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4464"/>
        <w:gridCol w:w="4464"/>
      </w:tblGrid>
      <w:tr w:rsidR="00296485" w14:paraId="5445969B" w14:textId="77777777">
        <w:trPr>
          <w:jc w:val="center"/>
        </w:trPr>
        <w:tc>
          <w:tcPr>
            <w:tcW w:w="4464" w:type="dxa"/>
            <w:vAlign w:val="center"/>
          </w:tcPr>
          <w:p w14:paraId="1EB8210E" w14:textId="77777777" w:rsidR="00296485" w:rsidRDefault="00296485">
            <w:pPr>
              <w:rPr>
                <w:rFonts w:ascii="Calibri" w:hAnsi="Calibri" w:cs="Calibri"/>
              </w:rPr>
            </w:pPr>
          </w:p>
        </w:tc>
        <w:tc>
          <w:tcPr>
            <w:tcW w:w="4464" w:type="dxa"/>
            <w:vAlign w:val="center"/>
          </w:tcPr>
          <w:p w14:paraId="18D8E7E9" w14:textId="77777777" w:rsidR="00296485" w:rsidRDefault="00296485">
            <w:pPr>
              <w:jc w:val="right"/>
              <w:rPr>
                <w:rFonts w:ascii="Calibri" w:hAnsi="Calibri" w:cs="Calibri"/>
              </w:rPr>
            </w:pPr>
          </w:p>
        </w:tc>
      </w:tr>
    </w:tbl>
    <w:p w14:paraId="0CAFA4A9" w14:textId="77777777" w:rsidR="00296485" w:rsidRDefault="005F08D2">
      <w:pPr>
        <w:spacing w:before="160" w:after="40"/>
        <w:jc w:val="center"/>
        <w:rPr>
          <w:rFonts w:ascii="Calibri" w:hAnsi="Calibri" w:cs="Calibri"/>
          <w:b/>
          <w:color w:val="0B523D"/>
          <w:sz w:val="48"/>
        </w:rPr>
      </w:pPr>
      <w:r>
        <w:rPr>
          <w:rFonts w:ascii="Calibri" w:hAnsi="Calibri" w:cs="Calibri"/>
          <w:noProof/>
        </w:rPr>
        <w:drawing>
          <wp:anchor distT="0" distB="0" distL="0" distR="0" simplePos="0" relativeHeight="3" behindDoc="0" locked="0" layoutInCell="1" allowOverlap="1" wp14:anchorId="47B0D81E" wp14:editId="665FCA84">
            <wp:simplePos x="0" y="0"/>
            <wp:positionH relativeFrom="margin">
              <wp:align>right</wp:align>
            </wp:positionH>
            <wp:positionV relativeFrom="paragraph">
              <wp:posOffset>-262255</wp:posOffset>
            </wp:positionV>
            <wp:extent cx="1661160" cy="1676400"/>
            <wp:effectExtent l="0" t="0" r="0" b="0"/>
            <wp:wrapNone/>
            <wp:docPr id="1026" name="Picture 3" descr="Education - AKF - AKD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11" cstate="print"/>
                    <a:srcRect l="26439" r="28957" b="25198"/>
                    <a:stretch/>
                  </pic:blipFill>
                  <pic:spPr>
                    <a:xfrm>
                      <a:off x="0" y="0"/>
                      <a:ext cx="1661160" cy="16764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Calibri" w:hAnsi="Calibri" w:cs="Calibri"/>
          <w:b/>
          <w:noProof/>
          <w:color w:val="0B523D"/>
          <w:sz w:val="48"/>
        </w:rPr>
        <w:drawing>
          <wp:anchor distT="0" distB="0" distL="0" distR="0" simplePos="0" relativeHeight="2" behindDoc="0" locked="0" layoutInCell="1" allowOverlap="1" wp14:anchorId="03E91F12" wp14:editId="2159A558">
            <wp:simplePos x="0" y="0"/>
            <wp:positionH relativeFrom="margin">
              <wp:align>left</wp:align>
            </wp:positionH>
            <wp:positionV relativeFrom="paragraph">
              <wp:posOffset>-300355</wp:posOffset>
            </wp:positionV>
            <wp:extent cx="1333500" cy="1706879"/>
            <wp:effectExtent l="0" t="0" r="0" b="0"/>
            <wp:wrapNone/>
            <wp:docPr id="1027" name="Picture 1" descr="alignAI and European Cooperation in Research and Innovation at Fsa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srcRect/>
                    <a:stretch/>
                  </pic:blipFill>
                  <pic:spPr>
                    <a:xfrm>
                      <a:off x="0" y="0"/>
                      <a:ext cx="1333500" cy="1706879"/>
                    </a:xfrm>
                    <a:prstGeom prst="rect">
                      <a:avLst/>
                    </a:prstGeom>
                    <a:ln>
                      <a:noFill/>
                    </a:ln>
                  </pic:spPr>
                </pic:pic>
              </a:graphicData>
            </a:graphic>
            <wp14:sizeRelH relativeFrom="page">
              <wp14:pctWidth>0</wp14:pctWidth>
            </wp14:sizeRelH>
            <wp14:sizeRelV relativeFrom="page">
              <wp14:pctHeight>0</wp14:pctHeight>
            </wp14:sizeRelV>
          </wp:anchor>
        </w:drawing>
      </w:r>
    </w:p>
    <w:p w14:paraId="494C8D88" w14:textId="77777777" w:rsidR="00296485" w:rsidRDefault="00296485">
      <w:pPr>
        <w:spacing w:before="160" w:after="40"/>
        <w:jc w:val="center"/>
        <w:rPr>
          <w:rFonts w:ascii="Calibri" w:hAnsi="Calibri" w:cs="Calibri"/>
          <w:b/>
          <w:color w:val="0B523D"/>
          <w:sz w:val="48"/>
        </w:rPr>
      </w:pPr>
    </w:p>
    <w:p w14:paraId="18DE85B5" w14:textId="77777777" w:rsidR="00296485" w:rsidRDefault="00296485">
      <w:pPr>
        <w:spacing w:before="160" w:after="40"/>
        <w:jc w:val="center"/>
        <w:rPr>
          <w:rFonts w:ascii="Calibri" w:hAnsi="Calibri" w:cs="Calibri"/>
          <w:b/>
          <w:color w:val="0B523D"/>
          <w:sz w:val="48"/>
        </w:rPr>
      </w:pPr>
    </w:p>
    <w:p w14:paraId="2BBC286D" w14:textId="77777777" w:rsidR="00296485" w:rsidRDefault="005F08D2">
      <w:pPr>
        <w:spacing w:before="160" w:after="40"/>
        <w:jc w:val="center"/>
        <w:rPr>
          <w:rFonts w:ascii="Calibri" w:hAnsi="Calibri" w:cs="Calibri"/>
        </w:rPr>
      </w:pPr>
      <w:r>
        <w:rPr>
          <w:rFonts w:ascii="Calibri" w:hAnsi="Calibri" w:cs="Calibri"/>
          <w:b/>
          <w:color w:val="0B523D"/>
          <w:sz w:val="48"/>
        </w:rPr>
        <w:t>AGA KHAN RURAL SUPPORT</w:t>
      </w:r>
      <w:r>
        <w:rPr>
          <w:rFonts w:ascii="Calibri" w:hAnsi="Calibri" w:cs="Calibri"/>
          <w:noProof/>
        </w:rPr>
        <w:t xml:space="preserve"> </w:t>
      </w:r>
      <w:r>
        <w:rPr>
          <w:rFonts w:ascii="Calibri" w:hAnsi="Calibri" w:cs="Calibri"/>
          <w:b/>
          <w:color w:val="0B523D"/>
          <w:sz w:val="48"/>
        </w:rPr>
        <w:br/>
        <w:t>PROGRAMME (AKRSP)</w:t>
      </w:r>
    </w:p>
    <w:p w14:paraId="6C67B5DC" w14:textId="77777777" w:rsidR="00296485" w:rsidRDefault="005F08D2">
      <w:pPr>
        <w:spacing w:before="20" w:after="160"/>
        <w:jc w:val="center"/>
        <w:rPr>
          <w:rFonts w:ascii="Calibri" w:hAnsi="Calibri" w:cs="Calibri"/>
        </w:rPr>
      </w:pPr>
      <w:r>
        <w:rPr>
          <w:rFonts w:ascii="Calibri" w:hAnsi="Calibri" w:cs="Calibri"/>
          <w:color w:val="0B523D"/>
          <w:sz w:val="16"/>
        </w:rPr>
        <w:t>─────────────────────────────────────────────────────────────────────────────────────</w:t>
      </w:r>
    </w:p>
    <w:tbl>
      <w:tblPr>
        <w:tblW w:w="0" w:type="auto"/>
        <w:jc w:val="center"/>
        <w:tblLook w:val="04A0" w:firstRow="1" w:lastRow="0" w:firstColumn="1" w:lastColumn="0" w:noHBand="0" w:noVBand="1"/>
      </w:tblPr>
      <w:tblGrid>
        <w:gridCol w:w="9740"/>
      </w:tblGrid>
      <w:tr w:rsidR="00296485" w14:paraId="067A9430" w14:textId="77777777">
        <w:trPr>
          <w:jc w:val="center"/>
        </w:trPr>
        <w:tc>
          <w:tcPr>
            <w:tcW w:w="10944" w:type="dxa"/>
            <w:shd w:val="clear" w:color="auto" w:fill="006B4F"/>
            <w:vAlign w:val="center"/>
          </w:tcPr>
          <w:p w14:paraId="61B8B813" w14:textId="77777777" w:rsidR="00296485" w:rsidRDefault="005F08D2">
            <w:pPr>
              <w:spacing w:before="160" w:after="160"/>
              <w:jc w:val="center"/>
              <w:rPr>
                <w:rFonts w:ascii="Calibri" w:hAnsi="Calibri" w:cs="Calibri"/>
              </w:rPr>
            </w:pPr>
            <w:r>
              <w:rPr>
                <w:rFonts w:ascii="Calibri" w:hAnsi="Calibri" w:cs="Calibri"/>
                <w:b/>
                <w:color w:val="FFFFFF"/>
                <w:sz w:val="46"/>
              </w:rPr>
              <w:t>STANDARD BIDDING DOCUMENT</w:t>
            </w:r>
          </w:p>
        </w:tc>
      </w:tr>
    </w:tbl>
    <w:p w14:paraId="27939C67" w14:textId="77777777" w:rsidR="00296485" w:rsidRDefault="005F08D2">
      <w:pPr>
        <w:spacing w:before="280" w:after="0"/>
        <w:jc w:val="center"/>
        <w:rPr>
          <w:rFonts w:ascii="Calibri" w:hAnsi="Calibri" w:cs="Calibri"/>
        </w:rPr>
      </w:pPr>
      <w:r>
        <w:rPr>
          <w:rFonts w:ascii="Calibri" w:hAnsi="Calibri" w:cs="Calibri"/>
          <w:b/>
          <w:sz w:val="38"/>
        </w:rPr>
        <w:t>CIVIL WORKS OF SONOGHORE PARWAK</w:t>
      </w:r>
      <w:r>
        <w:rPr>
          <w:rFonts w:ascii="Calibri" w:hAnsi="Calibri" w:cs="Calibri"/>
          <w:b/>
          <w:sz w:val="38"/>
        </w:rPr>
        <w:br/>
        <w:t>500 kW MINI HYDROPOWER PROJECT</w:t>
      </w:r>
    </w:p>
    <w:p w14:paraId="64E3E046" w14:textId="77777777" w:rsidR="00296485" w:rsidRDefault="005F08D2">
      <w:pPr>
        <w:spacing w:before="200" w:after="240"/>
        <w:jc w:val="center"/>
        <w:rPr>
          <w:rFonts w:ascii="Calibri" w:hAnsi="Calibri" w:cs="Calibri"/>
        </w:rPr>
      </w:pPr>
      <w:r>
        <w:rPr>
          <w:rFonts w:ascii="Calibri" w:hAnsi="Calibri" w:cs="Calibri"/>
          <w:b/>
          <w:sz w:val="34"/>
        </w:rPr>
        <w:t>PROCUREMENT</w:t>
      </w:r>
    </w:p>
    <w:tbl>
      <w:tblPr>
        <w:tblW w:w="0" w:type="auto"/>
        <w:jc w:val="center"/>
        <w:tblLook w:val="04A0" w:firstRow="1" w:lastRow="0" w:firstColumn="1" w:lastColumn="0" w:noHBand="0" w:noVBand="1"/>
      </w:tblPr>
      <w:tblGrid>
        <w:gridCol w:w="9720"/>
      </w:tblGrid>
      <w:tr w:rsidR="00296485" w14:paraId="082ADD1E" w14:textId="77777777">
        <w:trPr>
          <w:jc w:val="center"/>
        </w:trPr>
        <w:tc>
          <w:tcPr>
            <w:tcW w:w="10944" w:type="dxa"/>
            <w:tcBorders>
              <w:top w:val="single" w:sz="8" w:space="0" w:color="6F9FCB"/>
              <w:left w:val="single" w:sz="8" w:space="0" w:color="6F9FCB"/>
              <w:bottom w:val="single" w:sz="8" w:space="0" w:color="6F9FCB"/>
              <w:right w:val="single" w:sz="8" w:space="0" w:color="6F9FCB"/>
            </w:tcBorders>
            <w:shd w:val="clear" w:color="auto" w:fill="DCEAF7"/>
          </w:tcPr>
          <w:p w14:paraId="151FDADD" w14:textId="77777777" w:rsidR="00296485" w:rsidRDefault="005F08D2">
            <w:pPr>
              <w:spacing w:before="160" w:after="0"/>
              <w:jc w:val="center"/>
              <w:rPr>
                <w:rFonts w:ascii="Calibri" w:hAnsi="Calibri" w:cs="Calibri"/>
              </w:rPr>
            </w:pPr>
            <w:r>
              <w:rPr>
                <w:rFonts w:ascii="Calibri" w:hAnsi="Calibri" w:cs="Calibri"/>
                <w:b/>
                <w:color w:val="163D70"/>
                <w:sz w:val="34"/>
              </w:rPr>
              <w:t>Lot 1: Hydropower Channel Portion-1</w:t>
            </w:r>
          </w:p>
          <w:p w14:paraId="021C0650" w14:textId="77777777" w:rsidR="00296485" w:rsidRDefault="005F08D2">
            <w:pPr>
              <w:spacing w:after="160"/>
              <w:jc w:val="center"/>
              <w:rPr>
                <w:rFonts w:ascii="Calibri" w:hAnsi="Calibri" w:cs="Calibri"/>
              </w:rPr>
            </w:pPr>
            <w:r>
              <w:rPr>
                <w:rFonts w:ascii="Calibri" w:hAnsi="Calibri" w:cs="Calibri"/>
                <w:b/>
                <w:color w:val="163D70"/>
                <w:sz w:val="34"/>
              </w:rPr>
              <w:t>RD 00 to RD 2100</w:t>
            </w:r>
          </w:p>
        </w:tc>
      </w:tr>
    </w:tbl>
    <w:p w14:paraId="6F718843" w14:textId="77777777" w:rsidR="00296485" w:rsidRDefault="005F08D2">
      <w:pPr>
        <w:spacing w:before="200" w:after="240"/>
        <w:jc w:val="center"/>
        <w:rPr>
          <w:rFonts w:ascii="Calibri" w:hAnsi="Calibri" w:cs="Calibri"/>
        </w:rPr>
      </w:pPr>
      <w:r>
        <w:rPr>
          <w:rFonts w:ascii="Calibri" w:hAnsi="Calibri" w:cs="Calibri"/>
          <w:b/>
          <w:color w:val="163D70"/>
          <w:sz w:val="30"/>
        </w:rPr>
        <w:t>Single Stage – Two Envelope bidding Procedure</w:t>
      </w:r>
    </w:p>
    <w:tbl>
      <w:tblPr>
        <w:tblW w:w="0" w:type="auto"/>
        <w:jc w:val="center"/>
        <w:tblLayout w:type="fixed"/>
        <w:tblLook w:val="04A0" w:firstRow="1" w:lastRow="0" w:firstColumn="1" w:lastColumn="0" w:noHBand="0" w:noVBand="1"/>
      </w:tblPr>
      <w:tblGrid>
        <w:gridCol w:w="2952"/>
        <w:gridCol w:w="6552"/>
      </w:tblGrid>
      <w:tr w:rsidR="00296485" w14:paraId="43D7828B"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7185644B" w14:textId="77777777" w:rsidR="00296485" w:rsidRDefault="005F08D2">
            <w:pPr>
              <w:spacing w:before="80" w:after="80"/>
              <w:jc w:val="center"/>
              <w:rPr>
                <w:rFonts w:ascii="Calibri" w:hAnsi="Calibri" w:cs="Calibri"/>
              </w:rPr>
            </w:pPr>
            <w:r>
              <w:rPr>
                <w:rFonts w:ascii="Calibri" w:hAnsi="Calibri" w:cs="Calibri"/>
                <w:b/>
                <w:sz w:val="26"/>
              </w:rPr>
              <w:t>Item</w:t>
            </w:r>
          </w:p>
        </w:tc>
        <w:tc>
          <w:tcPr>
            <w:tcW w:w="6552" w:type="dxa"/>
            <w:tcBorders>
              <w:top w:val="single" w:sz="7" w:space="0" w:color="315A83"/>
              <w:left w:val="single" w:sz="7" w:space="0" w:color="315A83"/>
              <w:bottom w:val="single" w:sz="7" w:space="0" w:color="315A83"/>
              <w:right w:val="single" w:sz="7" w:space="0" w:color="315A83"/>
            </w:tcBorders>
            <w:shd w:val="clear" w:color="auto" w:fill="E8EEF6"/>
            <w:vAlign w:val="center"/>
          </w:tcPr>
          <w:p w14:paraId="25658CCE" w14:textId="77777777" w:rsidR="00296485" w:rsidRDefault="005F08D2">
            <w:pPr>
              <w:spacing w:before="80" w:after="80"/>
              <w:jc w:val="center"/>
              <w:rPr>
                <w:rFonts w:ascii="Calibri" w:hAnsi="Calibri" w:cs="Calibri"/>
              </w:rPr>
            </w:pPr>
            <w:r>
              <w:rPr>
                <w:rFonts w:ascii="Calibri" w:hAnsi="Calibri" w:cs="Calibri"/>
                <w:b/>
                <w:sz w:val="26"/>
              </w:rPr>
              <w:t>Information</w:t>
            </w:r>
          </w:p>
        </w:tc>
      </w:tr>
      <w:tr w:rsidR="00296485" w14:paraId="1DFD79E9"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3DB7E1D1" w14:textId="77777777" w:rsidR="00296485" w:rsidRDefault="005F08D2">
            <w:pPr>
              <w:spacing w:before="80" w:after="80"/>
              <w:rPr>
                <w:rFonts w:ascii="Calibri" w:hAnsi="Calibri" w:cs="Calibri"/>
              </w:rPr>
            </w:pPr>
            <w:r>
              <w:rPr>
                <w:rFonts w:ascii="Calibri" w:hAnsi="Calibri" w:cs="Calibri"/>
                <w:b/>
                <w:sz w:val="25"/>
              </w:rPr>
              <w:t>Tender Reference</w:t>
            </w:r>
          </w:p>
        </w:tc>
        <w:tc>
          <w:tcPr>
            <w:tcW w:w="6552" w:type="dxa"/>
            <w:tcBorders>
              <w:top w:val="single" w:sz="7" w:space="0" w:color="315A83"/>
              <w:left w:val="single" w:sz="7" w:space="0" w:color="315A83"/>
              <w:bottom w:val="single" w:sz="7" w:space="0" w:color="315A83"/>
              <w:right w:val="single" w:sz="7" w:space="0" w:color="315A83"/>
            </w:tcBorders>
            <w:vAlign w:val="center"/>
          </w:tcPr>
          <w:p w14:paraId="525EE82A" w14:textId="77777777" w:rsidR="00296485" w:rsidRDefault="005F08D2">
            <w:pPr>
              <w:spacing w:before="80" w:after="80"/>
              <w:rPr>
                <w:rFonts w:ascii="Calibri" w:hAnsi="Calibri" w:cs="Calibri"/>
              </w:rPr>
            </w:pPr>
            <w:r>
              <w:rPr>
                <w:rFonts w:ascii="Calibri" w:hAnsi="Calibri" w:cs="Calibri"/>
              </w:rPr>
              <w:t>CIVIL WORKS OF SONOGHORE PARWAK 500 kW MINI HYDROPOWER 2026 EU</w:t>
            </w:r>
          </w:p>
        </w:tc>
      </w:tr>
      <w:tr w:rsidR="00296485" w14:paraId="34F077C3"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203AB3A4" w14:textId="77777777" w:rsidR="00296485" w:rsidRDefault="005F08D2">
            <w:pPr>
              <w:spacing w:before="80" w:after="80"/>
              <w:rPr>
                <w:rFonts w:ascii="Calibri" w:hAnsi="Calibri" w:cs="Calibri"/>
              </w:rPr>
            </w:pPr>
            <w:r>
              <w:rPr>
                <w:rFonts w:ascii="Calibri" w:hAnsi="Calibri" w:cs="Calibri"/>
                <w:b/>
                <w:sz w:val="25"/>
              </w:rPr>
              <w:t>Project Location</w:t>
            </w:r>
          </w:p>
        </w:tc>
        <w:tc>
          <w:tcPr>
            <w:tcW w:w="6552" w:type="dxa"/>
            <w:tcBorders>
              <w:top w:val="single" w:sz="7" w:space="0" w:color="315A83"/>
              <w:left w:val="single" w:sz="7" w:space="0" w:color="315A83"/>
              <w:bottom w:val="single" w:sz="7" w:space="0" w:color="315A83"/>
              <w:right w:val="single" w:sz="7" w:space="0" w:color="315A83"/>
            </w:tcBorders>
            <w:vAlign w:val="center"/>
          </w:tcPr>
          <w:p w14:paraId="070A65CF" w14:textId="77777777" w:rsidR="00296485" w:rsidRDefault="005F08D2">
            <w:pPr>
              <w:spacing w:before="80" w:after="80"/>
              <w:rPr>
                <w:rFonts w:ascii="Calibri" w:hAnsi="Calibri" w:cs="Calibri"/>
              </w:rPr>
            </w:pPr>
            <w:r>
              <w:rPr>
                <w:rFonts w:ascii="Calibri" w:hAnsi="Calibri" w:cs="Calibri"/>
                <w:sz w:val="25"/>
              </w:rPr>
              <w:t>Sonoghore Parwak, Upper Chitral, Khyber</w:t>
            </w:r>
            <w:r>
              <w:rPr>
                <w:rFonts w:ascii="Calibri" w:hAnsi="Calibri" w:cs="Calibri"/>
                <w:sz w:val="25"/>
              </w:rPr>
              <w:br/>
            </w:r>
            <w:r>
              <w:rPr>
                <w:rFonts w:ascii="Calibri" w:hAnsi="Calibri" w:cs="Calibri"/>
                <w:sz w:val="25"/>
              </w:rPr>
              <w:t>Pakhtunkhwa</w:t>
            </w:r>
          </w:p>
        </w:tc>
      </w:tr>
      <w:tr w:rsidR="00296485" w14:paraId="53105A19"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082F4B36" w14:textId="77777777" w:rsidR="00296485" w:rsidRDefault="005F08D2">
            <w:pPr>
              <w:spacing w:before="80" w:after="80"/>
              <w:rPr>
                <w:rFonts w:ascii="Calibri" w:hAnsi="Calibri" w:cs="Calibri"/>
              </w:rPr>
            </w:pPr>
            <w:r>
              <w:rPr>
                <w:rFonts w:ascii="Calibri" w:hAnsi="Calibri" w:cs="Calibri"/>
                <w:b/>
                <w:sz w:val="25"/>
              </w:rPr>
              <w:t>Implementing Partner</w:t>
            </w:r>
          </w:p>
        </w:tc>
        <w:tc>
          <w:tcPr>
            <w:tcW w:w="6552" w:type="dxa"/>
            <w:tcBorders>
              <w:top w:val="single" w:sz="7" w:space="0" w:color="315A83"/>
              <w:left w:val="single" w:sz="7" w:space="0" w:color="315A83"/>
              <w:bottom w:val="single" w:sz="7" w:space="0" w:color="315A83"/>
              <w:right w:val="single" w:sz="7" w:space="0" w:color="315A83"/>
            </w:tcBorders>
            <w:vAlign w:val="center"/>
          </w:tcPr>
          <w:p w14:paraId="19650227" w14:textId="77777777" w:rsidR="00296485" w:rsidRDefault="005F08D2">
            <w:pPr>
              <w:spacing w:before="80" w:after="80"/>
              <w:rPr>
                <w:rFonts w:ascii="Calibri" w:hAnsi="Calibri" w:cs="Calibri"/>
              </w:rPr>
            </w:pPr>
            <w:r>
              <w:rPr>
                <w:rFonts w:ascii="Calibri" w:hAnsi="Calibri" w:cs="Calibri"/>
                <w:sz w:val="25"/>
              </w:rPr>
              <w:t>Aga Khan Rural Support Programme (AKRSP)</w:t>
            </w:r>
          </w:p>
        </w:tc>
      </w:tr>
      <w:tr w:rsidR="00296485" w14:paraId="5348072D" w14:textId="77777777">
        <w:trPr>
          <w:trHeight w:val="605"/>
          <w:jc w:val="center"/>
        </w:trPr>
        <w:tc>
          <w:tcPr>
            <w:tcW w:w="2952" w:type="dxa"/>
            <w:tcBorders>
              <w:top w:val="single" w:sz="7" w:space="0" w:color="315A83"/>
              <w:left w:val="single" w:sz="7" w:space="0" w:color="315A83"/>
              <w:bottom w:val="single" w:sz="7" w:space="0" w:color="315A83"/>
              <w:right w:val="single" w:sz="7" w:space="0" w:color="315A83"/>
            </w:tcBorders>
            <w:vAlign w:val="center"/>
          </w:tcPr>
          <w:p w14:paraId="355D594F" w14:textId="77777777" w:rsidR="00296485" w:rsidRDefault="005F08D2">
            <w:pPr>
              <w:spacing w:before="80" w:after="80"/>
              <w:rPr>
                <w:rFonts w:ascii="Calibri" w:hAnsi="Calibri" w:cs="Calibri"/>
              </w:rPr>
            </w:pPr>
            <w:r>
              <w:rPr>
                <w:rFonts w:ascii="Calibri" w:hAnsi="Calibri" w:cs="Calibri"/>
                <w:b/>
                <w:sz w:val="25"/>
              </w:rPr>
              <w:t>Bid Currency</w:t>
            </w:r>
          </w:p>
        </w:tc>
        <w:tc>
          <w:tcPr>
            <w:tcW w:w="6552" w:type="dxa"/>
            <w:tcBorders>
              <w:top w:val="single" w:sz="7" w:space="0" w:color="315A83"/>
              <w:left w:val="single" w:sz="7" w:space="0" w:color="315A83"/>
              <w:bottom w:val="single" w:sz="7" w:space="0" w:color="315A83"/>
              <w:right w:val="single" w:sz="7" w:space="0" w:color="315A83"/>
            </w:tcBorders>
            <w:vAlign w:val="center"/>
          </w:tcPr>
          <w:p w14:paraId="5937F893" w14:textId="77777777" w:rsidR="00296485" w:rsidRDefault="005F08D2">
            <w:pPr>
              <w:spacing w:before="80" w:after="80"/>
              <w:rPr>
                <w:rFonts w:ascii="Calibri" w:hAnsi="Calibri" w:cs="Calibri"/>
              </w:rPr>
            </w:pPr>
            <w:r>
              <w:rPr>
                <w:rFonts w:ascii="Calibri" w:hAnsi="Calibri" w:cs="Calibri"/>
                <w:sz w:val="25"/>
              </w:rPr>
              <w:t>PKR</w:t>
            </w:r>
          </w:p>
        </w:tc>
      </w:tr>
    </w:tbl>
    <w:p w14:paraId="0D483925" w14:textId="77777777" w:rsidR="00296485" w:rsidRDefault="00296485">
      <w:pPr>
        <w:rPr>
          <w:rFonts w:ascii="Calibri" w:hAnsi="Calibri" w:cs="Calibri"/>
        </w:rPr>
      </w:pPr>
    </w:p>
    <w:p w14:paraId="26C4F438" w14:textId="77777777" w:rsidR="00296485" w:rsidRDefault="005F08D2">
      <w:pPr>
        <w:spacing w:after="80"/>
        <w:rPr>
          <w:rFonts w:ascii="Calibri" w:hAnsi="Calibri" w:cs="Calibri"/>
        </w:rPr>
      </w:pPr>
      <w:r>
        <w:rPr>
          <w:rFonts w:ascii="Calibri" w:hAnsi="Calibri" w:cs="Calibri"/>
        </w:rPr>
        <w:br w:type="page"/>
      </w:r>
    </w:p>
    <w:p w14:paraId="6CD9CF86" w14:textId="77777777" w:rsidR="00296485" w:rsidRDefault="00296485">
      <w:pPr>
        <w:pStyle w:val="Heading1"/>
        <w:numPr>
          <w:ilvl w:val="0"/>
          <w:numId w:val="0"/>
        </w:numPr>
        <w:spacing w:before="160" w:after="80"/>
        <w:rPr>
          <w:rFonts w:ascii="Calibri" w:hAnsi="Calibri" w:cs="Calibri"/>
          <w:sz w:val="20"/>
        </w:rPr>
      </w:pPr>
    </w:p>
    <w:p w14:paraId="7AFB36F2" w14:textId="77777777" w:rsidR="00296485" w:rsidRDefault="00296485">
      <w:pPr>
        <w:pStyle w:val="Heading1"/>
        <w:numPr>
          <w:ilvl w:val="0"/>
          <w:numId w:val="0"/>
        </w:numPr>
        <w:spacing w:before="160" w:after="80"/>
        <w:rPr>
          <w:rFonts w:ascii="Calibri" w:hAnsi="Calibri" w:cs="Calibri"/>
          <w:sz w:val="20"/>
        </w:rPr>
      </w:pPr>
    </w:p>
    <w:p w14:paraId="1277D814" w14:textId="77777777" w:rsidR="00296485" w:rsidRDefault="005F08D2">
      <w:pPr>
        <w:pStyle w:val="Heading1"/>
        <w:numPr>
          <w:ilvl w:val="0"/>
          <w:numId w:val="0"/>
        </w:numPr>
        <w:spacing w:before="160" w:after="80"/>
        <w:rPr>
          <w:rFonts w:ascii="Calibri" w:hAnsi="Calibri" w:cs="Calibri"/>
        </w:rPr>
      </w:pPr>
      <w:r>
        <w:rPr>
          <w:rFonts w:ascii="Calibri" w:hAnsi="Calibri" w:cs="Calibri"/>
          <w:sz w:val="20"/>
        </w:rPr>
        <w:t>DOCUMENT STRUCTURE</w:t>
      </w:r>
    </w:p>
    <w:p w14:paraId="1AA93BFA" w14:textId="77777777" w:rsidR="00296485" w:rsidRDefault="005F08D2">
      <w:pPr>
        <w:pStyle w:val="ListParagraph"/>
      </w:pPr>
      <w:r>
        <w:t>PART I – BIDDING PROCEDURES</w:t>
      </w:r>
    </w:p>
    <w:p w14:paraId="696EAEF3" w14:textId="77777777" w:rsidR="00296485" w:rsidRDefault="005F08D2">
      <w:pPr>
        <w:pStyle w:val="ListParagraph"/>
      </w:pPr>
      <w:r>
        <w:t>Section 0 – Invitation to Bid and Project Information</w:t>
      </w:r>
    </w:p>
    <w:p w14:paraId="563A84E8" w14:textId="77777777" w:rsidR="00296485" w:rsidRDefault="005F08D2">
      <w:pPr>
        <w:pStyle w:val="ListParagraph"/>
      </w:pPr>
      <w:r>
        <w:t>Section 1 – Instructions to Bidders (ITB)</w:t>
      </w:r>
    </w:p>
    <w:p w14:paraId="1E098FF3" w14:textId="77777777" w:rsidR="00296485" w:rsidRDefault="005F08D2">
      <w:pPr>
        <w:pStyle w:val="ListParagraph"/>
      </w:pPr>
      <w:r>
        <w:t>Section 2 – Bid Data Sheet (BDS)</w:t>
      </w:r>
    </w:p>
    <w:p w14:paraId="6FE424AE" w14:textId="77777777" w:rsidR="00296485" w:rsidRDefault="005F08D2">
      <w:pPr>
        <w:pStyle w:val="ListParagraph"/>
      </w:pPr>
      <w:r>
        <w:t>Section 3 – Bidding and Qualification Forms</w:t>
      </w:r>
    </w:p>
    <w:p w14:paraId="1E602B63" w14:textId="77777777" w:rsidR="00296485" w:rsidRDefault="005F08D2">
      <w:pPr>
        <w:pStyle w:val="ListParagraph"/>
      </w:pPr>
      <w:r>
        <w:t>Section 4 – Bill of Quantities (BoQ)</w:t>
      </w:r>
    </w:p>
    <w:p w14:paraId="6A6D3853" w14:textId="77777777" w:rsidR="00296485" w:rsidRDefault="005F08D2">
      <w:pPr>
        <w:pStyle w:val="ListParagraph"/>
      </w:pPr>
      <w:r>
        <w:t>PART II – IMPLEMENTING PARTNER’S REQUIREMENTS</w:t>
      </w:r>
    </w:p>
    <w:p w14:paraId="7B16AD4D" w14:textId="77777777" w:rsidR="00296485" w:rsidRDefault="005F08D2">
      <w:pPr>
        <w:pStyle w:val="ListParagraph"/>
      </w:pPr>
      <w:r>
        <w:t>Section 5 – General Specifications</w:t>
      </w:r>
    </w:p>
    <w:p w14:paraId="30036B6B" w14:textId="77777777" w:rsidR="00296485" w:rsidRDefault="005F08D2">
      <w:pPr>
        <w:pStyle w:val="ListParagraph"/>
      </w:pPr>
      <w:r>
        <w:t>Section 6 – Particular / Technical Requirements</w:t>
      </w:r>
    </w:p>
    <w:p w14:paraId="0E3CB8DF" w14:textId="77777777" w:rsidR="00296485" w:rsidRDefault="005F08D2">
      <w:pPr>
        <w:pStyle w:val="ListParagraph"/>
      </w:pPr>
      <w:r>
        <w:t>PART III – CONTRACT FORM AND CONDITIONS</w:t>
      </w:r>
    </w:p>
    <w:p w14:paraId="4A8D040D" w14:textId="77777777" w:rsidR="00296485" w:rsidRDefault="005F08D2">
      <w:pPr>
        <w:pStyle w:val="ListParagraph"/>
      </w:pPr>
      <w:r>
        <w:t>Section 7 – Contract Form</w:t>
      </w:r>
    </w:p>
    <w:p w14:paraId="1EE133AD" w14:textId="77777777" w:rsidR="00296485" w:rsidRDefault="005F08D2">
      <w:pPr>
        <w:pStyle w:val="ListParagraph"/>
      </w:pPr>
      <w:r>
        <w:t>Section 8 – Conditions of Contract</w:t>
      </w:r>
    </w:p>
    <w:p w14:paraId="40883C3B" w14:textId="77777777" w:rsidR="00296485" w:rsidRDefault="005F08D2">
      <w:pPr>
        <w:pStyle w:val="ListParagraph"/>
      </w:pPr>
      <w:r>
        <w:t>PART IV – SCOPE OF WORKS AND DESIGN INFORMATION</w:t>
      </w:r>
    </w:p>
    <w:p w14:paraId="457B68BE" w14:textId="77777777" w:rsidR="00296485" w:rsidRDefault="005F08D2">
      <w:pPr>
        <w:pStyle w:val="ListParagraph"/>
      </w:pPr>
      <w:r>
        <w:t>Section 9 – Scope of Works and Drawings / Design Information</w:t>
      </w:r>
    </w:p>
    <w:p w14:paraId="2A6E1B8A" w14:textId="77777777" w:rsidR="00296485" w:rsidRDefault="005F08D2">
      <w:pPr>
        <w:pStyle w:val="ListParagraph"/>
      </w:pPr>
      <w:r>
        <w:t>Annexes</w:t>
      </w:r>
    </w:p>
    <w:p w14:paraId="5D2340CB" w14:textId="77777777" w:rsidR="00296485" w:rsidRDefault="005F08D2">
      <w:pPr>
        <w:spacing w:after="80"/>
        <w:rPr>
          <w:rFonts w:ascii="Calibri" w:hAnsi="Calibri" w:cs="Calibri"/>
        </w:rPr>
      </w:pPr>
      <w:r>
        <w:rPr>
          <w:rFonts w:ascii="Calibri" w:hAnsi="Calibri" w:cs="Calibri"/>
          <w:sz w:val="18"/>
        </w:rPr>
        <w:t>This document is intended to be read together with the approved drawings, technical specifications, BoQs, addenda and other documents issued as part of the tender.</w:t>
      </w:r>
    </w:p>
    <w:p w14:paraId="2C798669" w14:textId="77777777" w:rsidR="00296485" w:rsidRDefault="005F08D2">
      <w:pPr>
        <w:rPr>
          <w:rFonts w:ascii="Calibri" w:hAnsi="Calibri" w:cs="Calibri"/>
        </w:rPr>
      </w:pPr>
      <w:r>
        <w:rPr>
          <w:rFonts w:ascii="Calibri" w:hAnsi="Calibri" w:cs="Calibri"/>
        </w:rPr>
        <w:br w:type="page"/>
      </w:r>
    </w:p>
    <w:p w14:paraId="4D263BBE" w14:textId="77777777" w:rsidR="00296485" w:rsidRDefault="005F08D2">
      <w:pPr>
        <w:pStyle w:val="Heading1"/>
        <w:numPr>
          <w:ilvl w:val="0"/>
          <w:numId w:val="0"/>
        </w:numPr>
        <w:spacing w:before="160" w:after="80"/>
        <w:ind w:left="851"/>
        <w:rPr>
          <w:rFonts w:ascii="Calibri" w:hAnsi="Calibri" w:cs="Calibri"/>
        </w:rPr>
      </w:pPr>
      <w:r>
        <w:rPr>
          <w:rFonts w:ascii="Calibri" w:hAnsi="Calibri" w:cs="Calibri"/>
          <w:sz w:val="20"/>
        </w:rPr>
        <w:t>PART I – BIDDING PROCEDURES</w:t>
      </w:r>
    </w:p>
    <w:p w14:paraId="4ECEBA72" w14:textId="77777777" w:rsidR="00296485" w:rsidRDefault="005F08D2">
      <w:pPr>
        <w:pStyle w:val="Heading2"/>
        <w:spacing w:before="160" w:after="80"/>
        <w:rPr>
          <w:rFonts w:ascii="Calibri" w:hAnsi="Calibri" w:cs="Calibri"/>
        </w:rPr>
      </w:pPr>
      <w:r>
        <w:rPr>
          <w:rFonts w:ascii="Calibri" w:hAnsi="Calibri" w:cs="Calibri"/>
          <w:b/>
          <w:sz w:val="20"/>
        </w:rPr>
        <w:t>SECTION – INVITATION TO BID AND PROJECT INFORMATION</w:t>
      </w:r>
    </w:p>
    <w:p w14:paraId="6BD379C2" w14:textId="77777777" w:rsidR="00296485" w:rsidRDefault="005F08D2">
      <w:pPr>
        <w:pStyle w:val="Heading3"/>
        <w:spacing w:before="160" w:after="80"/>
        <w:rPr>
          <w:rFonts w:ascii="Calibri" w:hAnsi="Calibri" w:cs="Calibri"/>
        </w:rPr>
      </w:pPr>
      <w:r>
        <w:rPr>
          <w:rFonts w:ascii="Calibri" w:hAnsi="Calibri" w:cs="Calibri"/>
          <w:b/>
          <w:sz w:val="20"/>
        </w:rPr>
        <w:t xml:space="preserve"> Invitation to Bid</w:t>
      </w:r>
    </w:p>
    <w:p w14:paraId="2AF2F938" w14:textId="77777777" w:rsidR="00296485" w:rsidRDefault="005F08D2">
      <w:pPr>
        <w:spacing w:after="80"/>
        <w:rPr>
          <w:rFonts w:ascii="Calibri" w:hAnsi="Calibri" w:cs="Calibri"/>
        </w:rPr>
      </w:pPr>
      <w:r>
        <w:rPr>
          <w:rFonts w:ascii="Calibri" w:hAnsi="Calibri" w:cs="Calibri"/>
        </w:rPr>
        <w:t>Aga Khan Rural Support Programme (AKRSP) invites sealed bids from eligible and qualified contractors for the civil works of the Sonoghore Parwak 500 kW Mini Hydropower Project in Upper Chitral, Khyber Pakhtunkhwa, Pakistan, under European Union-supported financing and applicable AKRSP procurement requirements.</w:t>
      </w:r>
    </w:p>
    <w:p w14:paraId="464FA8D8" w14:textId="77777777" w:rsidR="00296485" w:rsidRDefault="005F08D2">
      <w:pPr>
        <w:pStyle w:val="Heading3"/>
        <w:spacing w:before="160" w:after="80"/>
        <w:rPr>
          <w:rFonts w:ascii="Calibri" w:hAnsi="Calibri" w:cs="Calibri"/>
        </w:rPr>
      </w:pPr>
      <w:r>
        <w:rPr>
          <w:rFonts w:ascii="Calibri" w:hAnsi="Calibri" w:cs="Calibri"/>
          <w:b/>
          <w:sz w:val="20"/>
        </w:rPr>
        <w:t xml:space="preserve"> Project Background</w:t>
      </w:r>
    </w:p>
    <w:p w14:paraId="790D3597" w14:textId="77777777" w:rsidR="00296485" w:rsidRDefault="005F08D2">
      <w:pPr>
        <w:spacing w:after="80"/>
        <w:rPr>
          <w:rFonts w:ascii="Calibri" w:hAnsi="Calibri" w:cs="Calibri"/>
        </w:rPr>
      </w:pPr>
      <w:r>
        <w:rPr>
          <w:rFonts w:ascii="Calibri" w:hAnsi="Calibri" w:cs="Calibri"/>
        </w:rPr>
        <w:t>The Sonoghore Parwak 500 kW Mini</w:t>
      </w:r>
      <w:r>
        <w:rPr>
          <w:rFonts w:ascii="Calibri" w:hAnsi="Calibri" w:cs="Calibri"/>
        </w:rPr>
        <w:t xml:space="preserve"> Hydropower Project is a new hydropower development intended to increase renewable energy generation capacity and improve access to reliable and affordable electricity in the target area of Upper Chitral. The civil works under this tender form part of the water conveyance system required for the MHP.</w:t>
      </w:r>
    </w:p>
    <w:p w14:paraId="0ACDDADE" w14:textId="77777777" w:rsidR="00296485" w:rsidRDefault="005F08D2">
      <w:pPr>
        <w:spacing w:after="80"/>
        <w:rPr>
          <w:rFonts w:ascii="Calibri" w:hAnsi="Calibri" w:cs="Calibri"/>
        </w:rPr>
      </w:pPr>
      <w:r>
        <w:rPr>
          <w:rFonts w:ascii="Calibri" w:hAnsi="Calibri" w:cs="Calibri"/>
        </w:rPr>
        <w:t>The project forms part of the Energy Plus: Energy for Climate Resilience in Gilgit-Baltistan (GB) and Upper/Lower Chitral districts in Khyber Pakhtunkhwa (KP). The Action is coordinated by Aga Khan Foundation, Portugal, with AKF Pakistan, AKRSP, Accelerate Prosperity (AP) and NPAK Energy Limited (NEL) as partners.</w:t>
      </w:r>
    </w:p>
    <w:p w14:paraId="1652379D" w14:textId="77777777" w:rsidR="00296485" w:rsidRDefault="005F08D2">
      <w:pPr>
        <w:spacing w:after="80"/>
        <w:rPr>
          <w:rFonts w:ascii="Calibri" w:hAnsi="Calibri" w:cs="Calibri"/>
        </w:rPr>
      </w:pPr>
      <w:r>
        <w:rPr>
          <w:rFonts w:ascii="Calibri" w:hAnsi="Calibri" w:cs="Calibri"/>
        </w:rPr>
        <w:t>The Energy Plus Action supports renewable energy generation, improved energy access, climate resilience and sustainable socio-economic development, with particular attention to communities having limited or unreliable access to affordable energy.</w:t>
      </w:r>
    </w:p>
    <w:p w14:paraId="6B2C4804" w14:textId="77777777" w:rsidR="00296485" w:rsidRDefault="00296485">
      <w:pPr>
        <w:spacing w:after="40"/>
        <w:rPr>
          <w:rFonts w:ascii="Calibri" w:hAnsi="Calibri" w:cs="Calibri"/>
        </w:rPr>
      </w:pPr>
    </w:p>
    <w:p w14:paraId="1CD3B452" w14:textId="77777777" w:rsidR="00296485" w:rsidRDefault="005F08D2">
      <w:pPr>
        <w:pStyle w:val="Heading3"/>
        <w:spacing w:before="160" w:after="80"/>
        <w:rPr>
          <w:rFonts w:ascii="Calibri" w:hAnsi="Calibri" w:cs="Calibri"/>
        </w:rPr>
      </w:pPr>
      <w:r>
        <w:rPr>
          <w:rFonts w:ascii="Calibri" w:hAnsi="Calibri" w:cs="Calibri"/>
          <w:b/>
          <w:sz w:val="20"/>
        </w:rPr>
        <w:t>Purpose of the Works</w:t>
      </w:r>
    </w:p>
    <w:p w14:paraId="00B972CD" w14:textId="77777777" w:rsidR="00296485" w:rsidRDefault="005F08D2">
      <w:pPr>
        <w:pStyle w:val="ListParagraph"/>
      </w:pPr>
      <w:r>
        <w:t>Construction of hydropower channel civil works and associated structures for the Sonoghore Parwak 500 kW MHP portion-1</w:t>
      </w:r>
    </w:p>
    <w:p w14:paraId="6575E11C" w14:textId="77777777" w:rsidR="00296485" w:rsidRDefault="005F08D2">
      <w:pPr>
        <w:pStyle w:val="ListParagraph"/>
      </w:pPr>
      <w:r>
        <w:t>Execution of the Works in accordance with approved drawings, technical specifications and BoQ quantities.</w:t>
      </w:r>
    </w:p>
    <w:p w14:paraId="7649E9AE" w14:textId="77777777" w:rsidR="00296485" w:rsidRDefault="005F08D2">
      <w:pPr>
        <w:pStyle w:val="ListParagraph"/>
      </w:pPr>
      <w:r>
        <w:t>Delivery of durable and properly finished civil works suitable for the intended hydraulic and structural function.</w:t>
      </w:r>
    </w:p>
    <w:p w14:paraId="0C969CD8" w14:textId="77777777" w:rsidR="00296485" w:rsidRDefault="005F08D2">
      <w:pPr>
        <w:pStyle w:val="Heading3"/>
        <w:spacing w:before="160" w:after="80"/>
        <w:rPr>
          <w:rFonts w:ascii="Calibri" w:hAnsi="Calibri" w:cs="Calibri"/>
        </w:rPr>
      </w:pPr>
      <w:r>
        <w:rPr>
          <w:rFonts w:ascii="Calibri" w:hAnsi="Calibri" w:cs="Calibri"/>
          <w:b/>
          <w:sz w:val="20"/>
        </w:rPr>
        <w:t xml:space="preserve"> Important Tender Conditions</w:t>
      </w:r>
    </w:p>
    <w:p w14:paraId="090BBBDA" w14:textId="77777777" w:rsidR="00296485" w:rsidRDefault="005F08D2">
      <w:pPr>
        <w:pStyle w:val="ListParagraph"/>
      </w:pPr>
      <w:r>
        <w:t>Technical/qualification and financial documents shall be submitted in separate envelopes.</w:t>
      </w:r>
    </w:p>
    <w:p w14:paraId="22324236" w14:textId="77777777" w:rsidR="00296485" w:rsidRDefault="005F08D2">
      <w:pPr>
        <w:pStyle w:val="ListParagraph"/>
      </w:pPr>
      <w:r>
        <w:t>No part of the Works may be subcontracted. Ordinary purchase of materials from suppliers is permitted.</w:t>
      </w:r>
    </w:p>
    <w:p w14:paraId="7D22C4F1" w14:textId="77777777" w:rsidR="00296485" w:rsidRDefault="005F08D2">
      <w:pPr>
        <w:pStyle w:val="ListParagraph"/>
      </w:pPr>
      <w:r>
        <w:t>AKRSP will depute a Site Engineer to guide and monitor progress and quality.</w:t>
      </w:r>
    </w:p>
    <w:p w14:paraId="39EA3BA6" w14:textId="77777777" w:rsidR="00296485" w:rsidRDefault="005F08D2">
      <w:pPr>
        <w:pStyle w:val="ListParagraph"/>
      </w:pPr>
      <w:r>
        <w:t>The Contractor remains fully responsible for workmanship, quality, safety and timely completion.</w:t>
      </w:r>
    </w:p>
    <w:p w14:paraId="69FF30EF" w14:textId="77777777" w:rsidR="00296485" w:rsidRDefault="005F08D2">
      <w:pPr>
        <w:rPr>
          <w:rFonts w:ascii="Calibri" w:hAnsi="Calibri" w:cs="Calibri"/>
        </w:rPr>
      </w:pPr>
      <w:r>
        <w:rPr>
          <w:rFonts w:ascii="Calibri" w:hAnsi="Calibri" w:cs="Calibri"/>
        </w:rPr>
        <w:br w:type="page"/>
      </w:r>
    </w:p>
    <w:p w14:paraId="7E0534A9" w14:textId="77777777" w:rsidR="00296485" w:rsidRDefault="005F08D2">
      <w:pPr>
        <w:pStyle w:val="Heading2"/>
        <w:spacing w:before="160" w:after="80"/>
        <w:rPr>
          <w:rFonts w:ascii="Calibri" w:hAnsi="Calibri" w:cs="Calibri"/>
        </w:rPr>
      </w:pPr>
      <w:r>
        <w:rPr>
          <w:rFonts w:ascii="Calibri" w:hAnsi="Calibri" w:cs="Calibri"/>
          <w:b/>
          <w:sz w:val="20"/>
        </w:rPr>
        <w:t>SECTION 1 – INSTRUCTIONS TO BIDDERS (ITB)</w:t>
      </w:r>
    </w:p>
    <w:p w14:paraId="28C2308E" w14:textId="77777777" w:rsidR="00296485" w:rsidRDefault="005F08D2">
      <w:pPr>
        <w:pStyle w:val="Heading3"/>
        <w:spacing w:before="160" w:after="80"/>
        <w:rPr>
          <w:rFonts w:ascii="Calibri" w:hAnsi="Calibri" w:cs="Calibri"/>
        </w:rPr>
      </w:pPr>
      <w:r>
        <w:rPr>
          <w:rFonts w:ascii="Calibri" w:hAnsi="Calibri" w:cs="Calibri"/>
          <w:b/>
          <w:sz w:val="20"/>
        </w:rPr>
        <w:t xml:space="preserve"> Scope of Tender</w:t>
      </w:r>
    </w:p>
    <w:p w14:paraId="3CCD867C" w14:textId="77777777" w:rsidR="00296485" w:rsidRDefault="005F08D2">
      <w:pPr>
        <w:spacing w:after="80"/>
        <w:rPr>
          <w:rFonts w:ascii="Calibri" w:hAnsi="Calibri" w:cs="Calibri"/>
        </w:rPr>
      </w:pPr>
      <w:r>
        <w:rPr>
          <w:rFonts w:ascii="Calibri" w:hAnsi="Calibri" w:cs="Calibri"/>
        </w:rPr>
        <w:t>The Contractor shall execute and complete all Works included in the approved BoQ, drawings and technical specifications. The Contractor shall provide labour, materials, equipment, transport, temporary works, setting out, testing, protection and all other inputs required for complete execution.</w:t>
      </w:r>
    </w:p>
    <w:p w14:paraId="33AD2727" w14:textId="77777777" w:rsidR="00296485" w:rsidRDefault="005F08D2">
      <w:pPr>
        <w:pStyle w:val="Heading3"/>
        <w:rPr>
          <w:rFonts w:ascii="Calibri" w:hAnsi="Calibri" w:cs="Calibri"/>
          <w:b/>
          <w:bCs/>
        </w:rPr>
      </w:pPr>
      <w:r>
        <w:rPr>
          <w:rFonts w:ascii="Calibri" w:hAnsi="Calibri" w:cs="Calibri"/>
          <w:b/>
          <w:bCs/>
        </w:rPr>
        <w:t>Lot-wise Bidding and Award</w:t>
      </w:r>
    </w:p>
    <w:p w14:paraId="14C3D06C" w14:textId="77777777" w:rsidR="00296485" w:rsidRDefault="005F08D2">
      <w:pPr>
        <w:spacing w:after="80"/>
        <w:rPr>
          <w:rFonts w:ascii="Calibri" w:hAnsi="Calibri" w:cs="Calibri"/>
        </w:rPr>
      </w:pPr>
      <w:r>
        <w:rPr>
          <w:rFonts w:ascii="Calibri" w:hAnsi="Calibri" w:cs="Calibri"/>
        </w:rPr>
        <w:t>Bidders may submit bids for Lot 1, Lot 2, or both Lots. Lot 1 shall be opened and evaluated first and shall be considered for award before Lot 2. A bidder awarded Lot 1 shall not be considered for award of Lot 2. If a bidder submits bids for both Lots but is not awarded Lot 1, its bid for Lot 2 may be evaluated and considered for award in accordance with the requirements of the Bidding Documents.</w:t>
      </w:r>
    </w:p>
    <w:p w14:paraId="371F7D20" w14:textId="77777777" w:rsidR="00296485" w:rsidRDefault="005F08D2">
      <w:pPr>
        <w:spacing w:after="80"/>
        <w:rPr>
          <w:rFonts w:ascii="Calibri" w:hAnsi="Calibri" w:cs="Calibri"/>
        </w:rPr>
      </w:pPr>
      <w:r>
        <w:rPr>
          <w:rFonts w:ascii="Calibri" w:hAnsi="Calibri" w:cs="Calibri"/>
        </w:rPr>
        <w:t>A bidder shall not submit bids for different Lots under different company names, legal entities, trade names, or other identities in order to avoid or bypass this requirement. Any material misrepresentation or attempt to bypass the Lot-wise bidding and award requirements may result in rejection of the affected bid(s) as non-responsive and/or disqualification from the procurement process.</w:t>
      </w:r>
    </w:p>
    <w:p w14:paraId="4E100FD0" w14:textId="77777777" w:rsidR="00296485" w:rsidRDefault="005F08D2">
      <w:pPr>
        <w:pStyle w:val="Heading3"/>
        <w:spacing w:before="160" w:after="80"/>
        <w:rPr>
          <w:rFonts w:ascii="Calibri" w:hAnsi="Calibri" w:cs="Calibri"/>
        </w:rPr>
      </w:pPr>
      <w:r>
        <w:rPr>
          <w:rFonts w:ascii="Calibri" w:hAnsi="Calibri" w:cs="Calibri"/>
          <w:b/>
          <w:sz w:val="20"/>
        </w:rPr>
        <w:t xml:space="preserve"> No Right to Other Works</w:t>
      </w:r>
    </w:p>
    <w:p w14:paraId="593B7A93" w14:textId="77777777" w:rsidR="00296485" w:rsidRDefault="005F08D2">
      <w:pPr>
        <w:spacing w:after="80"/>
        <w:rPr>
          <w:rFonts w:ascii="Calibri" w:hAnsi="Calibri" w:cs="Calibri"/>
        </w:rPr>
      </w:pPr>
      <w:r>
        <w:rPr>
          <w:rFonts w:ascii="Calibri" w:hAnsi="Calibri" w:cs="Calibri"/>
        </w:rPr>
        <w:t>Award of one Lot shall not create any right, preference or expectation of award of the other Lot or any other works of the MHP.</w:t>
      </w:r>
    </w:p>
    <w:p w14:paraId="59DA3557" w14:textId="77777777" w:rsidR="00296485" w:rsidRDefault="005F08D2">
      <w:pPr>
        <w:pStyle w:val="Heading3"/>
        <w:spacing w:before="160" w:after="80"/>
        <w:rPr>
          <w:rFonts w:ascii="Calibri" w:hAnsi="Calibri" w:cs="Calibri"/>
        </w:rPr>
      </w:pPr>
      <w:r>
        <w:rPr>
          <w:rFonts w:ascii="Calibri" w:hAnsi="Calibri" w:cs="Calibri"/>
          <w:b/>
          <w:sz w:val="20"/>
        </w:rPr>
        <w:t xml:space="preserve"> Eligible Bidders</w:t>
      </w:r>
    </w:p>
    <w:p w14:paraId="233D1F94" w14:textId="77777777" w:rsidR="00296485" w:rsidRDefault="005F08D2">
      <w:pPr>
        <w:spacing w:after="80"/>
        <w:rPr>
          <w:rFonts w:ascii="Calibri" w:hAnsi="Calibri" w:cs="Calibri"/>
        </w:rPr>
      </w:pPr>
      <w:r>
        <w:rPr>
          <w:rFonts w:ascii="Calibri" w:hAnsi="Calibri" w:cs="Calibri"/>
        </w:rPr>
        <w:t>The bidder shall be legally eligible to undertake the Works in Pakistan, possess the required PEC registration, satisfy the qualification requirements and not be subject to applicable debarment, exclusion or legal restriction.</w:t>
      </w:r>
    </w:p>
    <w:p w14:paraId="7AF1237D" w14:textId="77777777" w:rsidR="00296485" w:rsidRDefault="005F08D2">
      <w:pPr>
        <w:pStyle w:val="Heading3"/>
        <w:rPr>
          <w:rFonts w:ascii="Calibri" w:hAnsi="Calibri" w:cs="Calibri"/>
          <w:b/>
          <w:bCs/>
        </w:rPr>
      </w:pPr>
      <w:r>
        <w:rPr>
          <w:rFonts w:ascii="Calibri" w:hAnsi="Calibri" w:cs="Calibri"/>
          <w:b/>
          <w:bCs/>
        </w:rPr>
        <w:t>Previous Performance with AKRSP</w:t>
      </w:r>
    </w:p>
    <w:p w14:paraId="0FEB717E" w14:textId="77777777" w:rsidR="00296485" w:rsidRDefault="005F08D2">
      <w:pPr>
        <w:spacing w:after="80"/>
        <w:rPr>
          <w:rFonts w:ascii="Calibri" w:hAnsi="Calibri" w:cs="Calibri"/>
        </w:rPr>
      </w:pPr>
      <w:r>
        <w:rPr>
          <w:rFonts w:ascii="Calibri" w:hAnsi="Calibri" w:cs="Calibri"/>
        </w:rPr>
        <w:t>Bidders who have previously undertaken works or contracts with AKRSP and have unsatisfactory performance may be declared ineligible for this tender. Such cases may include, but are not limited to, litigation, serious or persistent failure to perform contractual obligations, abandonment of works, repeated non-compliance with technical specifications or quality requirements, unjustified delays, failure to rectify notified defects, serious contractual breaches, or termination due to Contractor default.</w:t>
      </w:r>
    </w:p>
    <w:p w14:paraId="566DA4A5" w14:textId="77777777" w:rsidR="00296485" w:rsidRDefault="005F08D2">
      <w:pPr>
        <w:pStyle w:val="Heading3"/>
        <w:spacing w:before="160" w:after="80"/>
        <w:rPr>
          <w:rFonts w:ascii="Calibri" w:hAnsi="Calibri" w:cs="Calibri"/>
        </w:rPr>
      </w:pPr>
      <w:r>
        <w:rPr>
          <w:rFonts w:ascii="Calibri" w:hAnsi="Calibri" w:cs="Calibri"/>
          <w:b/>
          <w:sz w:val="20"/>
        </w:rPr>
        <w:t>Conflict of Interest</w:t>
      </w:r>
    </w:p>
    <w:p w14:paraId="47523EC9" w14:textId="77777777" w:rsidR="00296485" w:rsidRDefault="005F08D2">
      <w:pPr>
        <w:spacing w:after="80"/>
        <w:rPr>
          <w:rFonts w:ascii="Calibri" w:hAnsi="Calibri" w:cs="Calibri"/>
        </w:rPr>
      </w:pPr>
      <w:r>
        <w:rPr>
          <w:rFonts w:ascii="Calibri" w:hAnsi="Calibri" w:cs="Calibri"/>
        </w:rPr>
        <w:t>Bidders shall disclose any actual or potential conflict of interest. AKRSP may reject a bid where a conflict is material and cannot reasonably be addressed.</w:t>
      </w:r>
    </w:p>
    <w:p w14:paraId="393F6DA0" w14:textId="77777777" w:rsidR="00296485" w:rsidRDefault="005F08D2">
      <w:pPr>
        <w:pStyle w:val="Heading3"/>
        <w:spacing w:before="160" w:after="80"/>
        <w:rPr>
          <w:rFonts w:ascii="Calibri" w:hAnsi="Calibri" w:cs="Calibri"/>
        </w:rPr>
      </w:pPr>
      <w:r>
        <w:rPr>
          <w:rFonts w:ascii="Calibri" w:hAnsi="Calibri" w:cs="Calibri"/>
          <w:b/>
          <w:sz w:val="20"/>
        </w:rPr>
        <w:t xml:space="preserve"> Fairness, Integrity and Prohibited Practices</w:t>
      </w:r>
    </w:p>
    <w:p w14:paraId="515D6D57" w14:textId="77777777" w:rsidR="00296485" w:rsidRDefault="005F08D2">
      <w:pPr>
        <w:spacing w:after="80"/>
        <w:rPr>
          <w:rFonts w:ascii="Calibri" w:hAnsi="Calibri" w:cs="Calibri"/>
        </w:rPr>
      </w:pPr>
      <w:r>
        <w:rPr>
          <w:rFonts w:ascii="Calibri" w:hAnsi="Calibri" w:cs="Calibri"/>
        </w:rPr>
        <w:t>Bidders shall observe the highest standards of integrity and shall not engage in fraud, corruption, collusion, coercion, obstruction, misrepresentation or other prohibited practices. Such conduct may result in rejection, cancellation of award, termination or other action permitted by law and AKRSP requirements.</w:t>
      </w:r>
    </w:p>
    <w:p w14:paraId="083870C2" w14:textId="77777777" w:rsidR="00296485" w:rsidRDefault="005F08D2">
      <w:pPr>
        <w:pStyle w:val="Heading3"/>
        <w:spacing w:before="160" w:after="80"/>
        <w:rPr>
          <w:rFonts w:ascii="Calibri" w:hAnsi="Calibri" w:cs="Calibri"/>
        </w:rPr>
      </w:pPr>
      <w:r>
        <w:rPr>
          <w:rFonts w:ascii="Calibri" w:hAnsi="Calibri" w:cs="Calibri"/>
          <w:b/>
          <w:sz w:val="20"/>
        </w:rPr>
        <w:t>Eligible Materials and Equipment</w:t>
      </w:r>
    </w:p>
    <w:p w14:paraId="784A8742" w14:textId="77777777" w:rsidR="00296485" w:rsidRDefault="005F08D2">
      <w:pPr>
        <w:spacing w:after="80"/>
        <w:rPr>
          <w:rFonts w:ascii="Calibri" w:hAnsi="Calibri" w:cs="Calibri"/>
        </w:rPr>
      </w:pPr>
      <w:r>
        <w:rPr>
          <w:rFonts w:ascii="Calibri" w:hAnsi="Calibri" w:cs="Calibri"/>
        </w:rPr>
        <w:t>Materials and equipment shall be new unless otherwise specified and shall comply with the approved drawings, specifications and applicable standards. The Contractor shall provide certificates, test reports and samples where required.</w:t>
      </w:r>
    </w:p>
    <w:p w14:paraId="5E33E570" w14:textId="77777777" w:rsidR="00296485" w:rsidRDefault="005F08D2">
      <w:pPr>
        <w:pStyle w:val="Heading3"/>
        <w:spacing w:before="160" w:after="80"/>
        <w:rPr>
          <w:rFonts w:ascii="Calibri" w:hAnsi="Calibri" w:cs="Calibri"/>
        </w:rPr>
      </w:pPr>
      <w:r>
        <w:rPr>
          <w:rFonts w:ascii="Calibri" w:hAnsi="Calibri" w:cs="Calibri"/>
          <w:b/>
          <w:sz w:val="20"/>
        </w:rPr>
        <w:t>Pre-tender meeting or site visit</w:t>
      </w:r>
    </w:p>
    <w:p w14:paraId="07F5DA46" w14:textId="77777777" w:rsidR="00296485" w:rsidRDefault="005F08D2">
      <w:pPr>
        <w:pStyle w:val="Heading2"/>
        <w:numPr>
          <w:ilvl w:val="0"/>
          <w:numId w:val="2"/>
        </w:numPr>
        <w:spacing w:before="0" w:after="0" w:line="276" w:lineRule="auto"/>
        <w:rPr>
          <w:rFonts w:ascii="Calibri" w:hAnsi="Calibri" w:cs="Calibri"/>
          <w:sz w:val="20"/>
        </w:rPr>
      </w:pPr>
      <w:r>
        <w:rPr>
          <w:rFonts w:ascii="Calibri" w:hAnsi="Calibri" w:cs="Calibri"/>
          <w:sz w:val="20"/>
        </w:rPr>
        <w:t>The bidder is advised to attend any pre-tender meeting personally or Engineer of the firm.</w:t>
      </w:r>
    </w:p>
    <w:p w14:paraId="7DC36812" w14:textId="77777777" w:rsidR="00296485" w:rsidRDefault="005F08D2">
      <w:pPr>
        <w:pStyle w:val="Heading2"/>
        <w:numPr>
          <w:ilvl w:val="0"/>
          <w:numId w:val="2"/>
        </w:numPr>
        <w:spacing w:before="0" w:after="0" w:line="276" w:lineRule="auto"/>
        <w:rPr>
          <w:rFonts w:ascii="Calibri" w:hAnsi="Calibri" w:cs="Calibri"/>
          <w:sz w:val="20"/>
        </w:rPr>
      </w:pPr>
      <w:r>
        <w:rPr>
          <w:rFonts w:ascii="Calibri" w:hAnsi="Calibri" w:cs="Calibri"/>
          <w:sz w:val="20"/>
        </w:rPr>
        <w:t>The bidder is advised to visit and examine the site of works and its surroundings and obtain all site information that may be necessary for preparing the tender and entering into a contract for construction of the works. The cost of visiting the site shall be at the bidder’s expense.</w:t>
      </w:r>
    </w:p>
    <w:p w14:paraId="4C7C8707" w14:textId="77777777" w:rsidR="00296485" w:rsidRDefault="005F08D2">
      <w:pPr>
        <w:pStyle w:val="Heading2"/>
        <w:numPr>
          <w:ilvl w:val="0"/>
          <w:numId w:val="2"/>
        </w:numPr>
        <w:spacing w:before="0" w:after="0" w:line="276" w:lineRule="auto"/>
        <w:rPr>
          <w:rFonts w:ascii="Calibri" w:hAnsi="Calibri" w:cs="Calibri"/>
          <w:sz w:val="20"/>
        </w:rPr>
      </w:pPr>
      <w:r>
        <w:rPr>
          <w:rFonts w:ascii="Calibri" w:hAnsi="Calibri" w:cs="Calibri"/>
          <w:sz w:val="20"/>
        </w:rPr>
        <w:t>Bidders must submit any questions in writing, to reach the AKRSP not later than one week before the pre-bid meeting.</w:t>
      </w:r>
    </w:p>
    <w:p w14:paraId="6055078F" w14:textId="77777777" w:rsidR="00296485" w:rsidRDefault="005F08D2">
      <w:pPr>
        <w:pStyle w:val="Heading2"/>
        <w:numPr>
          <w:ilvl w:val="0"/>
          <w:numId w:val="2"/>
        </w:numPr>
        <w:spacing w:before="0" w:after="0" w:line="276" w:lineRule="auto"/>
        <w:rPr>
          <w:rFonts w:ascii="Calibri" w:hAnsi="Calibri" w:cs="Calibri"/>
          <w:sz w:val="20"/>
        </w:rPr>
      </w:pPr>
      <w:r>
        <w:rPr>
          <w:rFonts w:ascii="Calibri" w:hAnsi="Calibri" w:cs="Calibri"/>
          <w:sz w:val="20"/>
        </w:rPr>
        <w:t>Non-attendance at the pre-bid meeting will be a cause for disqualification of a Bidder.</w:t>
      </w:r>
    </w:p>
    <w:p w14:paraId="390FE7FE" w14:textId="77777777" w:rsidR="00296485" w:rsidRDefault="005F08D2">
      <w:pPr>
        <w:pStyle w:val="ListParagraph"/>
      </w:pPr>
      <w:r>
        <w:t xml:space="preserve">The Pre bid meeting will be held on    </w:t>
      </w:r>
      <w:r>
        <w:t>19/</w:t>
      </w:r>
      <w:r>
        <w:rPr>
          <w:b/>
          <w:bCs/>
          <w:highlight w:val="yellow"/>
        </w:rPr>
        <w:t xml:space="preserve"> 10 / 2026</w:t>
      </w:r>
      <w:r>
        <w:t xml:space="preserve"> at Regional Programme office AKRSP Chitral.</w:t>
      </w:r>
    </w:p>
    <w:p w14:paraId="3243DC75" w14:textId="77777777" w:rsidR="00296485" w:rsidRDefault="00296485">
      <w:pPr>
        <w:rPr>
          <w:rFonts w:ascii="Calibri" w:hAnsi="Calibri" w:cs="Calibri"/>
        </w:rPr>
      </w:pPr>
    </w:p>
    <w:p w14:paraId="706D3E88" w14:textId="77777777" w:rsidR="00296485" w:rsidRDefault="005F08D2">
      <w:pPr>
        <w:pStyle w:val="Heading3"/>
        <w:spacing w:before="160" w:after="80"/>
        <w:rPr>
          <w:rFonts w:ascii="Calibri" w:hAnsi="Calibri" w:cs="Calibri"/>
        </w:rPr>
      </w:pPr>
      <w:r>
        <w:rPr>
          <w:rFonts w:ascii="Calibri" w:hAnsi="Calibri" w:cs="Calibri"/>
          <w:b/>
          <w:sz w:val="20"/>
        </w:rPr>
        <w:t xml:space="preserve"> Clarifications</w:t>
      </w:r>
    </w:p>
    <w:p w14:paraId="2A04D2EE" w14:textId="77777777" w:rsidR="00296485" w:rsidRDefault="005F08D2">
      <w:pPr>
        <w:spacing w:after="80"/>
        <w:rPr>
          <w:rFonts w:ascii="Calibri" w:hAnsi="Calibri" w:cs="Calibri"/>
        </w:rPr>
      </w:pPr>
      <w:r>
        <w:rPr>
          <w:rFonts w:ascii="Calibri" w:hAnsi="Calibri" w:cs="Calibri"/>
        </w:rPr>
        <w:t>Requests for clarification shall be submitted in writing within the period stated in the BDS. AKRSP may issue written clarifications or addenda, which shall form part of the tender documents.</w:t>
      </w:r>
    </w:p>
    <w:p w14:paraId="161CC11E" w14:textId="77777777" w:rsidR="00296485" w:rsidRDefault="005F08D2">
      <w:pPr>
        <w:pStyle w:val="Heading3"/>
        <w:spacing w:before="160" w:after="80"/>
        <w:rPr>
          <w:rFonts w:ascii="Calibri" w:hAnsi="Calibri" w:cs="Calibri"/>
        </w:rPr>
      </w:pPr>
      <w:r>
        <w:rPr>
          <w:rFonts w:ascii="Calibri" w:hAnsi="Calibri" w:cs="Calibri"/>
          <w:b/>
          <w:sz w:val="20"/>
        </w:rPr>
        <w:t xml:space="preserve"> Amendment of Tender Documents</w:t>
      </w:r>
    </w:p>
    <w:p w14:paraId="68294867" w14:textId="77777777" w:rsidR="00296485" w:rsidRDefault="005F08D2">
      <w:pPr>
        <w:spacing w:after="80"/>
        <w:rPr>
          <w:rFonts w:ascii="Calibri" w:hAnsi="Calibri" w:cs="Calibri"/>
        </w:rPr>
      </w:pPr>
      <w:r>
        <w:rPr>
          <w:rFonts w:ascii="Calibri" w:hAnsi="Calibri" w:cs="Calibri"/>
        </w:rPr>
        <w:t>AKRSP may issue addenda before the submission deadline. Bidders shall acknowledge and incorporate all issued addenda in their bids. Where necessary, the deadline may be extended to provide reasonable time for bidders to respond.</w:t>
      </w:r>
    </w:p>
    <w:p w14:paraId="12CB9394" w14:textId="77777777" w:rsidR="00296485" w:rsidRDefault="005F08D2">
      <w:pPr>
        <w:pStyle w:val="Heading3"/>
        <w:spacing w:before="160" w:after="80"/>
        <w:rPr>
          <w:rFonts w:ascii="Calibri" w:hAnsi="Calibri" w:cs="Calibri"/>
        </w:rPr>
      </w:pPr>
      <w:r>
        <w:rPr>
          <w:rFonts w:ascii="Calibri" w:hAnsi="Calibri" w:cs="Calibri"/>
          <w:b/>
          <w:sz w:val="20"/>
        </w:rPr>
        <w:t xml:space="preserve"> Language of Bid</w:t>
      </w:r>
    </w:p>
    <w:p w14:paraId="26E9476B" w14:textId="77777777" w:rsidR="00296485" w:rsidRDefault="005F08D2">
      <w:pPr>
        <w:spacing w:after="80"/>
        <w:rPr>
          <w:rFonts w:ascii="Calibri" w:hAnsi="Calibri" w:cs="Calibri"/>
        </w:rPr>
      </w:pPr>
      <w:r>
        <w:rPr>
          <w:rFonts w:ascii="Calibri" w:hAnsi="Calibri" w:cs="Calibri"/>
        </w:rPr>
        <w:t xml:space="preserve"> The qualification document as well as all correspondence and documents relating to the qualification shall be in English language. Supporting documents and printed literature, that are part of the application, may be in another language.</w:t>
      </w:r>
    </w:p>
    <w:p w14:paraId="5E65A59E" w14:textId="77777777" w:rsidR="00296485" w:rsidRDefault="005F08D2">
      <w:pPr>
        <w:pStyle w:val="Heading3"/>
        <w:spacing w:before="160" w:after="80"/>
        <w:rPr>
          <w:rFonts w:ascii="Calibri" w:hAnsi="Calibri" w:cs="Calibri"/>
        </w:rPr>
      </w:pPr>
      <w:r>
        <w:rPr>
          <w:rFonts w:ascii="Calibri" w:hAnsi="Calibri" w:cs="Calibri"/>
          <w:b/>
          <w:sz w:val="20"/>
        </w:rPr>
        <w:t xml:space="preserve"> Documents Comprising the Bid</w:t>
      </w:r>
    </w:p>
    <w:p w14:paraId="7C8F7EC1" w14:textId="77777777" w:rsidR="00296485" w:rsidRDefault="005F08D2">
      <w:pPr>
        <w:spacing w:after="80"/>
        <w:rPr>
          <w:rFonts w:ascii="Calibri" w:hAnsi="Calibri" w:cs="Calibri"/>
        </w:rPr>
      </w:pPr>
      <w:r>
        <w:rPr>
          <w:rFonts w:ascii="Calibri" w:hAnsi="Calibri" w:cs="Calibri"/>
        </w:rPr>
        <w:t>The bid shall comprise the technical/qualification documents, bid security, financial bid, priced BoQ, signed declarations and other documents specified in the BDS.</w:t>
      </w:r>
    </w:p>
    <w:p w14:paraId="27FEA295" w14:textId="77777777" w:rsidR="00296485" w:rsidRDefault="005F08D2">
      <w:pPr>
        <w:pStyle w:val="Heading3"/>
        <w:spacing w:before="160" w:after="80"/>
        <w:rPr>
          <w:rFonts w:ascii="Calibri" w:hAnsi="Calibri" w:cs="Calibri"/>
        </w:rPr>
      </w:pPr>
      <w:r>
        <w:rPr>
          <w:rFonts w:ascii="Calibri" w:hAnsi="Calibri" w:cs="Calibri"/>
          <w:b/>
          <w:sz w:val="20"/>
        </w:rPr>
        <w:t xml:space="preserve"> Technical Envelope (inner envelop 1)</w:t>
      </w:r>
    </w:p>
    <w:p w14:paraId="6EAFFA54" w14:textId="77777777" w:rsidR="00296485" w:rsidRDefault="005F08D2">
      <w:pPr>
        <w:spacing w:after="80"/>
        <w:rPr>
          <w:rFonts w:ascii="Calibri" w:hAnsi="Calibri" w:cs="Calibri"/>
        </w:rPr>
      </w:pPr>
      <w:r>
        <w:rPr>
          <w:rFonts w:ascii="Calibri" w:hAnsi="Calibri" w:cs="Calibri"/>
        </w:rPr>
        <w:t>The Technical Envelope shall contain all qualification and technical documents. No financial price shall be included in the Technical Envelope.</w:t>
      </w:r>
    </w:p>
    <w:p w14:paraId="70235E4D" w14:textId="77777777" w:rsidR="00296485" w:rsidRDefault="005F08D2">
      <w:pPr>
        <w:pStyle w:val="Heading3"/>
        <w:spacing w:before="160" w:after="80"/>
        <w:rPr>
          <w:rFonts w:ascii="Calibri" w:hAnsi="Calibri" w:cs="Calibri"/>
        </w:rPr>
      </w:pPr>
      <w:r>
        <w:rPr>
          <w:rFonts w:ascii="Calibri" w:hAnsi="Calibri" w:cs="Calibri"/>
          <w:b/>
          <w:sz w:val="20"/>
        </w:rPr>
        <w:t xml:space="preserve"> Financial Envelope (inner envelope 2)</w:t>
      </w:r>
    </w:p>
    <w:p w14:paraId="17E59E7F" w14:textId="77777777" w:rsidR="00296485" w:rsidRDefault="005F08D2">
      <w:pPr>
        <w:spacing w:after="80"/>
        <w:rPr>
          <w:rFonts w:ascii="Calibri" w:hAnsi="Calibri" w:cs="Calibri"/>
        </w:rPr>
      </w:pPr>
      <w:r>
        <w:rPr>
          <w:rFonts w:ascii="Calibri" w:hAnsi="Calibri" w:cs="Calibri"/>
        </w:rPr>
        <w:t>The Financial Envelope shall contain the signed Letter of Bid, Rate analysis and priced BoQ</w:t>
      </w:r>
      <w:r>
        <w:rPr>
          <w:rFonts w:ascii="Calibri" w:hAnsi="Calibri" w:cs="Calibri"/>
        </w:rPr>
        <w:t xml:space="preserve"> for the tendered work. </w:t>
      </w:r>
    </w:p>
    <w:p w14:paraId="5EFE1E9D" w14:textId="77777777" w:rsidR="00296485" w:rsidRDefault="005F08D2">
      <w:pPr>
        <w:pStyle w:val="Heading3"/>
        <w:spacing w:before="160" w:after="80"/>
        <w:rPr>
          <w:rFonts w:ascii="Calibri" w:hAnsi="Calibri" w:cs="Calibri"/>
        </w:rPr>
      </w:pPr>
      <w:r>
        <w:rPr>
          <w:rFonts w:ascii="Calibri" w:hAnsi="Calibri" w:cs="Calibri"/>
          <w:b/>
          <w:sz w:val="20"/>
        </w:rPr>
        <w:t xml:space="preserve"> Tender Prices</w:t>
      </w:r>
    </w:p>
    <w:p w14:paraId="55E95AE1" w14:textId="77777777" w:rsidR="00296485" w:rsidRDefault="005F08D2">
      <w:pPr>
        <w:spacing w:after="80"/>
        <w:rPr>
          <w:rFonts w:ascii="Calibri" w:hAnsi="Calibri" w:cs="Calibri"/>
        </w:rPr>
      </w:pPr>
      <w:r>
        <w:rPr>
          <w:rFonts w:ascii="Calibri" w:hAnsi="Calibri" w:cs="Calibri"/>
        </w:rPr>
        <w:t xml:space="preserve">Quoted rates shall include all costs required for the complete execution of the Works, including applicable taxes, duties, transportation, testing, temporary works, overheads, supervision, profit, and any potential cost escalation during the entire construction period. The quoted rates shall remain fixed, and no further price escalation or adjustment shall be allowed for the Project. </w:t>
      </w:r>
    </w:p>
    <w:p w14:paraId="74504E84" w14:textId="77777777" w:rsidR="00296485" w:rsidRDefault="005F08D2">
      <w:pPr>
        <w:pStyle w:val="Heading3"/>
        <w:spacing w:before="160" w:after="80"/>
        <w:rPr>
          <w:rFonts w:ascii="Calibri" w:hAnsi="Calibri" w:cs="Calibri"/>
          <w:b/>
          <w:sz w:val="20"/>
        </w:rPr>
      </w:pPr>
      <w:r>
        <w:rPr>
          <w:rFonts w:ascii="Calibri" w:hAnsi="Calibri" w:cs="Calibri"/>
          <w:b/>
          <w:sz w:val="20"/>
        </w:rPr>
        <w:t xml:space="preserve"> Currency</w:t>
      </w:r>
    </w:p>
    <w:p w14:paraId="47E1038E" w14:textId="77777777" w:rsidR="00296485" w:rsidRDefault="005F08D2">
      <w:pPr>
        <w:rPr>
          <w:rFonts w:ascii="Calibri" w:hAnsi="Calibri" w:cs="Calibri"/>
        </w:rPr>
      </w:pPr>
      <w:r>
        <w:rPr>
          <w:rFonts w:ascii="Calibri" w:hAnsi="Calibri" w:cs="Calibri"/>
        </w:rPr>
        <w:t>The Bid shall be quoted entirely in Pakistani Rupees (PKR), and all payments under the Contract shall be made in PKR, subject to applicable laws, taxes, and the terms and conditions of the Contract.</w:t>
      </w:r>
    </w:p>
    <w:p w14:paraId="1E52441E" w14:textId="77777777" w:rsidR="00296485" w:rsidRDefault="005F08D2">
      <w:pPr>
        <w:pStyle w:val="Heading3"/>
        <w:spacing w:before="160" w:after="80"/>
        <w:rPr>
          <w:rFonts w:ascii="Calibri" w:hAnsi="Calibri" w:cs="Calibri"/>
        </w:rPr>
      </w:pPr>
      <w:r>
        <w:rPr>
          <w:rFonts w:ascii="Calibri" w:hAnsi="Calibri" w:cs="Calibri"/>
          <w:b/>
          <w:sz w:val="20"/>
        </w:rPr>
        <w:t>Tender Validity</w:t>
      </w:r>
    </w:p>
    <w:p w14:paraId="550BEB18" w14:textId="77777777" w:rsidR="00296485" w:rsidRDefault="005F08D2">
      <w:pPr>
        <w:spacing w:after="80"/>
        <w:rPr>
          <w:rFonts w:ascii="Calibri" w:hAnsi="Calibri" w:cs="Calibri"/>
        </w:rPr>
      </w:pPr>
      <w:r>
        <w:rPr>
          <w:rFonts w:ascii="Calibri" w:hAnsi="Calibri" w:cs="Calibri"/>
        </w:rPr>
        <w:t>Bids shall remain valid for the period stated in the BDS. AKRSP may request an extension where permitted, but bidders shall not be required to change their prices as a condition of such extension.</w:t>
      </w:r>
    </w:p>
    <w:p w14:paraId="4546DA66" w14:textId="77777777" w:rsidR="00296485" w:rsidRDefault="005F08D2">
      <w:pPr>
        <w:pStyle w:val="Heading3"/>
        <w:spacing w:before="160" w:after="80"/>
        <w:rPr>
          <w:rFonts w:ascii="Calibri" w:hAnsi="Calibri" w:cs="Calibri"/>
        </w:rPr>
      </w:pPr>
      <w:r>
        <w:rPr>
          <w:rFonts w:ascii="Calibri" w:hAnsi="Calibri" w:cs="Calibri"/>
          <w:b/>
          <w:sz w:val="20"/>
        </w:rPr>
        <w:t>Bid Security</w:t>
      </w:r>
    </w:p>
    <w:p w14:paraId="4A355D5C" w14:textId="77777777" w:rsidR="00296485" w:rsidRDefault="005F08D2">
      <w:pPr>
        <w:spacing w:after="80"/>
        <w:jc w:val="left"/>
        <w:rPr>
          <w:rFonts w:ascii="Calibri" w:hAnsi="Calibri" w:cs="Calibri"/>
        </w:rPr>
      </w:pPr>
      <w:r>
        <w:rPr>
          <w:rFonts w:ascii="Calibri" w:hAnsi="Calibri" w:cs="Calibri"/>
        </w:rPr>
        <w:t>The bidder must submit Bid Security in the form of a Call Deposit Receipt (CDR) for the fixed amount specified in the Bidding Data Sheet (BDS). The CDR must be valid, properly issued, and submitted with the bid as required. Failure to provide the required and acceptable Bid Security may result in the bid being declared non-responsive and rejected.</w:t>
      </w:r>
    </w:p>
    <w:p w14:paraId="7C4B783F" w14:textId="77777777" w:rsidR="00296485" w:rsidRDefault="005F08D2">
      <w:pPr>
        <w:pStyle w:val="Heading3"/>
        <w:spacing w:before="160" w:after="80"/>
        <w:rPr>
          <w:rFonts w:ascii="Calibri" w:hAnsi="Calibri" w:cs="Calibri"/>
        </w:rPr>
      </w:pPr>
      <w:r>
        <w:rPr>
          <w:rFonts w:ascii="Calibri" w:hAnsi="Calibri" w:cs="Calibri"/>
          <w:b/>
          <w:sz w:val="20"/>
        </w:rPr>
        <w:t>Alternative Bids</w:t>
      </w:r>
    </w:p>
    <w:p w14:paraId="76510351" w14:textId="77777777" w:rsidR="00296485" w:rsidRDefault="005F08D2">
      <w:pPr>
        <w:spacing w:after="80"/>
        <w:rPr>
          <w:rFonts w:ascii="Calibri" w:hAnsi="Calibri" w:cs="Calibri"/>
        </w:rPr>
      </w:pPr>
      <w:r>
        <w:rPr>
          <w:rFonts w:ascii="Calibri" w:hAnsi="Calibri" w:cs="Calibri"/>
        </w:rPr>
        <w:t>Alternative designs or alternative bids are not permitted.</w:t>
      </w:r>
    </w:p>
    <w:p w14:paraId="1CF932FD" w14:textId="77777777" w:rsidR="00296485" w:rsidRDefault="005F08D2">
      <w:pPr>
        <w:pStyle w:val="Heading3"/>
        <w:spacing w:before="160" w:after="80"/>
        <w:rPr>
          <w:rFonts w:ascii="Calibri" w:hAnsi="Calibri" w:cs="Calibri"/>
        </w:rPr>
      </w:pPr>
      <w:r>
        <w:rPr>
          <w:rFonts w:ascii="Calibri" w:hAnsi="Calibri" w:cs="Calibri"/>
          <w:b/>
          <w:sz w:val="20"/>
        </w:rPr>
        <w:t xml:space="preserve"> Taxes and Duties</w:t>
      </w:r>
    </w:p>
    <w:p w14:paraId="1F25D16E"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bidder/Contractor shall ensure that all applicable taxes, duties, levies, fees, and other government charges payable under the prevailing laws are fully included in the quoted bid prices. No additional payment shall be made by AKRSP for such costs after award of the contract.</w:t>
      </w:r>
    </w:p>
    <w:p w14:paraId="08E02150"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Where required by applicable law, AKRSP shall deduct the applicable withholding tax and other statutory deductions from payments due to the Contractor and deposit the deducted amount with the relevant government authority on behalf of the Contractor.</w:t>
      </w:r>
    </w:p>
    <w:p w14:paraId="196A9DF5"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Contractor shall be solely responsible for fulfilling all applicable tax and statutory requirements, including registration, filing of returns, payment of taxes, and submission of required documents to the relevant government authorities. Any liability arising from non-compliance shall remain the responsibility of the Contractor.</w:t>
      </w:r>
    </w:p>
    <w:p w14:paraId="2A3A73B5" w14:textId="77777777" w:rsidR="00296485" w:rsidRDefault="005F08D2">
      <w:pPr>
        <w:pStyle w:val="Heading3"/>
        <w:spacing w:before="160" w:after="80"/>
        <w:rPr>
          <w:rFonts w:ascii="Calibri" w:hAnsi="Calibri" w:cs="Calibri"/>
        </w:rPr>
      </w:pPr>
      <w:r>
        <w:rPr>
          <w:rFonts w:ascii="Calibri" w:hAnsi="Calibri" w:cs="Calibri"/>
          <w:b/>
          <w:sz w:val="20"/>
        </w:rPr>
        <w:t xml:space="preserve"> Bid Submission</w:t>
      </w:r>
    </w:p>
    <w:p w14:paraId="1F75A6F8"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lang w:val="en-US"/>
        </w:rPr>
      </w:pPr>
      <w:r>
        <w:rPr>
          <w:rFonts w:ascii="Calibri" w:hAnsi="Calibri" w:cs="Calibri"/>
        </w:rPr>
        <w:t>Bids shall be prepared and submitted strictly in accordance with the manner, format, place, and deadline specified in the Bidding Data Sheet (BDS). The bidder shall ensure that the complete bid, including all required forms, supporting documents, bid security, and other information specified in the bidding documents, is submitted before the stipulated deadline.</w:t>
      </w:r>
      <w:r>
        <w:rPr>
          <w:rFonts w:ascii="Calibri" w:eastAsia="Times New Roman" w:hAnsi="Calibri" w:cs="Calibri"/>
          <w:color w:val="auto"/>
          <w:sz w:val="21"/>
          <w:szCs w:val="21"/>
          <w:bdr w:val="none" w:sz="0" w:space="0" w:color="auto"/>
          <w:lang w:val="en-US" w:eastAsia="en-US"/>
        </w:rPr>
        <w:t xml:space="preserve"> </w:t>
      </w:r>
    </w:p>
    <w:p w14:paraId="7F93451E"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bid must be delivered to the designated submission address/place and within the date and time specified in the BDS. The bidder shall be solely responsible for ensuring timely delivery and for allowing sufficient time for any transportation, courier, or other delivery arrangements.</w:t>
      </w:r>
    </w:p>
    <w:p w14:paraId="4FCF859C"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Any bid received after the specified submission deadline, regardless of the reason for the delay, shall be considered late and shall not be accepted or considered for evaluation. The Procuring Organization shall not be responsible for delays caused by courier services, postal services, transportation issues, technical problems, force majeure, or any other circumstances beyond its control.</w:t>
      </w:r>
    </w:p>
    <w:p w14:paraId="6745994C"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Bidders are therefore advised to submit their bids well before the deadline to avoid any risk of late submission.</w:t>
      </w:r>
    </w:p>
    <w:p w14:paraId="7416DA76" w14:textId="77777777" w:rsidR="00296485" w:rsidRDefault="00296485">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p>
    <w:p w14:paraId="2BC7E99D" w14:textId="77777777" w:rsidR="00296485" w:rsidRDefault="005F08D2">
      <w:pPr>
        <w:pStyle w:val="Heading3"/>
        <w:spacing w:before="160" w:after="80"/>
        <w:rPr>
          <w:rFonts w:ascii="Calibri" w:hAnsi="Calibri" w:cs="Calibri"/>
        </w:rPr>
      </w:pPr>
      <w:r>
        <w:rPr>
          <w:rFonts w:ascii="Calibri" w:hAnsi="Calibri" w:cs="Calibri"/>
          <w:b/>
          <w:sz w:val="20"/>
        </w:rPr>
        <w:t xml:space="preserve"> Bid Opening</w:t>
      </w:r>
    </w:p>
    <w:p w14:paraId="2F59F28B" w14:textId="77777777" w:rsidR="00296485" w:rsidRDefault="005F08D2">
      <w:pPr>
        <w:spacing w:after="80"/>
        <w:rPr>
          <w:rFonts w:ascii="Calibri" w:hAnsi="Calibri" w:cs="Calibri"/>
        </w:rPr>
      </w:pPr>
      <w:r>
        <w:rPr>
          <w:rFonts w:ascii="Calibri" w:hAnsi="Calibri" w:cs="Calibri"/>
        </w:rPr>
        <w:t>The Technical Envelopes shall be opened and evaluated in accordance with the procedure specified in the bidding documents. The Financial Envelopes of all bidders shall remain sealed and shall only be opened for those bidders who are found technically qualified and substantially responsive to the requirements of the tender. Financial Envelopes of technically disqualified or non-responsive bidders shall not be opened.</w:t>
      </w:r>
    </w:p>
    <w:p w14:paraId="28BA956A" w14:textId="77777777" w:rsidR="00296485" w:rsidRDefault="005F08D2">
      <w:pPr>
        <w:pStyle w:val="Heading3"/>
        <w:spacing w:before="160" w:after="80"/>
        <w:rPr>
          <w:rFonts w:ascii="Calibri" w:hAnsi="Calibri" w:cs="Calibri"/>
        </w:rPr>
      </w:pPr>
      <w:r>
        <w:rPr>
          <w:rFonts w:ascii="Calibri" w:hAnsi="Calibri" w:cs="Calibri"/>
          <w:b/>
          <w:sz w:val="20"/>
        </w:rPr>
        <w:t xml:space="preserve"> Examination of Bids</w:t>
      </w:r>
    </w:p>
    <w:p w14:paraId="1902D1F6" w14:textId="77777777" w:rsidR="00296485" w:rsidRDefault="005F08D2">
      <w:pPr>
        <w:spacing w:after="80"/>
        <w:rPr>
          <w:rFonts w:ascii="Calibri" w:hAnsi="Calibri" w:cs="Calibri"/>
        </w:rPr>
      </w:pPr>
      <w:r>
        <w:rPr>
          <w:rFonts w:ascii="Calibri" w:hAnsi="Calibri" w:cs="Calibri"/>
        </w:rPr>
        <w:t>AKRSP shall determine whether each bid is complete and substantially responsive to the tender requirements. Material deviations, reservations or omissions may result in rejection.</w:t>
      </w:r>
    </w:p>
    <w:p w14:paraId="1C3D84AA" w14:textId="77777777" w:rsidR="00296485" w:rsidRDefault="005F08D2">
      <w:pPr>
        <w:pStyle w:val="Heading3"/>
        <w:spacing w:before="160" w:after="80"/>
        <w:rPr>
          <w:rFonts w:ascii="Calibri" w:hAnsi="Calibri" w:cs="Calibri"/>
        </w:rPr>
      </w:pPr>
      <w:r>
        <w:rPr>
          <w:rFonts w:ascii="Calibri" w:hAnsi="Calibri" w:cs="Calibri"/>
          <w:b/>
          <w:sz w:val="20"/>
        </w:rPr>
        <w:t>Clarification of Bids</w:t>
      </w:r>
    </w:p>
    <w:p w14:paraId="7F172D5E" w14:textId="77777777" w:rsidR="00296485" w:rsidRDefault="005F08D2">
      <w:pPr>
        <w:spacing w:after="80"/>
        <w:rPr>
          <w:rFonts w:ascii="Calibri" w:hAnsi="Calibri" w:cs="Calibri"/>
        </w:rPr>
      </w:pPr>
      <w:r>
        <w:rPr>
          <w:rFonts w:ascii="Calibri" w:hAnsi="Calibri" w:cs="Calibri"/>
        </w:rPr>
        <w:t>AKRSP may seek clarification from a bidder where permitted. Clarification shall not change the substance or price of the bid, except correction of arithmetic errors where applicable.</w:t>
      </w:r>
    </w:p>
    <w:p w14:paraId="37347785" w14:textId="77777777" w:rsidR="00296485" w:rsidRDefault="005F08D2">
      <w:pPr>
        <w:pStyle w:val="Heading3"/>
        <w:spacing w:before="160" w:after="80"/>
        <w:rPr>
          <w:rFonts w:ascii="Calibri" w:hAnsi="Calibri" w:cs="Calibri"/>
        </w:rPr>
      </w:pPr>
      <w:r>
        <w:rPr>
          <w:rFonts w:ascii="Calibri" w:hAnsi="Calibri" w:cs="Calibri"/>
          <w:b/>
          <w:sz w:val="20"/>
        </w:rPr>
        <w:t>Qualification Evaluation</w:t>
      </w:r>
    </w:p>
    <w:p w14:paraId="72D9F345" w14:textId="77777777" w:rsidR="00296485" w:rsidRDefault="005F08D2">
      <w:pPr>
        <w:spacing w:after="80"/>
        <w:rPr>
          <w:rFonts w:ascii="Calibri" w:hAnsi="Calibri" w:cs="Calibri"/>
        </w:rPr>
      </w:pPr>
      <w:r>
        <w:rPr>
          <w:rFonts w:ascii="Calibri" w:hAnsi="Calibri" w:cs="Calibri"/>
        </w:rPr>
        <w:t>Qualification shall be evaluated against the minimum requirements in the BDS. AKRSP may verify submitted information with clients, authorities and other relevant sources.</w:t>
      </w:r>
    </w:p>
    <w:p w14:paraId="2E56829F" w14:textId="77777777" w:rsidR="00296485" w:rsidRDefault="005F08D2">
      <w:pPr>
        <w:pStyle w:val="Heading3"/>
        <w:spacing w:before="160" w:after="80"/>
        <w:rPr>
          <w:rFonts w:ascii="Calibri" w:hAnsi="Calibri" w:cs="Calibri"/>
        </w:rPr>
      </w:pPr>
      <w:r>
        <w:rPr>
          <w:rFonts w:ascii="Calibri" w:hAnsi="Calibri" w:cs="Calibri"/>
          <w:b/>
          <w:sz w:val="20"/>
        </w:rPr>
        <w:t xml:space="preserve"> Financial Evaluation</w:t>
      </w:r>
    </w:p>
    <w:p w14:paraId="47DDDE76" w14:textId="77777777" w:rsidR="00296485" w:rsidRDefault="005F08D2">
      <w:pPr>
        <w:spacing w:after="80"/>
        <w:rPr>
          <w:rFonts w:ascii="Calibri" w:hAnsi="Calibri" w:cs="Calibri"/>
        </w:rPr>
      </w:pPr>
      <w:r>
        <w:rPr>
          <w:rFonts w:ascii="Calibri" w:hAnsi="Calibri" w:cs="Calibri"/>
        </w:rPr>
        <w:t>Only the financial bids of technically qualified and substantially responsive bidders shall be evaluated. Arithmetic errors shall be corrected in accordance with the tender procedure, and the bidder shall be bound by the corrected result where applicable.</w:t>
      </w:r>
    </w:p>
    <w:p w14:paraId="25AC2066" w14:textId="77777777" w:rsidR="00296485" w:rsidRDefault="005F08D2">
      <w:pPr>
        <w:pStyle w:val="Heading3"/>
        <w:spacing w:before="160" w:after="80"/>
        <w:rPr>
          <w:rFonts w:ascii="Calibri" w:hAnsi="Calibri" w:cs="Calibri"/>
        </w:rPr>
      </w:pPr>
      <w:r>
        <w:rPr>
          <w:rFonts w:ascii="Calibri" w:hAnsi="Calibri" w:cs="Calibri"/>
          <w:b/>
          <w:sz w:val="20"/>
        </w:rPr>
        <w:t xml:space="preserve"> Lowest Responsive Evaluated Bid</w:t>
      </w:r>
    </w:p>
    <w:p w14:paraId="5763A020" w14:textId="77777777" w:rsidR="00296485" w:rsidRDefault="005F08D2">
      <w:pPr>
        <w:spacing w:after="80"/>
        <w:rPr>
          <w:rFonts w:ascii="Calibri" w:hAnsi="Calibri" w:cs="Calibri"/>
        </w:rPr>
      </w:pPr>
      <w:r>
        <w:rPr>
          <w:rFonts w:ascii="Calibri" w:hAnsi="Calibri" w:cs="Calibri"/>
        </w:rPr>
        <w:t xml:space="preserve">Subject to responsiveness, qualification and applicable procurement requirements, award shall normally be made to the bidder with Technically qualified and with the responsive financial bid for the tendered work. </w:t>
      </w:r>
    </w:p>
    <w:p w14:paraId="2402D8DF" w14:textId="77777777" w:rsidR="00296485" w:rsidRDefault="005F08D2">
      <w:pPr>
        <w:pStyle w:val="Heading3"/>
        <w:spacing w:before="160" w:after="80"/>
        <w:rPr>
          <w:rFonts w:ascii="Calibri" w:hAnsi="Calibri" w:cs="Calibri"/>
        </w:rPr>
      </w:pPr>
      <w:r>
        <w:rPr>
          <w:rFonts w:ascii="Calibri" w:hAnsi="Calibri" w:cs="Calibri"/>
          <w:b/>
          <w:sz w:val="20"/>
        </w:rPr>
        <w:t xml:space="preserve"> Unbalanced Bids</w:t>
      </w:r>
    </w:p>
    <w:p w14:paraId="1C46B669" w14:textId="77777777" w:rsidR="00296485" w:rsidRDefault="005F08D2">
      <w:pPr>
        <w:spacing w:after="80"/>
        <w:rPr>
          <w:rFonts w:ascii="Calibri" w:hAnsi="Calibri" w:cs="Calibri"/>
        </w:rPr>
      </w:pPr>
      <w:r>
        <w:rPr>
          <w:rFonts w:ascii="Calibri" w:hAnsi="Calibri" w:cs="Calibri"/>
        </w:rPr>
        <w:t>Where a bid appears materially unbalanced or front-loaded, AKRSP may seek reasonable clarification or additional security where permitted by the applicable procurement requirements and Contract.</w:t>
      </w:r>
    </w:p>
    <w:p w14:paraId="5FD093FD" w14:textId="77777777" w:rsidR="00296485" w:rsidRDefault="005F08D2">
      <w:pPr>
        <w:pStyle w:val="Heading3"/>
        <w:spacing w:before="160" w:after="80"/>
        <w:rPr>
          <w:rFonts w:ascii="Calibri" w:hAnsi="Calibri" w:cs="Calibri"/>
        </w:rPr>
      </w:pPr>
      <w:r>
        <w:rPr>
          <w:rFonts w:ascii="Calibri" w:hAnsi="Calibri" w:cs="Calibri"/>
          <w:b/>
          <w:sz w:val="20"/>
        </w:rPr>
        <w:t xml:space="preserve"> AKRSP’s Right to Accept or Reject</w:t>
      </w:r>
    </w:p>
    <w:p w14:paraId="5FCA3370" w14:textId="77777777" w:rsidR="00296485" w:rsidRDefault="005F08D2">
      <w:pPr>
        <w:spacing w:after="80"/>
        <w:rPr>
          <w:rFonts w:ascii="Calibri" w:hAnsi="Calibri" w:cs="Calibri"/>
        </w:rPr>
      </w:pPr>
      <w:r>
        <w:rPr>
          <w:rFonts w:ascii="Calibri" w:hAnsi="Calibri" w:cs="Calibri"/>
        </w:rPr>
        <w:t xml:space="preserve">AKRSP reserves the right to accept or reject any bid, reject all bids, cancel the tender or decline to award the tendered work. </w:t>
      </w:r>
    </w:p>
    <w:p w14:paraId="6B244A6B" w14:textId="77777777" w:rsidR="00296485" w:rsidRDefault="005F08D2">
      <w:pPr>
        <w:pStyle w:val="Heading3"/>
        <w:spacing w:before="160" w:after="80"/>
        <w:rPr>
          <w:rFonts w:ascii="Calibri" w:hAnsi="Calibri" w:cs="Calibri"/>
        </w:rPr>
      </w:pPr>
      <w:r>
        <w:rPr>
          <w:rFonts w:ascii="Calibri" w:hAnsi="Calibri" w:cs="Calibri"/>
          <w:b/>
          <w:sz w:val="20"/>
        </w:rPr>
        <w:t xml:space="preserve"> Notification and Contract Award</w:t>
      </w:r>
    </w:p>
    <w:p w14:paraId="6A47D8F0" w14:textId="77777777" w:rsidR="00296485" w:rsidRDefault="005F08D2">
      <w:pPr>
        <w:spacing w:after="80"/>
        <w:rPr>
          <w:rFonts w:ascii="Calibri" w:hAnsi="Calibri" w:cs="Calibri"/>
        </w:rPr>
      </w:pPr>
      <w:r>
        <w:rPr>
          <w:rFonts w:ascii="Calibri" w:hAnsi="Calibri" w:cs="Calibri"/>
        </w:rPr>
        <w:t>The successful bidder shall be notified in writing. The Letter of Acceptance and signed Contract Agreement, together with the required Performance Security, shall establish the contractual obligations in accordance with the tender documents.</w:t>
      </w:r>
    </w:p>
    <w:p w14:paraId="615A68F2" w14:textId="77777777" w:rsidR="00296485" w:rsidRDefault="005F08D2">
      <w:pPr>
        <w:pStyle w:val="Heading3"/>
        <w:spacing w:before="160" w:after="80"/>
        <w:rPr>
          <w:rFonts w:ascii="Calibri" w:hAnsi="Calibri" w:cs="Calibri"/>
        </w:rPr>
      </w:pPr>
      <w:r>
        <w:rPr>
          <w:rFonts w:ascii="Calibri" w:hAnsi="Calibri" w:cs="Calibri"/>
          <w:b/>
          <w:sz w:val="20"/>
        </w:rPr>
        <w:t xml:space="preserve"> Performance Security</w:t>
      </w:r>
    </w:p>
    <w:p w14:paraId="6478EC1F"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successful bidder shall furnish the required Performance Security in the amount, form, and within the period specified in the Bidding Data Sheet (BDS) and the tender documents. The Performance Security shall be valid for the period specified in the contract and shall be submitted in an acceptable form issued by a recognized bank or financial institution, as applicable.</w:t>
      </w:r>
    </w:p>
    <w:p w14:paraId="0E0743CC"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Failure of the successful bidder to submit the Performance Security within the stipulated period shall constitute a failure to comply with the conditions of award and may result in cancellation of the award, forfeiture of the Bid Security, where applicable, and/or any other remedies available to the Procuring Organization under the tender documents and applicable law.</w:t>
      </w:r>
    </w:p>
    <w:p w14:paraId="47C0971D" w14:textId="77777777" w:rsidR="00296485" w:rsidRDefault="005F08D2">
      <w:pPr>
        <w:pStyle w:val="Heading3"/>
        <w:spacing w:before="160" w:after="80"/>
        <w:rPr>
          <w:rFonts w:ascii="Calibri" w:hAnsi="Calibri" w:cs="Calibri"/>
        </w:rPr>
      </w:pPr>
      <w:r>
        <w:rPr>
          <w:rFonts w:ascii="Calibri" w:hAnsi="Calibri" w:cs="Calibri"/>
          <w:b/>
          <w:sz w:val="20"/>
        </w:rPr>
        <w:t xml:space="preserve"> No Subcontracting</w:t>
      </w:r>
    </w:p>
    <w:p w14:paraId="4272219B" w14:textId="77777777" w:rsidR="00296485" w:rsidRDefault="005F08D2">
      <w:pPr>
        <w:spacing w:after="80"/>
        <w:rPr>
          <w:rFonts w:ascii="Calibri" w:hAnsi="Calibri" w:cs="Calibri"/>
        </w:rPr>
      </w:pPr>
      <w:r>
        <w:rPr>
          <w:rFonts w:ascii="Calibri" w:hAnsi="Calibri" w:cs="Calibri"/>
        </w:rPr>
        <w:t>No part of the Works shall be subcontracted to any third party. The Contractor shall be fully responsible for executing the Works using its own management, engineering, supervisory, labour, and construction resources. However, the Contractor may purchase materials, equipment, and other standard supplies from ordinary suppliers, and such purchases shall not be considered subcontracting.</w:t>
      </w:r>
    </w:p>
    <w:p w14:paraId="2F800AA1" w14:textId="77777777" w:rsidR="00296485" w:rsidRDefault="005F08D2">
      <w:pPr>
        <w:pStyle w:val="Heading3"/>
        <w:spacing w:before="160" w:after="80"/>
        <w:rPr>
          <w:rFonts w:ascii="Calibri" w:hAnsi="Calibri" w:cs="Calibri"/>
        </w:rPr>
      </w:pPr>
      <w:r>
        <w:rPr>
          <w:rFonts w:ascii="Calibri" w:hAnsi="Calibri" w:cs="Calibri"/>
          <w:b/>
          <w:sz w:val="20"/>
        </w:rPr>
        <w:t xml:space="preserve"> Site Engineer / Monitoring</w:t>
      </w:r>
    </w:p>
    <w:p w14:paraId="5E249BBA" w14:textId="77777777" w:rsidR="00296485" w:rsidRDefault="005F08D2">
      <w:pPr>
        <w:spacing w:after="80"/>
        <w:rPr>
          <w:rFonts w:ascii="Calibri" w:hAnsi="Calibri" w:cs="Calibri"/>
        </w:rPr>
      </w:pPr>
      <w:r>
        <w:rPr>
          <w:rFonts w:ascii="Calibri" w:hAnsi="Calibri" w:cs="Calibri"/>
        </w:rPr>
        <w:t>AKRSP will depute a Site Engineer/designated Engineer to guide and monitor progress and quality, inspect works, verify measurements, witness tests and issue site instructions within delegated authority. Such monitoring does not transfer responsibility for the Works from the Contractor.</w:t>
      </w:r>
    </w:p>
    <w:p w14:paraId="3D771539" w14:textId="77777777" w:rsidR="00296485" w:rsidRDefault="005F08D2">
      <w:pPr>
        <w:pStyle w:val="Heading3"/>
        <w:spacing w:before="160" w:after="80"/>
        <w:rPr>
          <w:rFonts w:ascii="Calibri" w:hAnsi="Calibri" w:cs="Calibri"/>
        </w:rPr>
      </w:pPr>
      <w:r>
        <w:rPr>
          <w:rFonts w:ascii="Calibri" w:hAnsi="Calibri" w:cs="Calibri"/>
          <w:b/>
          <w:sz w:val="20"/>
        </w:rPr>
        <w:t xml:space="preserve"> Bid Preparation and Completeness</w:t>
      </w:r>
    </w:p>
    <w:p w14:paraId="1C75FFB4" w14:textId="77777777" w:rsidR="00296485" w:rsidRDefault="005F08D2">
      <w:pPr>
        <w:spacing w:after="80"/>
        <w:rPr>
          <w:rFonts w:ascii="Calibri" w:hAnsi="Calibri" w:cs="Calibri"/>
        </w:rPr>
      </w:pPr>
      <w:r>
        <w:rPr>
          <w:rFonts w:ascii="Calibri" w:hAnsi="Calibri" w:cs="Calibri"/>
        </w:rPr>
        <w:t xml:space="preserve">The bidder shall review all drawings, specifications, BoQ items and site information before pricing. The bid shall be based on the complete requirements of the tendered work </w:t>
      </w:r>
      <w:r>
        <w:rPr>
          <w:rFonts w:ascii="Calibri" w:hAnsi="Calibri" w:cs="Calibri"/>
        </w:rPr>
        <w:t>and shall include all incidental work necessary for proper completion.</w:t>
      </w:r>
    </w:p>
    <w:p w14:paraId="75DF679E" w14:textId="77777777" w:rsidR="00296485" w:rsidRDefault="005F08D2">
      <w:pPr>
        <w:pStyle w:val="Heading3"/>
        <w:spacing w:before="160" w:after="80"/>
        <w:rPr>
          <w:rFonts w:ascii="Calibri" w:hAnsi="Calibri" w:cs="Calibri"/>
        </w:rPr>
      </w:pPr>
      <w:r>
        <w:rPr>
          <w:rFonts w:ascii="Calibri" w:hAnsi="Calibri" w:cs="Calibri"/>
          <w:b/>
          <w:sz w:val="20"/>
        </w:rPr>
        <w:t xml:space="preserve"> Corrections and Alterations</w:t>
      </w:r>
    </w:p>
    <w:p w14:paraId="16970054" w14:textId="77777777" w:rsidR="00296485" w:rsidRDefault="005F08D2">
      <w:pPr>
        <w:spacing w:after="80"/>
        <w:rPr>
          <w:rFonts w:ascii="Calibri" w:hAnsi="Calibri" w:cs="Calibri"/>
        </w:rPr>
      </w:pPr>
      <w:r>
        <w:rPr>
          <w:rFonts w:ascii="Calibri" w:hAnsi="Calibri" w:cs="Calibri"/>
        </w:rPr>
        <w:t>Any correction, overwriting or alteration in the bid shall be clearly initialled by the authorized signatory. Unclear or unauthenticated alterations may be disregarded in accordance with the applicable procurement procedure.</w:t>
      </w:r>
    </w:p>
    <w:p w14:paraId="39F44798" w14:textId="77777777" w:rsidR="00296485" w:rsidRDefault="005F08D2">
      <w:pPr>
        <w:pStyle w:val="Heading3"/>
        <w:spacing w:before="160" w:after="80"/>
        <w:rPr>
          <w:rFonts w:ascii="Calibri" w:hAnsi="Calibri" w:cs="Calibri"/>
        </w:rPr>
      </w:pPr>
      <w:r>
        <w:rPr>
          <w:rFonts w:ascii="Calibri" w:hAnsi="Calibri" w:cs="Calibri"/>
          <w:b/>
          <w:sz w:val="20"/>
        </w:rPr>
        <w:t xml:space="preserve"> Confidentiality of Evaluation</w:t>
      </w:r>
    </w:p>
    <w:p w14:paraId="6B6B6B15" w14:textId="77777777" w:rsidR="00296485" w:rsidRDefault="005F08D2">
      <w:pPr>
        <w:spacing w:after="80"/>
        <w:rPr>
          <w:rFonts w:ascii="Calibri" w:hAnsi="Calibri" w:cs="Calibri"/>
        </w:rPr>
      </w:pPr>
      <w:r>
        <w:rPr>
          <w:rFonts w:ascii="Calibri" w:hAnsi="Calibri" w:cs="Calibri"/>
        </w:rPr>
        <w:t>Information relating to examination, evaluation and comparison of bids shall be handled confidentially in accordance with AKRSP procurement requirements. Bidders shall not seek to influence the evaluation process.</w:t>
      </w:r>
    </w:p>
    <w:p w14:paraId="12F7EECE" w14:textId="77777777" w:rsidR="00296485" w:rsidRDefault="005F08D2">
      <w:pPr>
        <w:pStyle w:val="Heading3"/>
        <w:spacing w:before="160" w:after="80"/>
        <w:rPr>
          <w:rFonts w:ascii="Calibri" w:hAnsi="Calibri" w:cs="Calibri"/>
        </w:rPr>
      </w:pPr>
      <w:r>
        <w:rPr>
          <w:rFonts w:ascii="Calibri" w:hAnsi="Calibri" w:cs="Calibri"/>
          <w:b/>
          <w:sz w:val="20"/>
        </w:rPr>
        <w:t xml:space="preserve"> Communication and Notices</w:t>
      </w:r>
    </w:p>
    <w:p w14:paraId="4C911726" w14:textId="77777777" w:rsidR="00296485" w:rsidRDefault="005F08D2">
      <w:pPr>
        <w:spacing w:after="80"/>
        <w:rPr>
          <w:rFonts w:ascii="Calibri" w:hAnsi="Calibri" w:cs="Calibri"/>
        </w:rPr>
      </w:pPr>
      <w:r>
        <w:rPr>
          <w:rFonts w:ascii="Calibri" w:hAnsi="Calibri" w:cs="Calibri"/>
        </w:rPr>
        <w:t>All formal notices under the tender or Contract shall be made in writing through the registered email address stated in the BDS or Contract. The bidder shall promptly notify AKRSP of any change in its contact details.</w:t>
      </w:r>
    </w:p>
    <w:p w14:paraId="7531DD20" w14:textId="77777777" w:rsidR="00296485" w:rsidRDefault="005F08D2">
      <w:pPr>
        <w:pStyle w:val="Heading3"/>
        <w:spacing w:before="160" w:after="80"/>
        <w:rPr>
          <w:rFonts w:ascii="Calibri" w:hAnsi="Calibri" w:cs="Calibri"/>
        </w:rPr>
      </w:pPr>
      <w:r>
        <w:rPr>
          <w:rFonts w:ascii="Calibri" w:hAnsi="Calibri" w:cs="Calibri"/>
          <w:b/>
          <w:sz w:val="20"/>
        </w:rPr>
        <w:t>Contractor’s Own Costs</w:t>
      </w:r>
    </w:p>
    <w:p w14:paraId="14FD0A0A" w14:textId="77777777" w:rsidR="00296485" w:rsidRDefault="005F08D2">
      <w:pPr>
        <w:spacing w:after="80"/>
        <w:rPr>
          <w:rFonts w:ascii="Calibri" w:hAnsi="Calibri" w:cs="Calibri"/>
        </w:rPr>
      </w:pPr>
      <w:r>
        <w:rPr>
          <w:rFonts w:ascii="Calibri" w:hAnsi="Calibri" w:cs="Calibri"/>
        </w:rPr>
        <w:t>All costs of preparing, submitting and supporting a bid, including site visit and obtaining supporting documents, shall be borne by the bidder. AKRSP shall not be responsible for such costs.</w:t>
      </w:r>
    </w:p>
    <w:p w14:paraId="4A76ED63" w14:textId="77777777" w:rsidR="00296485" w:rsidRDefault="005F08D2">
      <w:pPr>
        <w:rPr>
          <w:rFonts w:ascii="Calibri" w:hAnsi="Calibri" w:cs="Calibri"/>
        </w:rPr>
      </w:pPr>
      <w:r>
        <w:rPr>
          <w:rFonts w:ascii="Calibri" w:hAnsi="Calibri" w:cs="Calibri"/>
        </w:rPr>
        <w:br w:type="page"/>
      </w:r>
    </w:p>
    <w:p w14:paraId="4F7DBAF1" w14:textId="77777777" w:rsidR="00296485" w:rsidRDefault="005F08D2">
      <w:pPr>
        <w:pStyle w:val="Heading2"/>
        <w:rPr>
          <w:rFonts w:ascii="Calibri" w:hAnsi="Calibri" w:cs="Calibri"/>
        </w:rPr>
      </w:pPr>
      <w:r>
        <w:rPr>
          <w:rFonts w:ascii="Calibri" w:hAnsi="Calibri" w:cs="Calibri"/>
        </w:rPr>
        <w:t>1.1 Evaluation Principles</w:t>
      </w:r>
    </w:p>
    <w:p w14:paraId="2579906F" w14:textId="77777777" w:rsidR="00296485" w:rsidRDefault="005F08D2">
      <w:pPr>
        <w:spacing w:after="80"/>
        <w:rPr>
          <w:rFonts w:ascii="Calibri" w:hAnsi="Calibri" w:cs="Calibri"/>
        </w:rPr>
      </w:pPr>
      <w:r>
        <w:rPr>
          <w:rFonts w:ascii="Calibri" w:hAnsi="Calibri" w:cs="Calibri"/>
        </w:rPr>
        <w:t>Bids will be evaluated in accordance with the stated Single Stage–Two Envelope bidding procedure. Technical/qualification evaluation shall be completed before any financial envelope is opened. Only bidders meeting the mandatory technical qualification</w:t>
      </w:r>
      <w:r>
        <w:rPr>
          <w:rFonts w:ascii="Calibri" w:hAnsi="Calibri" w:cs="Calibri"/>
        </w:rPr>
        <w:t xml:space="preserve"> requirements and whose bids are substantially responsive will proceed to financial evaluation.</w:t>
      </w:r>
    </w:p>
    <w:p w14:paraId="43A6C6D8" w14:textId="77777777" w:rsidR="00296485" w:rsidRDefault="005F08D2">
      <w:pPr>
        <w:spacing w:after="80"/>
        <w:rPr>
          <w:rFonts w:ascii="Calibri" w:hAnsi="Calibri" w:cs="Calibri"/>
        </w:rPr>
      </w:pPr>
      <w:r>
        <w:rPr>
          <w:rFonts w:ascii="Calibri" w:hAnsi="Calibri" w:cs="Calibri"/>
        </w:rPr>
        <w:t xml:space="preserve">Mandatory technical qualification requirements include valid PEC registration and at least two successfully completed similar civil works contracts, each exceeding PKR 50 million; average annual turnover exceeding PKR 200 million for the last three completed financial years; required personnel; adequate equipment/resources; acceptable method statement and programme; acceptable bid security; and </w:t>
      </w:r>
      <w:r>
        <w:rPr>
          <w:rFonts w:ascii="Calibri" w:hAnsi="Calibri" w:cs="Calibri"/>
        </w:rPr>
        <w:t>tendered compilation.</w:t>
      </w:r>
    </w:p>
    <w:p w14:paraId="7027221C" w14:textId="77777777" w:rsidR="00296485" w:rsidRDefault="005F08D2">
      <w:pPr>
        <w:spacing w:after="80"/>
        <w:rPr>
          <w:rFonts w:ascii="Calibri" w:hAnsi="Calibri" w:cs="Calibri"/>
        </w:rPr>
      </w:pPr>
      <w:r>
        <w:rPr>
          <w:rFonts w:ascii="Calibri" w:hAnsi="Calibri" w:cs="Calibri"/>
        </w:rPr>
        <w:t>A bid may be rejected as non-responsive where it contains a material deviation, reservation, omission, condition, price qualification, failure to provide required bid security, or other defect that materially affects the scope, price, quality, time or legal obligations.</w:t>
      </w:r>
    </w:p>
    <w:p w14:paraId="28547D9D" w14:textId="77777777" w:rsidR="00296485" w:rsidRDefault="005F08D2">
      <w:pPr>
        <w:spacing w:after="80"/>
        <w:rPr>
          <w:rFonts w:ascii="Calibri" w:hAnsi="Calibri" w:cs="Calibri"/>
        </w:rPr>
      </w:pPr>
      <w:r>
        <w:rPr>
          <w:rFonts w:ascii="Calibri" w:hAnsi="Calibri" w:cs="Calibri"/>
        </w:rPr>
        <w:t>Financial evaluation shall consider the total evaluated price of the complete tendered work,</w:t>
      </w:r>
      <w:r>
        <w:rPr>
          <w:rFonts w:ascii="Calibri" w:hAnsi="Calibri" w:cs="Calibri"/>
        </w:rPr>
        <w:t xml:space="preserve"> including applicable taxes, duties and other costs required under the tender. Arithmetic errors may be corrected in accordance with the tender procedure. The financial responsive bidder shall not automatically be awarded the Contract if required approvals, qualification verification or other mandatory requirements are not satisfied.</w:t>
      </w:r>
    </w:p>
    <w:p w14:paraId="4C63CA06" w14:textId="77777777" w:rsidR="00296485" w:rsidRDefault="005F08D2">
      <w:pPr>
        <w:spacing w:after="80"/>
        <w:rPr>
          <w:rFonts w:ascii="Calibri" w:hAnsi="Calibri" w:cs="Calibri"/>
        </w:rPr>
      </w:pPr>
      <w:r>
        <w:rPr>
          <w:rFonts w:ascii="Calibri" w:hAnsi="Calibri" w:cs="Calibri"/>
        </w:rPr>
        <w:t>AKRSP may verify experience, turnover, tax/registration status, personnel and other submitted information. False, materially misleading or unverifiable information may result in rejection and any further action permitted under the Contract and applicable requirements.</w:t>
      </w:r>
    </w:p>
    <w:p w14:paraId="2B4A27CA" w14:textId="77777777" w:rsidR="00296485" w:rsidRDefault="005F08D2">
      <w:pPr>
        <w:pStyle w:val="Heading2"/>
        <w:spacing w:before="160" w:after="80"/>
        <w:rPr>
          <w:rFonts w:ascii="Calibri" w:hAnsi="Calibri" w:cs="Calibri"/>
        </w:rPr>
      </w:pPr>
      <w:r>
        <w:rPr>
          <w:rFonts w:ascii="Calibri" w:hAnsi="Calibri" w:cs="Calibri"/>
          <w:b/>
          <w:sz w:val="20"/>
        </w:rPr>
        <w:t>SECTION 2 – BID DATA SHEET (BDS)</w:t>
      </w:r>
    </w:p>
    <w:tbl>
      <w:tblPr>
        <w:tblStyle w:val="TableGrid"/>
        <w:tblW w:w="0" w:type="auto"/>
        <w:jc w:val="center"/>
        <w:tblLook w:val="04A0" w:firstRow="1" w:lastRow="0" w:firstColumn="1" w:lastColumn="0" w:noHBand="0" w:noVBand="1"/>
      </w:tblPr>
      <w:tblGrid>
        <w:gridCol w:w="3744"/>
        <w:gridCol w:w="5760"/>
      </w:tblGrid>
      <w:tr w:rsidR="00296485" w14:paraId="5D46ED4F" w14:textId="77777777">
        <w:trPr>
          <w:jc w:val="center"/>
        </w:trPr>
        <w:tc>
          <w:tcPr>
            <w:tcW w:w="3744" w:type="dxa"/>
            <w:vAlign w:val="center"/>
          </w:tcPr>
          <w:p w14:paraId="56E54187" w14:textId="77777777" w:rsidR="00296485" w:rsidRDefault="005F08D2">
            <w:pPr>
              <w:spacing w:after="0"/>
              <w:jc w:val="center"/>
              <w:rPr>
                <w:rFonts w:ascii="Calibri" w:hAnsi="Calibri" w:cs="Calibri"/>
              </w:rPr>
            </w:pPr>
            <w:r>
              <w:rPr>
                <w:rFonts w:ascii="Calibri" w:hAnsi="Calibri" w:cs="Calibri"/>
                <w:b/>
                <w:sz w:val="17"/>
              </w:rPr>
              <w:t>Item</w:t>
            </w:r>
          </w:p>
        </w:tc>
        <w:tc>
          <w:tcPr>
            <w:tcW w:w="5760" w:type="dxa"/>
            <w:vAlign w:val="center"/>
          </w:tcPr>
          <w:p w14:paraId="340FCD62" w14:textId="77777777" w:rsidR="00296485" w:rsidRDefault="005F08D2">
            <w:pPr>
              <w:spacing w:after="0"/>
              <w:jc w:val="center"/>
              <w:rPr>
                <w:rFonts w:ascii="Calibri" w:hAnsi="Calibri" w:cs="Calibri"/>
              </w:rPr>
            </w:pPr>
            <w:r>
              <w:rPr>
                <w:rFonts w:ascii="Calibri" w:hAnsi="Calibri" w:cs="Calibri"/>
                <w:b/>
                <w:sz w:val="17"/>
              </w:rPr>
              <w:t>Requirement</w:t>
            </w:r>
          </w:p>
        </w:tc>
      </w:tr>
      <w:tr w:rsidR="00296485" w14:paraId="4F8B36A0" w14:textId="77777777">
        <w:trPr>
          <w:jc w:val="center"/>
        </w:trPr>
        <w:tc>
          <w:tcPr>
            <w:tcW w:w="3744" w:type="dxa"/>
            <w:vAlign w:val="center"/>
          </w:tcPr>
          <w:p w14:paraId="050ADF32" w14:textId="77777777" w:rsidR="00296485" w:rsidRDefault="005F08D2">
            <w:pPr>
              <w:spacing w:after="0"/>
              <w:rPr>
                <w:rFonts w:ascii="Calibri" w:hAnsi="Calibri" w:cs="Calibri"/>
              </w:rPr>
            </w:pPr>
            <w:r>
              <w:rPr>
                <w:rFonts w:ascii="Calibri" w:hAnsi="Calibri" w:cs="Calibri"/>
                <w:sz w:val="17"/>
              </w:rPr>
              <w:t>Implementing Partner</w:t>
            </w:r>
          </w:p>
        </w:tc>
        <w:tc>
          <w:tcPr>
            <w:tcW w:w="5760" w:type="dxa"/>
            <w:vAlign w:val="center"/>
          </w:tcPr>
          <w:p w14:paraId="0D213F6F" w14:textId="77777777" w:rsidR="00296485" w:rsidRDefault="005F08D2">
            <w:pPr>
              <w:spacing w:after="0"/>
              <w:rPr>
                <w:rFonts w:ascii="Calibri" w:hAnsi="Calibri" w:cs="Calibri"/>
              </w:rPr>
            </w:pPr>
            <w:r>
              <w:rPr>
                <w:rFonts w:ascii="Calibri" w:hAnsi="Calibri" w:cs="Calibri"/>
                <w:sz w:val="17"/>
              </w:rPr>
              <w:t>Aga Khan Rural Support Programme (AKRSP)</w:t>
            </w:r>
          </w:p>
        </w:tc>
      </w:tr>
      <w:tr w:rsidR="00296485" w14:paraId="359769BA" w14:textId="77777777">
        <w:trPr>
          <w:jc w:val="center"/>
        </w:trPr>
        <w:tc>
          <w:tcPr>
            <w:tcW w:w="3744" w:type="dxa"/>
            <w:vAlign w:val="center"/>
          </w:tcPr>
          <w:p w14:paraId="2ABB85E6" w14:textId="77777777" w:rsidR="00296485" w:rsidRDefault="005F08D2">
            <w:pPr>
              <w:spacing w:after="0"/>
              <w:rPr>
                <w:rFonts w:ascii="Calibri" w:hAnsi="Calibri" w:cs="Calibri"/>
              </w:rPr>
            </w:pPr>
            <w:r>
              <w:rPr>
                <w:rFonts w:ascii="Calibri" w:hAnsi="Calibri" w:cs="Calibri"/>
                <w:sz w:val="17"/>
              </w:rPr>
              <w:t>Project</w:t>
            </w:r>
          </w:p>
        </w:tc>
        <w:tc>
          <w:tcPr>
            <w:tcW w:w="5760" w:type="dxa"/>
            <w:vAlign w:val="center"/>
          </w:tcPr>
          <w:p w14:paraId="770C8000" w14:textId="77777777" w:rsidR="00296485" w:rsidRDefault="005F08D2">
            <w:pPr>
              <w:spacing w:after="0"/>
              <w:rPr>
                <w:rFonts w:ascii="Calibri" w:hAnsi="Calibri" w:cs="Calibri"/>
              </w:rPr>
            </w:pPr>
            <w:r>
              <w:rPr>
                <w:rFonts w:ascii="Calibri" w:hAnsi="Calibri" w:cs="Calibri"/>
                <w:sz w:val="17"/>
              </w:rPr>
              <w:t>Civil Works of Sonoghore Parwak 500 kW MHP</w:t>
            </w:r>
          </w:p>
        </w:tc>
      </w:tr>
      <w:tr w:rsidR="00296485" w14:paraId="14E8D2A8" w14:textId="77777777">
        <w:trPr>
          <w:jc w:val="center"/>
        </w:trPr>
        <w:tc>
          <w:tcPr>
            <w:tcW w:w="3744" w:type="dxa"/>
            <w:vAlign w:val="center"/>
          </w:tcPr>
          <w:p w14:paraId="0CBFC370" w14:textId="77777777" w:rsidR="00296485" w:rsidRDefault="005F08D2">
            <w:pPr>
              <w:spacing w:after="0"/>
              <w:rPr>
                <w:rFonts w:ascii="Calibri" w:hAnsi="Calibri" w:cs="Calibri"/>
              </w:rPr>
            </w:pPr>
            <w:r>
              <w:rPr>
                <w:rFonts w:ascii="Calibri" w:hAnsi="Calibri" w:cs="Calibri"/>
                <w:sz w:val="17"/>
              </w:rPr>
              <w:t>Tender Reference</w:t>
            </w:r>
          </w:p>
        </w:tc>
        <w:tc>
          <w:tcPr>
            <w:tcW w:w="5760" w:type="dxa"/>
            <w:vAlign w:val="center"/>
          </w:tcPr>
          <w:p w14:paraId="33B96260" w14:textId="77777777" w:rsidR="00296485" w:rsidRDefault="005F08D2">
            <w:pPr>
              <w:spacing w:after="0"/>
              <w:rPr>
                <w:rFonts w:ascii="Calibri" w:hAnsi="Calibri" w:cs="Calibri"/>
                <w:sz w:val="16"/>
                <w:szCs w:val="18"/>
              </w:rPr>
            </w:pPr>
            <w:r>
              <w:rPr>
                <w:rFonts w:ascii="Calibri" w:hAnsi="Calibri" w:cs="Calibri"/>
                <w:sz w:val="16"/>
                <w:szCs w:val="18"/>
              </w:rPr>
              <w:t>CIVIL WORKS OF SONOGHORE PARWAK 500 kW MINI HYDROPOWER</w:t>
            </w:r>
            <w:r>
              <w:rPr>
                <w:rFonts w:ascii="Calibri" w:hAnsi="Calibri" w:cs="Calibri"/>
                <w:sz w:val="16"/>
                <w:szCs w:val="18"/>
              </w:rPr>
              <w:t xml:space="preserve"> EU 2026 Hydropower Channel Portion-1</w:t>
            </w:r>
          </w:p>
          <w:p w14:paraId="69FFC9AD" w14:textId="77777777" w:rsidR="00296485" w:rsidRDefault="005F08D2">
            <w:pPr>
              <w:spacing w:after="0"/>
              <w:rPr>
                <w:rFonts w:ascii="Calibri" w:hAnsi="Calibri" w:cs="Calibri"/>
                <w:sz w:val="16"/>
                <w:szCs w:val="18"/>
              </w:rPr>
            </w:pPr>
            <w:r>
              <w:rPr>
                <w:rFonts w:ascii="Calibri" w:hAnsi="Calibri" w:cs="Calibri"/>
                <w:sz w:val="16"/>
                <w:szCs w:val="18"/>
              </w:rPr>
              <w:t>RD 00 to RD 2100</w:t>
            </w:r>
          </w:p>
        </w:tc>
      </w:tr>
      <w:tr w:rsidR="00296485" w14:paraId="72A3D8E4" w14:textId="77777777">
        <w:trPr>
          <w:jc w:val="center"/>
        </w:trPr>
        <w:tc>
          <w:tcPr>
            <w:tcW w:w="3744" w:type="dxa"/>
            <w:vAlign w:val="center"/>
          </w:tcPr>
          <w:p w14:paraId="42E64495" w14:textId="77777777" w:rsidR="00296485" w:rsidRDefault="005F08D2">
            <w:pPr>
              <w:spacing w:after="0"/>
              <w:rPr>
                <w:rFonts w:ascii="Calibri" w:hAnsi="Calibri" w:cs="Calibri"/>
              </w:rPr>
            </w:pPr>
            <w:r>
              <w:rPr>
                <w:rFonts w:ascii="Calibri" w:hAnsi="Calibri" w:cs="Calibri"/>
                <w:sz w:val="17"/>
              </w:rPr>
              <w:t>Procurement Method</w:t>
            </w:r>
          </w:p>
        </w:tc>
        <w:tc>
          <w:tcPr>
            <w:tcW w:w="5760" w:type="dxa"/>
            <w:vAlign w:val="center"/>
          </w:tcPr>
          <w:p w14:paraId="16E1E1E5" w14:textId="77777777" w:rsidR="00296485" w:rsidRDefault="005F08D2">
            <w:pPr>
              <w:spacing w:after="0"/>
              <w:rPr>
                <w:rFonts w:ascii="Calibri" w:hAnsi="Calibri" w:cs="Calibri"/>
              </w:rPr>
            </w:pPr>
            <w:r>
              <w:rPr>
                <w:rFonts w:ascii="Calibri" w:hAnsi="Calibri" w:cs="Calibri"/>
                <w:sz w:val="17"/>
              </w:rPr>
              <w:t>Single Stage – Two Envelope bidding procedure</w:t>
            </w:r>
          </w:p>
        </w:tc>
      </w:tr>
      <w:tr w:rsidR="00296485" w14:paraId="2507BACD" w14:textId="77777777">
        <w:trPr>
          <w:jc w:val="center"/>
        </w:trPr>
        <w:tc>
          <w:tcPr>
            <w:tcW w:w="3744" w:type="dxa"/>
            <w:vAlign w:val="center"/>
          </w:tcPr>
          <w:p w14:paraId="12C4A6B4" w14:textId="77777777" w:rsidR="00296485" w:rsidRDefault="005F08D2">
            <w:pPr>
              <w:spacing w:after="0"/>
              <w:rPr>
                <w:rFonts w:ascii="Calibri" w:hAnsi="Calibri" w:cs="Calibri"/>
              </w:rPr>
            </w:pPr>
            <w:r>
              <w:rPr>
                <w:rFonts w:ascii="Calibri" w:hAnsi="Calibri" w:cs="Calibri"/>
                <w:sz w:val="17"/>
              </w:rPr>
              <w:t>Tendered work</w:t>
            </w:r>
          </w:p>
        </w:tc>
        <w:tc>
          <w:tcPr>
            <w:tcW w:w="5760" w:type="dxa"/>
            <w:vAlign w:val="center"/>
          </w:tcPr>
          <w:p w14:paraId="1D3C153E" w14:textId="77777777" w:rsidR="00296485" w:rsidRDefault="005F08D2">
            <w:pPr>
              <w:spacing w:after="0"/>
              <w:rPr>
                <w:rFonts w:ascii="Calibri" w:hAnsi="Calibri" w:cs="Calibri"/>
              </w:rPr>
            </w:pPr>
            <w:r>
              <w:rPr>
                <w:rFonts w:ascii="Calibri" w:hAnsi="Calibri" w:cs="Calibri"/>
                <w:sz w:val="17"/>
              </w:rPr>
              <w:t>Lot 1: Hydropower Channel Portion-1 (RD 00 to RD 2100 )</w:t>
            </w:r>
          </w:p>
        </w:tc>
      </w:tr>
      <w:tr w:rsidR="00296485" w14:paraId="582391D3" w14:textId="77777777">
        <w:trPr>
          <w:jc w:val="center"/>
        </w:trPr>
        <w:tc>
          <w:tcPr>
            <w:tcW w:w="3744" w:type="dxa"/>
            <w:vAlign w:val="center"/>
          </w:tcPr>
          <w:p w14:paraId="349604B1" w14:textId="77777777" w:rsidR="00296485" w:rsidRDefault="005F08D2">
            <w:pPr>
              <w:spacing w:after="0"/>
              <w:rPr>
                <w:rFonts w:ascii="Calibri" w:hAnsi="Calibri" w:cs="Calibri"/>
              </w:rPr>
            </w:pPr>
            <w:r>
              <w:rPr>
                <w:rFonts w:ascii="Calibri" w:hAnsi="Calibri" w:cs="Calibri"/>
                <w:sz w:val="17"/>
              </w:rPr>
              <w:t>Bid Language</w:t>
            </w:r>
          </w:p>
        </w:tc>
        <w:tc>
          <w:tcPr>
            <w:tcW w:w="5760" w:type="dxa"/>
            <w:vAlign w:val="center"/>
          </w:tcPr>
          <w:p w14:paraId="7A3ED94E" w14:textId="77777777" w:rsidR="00296485" w:rsidRDefault="005F08D2">
            <w:pPr>
              <w:spacing w:after="0"/>
              <w:rPr>
                <w:rFonts w:ascii="Calibri" w:hAnsi="Calibri" w:cs="Calibri"/>
              </w:rPr>
            </w:pPr>
            <w:r>
              <w:rPr>
                <w:rFonts w:ascii="Calibri" w:hAnsi="Calibri" w:cs="Calibri"/>
                <w:sz w:val="17"/>
              </w:rPr>
              <w:t>English</w:t>
            </w:r>
          </w:p>
        </w:tc>
      </w:tr>
      <w:tr w:rsidR="00296485" w14:paraId="631A7270" w14:textId="77777777">
        <w:trPr>
          <w:jc w:val="center"/>
        </w:trPr>
        <w:tc>
          <w:tcPr>
            <w:tcW w:w="3744" w:type="dxa"/>
            <w:vAlign w:val="center"/>
          </w:tcPr>
          <w:p w14:paraId="679E3BAB" w14:textId="77777777" w:rsidR="00296485" w:rsidRDefault="005F08D2">
            <w:pPr>
              <w:spacing w:after="0"/>
              <w:rPr>
                <w:rFonts w:ascii="Calibri" w:hAnsi="Calibri" w:cs="Calibri"/>
              </w:rPr>
            </w:pPr>
            <w:r>
              <w:rPr>
                <w:rFonts w:ascii="Calibri" w:hAnsi="Calibri" w:cs="Calibri"/>
                <w:sz w:val="17"/>
              </w:rPr>
              <w:t>Bid Currency</w:t>
            </w:r>
          </w:p>
        </w:tc>
        <w:tc>
          <w:tcPr>
            <w:tcW w:w="5760" w:type="dxa"/>
            <w:vAlign w:val="center"/>
          </w:tcPr>
          <w:p w14:paraId="3C63FE2A" w14:textId="77777777" w:rsidR="00296485" w:rsidRDefault="005F08D2">
            <w:pPr>
              <w:spacing w:after="0"/>
              <w:rPr>
                <w:rFonts w:ascii="Calibri" w:hAnsi="Calibri" w:cs="Calibri"/>
              </w:rPr>
            </w:pPr>
            <w:r>
              <w:rPr>
                <w:rFonts w:ascii="Calibri" w:hAnsi="Calibri" w:cs="Calibri"/>
                <w:sz w:val="17"/>
              </w:rPr>
              <w:t>PKR</w:t>
            </w:r>
          </w:p>
        </w:tc>
      </w:tr>
      <w:tr w:rsidR="00296485" w14:paraId="1E2E8EF6" w14:textId="77777777">
        <w:trPr>
          <w:jc w:val="center"/>
        </w:trPr>
        <w:tc>
          <w:tcPr>
            <w:tcW w:w="3744" w:type="dxa"/>
            <w:vAlign w:val="center"/>
          </w:tcPr>
          <w:p w14:paraId="08A52315" w14:textId="77777777" w:rsidR="00296485" w:rsidRDefault="005F08D2">
            <w:pPr>
              <w:spacing w:after="0"/>
              <w:rPr>
                <w:rFonts w:ascii="Calibri" w:hAnsi="Calibri" w:cs="Calibri"/>
              </w:rPr>
            </w:pPr>
            <w:r>
              <w:rPr>
                <w:rFonts w:ascii="Calibri" w:hAnsi="Calibri" w:cs="Calibri"/>
                <w:sz w:val="17"/>
              </w:rPr>
              <w:t>Tender Validity</w:t>
            </w:r>
          </w:p>
        </w:tc>
        <w:tc>
          <w:tcPr>
            <w:tcW w:w="5760" w:type="dxa"/>
            <w:vAlign w:val="center"/>
          </w:tcPr>
          <w:p w14:paraId="423FA1CA" w14:textId="77777777" w:rsidR="00296485" w:rsidRDefault="005F08D2">
            <w:pPr>
              <w:spacing w:after="0"/>
              <w:rPr>
                <w:rFonts w:ascii="Calibri" w:hAnsi="Calibri" w:cs="Calibri"/>
                <w:b/>
                <w:bCs/>
              </w:rPr>
            </w:pPr>
            <w:r>
              <w:rPr>
                <w:rFonts w:ascii="Calibri" w:hAnsi="Calibri" w:cs="Calibri"/>
                <w:b/>
                <w:bCs/>
                <w:sz w:val="17"/>
              </w:rPr>
              <w:t>90 calendar days</w:t>
            </w:r>
          </w:p>
        </w:tc>
      </w:tr>
      <w:tr w:rsidR="00296485" w14:paraId="7E5A5CD2" w14:textId="77777777">
        <w:trPr>
          <w:jc w:val="center"/>
        </w:trPr>
        <w:tc>
          <w:tcPr>
            <w:tcW w:w="3744" w:type="dxa"/>
            <w:vAlign w:val="center"/>
          </w:tcPr>
          <w:p w14:paraId="7B2F3F44" w14:textId="77777777" w:rsidR="00296485" w:rsidRDefault="005F08D2">
            <w:pPr>
              <w:spacing w:after="0"/>
              <w:rPr>
                <w:rFonts w:ascii="Calibri" w:hAnsi="Calibri" w:cs="Calibri"/>
              </w:rPr>
            </w:pPr>
            <w:r>
              <w:rPr>
                <w:rFonts w:ascii="Calibri" w:hAnsi="Calibri" w:cs="Calibri"/>
                <w:sz w:val="17"/>
              </w:rPr>
              <w:t xml:space="preserve">Bid Security </w:t>
            </w:r>
          </w:p>
        </w:tc>
        <w:tc>
          <w:tcPr>
            <w:tcW w:w="5760" w:type="dxa"/>
            <w:vAlign w:val="center"/>
          </w:tcPr>
          <w:p w14:paraId="5E9B13FB" w14:textId="77777777" w:rsidR="00296485" w:rsidRDefault="005F08D2">
            <w:pPr>
              <w:spacing w:after="0"/>
              <w:rPr>
                <w:rFonts w:ascii="Calibri" w:hAnsi="Calibri" w:cs="Calibri"/>
                <w:b/>
                <w:bCs/>
              </w:rPr>
            </w:pPr>
            <w:r>
              <w:rPr>
                <w:rFonts w:ascii="Calibri" w:hAnsi="Calibri" w:cs="Calibri"/>
                <w:b/>
                <w:bCs/>
                <w:sz w:val="17"/>
              </w:rPr>
              <w:t>PKR [1,760,000/-]</w:t>
            </w:r>
          </w:p>
        </w:tc>
      </w:tr>
      <w:tr w:rsidR="00296485" w14:paraId="7992BE8B" w14:textId="77777777">
        <w:trPr>
          <w:jc w:val="center"/>
        </w:trPr>
        <w:tc>
          <w:tcPr>
            <w:tcW w:w="3744" w:type="dxa"/>
            <w:vAlign w:val="center"/>
          </w:tcPr>
          <w:p w14:paraId="6BA7DFEB" w14:textId="77777777" w:rsidR="00296485" w:rsidRDefault="005F08D2">
            <w:pPr>
              <w:spacing w:after="0"/>
              <w:rPr>
                <w:rFonts w:ascii="Calibri" w:hAnsi="Calibri" w:cs="Calibri"/>
              </w:rPr>
            </w:pPr>
            <w:r>
              <w:rPr>
                <w:rFonts w:ascii="Calibri" w:hAnsi="Calibri" w:cs="Calibri"/>
                <w:sz w:val="17"/>
              </w:rPr>
              <w:t>Time for Completion</w:t>
            </w:r>
          </w:p>
        </w:tc>
        <w:tc>
          <w:tcPr>
            <w:tcW w:w="5760" w:type="dxa"/>
            <w:vAlign w:val="center"/>
          </w:tcPr>
          <w:p w14:paraId="22462F56" w14:textId="77777777" w:rsidR="00296485" w:rsidRDefault="005F08D2">
            <w:pPr>
              <w:spacing w:after="0"/>
              <w:rPr>
                <w:rFonts w:ascii="Calibri" w:hAnsi="Calibri" w:cs="Calibri"/>
                <w:b/>
                <w:bCs/>
              </w:rPr>
            </w:pPr>
            <w:r>
              <w:rPr>
                <w:rFonts w:ascii="Calibri" w:hAnsi="Calibri" w:cs="Calibri"/>
                <w:b/>
                <w:bCs/>
                <w:sz w:val="17"/>
              </w:rPr>
              <w:t>[Oct30,2027]</w:t>
            </w:r>
          </w:p>
        </w:tc>
      </w:tr>
      <w:tr w:rsidR="00296485" w14:paraId="62296490" w14:textId="77777777">
        <w:trPr>
          <w:jc w:val="center"/>
        </w:trPr>
        <w:tc>
          <w:tcPr>
            <w:tcW w:w="3744" w:type="dxa"/>
            <w:vAlign w:val="center"/>
          </w:tcPr>
          <w:p w14:paraId="0DA4E591" w14:textId="77777777" w:rsidR="00296485" w:rsidRDefault="005F08D2">
            <w:pPr>
              <w:spacing w:after="0"/>
              <w:rPr>
                <w:rFonts w:ascii="Calibri" w:hAnsi="Calibri" w:cs="Calibri"/>
              </w:rPr>
            </w:pPr>
            <w:r>
              <w:rPr>
                <w:rFonts w:ascii="Calibri" w:hAnsi="Calibri" w:cs="Calibri"/>
                <w:sz w:val="17"/>
              </w:rPr>
              <w:t>Performance Security</w:t>
            </w:r>
          </w:p>
        </w:tc>
        <w:tc>
          <w:tcPr>
            <w:tcW w:w="5760" w:type="dxa"/>
            <w:vAlign w:val="center"/>
          </w:tcPr>
          <w:p w14:paraId="0A07A3F3" w14:textId="77777777" w:rsidR="00296485" w:rsidRDefault="005F08D2">
            <w:pPr>
              <w:spacing w:after="0"/>
              <w:rPr>
                <w:rFonts w:ascii="Calibri" w:hAnsi="Calibri" w:cs="Calibri"/>
              </w:rPr>
            </w:pPr>
            <w:r>
              <w:rPr>
                <w:rFonts w:ascii="Calibri" w:hAnsi="Calibri" w:cs="Calibri"/>
                <w:sz w:val="17"/>
              </w:rPr>
              <w:t>10% of Contract Price</w:t>
            </w:r>
          </w:p>
        </w:tc>
      </w:tr>
      <w:tr w:rsidR="00296485" w14:paraId="2A2BC628" w14:textId="77777777">
        <w:trPr>
          <w:jc w:val="center"/>
        </w:trPr>
        <w:tc>
          <w:tcPr>
            <w:tcW w:w="3744" w:type="dxa"/>
            <w:vAlign w:val="center"/>
          </w:tcPr>
          <w:p w14:paraId="6903C67F" w14:textId="77777777" w:rsidR="00296485" w:rsidRDefault="005F08D2">
            <w:pPr>
              <w:spacing w:after="0"/>
              <w:rPr>
                <w:rFonts w:ascii="Calibri" w:hAnsi="Calibri" w:cs="Calibri"/>
              </w:rPr>
            </w:pPr>
            <w:r>
              <w:rPr>
                <w:rFonts w:ascii="Calibri" w:hAnsi="Calibri" w:cs="Calibri"/>
                <w:sz w:val="17"/>
              </w:rPr>
              <w:t>Retention</w:t>
            </w:r>
          </w:p>
        </w:tc>
        <w:tc>
          <w:tcPr>
            <w:tcW w:w="5760" w:type="dxa"/>
            <w:vAlign w:val="center"/>
          </w:tcPr>
          <w:p w14:paraId="50E2DC57" w14:textId="77777777" w:rsidR="00296485" w:rsidRDefault="005F08D2">
            <w:pPr>
              <w:spacing w:after="0"/>
              <w:rPr>
                <w:rFonts w:ascii="Calibri" w:hAnsi="Calibri" w:cs="Calibri"/>
              </w:rPr>
            </w:pPr>
            <w:r>
              <w:rPr>
                <w:rFonts w:ascii="Calibri" w:hAnsi="Calibri" w:cs="Calibri"/>
                <w:sz w:val="17"/>
              </w:rPr>
              <w:t>8% of interim payments, subject to Contract provisions</w:t>
            </w:r>
          </w:p>
        </w:tc>
      </w:tr>
      <w:tr w:rsidR="00296485" w14:paraId="1D187FC3" w14:textId="77777777">
        <w:trPr>
          <w:jc w:val="center"/>
        </w:trPr>
        <w:tc>
          <w:tcPr>
            <w:tcW w:w="3744" w:type="dxa"/>
            <w:vAlign w:val="center"/>
          </w:tcPr>
          <w:p w14:paraId="6C5DAA1F" w14:textId="77777777" w:rsidR="00296485" w:rsidRDefault="005F08D2">
            <w:pPr>
              <w:spacing w:after="0"/>
              <w:rPr>
                <w:rFonts w:ascii="Calibri" w:hAnsi="Calibri" w:cs="Calibri"/>
              </w:rPr>
            </w:pPr>
            <w:r>
              <w:rPr>
                <w:rFonts w:ascii="Calibri" w:hAnsi="Calibri" w:cs="Calibri"/>
                <w:sz w:val="17"/>
              </w:rPr>
              <w:t>Defects Liability Period</w:t>
            </w:r>
          </w:p>
        </w:tc>
        <w:tc>
          <w:tcPr>
            <w:tcW w:w="5760" w:type="dxa"/>
            <w:vAlign w:val="center"/>
          </w:tcPr>
          <w:p w14:paraId="60544CF0" w14:textId="77777777" w:rsidR="00296485" w:rsidRDefault="005F08D2">
            <w:pPr>
              <w:spacing w:after="0"/>
              <w:rPr>
                <w:rFonts w:ascii="Calibri" w:hAnsi="Calibri" w:cs="Calibri"/>
              </w:rPr>
            </w:pPr>
            <w:r>
              <w:rPr>
                <w:rFonts w:ascii="Calibri" w:hAnsi="Calibri" w:cs="Calibri"/>
                <w:sz w:val="17"/>
              </w:rPr>
              <w:t>18 months (12 months</w:t>
            </w:r>
            <w:r>
              <w:rPr>
                <w:rFonts w:ascii="Calibri" w:hAnsi="Calibri" w:cs="Calibri"/>
                <w:sz w:val="17"/>
              </w:rPr>
              <w:t xml:space="preserve"> after completion of tendered works &amp; 6 months after operation of MHP)</w:t>
            </w:r>
          </w:p>
        </w:tc>
      </w:tr>
      <w:tr w:rsidR="00296485" w14:paraId="6620276D" w14:textId="77777777">
        <w:trPr>
          <w:jc w:val="center"/>
        </w:trPr>
        <w:tc>
          <w:tcPr>
            <w:tcW w:w="3744" w:type="dxa"/>
            <w:vAlign w:val="center"/>
          </w:tcPr>
          <w:p w14:paraId="4FEA16E2" w14:textId="77777777" w:rsidR="00296485" w:rsidRDefault="005F08D2">
            <w:pPr>
              <w:spacing w:after="0"/>
              <w:rPr>
                <w:rFonts w:ascii="Calibri" w:hAnsi="Calibri" w:cs="Calibri"/>
              </w:rPr>
            </w:pPr>
            <w:r>
              <w:rPr>
                <w:rFonts w:ascii="Calibri" w:hAnsi="Calibri" w:cs="Calibri"/>
                <w:sz w:val="17"/>
              </w:rPr>
              <w:t>Liquidated Damages</w:t>
            </w:r>
          </w:p>
        </w:tc>
        <w:tc>
          <w:tcPr>
            <w:tcW w:w="5760" w:type="dxa"/>
            <w:vAlign w:val="center"/>
          </w:tcPr>
          <w:p w14:paraId="627CBB09" w14:textId="77777777" w:rsidR="00296485" w:rsidRDefault="005F08D2">
            <w:pPr>
              <w:spacing w:after="0"/>
              <w:rPr>
                <w:rFonts w:ascii="Calibri" w:hAnsi="Calibri" w:cs="Calibri"/>
              </w:rPr>
            </w:pPr>
            <w:r>
              <w:rPr>
                <w:rFonts w:ascii="Calibri" w:hAnsi="Calibri" w:cs="Calibri"/>
                <w:sz w:val="17"/>
              </w:rPr>
              <w:t>0.1% of Contract Price per calendar day, maximum 10%</w:t>
            </w:r>
          </w:p>
        </w:tc>
      </w:tr>
      <w:tr w:rsidR="00296485" w14:paraId="46B2048B" w14:textId="77777777">
        <w:trPr>
          <w:jc w:val="center"/>
        </w:trPr>
        <w:tc>
          <w:tcPr>
            <w:tcW w:w="3744" w:type="dxa"/>
            <w:vAlign w:val="center"/>
          </w:tcPr>
          <w:p w14:paraId="7A9574A9" w14:textId="77777777" w:rsidR="00296485" w:rsidRDefault="005F08D2">
            <w:pPr>
              <w:spacing w:after="0"/>
              <w:rPr>
                <w:rFonts w:ascii="Calibri" w:hAnsi="Calibri" w:cs="Calibri"/>
              </w:rPr>
            </w:pPr>
            <w:r>
              <w:rPr>
                <w:rFonts w:ascii="Calibri" w:hAnsi="Calibri" w:cs="Calibri"/>
                <w:sz w:val="17"/>
              </w:rPr>
              <w:t>Advance Payment</w:t>
            </w:r>
          </w:p>
        </w:tc>
        <w:tc>
          <w:tcPr>
            <w:tcW w:w="5760" w:type="dxa"/>
            <w:vAlign w:val="center"/>
          </w:tcPr>
          <w:p w14:paraId="52A95F18" w14:textId="77777777" w:rsidR="00296485" w:rsidRDefault="005F08D2">
            <w:pPr>
              <w:spacing w:after="0"/>
              <w:rPr>
                <w:rFonts w:ascii="Calibri" w:hAnsi="Calibri" w:cs="Calibri"/>
              </w:rPr>
            </w:pPr>
            <w:r>
              <w:rPr>
                <w:rFonts w:ascii="Calibri" w:hAnsi="Calibri" w:cs="Calibri"/>
                <w:sz w:val="17"/>
              </w:rPr>
              <w:t>None unless expressly stated in the Contract</w:t>
            </w:r>
          </w:p>
        </w:tc>
      </w:tr>
      <w:tr w:rsidR="00296485" w14:paraId="6BFA67F2" w14:textId="77777777">
        <w:trPr>
          <w:jc w:val="center"/>
        </w:trPr>
        <w:tc>
          <w:tcPr>
            <w:tcW w:w="3744" w:type="dxa"/>
            <w:vAlign w:val="center"/>
          </w:tcPr>
          <w:p w14:paraId="366526C2" w14:textId="77777777" w:rsidR="00296485" w:rsidRDefault="005F08D2">
            <w:pPr>
              <w:spacing w:after="0"/>
              <w:rPr>
                <w:rFonts w:ascii="Calibri" w:hAnsi="Calibri" w:cs="Calibri"/>
              </w:rPr>
            </w:pPr>
            <w:r>
              <w:rPr>
                <w:rFonts w:ascii="Calibri" w:hAnsi="Calibri" w:cs="Calibri"/>
                <w:sz w:val="17"/>
              </w:rPr>
              <w:t>Price Adjustment</w:t>
            </w:r>
          </w:p>
        </w:tc>
        <w:tc>
          <w:tcPr>
            <w:tcW w:w="5760" w:type="dxa"/>
            <w:vAlign w:val="center"/>
          </w:tcPr>
          <w:p w14:paraId="618CA748" w14:textId="77777777" w:rsidR="00296485" w:rsidRDefault="005F08D2">
            <w:pPr>
              <w:spacing w:after="0"/>
              <w:rPr>
                <w:rFonts w:ascii="Calibri" w:hAnsi="Calibri" w:cs="Calibri"/>
              </w:rPr>
            </w:pPr>
            <w:r>
              <w:rPr>
                <w:rFonts w:ascii="Calibri" w:hAnsi="Calibri" w:cs="Calibri"/>
                <w:sz w:val="17"/>
              </w:rPr>
              <w:t>Not applicable</w:t>
            </w:r>
          </w:p>
        </w:tc>
      </w:tr>
      <w:tr w:rsidR="00296485" w14:paraId="5A3C31F9" w14:textId="77777777">
        <w:trPr>
          <w:jc w:val="center"/>
        </w:trPr>
        <w:tc>
          <w:tcPr>
            <w:tcW w:w="3744" w:type="dxa"/>
            <w:vAlign w:val="center"/>
          </w:tcPr>
          <w:p w14:paraId="0072933F" w14:textId="77777777" w:rsidR="00296485" w:rsidRDefault="005F08D2">
            <w:pPr>
              <w:spacing w:after="0"/>
              <w:rPr>
                <w:rFonts w:ascii="Calibri" w:hAnsi="Calibri" w:cs="Calibri"/>
              </w:rPr>
            </w:pPr>
            <w:r>
              <w:rPr>
                <w:rFonts w:ascii="Calibri" w:hAnsi="Calibri" w:cs="Calibri"/>
                <w:sz w:val="17"/>
              </w:rPr>
              <w:t>Alternative Bids</w:t>
            </w:r>
          </w:p>
        </w:tc>
        <w:tc>
          <w:tcPr>
            <w:tcW w:w="5760" w:type="dxa"/>
            <w:vAlign w:val="center"/>
          </w:tcPr>
          <w:p w14:paraId="468793C1" w14:textId="77777777" w:rsidR="00296485" w:rsidRDefault="005F08D2">
            <w:pPr>
              <w:spacing w:after="0"/>
              <w:rPr>
                <w:rFonts w:ascii="Calibri" w:hAnsi="Calibri" w:cs="Calibri"/>
              </w:rPr>
            </w:pPr>
            <w:r>
              <w:rPr>
                <w:rFonts w:ascii="Calibri" w:hAnsi="Calibri" w:cs="Calibri"/>
                <w:sz w:val="17"/>
              </w:rPr>
              <w:t>Not permitted</w:t>
            </w:r>
          </w:p>
        </w:tc>
      </w:tr>
      <w:tr w:rsidR="00296485" w14:paraId="5EA30339" w14:textId="77777777">
        <w:trPr>
          <w:jc w:val="center"/>
        </w:trPr>
        <w:tc>
          <w:tcPr>
            <w:tcW w:w="3744" w:type="dxa"/>
            <w:vAlign w:val="center"/>
          </w:tcPr>
          <w:p w14:paraId="5256011C" w14:textId="77777777" w:rsidR="00296485" w:rsidRDefault="005F08D2">
            <w:pPr>
              <w:spacing w:after="0"/>
              <w:rPr>
                <w:rFonts w:ascii="Calibri" w:hAnsi="Calibri" w:cs="Calibri"/>
              </w:rPr>
            </w:pPr>
            <w:r>
              <w:rPr>
                <w:rFonts w:ascii="Calibri" w:hAnsi="Calibri" w:cs="Calibri"/>
                <w:sz w:val="17"/>
              </w:rPr>
              <w:t>Subcontracting</w:t>
            </w:r>
          </w:p>
        </w:tc>
        <w:tc>
          <w:tcPr>
            <w:tcW w:w="5760" w:type="dxa"/>
            <w:vAlign w:val="center"/>
          </w:tcPr>
          <w:p w14:paraId="48757F57" w14:textId="77777777" w:rsidR="00296485" w:rsidRDefault="005F08D2">
            <w:pPr>
              <w:spacing w:after="0"/>
              <w:rPr>
                <w:rFonts w:ascii="Calibri" w:hAnsi="Calibri" w:cs="Calibri"/>
              </w:rPr>
            </w:pPr>
            <w:r>
              <w:rPr>
                <w:rFonts w:ascii="Calibri" w:hAnsi="Calibri" w:cs="Calibri"/>
                <w:sz w:val="17"/>
              </w:rPr>
              <w:t>Not permitted</w:t>
            </w:r>
          </w:p>
        </w:tc>
      </w:tr>
      <w:tr w:rsidR="00296485" w14:paraId="2689F31C" w14:textId="77777777">
        <w:trPr>
          <w:jc w:val="center"/>
        </w:trPr>
        <w:tc>
          <w:tcPr>
            <w:tcW w:w="3744" w:type="dxa"/>
            <w:vAlign w:val="center"/>
          </w:tcPr>
          <w:p w14:paraId="2EBF7AA6" w14:textId="77777777" w:rsidR="00296485" w:rsidRDefault="005F08D2">
            <w:pPr>
              <w:spacing w:after="0"/>
              <w:rPr>
                <w:rFonts w:ascii="Calibri" w:hAnsi="Calibri" w:cs="Calibri"/>
                <w:sz w:val="17"/>
              </w:rPr>
            </w:pPr>
            <w:r>
              <w:rPr>
                <w:rFonts w:ascii="Calibri" w:hAnsi="Calibri" w:cs="Calibri"/>
                <w:sz w:val="17"/>
              </w:rPr>
              <w:t>Clarification period regarding bid</w:t>
            </w:r>
          </w:p>
        </w:tc>
        <w:tc>
          <w:tcPr>
            <w:tcW w:w="5760" w:type="dxa"/>
            <w:vAlign w:val="center"/>
          </w:tcPr>
          <w:p w14:paraId="02D0FD16" w14:textId="77777777" w:rsidR="00296485" w:rsidRDefault="005F08D2">
            <w:pPr>
              <w:spacing w:after="0"/>
              <w:rPr>
                <w:rFonts w:ascii="Calibri" w:hAnsi="Calibri" w:cs="Calibri"/>
                <w:sz w:val="17"/>
              </w:rPr>
            </w:pPr>
            <w:r>
              <w:rPr>
                <w:rFonts w:ascii="Calibri" w:hAnsi="Calibri" w:cs="Calibri"/>
                <w:sz w:val="17"/>
              </w:rPr>
              <w:t>Minimum 10 days before the bid submission dateline</w:t>
            </w:r>
          </w:p>
        </w:tc>
      </w:tr>
      <w:tr w:rsidR="00296485" w14:paraId="672B7B08" w14:textId="77777777">
        <w:trPr>
          <w:jc w:val="center"/>
        </w:trPr>
        <w:tc>
          <w:tcPr>
            <w:tcW w:w="3744" w:type="dxa"/>
            <w:vAlign w:val="center"/>
          </w:tcPr>
          <w:p w14:paraId="154042E8" w14:textId="77777777" w:rsidR="00296485" w:rsidRDefault="005F08D2">
            <w:pPr>
              <w:spacing w:after="0"/>
              <w:rPr>
                <w:rFonts w:ascii="Calibri" w:hAnsi="Calibri" w:cs="Calibri"/>
              </w:rPr>
            </w:pPr>
            <w:r>
              <w:rPr>
                <w:rFonts w:ascii="Calibri" w:hAnsi="Calibri" w:cs="Calibri"/>
                <w:sz w:val="17"/>
              </w:rPr>
              <w:t>Site Engineer</w:t>
            </w:r>
          </w:p>
        </w:tc>
        <w:tc>
          <w:tcPr>
            <w:tcW w:w="5760" w:type="dxa"/>
            <w:vAlign w:val="center"/>
          </w:tcPr>
          <w:p w14:paraId="5D537E91" w14:textId="77777777" w:rsidR="00296485" w:rsidRDefault="005F08D2">
            <w:pPr>
              <w:spacing w:after="0"/>
              <w:rPr>
                <w:rFonts w:ascii="Calibri" w:hAnsi="Calibri" w:cs="Calibri"/>
              </w:rPr>
            </w:pPr>
            <w:r>
              <w:rPr>
                <w:rFonts w:ascii="Calibri" w:hAnsi="Calibri" w:cs="Calibri"/>
                <w:sz w:val="17"/>
              </w:rPr>
              <w:t xml:space="preserve">AKRSP-designated Site Engineer </w:t>
            </w:r>
          </w:p>
        </w:tc>
      </w:tr>
      <w:tr w:rsidR="00296485" w14:paraId="1AE9182E" w14:textId="77777777">
        <w:trPr>
          <w:jc w:val="center"/>
        </w:trPr>
        <w:tc>
          <w:tcPr>
            <w:tcW w:w="3744" w:type="dxa"/>
            <w:vAlign w:val="center"/>
          </w:tcPr>
          <w:p w14:paraId="0A1BD380" w14:textId="77777777" w:rsidR="00296485" w:rsidRDefault="005F08D2">
            <w:pPr>
              <w:spacing w:after="0"/>
              <w:rPr>
                <w:rFonts w:ascii="Calibri" w:hAnsi="Calibri" w:cs="Calibri"/>
                <w:sz w:val="17"/>
                <w:highlight w:val="yellow"/>
              </w:rPr>
            </w:pPr>
            <w:r>
              <w:rPr>
                <w:rFonts w:ascii="Calibri" w:hAnsi="Calibri" w:cs="Calibri"/>
                <w:sz w:val="17"/>
              </w:rPr>
              <w:t>Joint Venture [JV]</w:t>
            </w:r>
          </w:p>
        </w:tc>
        <w:tc>
          <w:tcPr>
            <w:tcW w:w="5760" w:type="dxa"/>
            <w:vAlign w:val="center"/>
          </w:tcPr>
          <w:p w14:paraId="688D970F" w14:textId="77777777" w:rsidR="00296485" w:rsidRDefault="005F08D2">
            <w:pPr>
              <w:spacing w:after="0"/>
              <w:rPr>
                <w:rFonts w:ascii="Calibri" w:hAnsi="Calibri" w:cs="Calibri"/>
                <w:sz w:val="17"/>
                <w:highlight w:val="yellow"/>
              </w:rPr>
            </w:pPr>
            <w:r>
              <w:rPr>
                <w:rFonts w:ascii="Calibri" w:hAnsi="Calibri" w:cs="Calibri"/>
                <w:sz w:val="17"/>
              </w:rPr>
              <w:t>Joint Venture, Consortium, or Association bids shall not be permitted for this procurement.</w:t>
            </w:r>
          </w:p>
        </w:tc>
      </w:tr>
      <w:tr w:rsidR="00296485" w14:paraId="585BE22B" w14:textId="77777777">
        <w:trPr>
          <w:jc w:val="center"/>
        </w:trPr>
        <w:tc>
          <w:tcPr>
            <w:tcW w:w="3744" w:type="dxa"/>
            <w:vAlign w:val="center"/>
          </w:tcPr>
          <w:p w14:paraId="7B516E9B" w14:textId="77777777" w:rsidR="00296485" w:rsidRDefault="005F08D2">
            <w:pPr>
              <w:spacing w:after="0"/>
              <w:rPr>
                <w:rFonts w:ascii="Calibri" w:hAnsi="Calibri" w:cs="Calibri"/>
              </w:rPr>
            </w:pPr>
            <w:r>
              <w:rPr>
                <w:rFonts w:ascii="Calibri" w:hAnsi="Calibri" w:cs="Calibri"/>
                <w:sz w:val="17"/>
              </w:rPr>
              <w:t>Governing Law</w:t>
            </w:r>
          </w:p>
        </w:tc>
        <w:tc>
          <w:tcPr>
            <w:tcW w:w="5760" w:type="dxa"/>
            <w:vAlign w:val="center"/>
          </w:tcPr>
          <w:p w14:paraId="7E0D1E99" w14:textId="77777777" w:rsidR="00296485" w:rsidRDefault="005F08D2">
            <w:pPr>
              <w:spacing w:after="0"/>
              <w:rPr>
                <w:rFonts w:ascii="Calibri" w:hAnsi="Calibri" w:cs="Calibri"/>
              </w:rPr>
            </w:pPr>
            <w:r>
              <w:rPr>
                <w:rFonts w:ascii="Calibri" w:hAnsi="Calibri" w:cs="Calibri"/>
                <w:sz w:val="17"/>
              </w:rPr>
              <w:t>Pakistan</w:t>
            </w:r>
          </w:p>
        </w:tc>
      </w:tr>
      <w:tr w:rsidR="00296485" w14:paraId="2F9AF759" w14:textId="77777777">
        <w:trPr>
          <w:jc w:val="center"/>
        </w:trPr>
        <w:tc>
          <w:tcPr>
            <w:tcW w:w="3744" w:type="dxa"/>
            <w:vAlign w:val="center"/>
          </w:tcPr>
          <w:p w14:paraId="58007EEF" w14:textId="77777777" w:rsidR="00296485" w:rsidRDefault="005F08D2">
            <w:pPr>
              <w:spacing w:after="0"/>
              <w:rPr>
                <w:rFonts w:ascii="Calibri" w:hAnsi="Calibri" w:cs="Calibri"/>
              </w:rPr>
            </w:pPr>
            <w:r>
              <w:rPr>
                <w:rFonts w:ascii="Calibri" w:hAnsi="Calibri" w:cs="Calibri"/>
                <w:sz w:val="17"/>
              </w:rPr>
              <w:t>Dispute Resolution</w:t>
            </w:r>
          </w:p>
        </w:tc>
        <w:tc>
          <w:tcPr>
            <w:tcW w:w="5760" w:type="dxa"/>
            <w:vAlign w:val="center"/>
          </w:tcPr>
          <w:p w14:paraId="26128592" w14:textId="77777777" w:rsidR="00296485" w:rsidRDefault="005F08D2">
            <w:pPr>
              <w:spacing w:after="0"/>
              <w:rPr>
                <w:rFonts w:ascii="Calibri" w:hAnsi="Calibri" w:cs="Calibri"/>
              </w:rPr>
            </w:pPr>
            <w:r>
              <w:rPr>
                <w:rFonts w:ascii="Calibri" w:hAnsi="Calibri" w:cs="Calibri"/>
                <w:sz w:val="17"/>
              </w:rPr>
              <w:t>Good-faith negotiation followed by sole arbitration in Pakistan as provided in the Contract</w:t>
            </w:r>
          </w:p>
        </w:tc>
      </w:tr>
      <w:tr w:rsidR="00296485" w14:paraId="34416770" w14:textId="77777777">
        <w:trPr>
          <w:jc w:val="center"/>
        </w:trPr>
        <w:tc>
          <w:tcPr>
            <w:tcW w:w="3744" w:type="dxa"/>
            <w:vAlign w:val="center"/>
          </w:tcPr>
          <w:p w14:paraId="670FEBD8" w14:textId="77777777" w:rsidR="00296485" w:rsidRDefault="005F08D2">
            <w:pPr>
              <w:spacing w:after="0"/>
              <w:rPr>
                <w:rFonts w:ascii="Calibri" w:hAnsi="Calibri" w:cs="Calibri"/>
              </w:rPr>
            </w:pPr>
            <w:r>
              <w:rPr>
                <w:rFonts w:ascii="Calibri" w:hAnsi="Calibri" w:cs="Calibri"/>
                <w:sz w:val="17"/>
              </w:rPr>
              <w:t>EU Visibility</w:t>
            </w:r>
          </w:p>
        </w:tc>
        <w:tc>
          <w:tcPr>
            <w:tcW w:w="5760" w:type="dxa"/>
            <w:vAlign w:val="center"/>
          </w:tcPr>
          <w:p w14:paraId="68D7A77D" w14:textId="77777777" w:rsidR="00296485" w:rsidRDefault="005F08D2">
            <w:pPr>
              <w:spacing w:after="0"/>
              <w:rPr>
                <w:rFonts w:ascii="Calibri" w:hAnsi="Calibri" w:cs="Calibri"/>
              </w:rPr>
            </w:pPr>
            <w:r>
              <w:rPr>
                <w:rFonts w:ascii="Calibri" w:hAnsi="Calibri" w:cs="Calibri"/>
                <w:sz w:val="17"/>
              </w:rPr>
              <w:t>As required by the applicable EU financing arrangement and AKRSP instructions</w:t>
            </w:r>
          </w:p>
        </w:tc>
      </w:tr>
    </w:tbl>
    <w:p w14:paraId="4C2A0549" w14:textId="77777777" w:rsidR="00296485" w:rsidRDefault="00296485">
      <w:pPr>
        <w:spacing w:after="40"/>
        <w:rPr>
          <w:rFonts w:ascii="Calibri" w:hAnsi="Calibri" w:cs="Calibri"/>
        </w:rPr>
      </w:pPr>
    </w:p>
    <w:p w14:paraId="031993F2" w14:textId="77777777" w:rsidR="00296485" w:rsidRDefault="005F08D2">
      <w:pPr>
        <w:pStyle w:val="Heading3"/>
        <w:spacing w:before="160" w:after="80"/>
        <w:rPr>
          <w:rFonts w:ascii="Calibri" w:hAnsi="Calibri" w:cs="Calibri"/>
        </w:rPr>
      </w:pPr>
      <w:r>
        <w:rPr>
          <w:rFonts w:ascii="Calibri" w:hAnsi="Calibri" w:cs="Calibri"/>
          <w:b/>
          <w:sz w:val="20"/>
        </w:rPr>
        <w:t>Technical Qualification Requirements</w:t>
      </w:r>
    </w:p>
    <w:tbl>
      <w:tblPr>
        <w:tblStyle w:val="TableGrid"/>
        <w:tblW w:w="0" w:type="auto"/>
        <w:jc w:val="center"/>
        <w:tblLook w:val="04A0" w:firstRow="1" w:lastRow="0" w:firstColumn="1" w:lastColumn="0" w:noHBand="0" w:noVBand="1"/>
      </w:tblPr>
      <w:tblGrid>
        <w:gridCol w:w="2291"/>
        <w:gridCol w:w="5288"/>
        <w:gridCol w:w="2151"/>
      </w:tblGrid>
      <w:tr w:rsidR="00296485" w14:paraId="227CFB90" w14:textId="77777777">
        <w:trPr>
          <w:jc w:val="center"/>
        </w:trPr>
        <w:tc>
          <w:tcPr>
            <w:tcW w:w="2291" w:type="dxa"/>
            <w:vAlign w:val="center"/>
          </w:tcPr>
          <w:p w14:paraId="074D56E7" w14:textId="77777777" w:rsidR="00296485" w:rsidRDefault="005F08D2">
            <w:pPr>
              <w:spacing w:after="0"/>
              <w:jc w:val="center"/>
              <w:rPr>
                <w:rFonts w:ascii="Calibri" w:hAnsi="Calibri" w:cs="Calibri"/>
              </w:rPr>
            </w:pPr>
            <w:r>
              <w:rPr>
                <w:rFonts w:ascii="Calibri" w:hAnsi="Calibri" w:cs="Calibri"/>
                <w:b/>
                <w:sz w:val="17"/>
              </w:rPr>
              <w:t>Requirement</w:t>
            </w:r>
          </w:p>
        </w:tc>
        <w:tc>
          <w:tcPr>
            <w:tcW w:w="5288" w:type="dxa"/>
            <w:vAlign w:val="center"/>
          </w:tcPr>
          <w:p w14:paraId="3D0B80EF" w14:textId="77777777" w:rsidR="00296485" w:rsidRDefault="005F08D2">
            <w:pPr>
              <w:spacing w:after="0"/>
              <w:jc w:val="center"/>
              <w:rPr>
                <w:rFonts w:ascii="Calibri" w:hAnsi="Calibri" w:cs="Calibri"/>
              </w:rPr>
            </w:pPr>
            <w:r>
              <w:rPr>
                <w:rFonts w:ascii="Calibri" w:hAnsi="Calibri" w:cs="Calibri"/>
                <w:b/>
                <w:sz w:val="17"/>
              </w:rPr>
              <w:t>Minimum Requirement</w:t>
            </w:r>
          </w:p>
        </w:tc>
        <w:tc>
          <w:tcPr>
            <w:tcW w:w="2151" w:type="dxa"/>
            <w:vAlign w:val="center"/>
          </w:tcPr>
          <w:p w14:paraId="7D5E3750" w14:textId="77777777" w:rsidR="00296485" w:rsidRDefault="005F08D2">
            <w:pPr>
              <w:spacing w:after="0"/>
              <w:jc w:val="center"/>
              <w:rPr>
                <w:rFonts w:ascii="Calibri" w:hAnsi="Calibri" w:cs="Calibri"/>
              </w:rPr>
            </w:pPr>
            <w:r>
              <w:rPr>
                <w:rFonts w:ascii="Calibri" w:hAnsi="Calibri" w:cs="Calibri"/>
                <w:b/>
                <w:sz w:val="17"/>
              </w:rPr>
              <w:t>Evidence</w:t>
            </w:r>
          </w:p>
        </w:tc>
      </w:tr>
      <w:tr w:rsidR="00296485" w14:paraId="41AFAEA7" w14:textId="77777777">
        <w:trPr>
          <w:jc w:val="center"/>
        </w:trPr>
        <w:tc>
          <w:tcPr>
            <w:tcW w:w="2291" w:type="dxa"/>
            <w:vAlign w:val="center"/>
          </w:tcPr>
          <w:p w14:paraId="2FCB94C3" w14:textId="77777777" w:rsidR="00296485" w:rsidRDefault="005F08D2">
            <w:pPr>
              <w:spacing w:after="0"/>
              <w:rPr>
                <w:rFonts w:ascii="Calibri" w:hAnsi="Calibri" w:cs="Calibri"/>
              </w:rPr>
            </w:pPr>
            <w:r>
              <w:rPr>
                <w:rFonts w:ascii="Calibri" w:hAnsi="Calibri" w:cs="Calibri"/>
                <w:sz w:val="17"/>
              </w:rPr>
              <w:t>PEC Registration</w:t>
            </w:r>
          </w:p>
        </w:tc>
        <w:tc>
          <w:tcPr>
            <w:tcW w:w="5288" w:type="dxa"/>
            <w:vAlign w:val="center"/>
          </w:tcPr>
          <w:p w14:paraId="3016C153" w14:textId="77777777" w:rsidR="00296485" w:rsidRDefault="005F08D2">
            <w:pPr>
              <w:spacing w:after="0"/>
              <w:rPr>
                <w:rFonts w:ascii="Calibri" w:hAnsi="Calibri" w:cs="Calibri"/>
              </w:rPr>
            </w:pPr>
            <w:r>
              <w:rPr>
                <w:rFonts w:ascii="Calibri" w:hAnsi="Calibri" w:cs="Calibri"/>
                <w:sz w:val="17"/>
              </w:rPr>
              <w:t xml:space="preserve">C-4 or above with relevant civil works </w:t>
            </w:r>
          </w:p>
        </w:tc>
        <w:tc>
          <w:tcPr>
            <w:tcW w:w="2151" w:type="dxa"/>
            <w:vAlign w:val="center"/>
          </w:tcPr>
          <w:p w14:paraId="740367BD" w14:textId="77777777" w:rsidR="00296485" w:rsidRDefault="005F08D2">
            <w:pPr>
              <w:spacing w:after="0"/>
              <w:rPr>
                <w:rFonts w:ascii="Calibri" w:hAnsi="Calibri" w:cs="Calibri"/>
              </w:rPr>
            </w:pPr>
            <w:r>
              <w:rPr>
                <w:rFonts w:ascii="Calibri" w:hAnsi="Calibri" w:cs="Calibri"/>
                <w:sz w:val="17"/>
              </w:rPr>
              <w:t>Valid PEC registration certificate</w:t>
            </w:r>
          </w:p>
        </w:tc>
      </w:tr>
      <w:tr w:rsidR="00296485" w14:paraId="16C77338" w14:textId="77777777">
        <w:trPr>
          <w:jc w:val="center"/>
        </w:trPr>
        <w:tc>
          <w:tcPr>
            <w:tcW w:w="2291" w:type="dxa"/>
            <w:vAlign w:val="center"/>
          </w:tcPr>
          <w:p w14:paraId="0BCC1337" w14:textId="77777777" w:rsidR="00296485" w:rsidRDefault="005F08D2">
            <w:pPr>
              <w:spacing w:after="0"/>
              <w:rPr>
                <w:rFonts w:ascii="Calibri" w:hAnsi="Calibri" w:cs="Calibri"/>
              </w:rPr>
            </w:pPr>
            <w:r>
              <w:rPr>
                <w:rFonts w:ascii="Calibri" w:hAnsi="Calibri" w:cs="Calibri"/>
                <w:sz w:val="17"/>
              </w:rPr>
              <w:t>Work Experience</w:t>
            </w:r>
          </w:p>
        </w:tc>
        <w:tc>
          <w:tcPr>
            <w:tcW w:w="5288" w:type="dxa"/>
            <w:vAlign w:val="center"/>
          </w:tcPr>
          <w:p w14:paraId="2F09D097" w14:textId="77777777" w:rsidR="00296485" w:rsidRDefault="005F08D2">
            <w:pPr>
              <w:spacing w:after="0"/>
              <w:rPr>
                <w:rFonts w:ascii="Calibri" w:hAnsi="Calibri" w:cs="Calibri"/>
              </w:rPr>
            </w:pPr>
            <w:r>
              <w:rPr>
                <w:rFonts w:ascii="Calibri" w:hAnsi="Calibri" w:cs="Calibri"/>
                <w:sz w:val="17"/>
              </w:rPr>
              <w:t>At least two successfully completed similar civil works projects, each with contract value more than PKR 50 million, completed within the last 10 years</w:t>
            </w:r>
          </w:p>
        </w:tc>
        <w:tc>
          <w:tcPr>
            <w:tcW w:w="2151" w:type="dxa"/>
            <w:vAlign w:val="center"/>
          </w:tcPr>
          <w:p w14:paraId="2693FFC2" w14:textId="77777777" w:rsidR="00296485" w:rsidRDefault="005F08D2">
            <w:pPr>
              <w:spacing w:after="0"/>
              <w:rPr>
                <w:rFonts w:ascii="Calibri" w:hAnsi="Calibri" w:cs="Calibri"/>
              </w:rPr>
            </w:pPr>
            <w:r>
              <w:rPr>
                <w:rFonts w:ascii="Calibri" w:hAnsi="Calibri" w:cs="Calibri"/>
                <w:sz w:val="17"/>
              </w:rPr>
              <w:t>Contract/Work Order and Completion Certificate for each project</w:t>
            </w:r>
          </w:p>
        </w:tc>
      </w:tr>
      <w:tr w:rsidR="00296485" w14:paraId="78EE6B73" w14:textId="77777777">
        <w:trPr>
          <w:jc w:val="center"/>
        </w:trPr>
        <w:tc>
          <w:tcPr>
            <w:tcW w:w="2291" w:type="dxa"/>
            <w:vAlign w:val="center"/>
          </w:tcPr>
          <w:p w14:paraId="7C9BF897" w14:textId="77777777" w:rsidR="00296485" w:rsidRDefault="005F08D2">
            <w:pPr>
              <w:spacing w:after="0"/>
              <w:rPr>
                <w:rFonts w:ascii="Calibri" w:hAnsi="Calibri" w:cs="Calibri"/>
              </w:rPr>
            </w:pPr>
            <w:r>
              <w:rPr>
                <w:rFonts w:ascii="Calibri" w:hAnsi="Calibri" w:cs="Calibri"/>
                <w:sz w:val="17"/>
              </w:rPr>
              <w:t xml:space="preserve">Financial Capability </w:t>
            </w:r>
          </w:p>
        </w:tc>
        <w:tc>
          <w:tcPr>
            <w:tcW w:w="5288" w:type="dxa"/>
            <w:vAlign w:val="center"/>
          </w:tcPr>
          <w:p w14:paraId="069CC37A" w14:textId="77777777" w:rsidR="00296485" w:rsidRDefault="005F08D2">
            <w:pPr>
              <w:spacing w:after="0"/>
              <w:rPr>
                <w:rFonts w:ascii="Calibri" w:hAnsi="Calibri" w:cs="Calibri"/>
              </w:rPr>
            </w:pPr>
            <w:r>
              <w:rPr>
                <w:rFonts w:ascii="Calibri" w:hAnsi="Calibri" w:cs="Calibri"/>
                <w:sz w:val="17"/>
              </w:rPr>
              <w:t>More than PKR 200 million during the last three completed financial years</w:t>
            </w:r>
          </w:p>
        </w:tc>
        <w:tc>
          <w:tcPr>
            <w:tcW w:w="2151" w:type="dxa"/>
            <w:vAlign w:val="center"/>
          </w:tcPr>
          <w:p w14:paraId="4703D425" w14:textId="77777777" w:rsidR="00296485" w:rsidRDefault="005F08D2">
            <w:pPr>
              <w:spacing w:after="0"/>
              <w:rPr>
                <w:rFonts w:ascii="Calibri" w:hAnsi="Calibri" w:cs="Calibri"/>
              </w:rPr>
            </w:pPr>
            <w:r>
              <w:rPr>
                <w:rFonts w:ascii="Calibri" w:hAnsi="Calibri" w:cs="Calibri"/>
                <w:sz w:val="17"/>
              </w:rPr>
              <w:t>Audited financial statements or acceptable certified financial evidence</w:t>
            </w:r>
          </w:p>
        </w:tc>
      </w:tr>
      <w:tr w:rsidR="00296485" w14:paraId="02D5E9F2" w14:textId="77777777">
        <w:trPr>
          <w:jc w:val="center"/>
        </w:trPr>
        <w:tc>
          <w:tcPr>
            <w:tcW w:w="2291" w:type="dxa"/>
            <w:vAlign w:val="center"/>
          </w:tcPr>
          <w:p w14:paraId="6D9D1D13" w14:textId="77777777" w:rsidR="00296485" w:rsidRDefault="005F08D2">
            <w:pPr>
              <w:spacing w:after="0"/>
              <w:rPr>
                <w:rFonts w:ascii="Calibri" w:hAnsi="Calibri" w:cs="Calibri"/>
              </w:rPr>
            </w:pPr>
            <w:r>
              <w:rPr>
                <w:rFonts w:ascii="Calibri" w:hAnsi="Calibri" w:cs="Calibri"/>
                <w:sz w:val="17"/>
              </w:rPr>
              <w:t>Staff Resources</w:t>
            </w:r>
            <w:r>
              <w:rPr>
                <w:rFonts w:ascii="Calibri" w:hAnsi="Calibri" w:cs="Calibri"/>
              </w:rPr>
              <w:t xml:space="preserve"> </w:t>
            </w:r>
          </w:p>
        </w:tc>
        <w:tc>
          <w:tcPr>
            <w:tcW w:w="5288" w:type="dxa"/>
            <w:vAlign w:val="center"/>
          </w:tcPr>
          <w:p w14:paraId="3F715D4F" w14:textId="77777777" w:rsidR="00296485" w:rsidRDefault="005F08D2">
            <w:pPr>
              <w:spacing w:after="0"/>
              <w:rPr>
                <w:rFonts w:ascii="Calibri" w:hAnsi="Calibri" w:cs="Calibri"/>
                <w:sz w:val="17"/>
              </w:rPr>
            </w:pPr>
            <w:r>
              <w:rPr>
                <w:rFonts w:ascii="Calibri" w:hAnsi="Calibri" w:cs="Calibri"/>
                <w:sz w:val="17"/>
              </w:rPr>
              <w:t>One DAE civil site Engineer and one surveyor having 3 years of relevant experience</w:t>
            </w:r>
          </w:p>
        </w:tc>
        <w:tc>
          <w:tcPr>
            <w:tcW w:w="2151" w:type="dxa"/>
            <w:vAlign w:val="center"/>
          </w:tcPr>
          <w:p w14:paraId="7B157FD4" w14:textId="77777777" w:rsidR="00296485" w:rsidRDefault="005F08D2">
            <w:pPr>
              <w:spacing w:after="0"/>
              <w:rPr>
                <w:rFonts w:ascii="Calibri" w:hAnsi="Calibri" w:cs="Calibri"/>
              </w:rPr>
            </w:pPr>
            <w:r>
              <w:rPr>
                <w:rFonts w:ascii="Calibri" w:hAnsi="Calibri" w:cs="Calibri"/>
                <w:sz w:val="17"/>
              </w:rPr>
              <w:t>CVs and supporting documents</w:t>
            </w:r>
          </w:p>
        </w:tc>
      </w:tr>
      <w:tr w:rsidR="00296485" w14:paraId="5D705FE6" w14:textId="77777777">
        <w:trPr>
          <w:jc w:val="center"/>
        </w:trPr>
        <w:tc>
          <w:tcPr>
            <w:tcW w:w="2291" w:type="dxa"/>
            <w:vAlign w:val="center"/>
          </w:tcPr>
          <w:p w14:paraId="637C9B0A" w14:textId="77777777" w:rsidR="00296485" w:rsidRDefault="005F08D2">
            <w:pPr>
              <w:spacing w:after="0"/>
              <w:rPr>
                <w:rFonts w:ascii="Calibri" w:hAnsi="Calibri" w:cs="Calibri"/>
              </w:rPr>
            </w:pPr>
            <w:r>
              <w:rPr>
                <w:rFonts w:ascii="Calibri" w:hAnsi="Calibri" w:cs="Calibri"/>
                <w:sz w:val="17"/>
              </w:rPr>
              <w:t>Company Equipment</w:t>
            </w:r>
          </w:p>
        </w:tc>
        <w:tc>
          <w:tcPr>
            <w:tcW w:w="5288" w:type="dxa"/>
            <w:vAlign w:val="center"/>
          </w:tcPr>
          <w:p w14:paraId="3E54BC55" w14:textId="77777777" w:rsidR="00296485" w:rsidRDefault="005F08D2">
            <w:pPr>
              <w:spacing w:after="0"/>
              <w:rPr>
                <w:rFonts w:ascii="Calibri" w:hAnsi="Calibri" w:cs="Calibri"/>
                <w:sz w:val="17"/>
              </w:rPr>
            </w:pPr>
            <w:r>
              <w:rPr>
                <w:rFonts w:ascii="Calibri" w:hAnsi="Calibri" w:cs="Calibri"/>
                <w:sz w:val="17"/>
              </w:rPr>
              <w:t>Excavator: 1nos</w:t>
            </w:r>
          </w:p>
          <w:p w14:paraId="53C9D05C" w14:textId="77777777" w:rsidR="00296485" w:rsidRDefault="005F08D2">
            <w:pPr>
              <w:spacing w:after="0"/>
              <w:rPr>
                <w:rFonts w:ascii="Calibri" w:hAnsi="Calibri" w:cs="Calibri"/>
                <w:sz w:val="17"/>
              </w:rPr>
            </w:pPr>
            <w:r>
              <w:rPr>
                <w:rFonts w:ascii="Calibri" w:hAnsi="Calibri" w:cs="Calibri"/>
                <w:sz w:val="17"/>
              </w:rPr>
              <w:t>Mix Machine full bag: 2nos</w:t>
            </w:r>
          </w:p>
          <w:p w14:paraId="004B3E34" w14:textId="77777777" w:rsidR="00296485" w:rsidRDefault="005F08D2">
            <w:pPr>
              <w:spacing w:after="0"/>
              <w:rPr>
                <w:rFonts w:ascii="Calibri" w:hAnsi="Calibri" w:cs="Calibri"/>
                <w:sz w:val="17"/>
              </w:rPr>
            </w:pPr>
            <w:r>
              <w:rPr>
                <w:rFonts w:ascii="Calibri" w:hAnsi="Calibri" w:cs="Calibri"/>
                <w:sz w:val="17"/>
              </w:rPr>
              <w:t>Vibrator machine :2nos</w:t>
            </w:r>
          </w:p>
          <w:p w14:paraId="619E1021" w14:textId="77777777" w:rsidR="00296485" w:rsidRDefault="005F08D2">
            <w:pPr>
              <w:spacing w:after="0"/>
              <w:rPr>
                <w:rFonts w:ascii="Calibri" w:hAnsi="Calibri" w:cs="Calibri"/>
              </w:rPr>
            </w:pPr>
            <w:r>
              <w:rPr>
                <w:rFonts w:ascii="Calibri" w:hAnsi="Calibri" w:cs="Calibri"/>
                <w:sz w:val="17"/>
              </w:rPr>
              <w:t>Dumper/ Mazda :2 nos</w:t>
            </w:r>
          </w:p>
        </w:tc>
        <w:tc>
          <w:tcPr>
            <w:tcW w:w="2151" w:type="dxa"/>
            <w:vAlign w:val="center"/>
          </w:tcPr>
          <w:p w14:paraId="07DDA785" w14:textId="77777777" w:rsidR="00296485" w:rsidRDefault="005F08D2">
            <w:pPr>
              <w:spacing w:after="0"/>
              <w:rPr>
                <w:rFonts w:ascii="Calibri" w:hAnsi="Calibri" w:cs="Calibri"/>
              </w:rPr>
            </w:pPr>
            <w:r>
              <w:rPr>
                <w:rFonts w:ascii="Calibri" w:hAnsi="Calibri" w:cs="Calibri"/>
                <w:sz w:val="17"/>
              </w:rPr>
              <w:t xml:space="preserve">Equipment list and ownership/hire evidence </w:t>
            </w:r>
          </w:p>
        </w:tc>
      </w:tr>
      <w:tr w:rsidR="00296485" w14:paraId="38FF3486" w14:textId="77777777">
        <w:trPr>
          <w:jc w:val="center"/>
        </w:trPr>
        <w:tc>
          <w:tcPr>
            <w:tcW w:w="2291" w:type="dxa"/>
            <w:vAlign w:val="center"/>
          </w:tcPr>
          <w:p w14:paraId="3B1BD871" w14:textId="77777777" w:rsidR="00296485" w:rsidRDefault="005F08D2">
            <w:pPr>
              <w:spacing w:after="0"/>
              <w:rPr>
                <w:rFonts w:ascii="Calibri" w:hAnsi="Calibri" w:cs="Calibri"/>
                <w:sz w:val="17"/>
              </w:rPr>
            </w:pPr>
            <w:r>
              <w:rPr>
                <w:rFonts w:ascii="Calibri" w:hAnsi="Calibri" w:cs="Calibri"/>
                <w:sz w:val="17"/>
              </w:rPr>
              <w:t xml:space="preserve">Method statement </w:t>
            </w:r>
          </w:p>
        </w:tc>
        <w:tc>
          <w:tcPr>
            <w:tcW w:w="5288" w:type="dxa"/>
            <w:vAlign w:val="center"/>
          </w:tcPr>
          <w:p w14:paraId="364B3161" w14:textId="77777777" w:rsidR="00296485" w:rsidRDefault="005F08D2">
            <w:pPr>
              <w:spacing w:after="0"/>
              <w:rPr>
                <w:rFonts w:ascii="Calibri" w:hAnsi="Calibri" w:cs="Calibri"/>
                <w:sz w:val="17"/>
              </w:rPr>
            </w:pPr>
            <w:r>
              <w:rPr>
                <w:rFonts w:ascii="Calibri" w:hAnsi="Calibri" w:cs="Calibri"/>
                <w:sz w:val="17"/>
              </w:rPr>
              <w:t>The bidder shall submit a method statement outlining the proposed methodology, work sequence, and resources for the execution of the works.</w:t>
            </w:r>
          </w:p>
        </w:tc>
        <w:tc>
          <w:tcPr>
            <w:tcW w:w="2151" w:type="dxa"/>
            <w:vAlign w:val="center"/>
          </w:tcPr>
          <w:p w14:paraId="7DB23744" w14:textId="77777777" w:rsidR="00296485" w:rsidRDefault="00296485">
            <w:pPr>
              <w:spacing w:after="0"/>
              <w:rPr>
                <w:rFonts w:ascii="Calibri" w:hAnsi="Calibri" w:cs="Calibri"/>
                <w:sz w:val="17"/>
              </w:rPr>
            </w:pPr>
          </w:p>
        </w:tc>
      </w:tr>
      <w:tr w:rsidR="00296485" w14:paraId="4B760907" w14:textId="77777777">
        <w:trPr>
          <w:jc w:val="center"/>
        </w:trPr>
        <w:tc>
          <w:tcPr>
            <w:tcW w:w="2291" w:type="dxa"/>
            <w:vAlign w:val="center"/>
          </w:tcPr>
          <w:p w14:paraId="318EC615" w14:textId="77777777" w:rsidR="00296485" w:rsidRDefault="005F08D2">
            <w:pPr>
              <w:spacing w:after="0"/>
              <w:rPr>
                <w:rFonts w:ascii="Calibri" w:hAnsi="Calibri" w:cs="Calibri"/>
                <w:sz w:val="17"/>
              </w:rPr>
            </w:pPr>
            <w:r>
              <w:rPr>
                <w:rFonts w:ascii="Calibri" w:hAnsi="Calibri" w:cs="Calibri"/>
                <w:sz w:val="17"/>
              </w:rPr>
              <w:t xml:space="preserve">Detailed Implementation Schedule </w:t>
            </w:r>
          </w:p>
        </w:tc>
        <w:tc>
          <w:tcPr>
            <w:tcW w:w="5288" w:type="dxa"/>
            <w:vAlign w:val="center"/>
          </w:tcPr>
          <w:p w14:paraId="4D51DF75" w14:textId="77777777" w:rsidR="00296485" w:rsidRDefault="005F08D2">
            <w:pPr>
              <w:spacing w:after="0"/>
              <w:rPr>
                <w:rFonts w:ascii="Calibri" w:hAnsi="Calibri" w:cs="Calibri"/>
                <w:sz w:val="17"/>
              </w:rPr>
            </w:pPr>
            <w:r>
              <w:rPr>
                <w:rFonts w:ascii="Calibri" w:hAnsi="Calibri" w:cs="Calibri"/>
                <w:sz w:val="17"/>
              </w:rPr>
              <w:t>The bidder shall submit a detailed implementation schedule for the tendered works, supported by a bar chart/Gantt chart indicating key activities, milestones, durations, and completion timelines.</w:t>
            </w:r>
          </w:p>
          <w:p w14:paraId="58F65E73" w14:textId="77777777" w:rsidR="00296485" w:rsidRDefault="00296485">
            <w:pPr>
              <w:spacing w:after="0"/>
              <w:rPr>
                <w:rFonts w:ascii="Calibri" w:hAnsi="Calibri" w:cs="Calibri"/>
                <w:sz w:val="17"/>
              </w:rPr>
            </w:pPr>
          </w:p>
        </w:tc>
        <w:tc>
          <w:tcPr>
            <w:tcW w:w="2151" w:type="dxa"/>
            <w:vAlign w:val="center"/>
          </w:tcPr>
          <w:p w14:paraId="7E923E89" w14:textId="77777777" w:rsidR="00296485" w:rsidRDefault="00296485">
            <w:pPr>
              <w:spacing w:after="0"/>
              <w:rPr>
                <w:rFonts w:ascii="Calibri" w:hAnsi="Calibri" w:cs="Calibri"/>
                <w:sz w:val="17"/>
              </w:rPr>
            </w:pPr>
          </w:p>
        </w:tc>
      </w:tr>
    </w:tbl>
    <w:p w14:paraId="0A4523BE" w14:textId="77777777" w:rsidR="00296485" w:rsidRDefault="00296485">
      <w:pPr>
        <w:spacing w:after="40"/>
        <w:rPr>
          <w:rFonts w:ascii="Calibri" w:hAnsi="Calibri" w:cs="Calibri"/>
        </w:rPr>
      </w:pPr>
    </w:p>
    <w:p w14:paraId="1978ED78" w14:textId="77777777" w:rsidR="00296485" w:rsidRDefault="005F08D2">
      <w:pPr>
        <w:rPr>
          <w:rFonts w:ascii="Calibri" w:hAnsi="Calibri" w:cs="Calibri"/>
        </w:rPr>
      </w:pPr>
      <w:r>
        <w:rPr>
          <w:rFonts w:ascii="Calibri" w:hAnsi="Calibri" w:cs="Calibri"/>
        </w:rPr>
        <w:br w:type="page"/>
      </w:r>
    </w:p>
    <w:p w14:paraId="4F3AC5F9" w14:textId="77777777" w:rsidR="00296485" w:rsidRDefault="005F08D2">
      <w:pPr>
        <w:pStyle w:val="Heading2"/>
        <w:spacing w:before="160" w:after="80"/>
        <w:rPr>
          <w:rFonts w:ascii="Calibri" w:hAnsi="Calibri" w:cs="Calibri"/>
          <w:b/>
          <w:sz w:val="20"/>
        </w:rPr>
      </w:pPr>
      <w:r>
        <w:rPr>
          <w:rFonts w:ascii="Calibri" w:hAnsi="Calibri" w:cs="Calibri"/>
          <w:b/>
          <w:sz w:val="20"/>
        </w:rPr>
        <w:t>SECTION 3 – BIDDING AND QUALIFICATION FORMS</w:t>
      </w:r>
    </w:p>
    <w:p w14:paraId="1CC9AFD6" w14:textId="77777777" w:rsidR="00296485" w:rsidRDefault="005F08D2">
      <w:pPr>
        <w:ind w:left="708"/>
        <w:rPr>
          <w:rFonts w:ascii="Calibri" w:hAnsi="Calibri" w:cs="Calibri"/>
          <w:b/>
          <w:szCs w:val="20"/>
          <w:u w:val="single"/>
        </w:rPr>
      </w:pPr>
      <w:r>
        <w:rPr>
          <w:rFonts w:ascii="Calibri" w:hAnsi="Calibri" w:cs="Calibri"/>
          <w:b/>
          <w:szCs w:val="20"/>
          <w:u w:val="single"/>
        </w:rPr>
        <w:t>Documents for compliancy</w:t>
      </w:r>
    </w:p>
    <w:p w14:paraId="006B5813" w14:textId="77777777" w:rsidR="00296485" w:rsidRDefault="005F08D2">
      <w:pPr>
        <w:pStyle w:val="ListParagraph"/>
        <w:numPr>
          <w:ilvl w:val="0"/>
          <w:numId w:val="29"/>
        </w:numPr>
      </w:pPr>
      <w:r>
        <w:t>Declaration of Undertaking (letter head only)</w:t>
      </w:r>
    </w:p>
    <w:p w14:paraId="311E6E47" w14:textId="77777777" w:rsidR="00296485" w:rsidRDefault="005F08D2">
      <w:pPr>
        <w:pStyle w:val="ListParagraph"/>
        <w:numPr>
          <w:ilvl w:val="0"/>
          <w:numId w:val="29"/>
        </w:numPr>
      </w:pPr>
      <w:r>
        <w:t>Tender Security (Bid Bond)</w:t>
      </w:r>
    </w:p>
    <w:p w14:paraId="7779550F" w14:textId="77777777" w:rsidR="00296485" w:rsidRDefault="005F08D2">
      <w:pPr>
        <w:ind w:left="708"/>
        <w:rPr>
          <w:rFonts w:ascii="Calibri" w:hAnsi="Calibri" w:cs="Calibri"/>
          <w:b/>
          <w:szCs w:val="20"/>
          <w:u w:val="single"/>
        </w:rPr>
      </w:pPr>
      <w:r>
        <w:rPr>
          <w:rFonts w:ascii="Calibri" w:hAnsi="Calibri" w:cs="Calibri"/>
          <w:b/>
          <w:szCs w:val="20"/>
          <w:u w:val="single"/>
        </w:rPr>
        <w:t>Documents for technical qualification</w:t>
      </w:r>
    </w:p>
    <w:p w14:paraId="04C11FCB" w14:textId="77777777" w:rsidR="00296485" w:rsidRDefault="005F08D2">
      <w:pPr>
        <w:spacing w:line="264" w:lineRule="auto"/>
        <w:ind w:left="567" w:hanging="567"/>
        <w:rPr>
          <w:rFonts w:ascii="Calibri" w:hAnsi="Calibri" w:cs="Calibri"/>
        </w:rPr>
      </w:pPr>
      <w:r>
        <w:rPr>
          <w:rFonts w:ascii="Calibri" w:hAnsi="Calibri" w:cs="Calibri"/>
        </w:rPr>
        <w:t>The attached Envelope No. 1 (TECHNICAL BID DOCUMENTS) of our Tender contains:</w:t>
      </w:r>
    </w:p>
    <w:p w14:paraId="7FED69DC" w14:textId="77777777" w:rsidR="00296485" w:rsidRDefault="005F08D2">
      <w:pPr>
        <w:pStyle w:val="ListParagraph"/>
        <w:numPr>
          <w:ilvl w:val="0"/>
          <w:numId w:val="29"/>
        </w:numPr>
      </w:pPr>
      <w:r>
        <w:t>Bidder Information Form</w:t>
      </w:r>
    </w:p>
    <w:p w14:paraId="52032930" w14:textId="77777777" w:rsidR="00296485" w:rsidRDefault="005F08D2">
      <w:pPr>
        <w:pStyle w:val="ListParagraph"/>
        <w:numPr>
          <w:ilvl w:val="0"/>
          <w:numId w:val="29"/>
        </w:numPr>
      </w:pPr>
      <w:r>
        <w:t xml:space="preserve">Valid Registration Status </w:t>
      </w:r>
    </w:p>
    <w:p w14:paraId="5E4FF179" w14:textId="77777777" w:rsidR="00296485" w:rsidRDefault="005F08D2">
      <w:pPr>
        <w:pStyle w:val="ListParagraph"/>
        <w:numPr>
          <w:ilvl w:val="0"/>
          <w:numId w:val="29"/>
        </w:numPr>
      </w:pPr>
      <w:r>
        <w:t>Work Experience in the last ten years</w:t>
      </w:r>
    </w:p>
    <w:p w14:paraId="3BEFA365" w14:textId="77777777" w:rsidR="00296485" w:rsidRDefault="005F08D2">
      <w:pPr>
        <w:pStyle w:val="ListParagraph"/>
        <w:numPr>
          <w:ilvl w:val="0"/>
          <w:numId w:val="29"/>
        </w:numPr>
      </w:pPr>
      <w:r>
        <w:t>Financial Capability</w:t>
      </w:r>
    </w:p>
    <w:p w14:paraId="735C3DDE" w14:textId="77777777" w:rsidR="00296485" w:rsidRDefault="005F08D2">
      <w:pPr>
        <w:pStyle w:val="ListParagraph"/>
        <w:numPr>
          <w:ilvl w:val="0"/>
          <w:numId w:val="29"/>
        </w:numPr>
      </w:pPr>
      <w:r>
        <w:t>Staff Resources</w:t>
      </w:r>
    </w:p>
    <w:p w14:paraId="34BE683B" w14:textId="77777777" w:rsidR="00296485" w:rsidRDefault="005F08D2">
      <w:pPr>
        <w:pStyle w:val="ListParagraph"/>
        <w:numPr>
          <w:ilvl w:val="0"/>
          <w:numId w:val="29"/>
        </w:numPr>
      </w:pPr>
      <w:r>
        <w:t>Company’s Equipment</w:t>
      </w:r>
    </w:p>
    <w:p w14:paraId="07B17F92" w14:textId="77777777" w:rsidR="00296485" w:rsidRDefault="005F08D2">
      <w:pPr>
        <w:pStyle w:val="ListParagraph"/>
        <w:numPr>
          <w:ilvl w:val="0"/>
          <w:numId w:val="29"/>
        </w:numPr>
      </w:pPr>
      <w:r>
        <w:t>Method Statement</w:t>
      </w:r>
    </w:p>
    <w:p w14:paraId="3F77B93D" w14:textId="77777777" w:rsidR="00296485" w:rsidRDefault="005F08D2">
      <w:pPr>
        <w:pStyle w:val="ListParagraph"/>
        <w:numPr>
          <w:ilvl w:val="0"/>
          <w:numId w:val="29"/>
        </w:numPr>
      </w:pPr>
      <w:r>
        <w:t>Implementation Schedule</w:t>
      </w:r>
    </w:p>
    <w:p w14:paraId="6F0A31A6" w14:textId="77777777" w:rsidR="00296485" w:rsidRDefault="00296485">
      <w:pPr>
        <w:ind w:left="360"/>
      </w:pPr>
    </w:p>
    <w:p w14:paraId="751F9AFF" w14:textId="77777777" w:rsidR="00296485" w:rsidRDefault="005F08D2">
      <w:pPr>
        <w:ind w:left="360"/>
      </w:pPr>
      <w:r>
        <w:t>Documents for Financial qualification</w:t>
      </w:r>
    </w:p>
    <w:p w14:paraId="588A25D7" w14:textId="77777777" w:rsidR="00296485" w:rsidRDefault="005F08D2">
      <w:pPr>
        <w:spacing w:line="264" w:lineRule="auto"/>
        <w:ind w:left="567" w:hanging="567"/>
        <w:rPr>
          <w:rFonts w:ascii="Calibri" w:hAnsi="Calibri" w:cs="Calibri"/>
        </w:rPr>
      </w:pPr>
      <w:r>
        <w:rPr>
          <w:rFonts w:ascii="Calibri" w:hAnsi="Calibri" w:cs="Calibri"/>
        </w:rPr>
        <w:t>The attached Envelope No. 2 (FINANCIAL BID DOCUMENTS) of our Tender contains:</w:t>
      </w:r>
    </w:p>
    <w:p w14:paraId="46DA9706" w14:textId="77777777" w:rsidR="00296485" w:rsidRDefault="005F08D2">
      <w:pPr>
        <w:pStyle w:val="ListParagraph"/>
      </w:pPr>
      <w:r>
        <w:t>Letter of Bid</w:t>
      </w:r>
    </w:p>
    <w:p w14:paraId="4AE0ACED" w14:textId="77777777" w:rsidR="00296485" w:rsidRDefault="005F08D2">
      <w:pPr>
        <w:pStyle w:val="ListParagraph"/>
      </w:pPr>
      <w:r>
        <w:t>Provision of Rate analysis for each line item separately.</w:t>
      </w:r>
    </w:p>
    <w:p w14:paraId="2856E195" w14:textId="77777777" w:rsidR="00296485" w:rsidRDefault="005F08D2">
      <w:pPr>
        <w:pStyle w:val="ListParagraph"/>
      </w:pPr>
      <w:r>
        <w:t xml:space="preserve">The priced Bill of Quantities </w:t>
      </w:r>
    </w:p>
    <w:p w14:paraId="2818D0AB" w14:textId="77777777" w:rsidR="00296485" w:rsidRDefault="00296485">
      <w:pPr>
        <w:rPr>
          <w:rFonts w:ascii="Calibri" w:hAnsi="Calibri" w:cs="Calibri"/>
        </w:rPr>
      </w:pPr>
    </w:p>
    <w:p w14:paraId="5B0A0B28" w14:textId="77777777" w:rsidR="00296485" w:rsidRDefault="005F08D2">
      <w:pPr>
        <w:pStyle w:val="Heading3"/>
        <w:spacing w:before="160" w:after="80"/>
        <w:rPr>
          <w:rFonts w:ascii="Calibri" w:hAnsi="Calibri" w:cs="Calibri"/>
        </w:rPr>
      </w:pPr>
      <w:r>
        <w:rPr>
          <w:rFonts w:ascii="Calibri" w:hAnsi="Calibri" w:cs="Calibri"/>
          <w:b/>
          <w:sz w:val="20"/>
        </w:rPr>
        <w:t>Letter of Technical Submission</w:t>
      </w:r>
    </w:p>
    <w:p w14:paraId="2B5AF1F9" w14:textId="77777777" w:rsidR="00296485" w:rsidRDefault="005F08D2">
      <w:pPr>
        <w:spacing w:after="80"/>
        <w:rPr>
          <w:rFonts w:ascii="Calibri" w:hAnsi="Calibri" w:cs="Calibri"/>
        </w:rPr>
      </w:pPr>
      <w:r>
        <w:rPr>
          <w:rFonts w:ascii="Calibri" w:hAnsi="Calibri" w:cs="Calibri"/>
        </w:rPr>
        <w:t>We, the undersigned, submit our Technical Qualification Documents for Lot 1.</w:t>
      </w:r>
    </w:p>
    <w:tbl>
      <w:tblPr>
        <w:tblStyle w:val="TableGrid"/>
        <w:tblW w:w="0" w:type="auto"/>
        <w:jc w:val="center"/>
        <w:tblLook w:val="04A0" w:firstRow="1" w:lastRow="0" w:firstColumn="1" w:lastColumn="0" w:noHBand="0" w:noVBand="1"/>
      </w:tblPr>
      <w:tblGrid>
        <w:gridCol w:w="2880"/>
        <w:gridCol w:w="6624"/>
      </w:tblGrid>
      <w:tr w:rsidR="00296485" w14:paraId="3155E070" w14:textId="77777777">
        <w:trPr>
          <w:jc w:val="center"/>
        </w:trPr>
        <w:tc>
          <w:tcPr>
            <w:tcW w:w="2880" w:type="dxa"/>
            <w:vAlign w:val="center"/>
          </w:tcPr>
          <w:p w14:paraId="5B019B46" w14:textId="77777777" w:rsidR="00296485" w:rsidRDefault="005F08D2">
            <w:pPr>
              <w:spacing w:after="0"/>
              <w:jc w:val="center"/>
              <w:rPr>
                <w:rFonts w:ascii="Calibri" w:hAnsi="Calibri" w:cs="Calibri"/>
              </w:rPr>
            </w:pPr>
            <w:r>
              <w:rPr>
                <w:rFonts w:ascii="Calibri" w:hAnsi="Calibri" w:cs="Calibri"/>
                <w:b/>
                <w:sz w:val="17"/>
              </w:rPr>
              <w:t>Item</w:t>
            </w:r>
          </w:p>
        </w:tc>
        <w:tc>
          <w:tcPr>
            <w:tcW w:w="6624" w:type="dxa"/>
            <w:vAlign w:val="center"/>
          </w:tcPr>
          <w:p w14:paraId="67AEA0A6" w14:textId="77777777" w:rsidR="00296485" w:rsidRDefault="005F08D2">
            <w:pPr>
              <w:spacing w:after="0"/>
              <w:jc w:val="center"/>
              <w:rPr>
                <w:rFonts w:ascii="Calibri" w:hAnsi="Calibri" w:cs="Calibri"/>
              </w:rPr>
            </w:pPr>
            <w:r>
              <w:rPr>
                <w:rFonts w:ascii="Calibri" w:hAnsi="Calibri" w:cs="Calibri"/>
                <w:b/>
                <w:sz w:val="17"/>
              </w:rPr>
              <w:t>Bidder Entry</w:t>
            </w:r>
          </w:p>
        </w:tc>
      </w:tr>
      <w:tr w:rsidR="00296485" w14:paraId="7CD0B75A" w14:textId="77777777">
        <w:trPr>
          <w:jc w:val="center"/>
        </w:trPr>
        <w:tc>
          <w:tcPr>
            <w:tcW w:w="2880" w:type="dxa"/>
            <w:vAlign w:val="center"/>
          </w:tcPr>
          <w:p w14:paraId="46900440" w14:textId="77777777" w:rsidR="00296485" w:rsidRDefault="005F08D2">
            <w:pPr>
              <w:spacing w:after="0"/>
              <w:rPr>
                <w:rFonts w:ascii="Calibri" w:hAnsi="Calibri" w:cs="Calibri"/>
              </w:rPr>
            </w:pPr>
            <w:r>
              <w:rPr>
                <w:rFonts w:ascii="Calibri" w:hAnsi="Calibri" w:cs="Calibri"/>
                <w:sz w:val="17"/>
              </w:rPr>
              <w:t xml:space="preserve">Lot </w:t>
            </w:r>
          </w:p>
        </w:tc>
        <w:tc>
          <w:tcPr>
            <w:tcW w:w="6624" w:type="dxa"/>
            <w:vAlign w:val="center"/>
          </w:tcPr>
          <w:p w14:paraId="1DFFE3BE" w14:textId="77777777" w:rsidR="00296485" w:rsidRDefault="005F08D2">
            <w:pPr>
              <w:spacing w:after="0"/>
              <w:rPr>
                <w:rFonts w:ascii="Calibri" w:hAnsi="Calibri" w:cs="Calibri"/>
              </w:rPr>
            </w:pPr>
            <w:r>
              <w:rPr>
                <w:rFonts w:ascii="Segoe UI Symbol" w:hAnsi="Segoe UI Symbol" w:cs="Segoe UI Symbol"/>
                <w:sz w:val="17"/>
              </w:rPr>
              <w:t>☐</w:t>
            </w:r>
            <w:r>
              <w:rPr>
                <w:rFonts w:ascii="Calibri" w:hAnsi="Calibri" w:cs="Calibri"/>
                <w:sz w:val="17"/>
              </w:rPr>
              <w:t xml:space="preserve"> Lot-1 Hydropower Channel Portion-1  (RD 00 to RD 2100    </w:t>
            </w:r>
          </w:p>
        </w:tc>
      </w:tr>
      <w:tr w:rsidR="00296485" w14:paraId="727E52C7" w14:textId="77777777">
        <w:trPr>
          <w:jc w:val="center"/>
        </w:trPr>
        <w:tc>
          <w:tcPr>
            <w:tcW w:w="2880" w:type="dxa"/>
            <w:vAlign w:val="center"/>
          </w:tcPr>
          <w:p w14:paraId="6E16F4E6" w14:textId="77777777" w:rsidR="00296485" w:rsidRDefault="005F08D2">
            <w:pPr>
              <w:spacing w:after="0"/>
              <w:rPr>
                <w:rFonts w:ascii="Calibri" w:hAnsi="Calibri" w:cs="Calibri"/>
              </w:rPr>
            </w:pPr>
            <w:r>
              <w:rPr>
                <w:rFonts w:ascii="Calibri" w:hAnsi="Calibri" w:cs="Calibri"/>
                <w:sz w:val="17"/>
              </w:rPr>
              <w:t>Bidder Name</w:t>
            </w:r>
          </w:p>
        </w:tc>
        <w:tc>
          <w:tcPr>
            <w:tcW w:w="6624" w:type="dxa"/>
            <w:vAlign w:val="center"/>
          </w:tcPr>
          <w:p w14:paraId="01BE097B" w14:textId="77777777" w:rsidR="00296485" w:rsidRDefault="005F08D2">
            <w:pPr>
              <w:spacing w:after="0"/>
              <w:rPr>
                <w:rFonts w:ascii="Calibri" w:hAnsi="Calibri" w:cs="Calibri"/>
              </w:rPr>
            </w:pPr>
            <w:r>
              <w:rPr>
                <w:rFonts w:ascii="Calibri" w:hAnsi="Calibri" w:cs="Calibri"/>
                <w:sz w:val="17"/>
              </w:rPr>
              <w:t>[                   ]</w:t>
            </w:r>
          </w:p>
        </w:tc>
      </w:tr>
      <w:tr w:rsidR="00296485" w14:paraId="4862A8C0" w14:textId="77777777">
        <w:trPr>
          <w:jc w:val="center"/>
        </w:trPr>
        <w:tc>
          <w:tcPr>
            <w:tcW w:w="2880" w:type="dxa"/>
            <w:vAlign w:val="center"/>
          </w:tcPr>
          <w:p w14:paraId="733A84BE" w14:textId="77777777" w:rsidR="00296485" w:rsidRDefault="005F08D2">
            <w:pPr>
              <w:spacing w:after="0"/>
              <w:rPr>
                <w:rFonts w:ascii="Calibri" w:hAnsi="Calibri" w:cs="Calibri"/>
              </w:rPr>
            </w:pPr>
            <w:r>
              <w:rPr>
                <w:rFonts w:ascii="Calibri" w:hAnsi="Calibri" w:cs="Calibri"/>
                <w:sz w:val="17"/>
              </w:rPr>
              <w:t>Tender Reference</w:t>
            </w:r>
          </w:p>
        </w:tc>
        <w:tc>
          <w:tcPr>
            <w:tcW w:w="6624" w:type="dxa"/>
            <w:vAlign w:val="center"/>
          </w:tcPr>
          <w:p w14:paraId="270365BC" w14:textId="77777777" w:rsidR="00296485" w:rsidRDefault="005F08D2">
            <w:pPr>
              <w:spacing w:after="0"/>
              <w:rPr>
                <w:rFonts w:ascii="Calibri" w:hAnsi="Calibri" w:cs="Calibri"/>
              </w:rPr>
            </w:pPr>
            <w:r>
              <w:rPr>
                <w:rFonts w:ascii="Calibri" w:hAnsi="Calibri" w:cs="Calibri"/>
                <w:sz w:val="17"/>
              </w:rPr>
              <w:t>[                   ]</w:t>
            </w:r>
          </w:p>
        </w:tc>
      </w:tr>
      <w:tr w:rsidR="00296485" w14:paraId="7BCB0059" w14:textId="77777777">
        <w:trPr>
          <w:jc w:val="center"/>
        </w:trPr>
        <w:tc>
          <w:tcPr>
            <w:tcW w:w="2880" w:type="dxa"/>
            <w:vAlign w:val="center"/>
          </w:tcPr>
          <w:p w14:paraId="0BF0A439" w14:textId="77777777" w:rsidR="00296485" w:rsidRDefault="005F08D2">
            <w:pPr>
              <w:spacing w:after="0"/>
              <w:rPr>
                <w:rFonts w:ascii="Calibri" w:hAnsi="Calibri" w:cs="Calibri"/>
              </w:rPr>
            </w:pPr>
            <w:r>
              <w:rPr>
                <w:rFonts w:ascii="Calibri" w:hAnsi="Calibri" w:cs="Calibri"/>
                <w:sz w:val="17"/>
              </w:rPr>
              <w:t>Authorized Signatory</w:t>
            </w:r>
          </w:p>
        </w:tc>
        <w:tc>
          <w:tcPr>
            <w:tcW w:w="6624" w:type="dxa"/>
            <w:vAlign w:val="center"/>
          </w:tcPr>
          <w:p w14:paraId="29D8C359" w14:textId="77777777" w:rsidR="00296485" w:rsidRDefault="005F08D2">
            <w:pPr>
              <w:spacing w:after="0"/>
              <w:rPr>
                <w:rFonts w:ascii="Calibri" w:hAnsi="Calibri" w:cs="Calibri"/>
              </w:rPr>
            </w:pPr>
            <w:r>
              <w:rPr>
                <w:rFonts w:ascii="Calibri" w:hAnsi="Calibri" w:cs="Calibri"/>
                <w:sz w:val="17"/>
              </w:rPr>
              <w:t>____________________</w:t>
            </w:r>
          </w:p>
        </w:tc>
      </w:tr>
      <w:tr w:rsidR="00296485" w14:paraId="2BE51CE1" w14:textId="77777777">
        <w:trPr>
          <w:jc w:val="center"/>
        </w:trPr>
        <w:tc>
          <w:tcPr>
            <w:tcW w:w="2880" w:type="dxa"/>
            <w:vAlign w:val="center"/>
          </w:tcPr>
          <w:p w14:paraId="35D9606D" w14:textId="77777777" w:rsidR="00296485" w:rsidRDefault="005F08D2">
            <w:pPr>
              <w:spacing w:after="0"/>
              <w:rPr>
                <w:rFonts w:ascii="Calibri" w:hAnsi="Calibri" w:cs="Calibri"/>
              </w:rPr>
            </w:pPr>
            <w:r>
              <w:rPr>
                <w:rFonts w:ascii="Calibri" w:hAnsi="Calibri" w:cs="Calibri"/>
                <w:sz w:val="17"/>
              </w:rPr>
              <w:t>Name &amp; Designation</w:t>
            </w:r>
          </w:p>
        </w:tc>
        <w:tc>
          <w:tcPr>
            <w:tcW w:w="6624" w:type="dxa"/>
            <w:vAlign w:val="center"/>
          </w:tcPr>
          <w:p w14:paraId="6F550671" w14:textId="77777777" w:rsidR="00296485" w:rsidRDefault="005F08D2">
            <w:pPr>
              <w:spacing w:after="0"/>
              <w:rPr>
                <w:rFonts w:ascii="Calibri" w:hAnsi="Calibri" w:cs="Calibri"/>
              </w:rPr>
            </w:pPr>
            <w:r>
              <w:rPr>
                <w:rFonts w:ascii="Calibri" w:hAnsi="Calibri" w:cs="Calibri"/>
                <w:sz w:val="17"/>
              </w:rPr>
              <w:t>____________________</w:t>
            </w:r>
          </w:p>
        </w:tc>
      </w:tr>
      <w:tr w:rsidR="00296485" w14:paraId="489704DB" w14:textId="77777777">
        <w:trPr>
          <w:jc w:val="center"/>
        </w:trPr>
        <w:tc>
          <w:tcPr>
            <w:tcW w:w="2880" w:type="dxa"/>
            <w:vAlign w:val="center"/>
          </w:tcPr>
          <w:p w14:paraId="0F91B8EF" w14:textId="77777777" w:rsidR="00296485" w:rsidRDefault="005F08D2">
            <w:pPr>
              <w:spacing w:after="0"/>
              <w:rPr>
                <w:rFonts w:ascii="Calibri" w:hAnsi="Calibri" w:cs="Calibri"/>
              </w:rPr>
            </w:pPr>
            <w:r>
              <w:rPr>
                <w:rFonts w:ascii="Calibri" w:hAnsi="Calibri" w:cs="Calibri"/>
                <w:sz w:val="17"/>
              </w:rPr>
              <w:t>Date</w:t>
            </w:r>
          </w:p>
        </w:tc>
        <w:tc>
          <w:tcPr>
            <w:tcW w:w="6624" w:type="dxa"/>
            <w:vAlign w:val="center"/>
          </w:tcPr>
          <w:p w14:paraId="64707074" w14:textId="77777777" w:rsidR="00296485" w:rsidRDefault="005F08D2">
            <w:pPr>
              <w:spacing w:after="0"/>
              <w:rPr>
                <w:rFonts w:ascii="Calibri" w:hAnsi="Calibri" w:cs="Calibri"/>
              </w:rPr>
            </w:pPr>
            <w:r>
              <w:rPr>
                <w:rFonts w:ascii="Calibri" w:hAnsi="Calibri" w:cs="Calibri"/>
                <w:sz w:val="17"/>
              </w:rPr>
              <w:t>____________________</w:t>
            </w:r>
          </w:p>
        </w:tc>
      </w:tr>
    </w:tbl>
    <w:p w14:paraId="64A222EB" w14:textId="77777777" w:rsidR="00296485" w:rsidRDefault="00296485">
      <w:pPr>
        <w:spacing w:after="40"/>
        <w:rPr>
          <w:rFonts w:ascii="Calibri" w:hAnsi="Calibri" w:cs="Calibri"/>
        </w:rPr>
      </w:pPr>
    </w:p>
    <w:p w14:paraId="3B2277A6" w14:textId="77777777" w:rsidR="00296485" w:rsidRDefault="005F08D2">
      <w:pPr>
        <w:pStyle w:val="Heading3"/>
        <w:spacing w:before="160" w:after="80"/>
        <w:rPr>
          <w:rFonts w:ascii="Calibri" w:hAnsi="Calibri" w:cs="Calibri"/>
        </w:rPr>
      </w:pPr>
      <w:r>
        <w:rPr>
          <w:rFonts w:ascii="Calibri" w:hAnsi="Calibri" w:cs="Calibri"/>
          <w:b/>
          <w:sz w:val="20"/>
        </w:rPr>
        <w:t>Bidder Information Form</w:t>
      </w:r>
    </w:p>
    <w:tbl>
      <w:tblPr>
        <w:tblStyle w:val="TableGrid"/>
        <w:tblW w:w="0" w:type="auto"/>
        <w:jc w:val="center"/>
        <w:tblLook w:val="04A0" w:firstRow="1" w:lastRow="0" w:firstColumn="1" w:lastColumn="0" w:noHBand="0" w:noVBand="1"/>
      </w:tblPr>
      <w:tblGrid>
        <w:gridCol w:w="3600"/>
        <w:gridCol w:w="5904"/>
      </w:tblGrid>
      <w:tr w:rsidR="00296485" w14:paraId="6A998550" w14:textId="77777777">
        <w:trPr>
          <w:jc w:val="center"/>
        </w:trPr>
        <w:tc>
          <w:tcPr>
            <w:tcW w:w="3600" w:type="dxa"/>
            <w:vAlign w:val="center"/>
          </w:tcPr>
          <w:p w14:paraId="3454F2D2" w14:textId="77777777" w:rsidR="00296485" w:rsidRDefault="005F08D2">
            <w:pPr>
              <w:spacing w:after="0"/>
              <w:jc w:val="center"/>
              <w:rPr>
                <w:rFonts w:ascii="Calibri" w:hAnsi="Calibri" w:cs="Calibri"/>
              </w:rPr>
            </w:pPr>
            <w:r>
              <w:rPr>
                <w:rFonts w:ascii="Calibri" w:hAnsi="Calibri" w:cs="Calibri"/>
                <w:b/>
                <w:sz w:val="17"/>
              </w:rPr>
              <w:t>Particular</w:t>
            </w:r>
          </w:p>
        </w:tc>
        <w:tc>
          <w:tcPr>
            <w:tcW w:w="5904" w:type="dxa"/>
            <w:vAlign w:val="center"/>
          </w:tcPr>
          <w:p w14:paraId="39F4421F" w14:textId="77777777" w:rsidR="00296485" w:rsidRDefault="005F08D2">
            <w:pPr>
              <w:spacing w:after="0"/>
              <w:jc w:val="center"/>
              <w:rPr>
                <w:rFonts w:ascii="Calibri" w:hAnsi="Calibri" w:cs="Calibri"/>
              </w:rPr>
            </w:pPr>
            <w:r>
              <w:rPr>
                <w:rFonts w:ascii="Calibri" w:hAnsi="Calibri" w:cs="Calibri"/>
                <w:b/>
                <w:sz w:val="17"/>
              </w:rPr>
              <w:t>Information</w:t>
            </w:r>
          </w:p>
        </w:tc>
      </w:tr>
      <w:tr w:rsidR="00296485" w14:paraId="73CDFA28" w14:textId="77777777">
        <w:trPr>
          <w:jc w:val="center"/>
        </w:trPr>
        <w:tc>
          <w:tcPr>
            <w:tcW w:w="3600" w:type="dxa"/>
            <w:vAlign w:val="center"/>
          </w:tcPr>
          <w:p w14:paraId="1E9C370A" w14:textId="77777777" w:rsidR="00296485" w:rsidRDefault="005F08D2">
            <w:pPr>
              <w:spacing w:after="0"/>
              <w:rPr>
                <w:rFonts w:ascii="Calibri" w:hAnsi="Calibri" w:cs="Calibri"/>
              </w:rPr>
            </w:pPr>
            <w:r>
              <w:rPr>
                <w:rFonts w:ascii="Calibri" w:hAnsi="Calibri" w:cs="Calibri"/>
                <w:sz w:val="17"/>
              </w:rPr>
              <w:t>Legal name of bidder</w:t>
            </w:r>
          </w:p>
        </w:tc>
        <w:tc>
          <w:tcPr>
            <w:tcW w:w="5904" w:type="dxa"/>
            <w:vAlign w:val="center"/>
          </w:tcPr>
          <w:p w14:paraId="69F84077" w14:textId="77777777" w:rsidR="00296485" w:rsidRDefault="005F08D2">
            <w:pPr>
              <w:spacing w:after="0"/>
              <w:rPr>
                <w:rFonts w:ascii="Calibri" w:hAnsi="Calibri" w:cs="Calibri"/>
              </w:rPr>
            </w:pPr>
            <w:r>
              <w:rPr>
                <w:rFonts w:ascii="Calibri" w:hAnsi="Calibri" w:cs="Calibri"/>
              </w:rPr>
              <w:t>[      ]</w:t>
            </w:r>
          </w:p>
        </w:tc>
      </w:tr>
      <w:tr w:rsidR="00296485" w14:paraId="47ED54F6" w14:textId="77777777">
        <w:trPr>
          <w:jc w:val="center"/>
        </w:trPr>
        <w:tc>
          <w:tcPr>
            <w:tcW w:w="3600" w:type="dxa"/>
            <w:vAlign w:val="center"/>
          </w:tcPr>
          <w:p w14:paraId="4002C412" w14:textId="77777777" w:rsidR="00296485" w:rsidRDefault="005F08D2">
            <w:pPr>
              <w:spacing w:after="0"/>
              <w:rPr>
                <w:rFonts w:ascii="Calibri" w:hAnsi="Calibri" w:cs="Calibri"/>
              </w:rPr>
            </w:pPr>
            <w:r>
              <w:rPr>
                <w:rFonts w:ascii="Calibri" w:hAnsi="Calibri" w:cs="Calibri"/>
                <w:sz w:val="17"/>
              </w:rPr>
              <w:t>Registered address</w:t>
            </w:r>
          </w:p>
        </w:tc>
        <w:tc>
          <w:tcPr>
            <w:tcW w:w="5904" w:type="dxa"/>
            <w:vAlign w:val="center"/>
          </w:tcPr>
          <w:p w14:paraId="4528C3D3" w14:textId="77777777" w:rsidR="00296485" w:rsidRDefault="005F08D2">
            <w:pPr>
              <w:spacing w:after="0"/>
              <w:rPr>
                <w:rFonts w:ascii="Calibri" w:hAnsi="Calibri" w:cs="Calibri"/>
              </w:rPr>
            </w:pPr>
            <w:r>
              <w:rPr>
                <w:rFonts w:ascii="Calibri" w:hAnsi="Calibri" w:cs="Calibri"/>
              </w:rPr>
              <w:t>[      ]</w:t>
            </w:r>
          </w:p>
        </w:tc>
      </w:tr>
      <w:tr w:rsidR="00296485" w14:paraId="018717DE" w14:textId="77777777">
        <w:trPr>
          <w:jc w:val="center"/>
        </w:trPr>
        <w:tc>
          <w:tcPr>
            <w:tcW w:w="3600" w:type="dxa"/>
            <w:vAlign w:val="center"/>
          </w:tcPr>
          <w:p w14:paraId="76E13D00" w14:textId="77777777" w:rsidR="00296485" w:rsidRDefault="005F08D2">
            <w:pPr>
              <w:spacing w:after="0"/>
              <w:rPr>
                <w:rFonts w:ascii="Calibri" w:hAnsi="Calibri" w:cs="Calibri"/>
              </w:rPr>
            </w:pPr>
            <w:r>
              <w:rPr>
                <w:rFonts w:ascii="Calibri" w:hAnsi="Calibri" w:cs="Calibri"/>
                <w:sz w:val="17"/>
              </w:rPr>
              <w:t xml:space="preserve">Telephone &amp; registered company email address </w:t>
            </w:r>
          </w:p>
        </w:tc>
        <w:tc>
          <w:tcPr>
            <w:tcW w:w="5904" w:type="dxa"/>
            <w:vAlign w:val="center"/>
          </w:tcPr>
          <w:p w14:paraId="39EE2ED3" w14:textId="77777777" w:rsidR="00296485" w:rsidRDefault="005F08D2">
            <w:pPr>
              <w:spacing w:after="0"/>
              <w:rPr>
                <w:rFonts w:ascii="Calibri" w:hAnsi="Calibri" w:cs="Calibri"/>
              </w:rPr>
            </w:pPr>
            <w:r>
              <w:rPr>
                <w:rFonts w:ascii="Calibri" w:hAnsi="Calibri" w:cs="Calibri"/>
              </w:rPr>
              <w:t>[      ]</w:t>
            </w:r>
          </w:p>
        </w:tc>
      </w:tr>
      <w:tr w:rsidR="00296485" w14:paraId="4FF7024A" w14:textId="77777777">
        <w:trPr>
          <w:jc w:val="center"/>
        </w:trPr>
        <w:tc>
          <w:tcPr>
            <w:tcW w:w="3600" w:type="dxa"/>
            <w:vAlign w:val="center"/>
          </w:tcPr>
          <w:p w14:paraId="36AB5081" w14:textId="77777777" w:rsidR="00296485" w:rsidRDefault="005F08D2">
            <w:pPr>
              <w:spacing w:after="0"/>
              <w:rPr>
                <w:rFonts w:ascii="Calibri" w:hAnsi="Calibri" w:cs="Calibri"/>
              </w:rPr>
            </w:pPr>
            <w:r>
              <w:rPr>
                <w:rFonts w:ascii="Calibri" w:hAnsi="Calibri" w:cs="Calibri"/>
                <w:sz w:val="17"/>
              </w:rPr>
              <w:t xml:space="preserve">NTN and STRN </w:t>
            </w:r>
          </w:p>
        </w:tc>
        <w:tc>
          <w:tcPr>
            <w:tcW w:w="5904" w:type="dxa"/>
            <w:vAlign w:val="center"/>
          </w:tcPr>
          <w:p w14:paraId="653C28D3" w14:textId="77777777" w:rsidR="00296485" w:rsidRDefault="005F08D2">
            <w:pPr>
              <w:spacing w:after="0"/>
              <w:rPr>
                <w:rFonts w:ascii="Calibri" w:hAnsi="Calibri" w:cs="Calibri"/>
              </w:rPr>
            </w:pPr>
            <w:r>
              <w:rPr>
                <w:rFonts w:ascii="Calibri" w:hAnsi="Calibri" w:cs="Calibri"/>
              </w:rPr>
              <w:t>[      ]</w:t>
            </w:r>
          </w:p>
        </w:tc>
      </w:tr>
      <w:tr w:rsidR="00296485" w14:paraId="7D6432ED" w14:textId="77777777">
        <w:trPr>
          <w:jc w:val="center"/>
        </w:trPr>
        <w:tc>
          <w:tcPr>
            <w:tcW w:w="3600" w:type="dxa"/>
            <w:vAlign w:val="center"/>
          </w:tcPr>
          <w:p w14:paraId="521FB057" w14:textId="77777777" w:rsidR="00296485" w:rsidRDefault="005F08D2">
            <w:pPr>
              <w:spacing w:after="0"/>
              <w:rPr>
                <w:rFonts w:ascii="Calibri" w:hAnsi="Calibri" w:cs="Calibri"/>
              </w:rPr>
            </w:pPr>
            <w:r>
              <w:rPr>
                <w:rFonts w:ascii="Calibri" w:hAnsi="Calibri" w:cs="Calibri"/>
                <w:sz w:val="17"/>
              </w:rPr>
              <w:t xml:space="preserve">PEC registration status </w:t>
            </w:r>
          </w:p>
        </w:tc>
        <w:tc>
          <w:tcPr>
            <w:tcW w:w="5904" w:type="dxa"/>
            <w:vAlign w:val="center"/>
          </w:tcPr>
          <w:p w14:paraId="24BCE32E" w14:textId="77777777" w:rsidR="00296485" w:rsidRDefault="005F08D2">
            <w:pPr>
              <w:spacing w:after="0"/>
              <w:rPr>
                <w:rFonts w:ascii="Calibri" w:hAnsi="Calibri" w:cs="Calibri"/>
              </w:rPr>
            </w:pPr>
            <w:r>
              <w:rPr>
                <w:rFonts w:ascii="Calibri" w:hAnsi="Calibri" w:cs="Calibri"/>
              </w:rPr>
              <w:t>[      ]</w:t>
            </w:r>
          </w:p>
        </w:tc>
      </w:tr>
      <w:tr w:rsidR="00296485" w14:paraId="5EC35820" w14:textId="77777777">
        <w:trPr>
          <w:jc w:val="center"/>
        </w:trPr>
        <w:tc>
          <w:tcPr>
            <w:tcW w:w="3600" w:type="dxa"/>
            <w:vAlign w:val="center"/>
          </w:tcPr>
          <w:p w14:paraId="0802986D" w14:textId="77777777" w:rsidR="00296485" w:rsidRDefault="005F08D2">
            <w:pPr>
              <w:spacing w:after="0"/>
              <w:rPr>
                <w:rFonts w:ascii="Calibri" w:hAnsi="Calibri" w:cs="Calibri"/>
              </w:rPr>
            </w:pPr>
            <w:r>
              <w:rPr>
                <w:rFonts w:ascii="Calibri" w:hAnsi="Calibri" w:cs="Calibri"/>
                <w:sz w:val="17"/>
              </w:rPr>
              <w:t>Authorized signatory</w:t>
            </w:r>
          </w:p>
        </w:tc>
        <w:tc>
          <w:tcPr>
            <w:tcW w:w="5904" w:type="dxa"/>
            <w:vAlign w:val="center"/>
          </w:tcPr>
          <w:p w14:paraId="669E377B" w14:textId="77777777" w:rsidR="00296485" w:rsidRDefault="005F08D2">
            <w:pPr>
              <w:spacing w:after="0"/>
              <w:rPr>
                <w:rFonts w:ascii="Calibri" w:hAnsi="Calibri" w:cs="Calibri"/>
              </w:rPr>
            </w:pPr>
            <w:r>
              <w:rPr>
                <w:rFonts w:ascii="Calibri" w:hAnsi="Calibri" w:cs="Calibri"/>
              </w:rPr>
              <w:t>[      ]</w:t>
            </w:r>
          </w:p>
        </w:tc>
      </w:tr>
    </w:tbl>
    <w:p w14:paraId="0718B9CA" w14:textId="77777777" w:rsidR="00296485" w:rsidRDefault="00296485">
      <w:pPr>
        <w:spacing w:after="40"/>
        <w:rPr>
          <w:rFonts w:ascii="Calibri" w:hAnsi="Calibri" w:cs="Calibri"/>
        </w:rPr>
      </w:pPr>
    </w:p>
    <w:p w14:paraId="5A9C3F04" w14:textId="77777777" w:rsidR="00296485" w:rsidRDefault="00296485">
      <w:pPr>
        <w:spacing w:after="40"/>
        <w:rPr>
          <w:rFonts w:ascii="Calibri" w:hAnsi="Calibri" w:cs="Calibri"/>
        </w:rPr>
      </w:pPr>
    </w:p>
    <w:p w14:paraId="372A64FB" w14:textId="77777777" w:rsidR="00296485" w:rsidRDefault="00296485">
      <w:pPr>
        <w:spacing w:after="40"/>
        <w:rPr>
          <w:rFonts w:ascii="Calibri" w:hAnsi="Calibri" w:cs="Calibri"/>
        </w:rPr>
      </w:pPr>
    </w:p>
    <w:p w14:paraId="7070B391" w14:textId="77777777" w:rsidR="00296485" w:rsidRDefault="005F08D2">
      <w:pPr>
        <w:pStyle w:val="Heading3"/>
        <w:spacing w:before="160" w:after="80"/>
        <w:rPr>
          <w:rFonts w:ascii="Calibri" w:hAnsi="Calibri" w:cs="Calibri"/>
        </w:rPr>
      </w:pPr>
      <w:r>
        <w:rPr>
          <w:rFonts w:ascii="Calibri" w:hAnsi="Calibri" w:cs="Calibri"/>
          <w:b/>
          <w:sz w:val="20"/>
        </w:rPr>
        <w:t>Work Experience in Similar Civil Works</w:t>
      </w:r>
    </w:p>
    <w:p w14:paraId="2EA5BF55" w14:textId="77777777" w:rsidR="00296485" w:rsidRDefault="005F08D2">
      <w:pPr>
        <w:spacing w:after="80"/>
        <w:rPr>
          <w:rFonts w:ascii="Calibri" w:hAnsi="Calibri" w:cs="Calibri"/>
        </w:rPr>
      </w:pPr>
      <w:r>
        <w:rPr>
          <w:rFonts w:ascii="Calibri" w:hAnsi="Calibri" w:cs="Calibri"/>
        </w:rPr>
        <w:t>Provide at least two successfully completed similar civil works projects, each with a contract value more than PKR 50 million and completed within the last ten years.</w:t>
      </w:r>
    </w:p>
    <w:tbl>
      <w:tblPr>
        <w:tblStyle w:val="TableGrid"/>
        <w:tblW w:w="0" w:type="auto"/>
        <w:jc w:val="center"/>
        <w:tblLook w:val="04A0" w:firstRow="1" w:lastRow="0" w:firstColumn="1" w:lastColumn="0" w:noHBand="0" w:noVBand="1"/>
      </w:tblPr>
      <w:tblGrid>
        <w:gridCol w:w="576"/>
        <w:gridCol w:w="2029"/>
        <w:gridCol w:w="1890"/>
        <w:gridCol w:w="1350"/>
        <w:gridCol w:w="1620"/>
        <w:gridCol w:w="1446"/>
      </w:tblGrid>
      <w:tr w:rsidR="00296485" w14:paraId="50DD4CA2" w14:textId="77777777">
        <w:trPr>
          <w:jc w:val="center"/>
        </w:trPr>
        <w:tc>
          <w:tcPr>
            <w:tcW w:w="576" w:type="dxa"/>
            <w:vAlign w:val="center"/>
          </w:tcPr>
          <w:p w14:paraId="27A9EAE2" w14:textId="77777777" w:rsidR="00296485" w:rsidRDefault="005F08D2">
            <w:pPr>
              <w:spacing w:after="0"/>
              <w:jc w:val="center"/>
              <w:rPr>
                <w:rFonts w:ascii="Calibri" w:hAnsi="Calibri" w:cs="Calibri"/>
              </w:rPr>
            </w:pPr>
            <w:r>
              <w:rPr>
                <w:rFonts w:ascii="Calibri" w:hAnsi="Calibri" w:cs="Calibri"/>
                <w:b/>
                <w:sz w:val="17"/>
              </w:rPr>
              <w:t>No.</w:t>
            </w:r>
          </w:p>
        </w:tc>
        <w:tc>
          <w:tcPr>
            <w:tcW w:w="2029" w:type="dxa"/>
            <w:vAlign w:val="center"/>
          </w:tcPr>
          <w:p w14:paraId="3CA4B31F" w14:textId="77777777" w:rsidR="00296485" w:rsidRDefault="005F08D2">
            <w:pPr>
              <w:spacing w:after="0"/>
              <w:jc w:val="center"/>
              <w:rPr>
                <w:rFonts w:ascii="Calibri" w:hAnsi="Calibri" w:cs="Calibri"/>
              </w:rPr>
            </w:pPr>
            <w:r>
              <w:rPr>
                <w:rFonts w:ascii="Calibri" w:hAnsi="Calibri" w:cs="Calibri"/>
                <w:b/>
                <w:sz w:val="17"/>
              </w:rPr>
              <w:t>Project / Client</w:t>
            </w:r>
          </w:p>
        </w:tc>
        <w:tc>
          <w:tcPr>
            <w:tcW w:w="1890" w:type="dxa"/>
            <w:vAlign w:val="center"/>
          </w:tcPr>
          <w:p w14:paraId="15788FFF" w14:textId="77777777" w:rsidR="00296485" w:rsidRDefault="005F08D2">
            <w:pPr>
              <w:spacing w:after="0"/>
              <w:jc w:val="center"/>
              <w:rPr>
                <w:rFonts w:ascii="Calibri" w:hAnsi="Calibri" w:cs="Calibri"/>
              </w:rPr>
            </w:pPr>
            <w:r>
              <w:rPr>
                <w:rFonts w:ascii="Calibri" w:hAnsi="Calibri" w:cs="Calibri"/>
                <w:b/>
                <w:sz w:val="17"/>
              </w:rPr>
              <w:t>Type of Work</w:t>
            </w:r>
          </w:p>
        </w:tc>
        <w:tc>
          <w:tcPr>
            <w:tcW w:w="1350" w:type="dxa"/>
            <w:vAlign w:val="center"/>
          </w:tcPr>
          <w:p w14:paraId="4D38D40C" w14:textId="77777777" w:rsidR="00296485" w:rsidRDefault="005F08D2">
            <w:pPr>
              <w:spacing w:after="0"/>
              <w:jc w:val="center"/>
              <w:rPr>
                <w:rFonts w:ascii="Calibri" w:hAnsi="Calibri" w:cs="Calibri"/>
              </w:rPr>
            </w:pPr>
            <w:r>
              <w:rPr>
                <w:rFonts w:ascii="Calibri" w:hAnsi="Calibri" w:cs="Calibri"/>
                <w:b/>
                <w:sz w:val="17"/>
              </w:rPr>
              <w:t>Contract Value</w:t>
            </w:r>
          </w:p>
        </w:tc>
        <w:tc>
          <w:tcPr>
            <w:tcW w:w="1620" w:type="dxa"/>
            <w:vAlign w:val="center"/>
          </w:tcPr>
          <w:p w14:paraId="182BA2DC" w14:textId="77777777" w:rsidR="00296485" w:rsidRDefault="005F08D2">
            <w:pPr>
              <w:spacing w:after="0"/>
              <w:jc w:val="center"/>
              <w:rPr>
                <w:rFonts w:ascii="Calibri" w:hAnsi="Calibri" w:cs="Calibri"/>
              </w:rPr>
            </w:pPr>
            <w:r>
              <w:rPr>
                <w:rFonts w:ascii="Calibri" w:hAnsi="Calibri" w:cs="Calibri"/>
                <w:b/>
                <w:sz w:val="17"/>
              </w:rPr>
              <w:t>Completion Date</w:t>
            </w:r>
          </w:p>
        </w:tc>
        <w:tc>
          <w:tcPr>
            <w:tcW w:w="1446" w:type="dxa"/>
            <w:vAlign w:val="center"/>
          </w:tcPr>
          <w:p w14:paraId="5D1384DF" w14:textId="77777777" w:rsidR="00296485" w:rsidRDefault="005F08D2">
            <w:pPr>
              <w:spacing w:after="0"/>
              <w:jc w:val="center"/>
              <w:rPr>
                <w:rFonts w:ascii="Calibri" w:hAnsi="Calibri" w:cs="Calibri"/>
              </w:rPr>
            </w:pPr>
            <w:r>
              <w:rPr>
                <w:rFonts w:ascii="Calibri" w:hAnsi="Calibri" w:cs="Calibri"/>
                <w:b/>
                <w:sz w:val="17"/>
              </w:rPr>
              <w:t>Evidence/work order &amp; completion certificate</w:t>
            </w:r>
          </w:p>
        </w:tc>
      </w:tr>
      <w:tr w:rsidR="00296485" w14:paraId="7FCB70FC" w14:textId="77777777">
        <w:trPr>
          <w:jc w:val="center"/>
        </w:trPr>
        <w:tc>
          <w:tcPr>
            <w:tcW w:w="576" w:type="dxa"/>
            <w:vAlign w:val="center"/>
          </w:tcPr>
          <w:p w14:paraId="54D1B2B9" w14:textId="77777777" w:rsidR="00296485" w:rsidRDefault="005F08D2">
            <w:pPr>
              <w:spacing w:after="0"/>
              <w:rPr>
                <w:rFonts w:ascii="Calibri" w:hAnsi="Calibri" w:cs="Calibri"/>
              </w:rPr>
            </w:pPr>
            <w:r>
              <w:rPr>
                <w:rFonts w:ascii="Calibri" w:hAnsi="Calibri" w:cs="Calibri"/>
                <w:sz w:val="17"/>
              </w:rPr>
              <w:t>1</w:t>
            </w:r>
          </w:p>
        </w:tc>
        <w:tc>
          <w:tcPr>
            <w:tcW w:w="2029" w:type="dxa"/>
            <w:vAlign w:val="center"/>
          </w:tcPr>
          <w:p w14:paraId="0BC2552D" w14:textId="77777777" w:rsidR="00296485" w:rsidRDefault="00296485">
            <w:pPr>
              <w:spacing w:after="0"/>
              <w:rPr>
                <w:rFonts w:ascii="Calibri" w:hAnsi="Calibri" w:cs="Calibri"/>
              </w:rPr>
            </w:pPr>
          </w:p>
        </w:tc>
        <w:tc>
          <w:tcPr>
            <w:tcW w:w="1890" w:type="dxa"/>
            <w:vAlign w:val="center"/>
          </w:tcPr>
          <w:p w14:paraId="394A5D64" w14:textId="77777777" w:rsidR="00296485" w:rsidRDefault="00296485">
            <w:pPr>
              <w:spacing w:after="0"/>
              <w:rPr>
                <w:rFonts w:ascii="Calibri" w:hAnsi="Calibri" w:cs="Calibri"/>
              </w:rPr>
            </w:pPr>
          </w:p>
        </w:tc>
        <w:tc>
          <w:tcPr>
            <w:tcW w:w="1350" w:type="dxa"/>
            <w:vAlign w:val="center"/>
          </w:tcPr>
          <w:p w14:paraId="74ED8816" w14:textId="77777777" w:rsidR="00296485" w:rsidRDefault="00296485">
            <w:pPr>
              <w:spacing w:after="0"/>
              <w:rPr>
                <w:rFonts w:ascii="Calibri" w:hAnsi="Calibri" w:cs="Calibri"/>
              </w:rPr>
            </w:pPr>
          </w:p>
        </w:tc>
        <w:tc>
          <w:tcPr>
            <w:tcW w:w="1620" w:type="dxa"/>
            <w:vAlign w:val="center"/>
          </w:tcPr>
          <w:p w14:paraId="578AAE20" w14:textId="77777777" w:rsidR="00296485" w:rsidRDefault="00296485">
            <w:pPr>
              <w:spacing w:after="0"/>
              <w:rPr>
                <w:rFonts w:ascii="Calibri" w:hAnsi="Calibri" w:cs="Calibri"/>
              </w:rPr>
            </w:pPr>
          </w:p>
        </w:tc>
        <w:tc>
          <w:tcPr>
            <w:tcW w:w="1446" w:type="dxa"/>
            <w:vAlign w:val="center"/>
          </w:tcPr>
          <w:p w14:paraId="7E46DE4F" w14:textId="77777777" w:rsidR="00296485" w:rsidRDefault="00296485">
            <w:pPr>
              <w:spacing w:after="0"/>
              <w:rPr>
                <w:rFonts w:ascii="Calibri" w:hAnsi="Calibri" w:cs="Calibri"/>
              </w:rPr>
            </w:pPr>
          </w:p>
        </w:tc>
      </w:tr>
      <w:tr w:rsidR="00296485" w14:paraId="3D56917D" w14:textId="77777777">
        <w:trPr>
          <w:jc w:val="center"/>
        </w:trPr>
        <w:tc>
          <w:tcPr>
            <w:tcW w:w="576" w:type="dxa"/>
            <w:vAlign w:val="center"/>
          </w:tcPr>
          <w:p w14:paraId="3ABA7027" w14:textId="77777777" w:rsidR="00296485" w:rsidRDefault="005F08D2">
            <w:pPr>
              <w:spacing w:after="0"/>
              <w:rPr>
                <w:rFonts w:ascii="Calibri" w:hAnsi="Calibri" w:cs="Calibri"/>
              </w:rPr>
            </w:pPr>
            <w:r>
              <w:rPr>
                <w:rFonts w:ascii="Calibri" w:hAnsi="Calibri" w:cs="Calibri"/>
                <w:sz w:val="17"/>
              </w:rPr>
              <w:t>2</w:t>
            </w:r>
          </w:p>
        </w:tc>
        <w:tc>
          <w:tcPr>
            <w:tcW w:w="2029" w:type="dxa"/>
            <w:vAlign w:val="center"/>
          </w:tcPr>
          <w:p w14:paraId="1D6D64B5" w14:textId="77777777" w:rsidR="00296485" w:rsidRDefault="00296485">
            <w:pPr>
              <w:spacing w:after="0"/>
              <w:rPr>
                <w:rFonts w:ascii="Calibri" w:hAnsi="Calibri" w:cs="Calibri"/>
              </w:rPr>
            </w:pPr>
          </w:p>
        </w:tc>
        <w:tc>
          <w:tcPr>
            <w:tcW w:w="1890" w:type="dxa"/>
            <w:vAlign w:val="center"/>
          </w:tcPr>
          <w:p w14:paraId="08BD33BF" w14:textId="77777777" w:rsidR="00296485" w:rsidRDefault="00296485">
            <w:pPr>
              <w:spacing w:after="0"/>
              <w:rPr>
                <w:rFonts w:ascii="Calibri" w:hAnsi="Calibri" w:cs="Calibri"/>
              </w:rPr>
            </w:pPr>
          </w:p>
        </w:tc>
        <w:tc>
          <w:tcPr>
            <w:tcW w:w="1350" w:type="dxa"/>
            <w:vAlign w:val="center"/>
          </w:tcPr>
          <w:p w14:paraId="5D76DE82" w14:textId="77777777" w:rsidR="00296485" w:rsidRDefault="00296485">
            <w:pPr>
              <w:spacing w:after="0"/>
              <w:rPr>
                <w:rFonts w:ascii="Calibri" w:hAnsi="Calibri" w:cs="Calibri"/>
              </w:rPr>
            </w:pPr>
          </w:p>
        </w:tc>
        <w:tc>
          <w:tcPr>
            <w:tcW w:w="1620" w:type="dxa"/>
            <w:vAlign w:val="center"/>
          </w:tcPr>
          <w:p w14:paraId="3442FCF1" w14:textId="77777777" w:rsidR="00296485" w:rsidRDefault="00296485">
            <w:pPr>
              <w:spacing w:after="0"/>
              <w:rPr>
                <w:rFonts w:ascii="Calibri" w:hAnsi="Calibri" w:cs="Calibri"/>
              </w:rPr>
            </w:pPr>
          </w:p>
        </w:tc>
        <w:tc>
          <w:tcPr>
            <w:tcW w:w="1446" w:type="dxa"/>
            <w:vAlign w:val="center"/>
          </w:tcPr>
          <w:p w14:paraId="08EE699E" w14:textId="77777777" w:rsidR="00296485" w:rsidRDefault="00296485">
            <w:pPr>
              <w:spacing w:after="0"/>
              <w:rPr>
                <w:rFonts w:ascii="Calibri" w:hAnsi="Calibri" w:cs="Calibri"/>
              </w:rPr>
            </w:pPr>
          </w:p>
        </w:tc>
      </w:tr>
    </w:tbl>
    <w:p w14:paraId="3D184000" w14:textId="77777777" w:rsidR="00296485" w:rsidRDefault="00296485">
      <w:pPr>
        <w:spacing w:after="40"/>
        <w:rPr>
          <w:rFonts w:ascii="Calibri" w:hAnsi="Calibri" w:cs="Calibri"/>
        </w:rPr>
      </w:pPr>
    </w:p>
    <w:p w14:paraId="665C26CD" w14:textId="77777777" w:rsidR="00296485" w:rsidRDefault="005F08D2">
      <w:pPr>
        <w:spacing w:after="80"/>
        <w:rPr>
          <w:rFonts w:ascii="Calibri" w:hAnsi="Calibri" w:cs="Calibri"/>
        </w:rPr>
      </w:pPr>
      <w:r>
        <w:rPr>
          <w:rFonts w:ascii="Calibri" w:hAnsi="Calibri" w:cs="Calibri"/>
        </w:rPr>
        <w:t>Similar works include irrigation channels, power channels, hydropower water conveyance channels, headrace/tailrace channels, lined/concrete water channels, intake/headworks, flood protection/channel structures and other comparable hydraulic civil works.</w:t>
      </w:r>
    </w:p>
    <w:p w14:paraId="78496867" w14:textId="77777777" w:rsidR="00296485" w:rsidRDefault="005F08D2">
      <w:pPr>
        <w:pStyle w:val="Heading3"/>
        <w:spacing w:before="160" w:after="80"/>
        <w:rPr>
          <w:rFonts w:ascii="Calibri" w:hAnsi="Calibri" w:cs="Calibri"/>
        </w:rPr>
      </w:pPr>
      <w:r>
        <w:rPr>
          <w:rFonts w:ascii="Calibri" w:hAnsi="Calibri" w:cs="Calibri"/>
          <w:b/>
          <w:sz w:val="20"/>
        </w:rPr>
        <w:t xml:space="preserve"> Financial Capability</w:t>
      </w:r>
    </w:p>
    <w:p w14:paraId="333720C5" w14:textId="77777777" w:rsidR="00296485" w:rsidRDefault="005F08D2">
      <w:pPr>
        <w:spacing w:after="80"/>
        <w:rPr>
          <w:rFonts w:ascii="Calibri" w:hAnsi="Calibri" w:cs="Calibri"/>
        </w:rPr>
      </w:pPr>
      <w:r>
        <w:rPr>
          <w:rFonts w:ascii="Calibri" w:hAnsi="Calibri" w:cs="Calibri"/>
        </w:rPr>
        <w:t>The bidder shall demonstrate an average annual construction turnover of at least PKR 200 million during the last three completed financial years, supported by audited financial statements.</w:t>
      </w:r>
    </w:p>
    <w:tbl>
      <w:tblPr>
        <w:tblStyle w:val="TableGrid"/>
        <w:tblW w:w="0" w:type="auto"/>
        <w:jc w:val="center"/>
        <w:tblLook w:val="04A0" w:firstRow="1" w:lastRow="0" w:firstColumn="1" w:lastColumn="0" w:noHBand="0" w:noVBand="1"/>
      </w:tblPr>
      <w:tblGrid>
        <w:gridCol w:w="2160"/>
        <w:gridCol w:w="3888"/>
        <w:gridCol w:w="2880"/>
      </w:tblGrid>
      <w:tr w:rsidR="00296485" w14:paraId="6D8918F6" w14:textId="77777777">
        <w:trPr>
          <w:jc w:val="center"/>
        </w:trPr>
        <w:tc>
          <w:tcPr>
            <w:tcW w:w="2160" w:type="dxa"/>
            <w:vAlign w:val="center"/>
          </w:tcPr>
          <w:p w14:paraId="64F0E7E0" w14:textId="77777777" w:rsidR="00296485" w:rsidRDefault="005F08D2">
            <w:pPr>
              <w:spacing w:after="0"/>
              <w:jc w:val="center"/>
              <w:rPr>
                <w:rFonts w:ascii="Calibri" w:hAnsi="Calibri" w:cs="Calibri"/>
              </w:rPr>
            </w:pPr>
            <w:r>
              <w:rPr>
                <w:rFonts w:ascii="Calibri" w:hAnsi="Calibri" w:cs="Calibri"/>
                <w:b/>
                <w:sz w:val="17"/>
              </w:rPr>
              <w:t>Financial Year</w:t>
            </w:r>
          </w:p>
        </w:tc>
        <w:tc>
          <w:tcPr>
            <w:tcW w:w="3888" w:type="dxa"/>
            <w:vAlign w:val="center"/>
          </w:tcPr>
          <w:p w14:paraId="08FC7311" w14:textId="77777777" w:rsidR="00296485" w:rsidRDefault="005F08D2">
            <w:pPr>
              <w:spacing w:after="0"/>
              <w:jc w:val="center"/>
              <w:rPr>
                <w:rFonts w:ascii="Calibri" w:hAnsi="Calibri" w:cs="Calibri"/>
              </w:rPr>
            </w:pPr>
            <w:r>
              <w:rPr>
                <w:rFonts w:ascii="Calibri" w:hAnsi="Calibri" w:cs="Calibri"/>
                <w:b/>
                <w:sz w:val="17"/>
              </w:rPr>
              <w:t xml:space="preserve"> Turnover (PKR)</w:t>
            </w:r>
          </w:p>
        </w:tc>
        <w:tc>
          <w:tcPr>
            <w:tcW w:w="2880" w:type="dxa"/>
            <w:vAlign w:val="center"/>
          </w:tcPr>
          <w:p w14:paraId="57D6FBDC" w14:textId="77777777" w:rsidR="00296485" w:rsidRDefault="005F08D2">
            <w:pPr>
              <w:spacing w:after="0"/>
              <w:jc w:val="center"/>
              <w:rPr>
                <w:rFonts w:ascii="Calibri" w:hAnsi="Calibri" w:cs="Calibri"/>
              </w:rPr>
            </w:pPr>
            <w:r>
              <w:rPr>
                <w:rFonts w:ascii="Calibri" w:hAnsi="Calibri" w:cs="Calibri"/>
                <w:b/>
                <w:sz w:val="17"/>
              </w:rPr>
              <w:t xml:space="preserve">Supporting Document/ audit reports </w:t>
            </w:r>
          </w:p>
        </w:tc>
      </w:tr>
      <w:tr w:rsidR="00296485" w14:paraId="399288F9" w14:textId="77777777">
        <w:trPr>
          <w:jc w:val="center"/>
        </w:trPr>
        <w:tc>
          <w:tcPr>
            <w:tcW w:w="2160" w:type="dxa"/>
            <w:vAlign w:val="center"/>
          </w:tcPr>
          <w:p w14:paraId="3F8F80BD" w14:textId="77777777" w:rsidR="00296485" w:rsidRDefault="00296485">
            <w:pPr>
              <w:spacing w:after="0"/>
              <w:rPr>
                <w:rFonts w:ascii="Calibri" w:hAnsi="Calibri" w:cs="Calibri"/>
              </w:rPr>
            </w:pPr>
          </w:p>
        </w:tc>
        <w:tc>
          <w:tcPr>
            <w:tcW w:w="3888" w:type="dxa"/>
            <w:vAlign w:val="center"/>
          </w:tcPr>
          <w:p w14:paraId="7F4AB7BC" w14:textId="77777777" w:rsidR="00296485" w:rsidRDefault="00296485">
            <w:pPr>
              <w:spacing w:after="0"/>
              <w:rPr>
                <w:rFonts w:ascii="Calibri" w:hAnsi="Calibri" w:cs="Calibri"/>
              </w:rPr>
            </w:pPr>
          </w:p>
        </w:tc>
        <w:tc>
          <w:tcPr>
            <w:tcW w:w="2880" w:type="dxa"/>
            <w:vAlign w:val="center"/>
          </w:tcPr>
          <w:p w14:paraId="7077A8C5" w14:textId="77777777" w:rsidR="00296485" w:rsidRDefault="00296485">
            <w:pPr>
              <w:spacing w:after="0"/>
              <w:rPr>
                <w:rFonts w:ascii="Calibri" w:hAnsi="Calibri" w:cs="Calibri"/>
              </w:rPr>
            </w:pPr>
          </w:p>
        </w:tc>
      </w:tr>
      <w:tr w:rsidR="00296485" w14:paraId="063AC81F" w14:textId="77777777">
        <w:trPr>
          <w:jc w:val="center"/>
        </w:trPr>
        <w:tc>
          <w:tcPr>
            <w:tcW w:w="2160" w:type="dxa"/>
            <w:vAlign w:val="center"/>
          </w:tcPr>
          <w:p w14:paraId="459D9897" w14:textId="77777777" w:rsidR="00296485" w:rsidRDefault="00296485">
            <w:pPr>
              <w:spacing w:after="0"/>
              <w:rPr>
                <w:rFonts w:ascii="Calibri" w:hAnsi="Calibri" w:cs="Calibri"/>
              </w:rPr>
            </w:pPr>
          </w:p>
        </w:tc>
        <w:tc>
          <w:tcPr>
            <w:tcW w:w="3888" w:type="dxa"/>
            <w:vAlign w:val="center"/>
          </w:tcPr>
          <w:p w14:paraId="49F3B46B" w14:textId="77777777" w:rsidR="00296485" w:rsidRDefault="00296485">
            <w:pPr>
              <w:spacing w:after="0"/>
              <w:rPr>
                <w:rFonts w:ascii="Calibri" w:hAnsi="Calibri" w:cs="Calibri"/>
              </w:rPr>
            </w:pPr>
          </w:p>
        </w:tc>
        <w:tc>
          <w:tcPr>
            <w:tcW w:w="2880" w:type="dxa"/>
            <w:vAlign w:val="center"/>
          </w:tcPr>
          <w:p w14:paraId="255D455D" w14:textId="77777777" w:rsidR="00296485" w:rsidRDefault="00296485">
            <w:pPr>
              <w:spacing w:after="0"/>
              <w:rPr>
                <w:rFonts w:ascii="Calibri" w:hAnsi="Calibri" w:cs="Calibri"/>
              </w:rPr>
            </w:pPr>
          </w:p>
        </w:tc>
      </w:tr>
      <w:tr w:rsidR="00296485" w14:paraId="23275F2F" w14:textId="77777777">
        <w:trPr>
          <w:jc w:val="center"/>
        </w:trPr>
        <w:tc>
          <w:tcPr>
            <w:tcW w:w="2160" w:type="dxa"/>
            <w:vAlign w:val="center"/>
          </w:tcPr>
          <w:p w14:paraId="181BFDBE" w14:textId="77777777" w:rsidR="00296485" w:rsidRDefault="00296485">
            <w:pPr>
              <w:spacing w:after="0"/>
              <w:rPr>
                <w:rFonts w:ascii="Calibri" w:hAnsi="Calibri" w:cs="Calibri"/>
              </w:rPr>
            </w:pPr>
          </w:p>
        </w:tc>
        <w:tc>
          <w:tcPr>
            <w:tcW w:w="3888" w:type="dxa"/>
            <w:vAlign w:val="center"/>
          </w:tcPr>
          <w:p w14:paraId="04E22982" w14:textId="77777777" w:rsidR="00296485" w:rsidRDefault="00296485">
            <w:pPr>
              <w:spacing w:after="0"/>
              <w:rPr>
                <w:rFonts w:ascii="Calibri" w:hAnsi="Calibri" w:cs="Calibri"/>
              </w:rPr>
            </w:pPr>
          </w:p>
        </w:tc>
        <w:tc>
          <w:tcPr>
            <w:tcW w:w="2880" w:type="dxa"/>
            <w:vAlign w:val="center"/>
          </w:tcPr>
          <w:p w14:paraId="735F1EA4" w14:textId="77777777" w:rsidR="00296485" w:rsidRDefault="00296485">
            <w:pPr>
              <w:spacing w:after="0"/>
              <w:rPr>
                <w:rFonts w:ascii="Calibri" w:hAnsi="Calibri" w:cs="Calibri"/>
              </w:rPr>
            </w:pPr>
          </w:p>
        </w:tc>
      </w:tr>
      <w:tr w:rsidR="00296485" w14:paraId="61838B0F" w14:textId="77777777">
        <w:trPr>
          <w:jc w:val="center"/>
        </w:trPr>
        <w:tc>
          <w:tcPr>
            <w:tcW w:w="2160" w:type="dxa"/>
            <w:vAlign w:val="center"/>
          </w:tcPr>
          <w:p w14:paraId="387B4D3D" w14:textId="77777777" w:rsidR="00296485" w:rsidRDefault="005F08D2">
            <w:pPr>
              <w:spacing w:after="0"/>
              <w:rPr>
                <w:rFonts w:ascii="Calibri" w:hAnsi="Calibri" w:cs="Calibri"/>
              </w:rPr>
            </w:pPr>
            <w:r>
              <w:rPr>
                <w:rFonts w:ascii="Calibri" w:hAnsi="Calibri" w:cs="Calibri"/>
                <w:sz w:val="17"/>
              </w:rPr>
              <w:t>Average</w:t>
            </w:r>
          </w:p>
        </w:tc>
        <w:tc>
          <w:tcPr>
            <w:tcW w:w="3888" w:type="dxa"/>
            <w:vAlign w:val="center"/>
          </w:tcPr>
          <w:p w14:paraId="6D4EFBB8" w14:textId="77777777" w:rsidR="00296485" w:rsidRDefault="005F08D2">
            <w:pPr>
              <w:spacing w:after="0"/>
              <w:rPr>
                <w:rFonts w:ascii="Calibri" w:hAnsi="Calibri" w:cs="Calibri"/>
              </w:rPr>
            </w:pPr>
            <w:r>
              <w:rPr>
                <w:rFonts w:ascii="Calibri" w:hAnsi="Calibri" w:cs="Calibri"/>
                <w:sz w:val="17"/>
              </w:rPr>
              <w:t>________________</w:t>
            </w:r>
          </w:p>
        </w:tc>
        <w:tc>
          <w:tcPr>
            <w:tcW w:w="2880" w:type="dxa"/>
            <w:vAlign w:val="center"/>
          </w:tcPr>
          <w:p w14:paraId="0A1BA487" w14:textId="77777777" w:rsidR="00296485" w:rsidRDefault="005F08D2">
            <w:pPr>
              <w:spacing w:after="0"/>
              <w:rPr>
                <w:rFonts w:ascii="Calibri" w:hAnsi="Calibri" w:cs="Calibri"/>
              </w:rPr>
            </w:pPr>
            <w:r>
              <w:rPr>
                <w:rFonts w:ascii="Calibri" w:hAnsi="Calibri" w:cs="Calibri"/>
                <w:sz w:val="17"/>
              </w:rPr>
              <w:t>________________</w:t>
            </w:r>
          </w:p>
        </w:tc>
      </w:tr>
    </w:tbl>
    <w:p w14:paraId="0E7AAB40" w14:textId="77777777" w:rsidR="00296485" w:rsidRDefault="00296485">
      <w:pPr>
        <w:spacing w:after="40"/>
        <w:rPr>
          <w:rFonts w:ascii="Calibri" w:hAnsi="Calibri" w:cs="Calibri"/>
        </w:rPr>
      </w:pPr>
    </w:p>
    <w:p w14:paraId="13085FD7" w14:textId="77777777" w:rsidR="00296485" w:rsidRDefault="005F08D2">
      <w:pPr>
        <w:pStyle w:val="Heading3"/>
        <w:spacing w:before="160" w:after="80"/>
        <w:rPr>
          <w:rFonts w:ascii="Calibri" w:hAnsi="Calibri" w:cs="Calibri"/>
        </w:rPr>
      </w:pPr>
      <w:r>
        <w:rPr>
          <w:rFonts w:ascii="Calibri" w:hAnsi="Calibri" w:cs="Calibri"/>
          <w:b/>
          <w:sz w:val="20"/>
        </w:rPr>
        <w:t xml:space="preserve"> Staff Resources</w:t>
      </w:r>
    </w:p>
    <w:tbl>
      <w:tblPr>
        <w:tblStyle w:val="TableGrid"/>
        <w:tblW w:w="0" w:type="auto"/>
        <w:jc w:val="center"/>
        <w:tblLook w:val="04A0" w:firstRow="1" w:lastRow="0" w:firstColumn="1" w:lastColumn="0" w:noHBand="0" w:noVBand="1"/>
      </w:tblPr>
      <w:tblGrid>
        <w:gridCol w:w="2448"/>
        <w:gridCol w:w="3888"/>
        <w:gridCol w:w="1489"/>
        <w:gridCol w:w="1679"/>
      </w:tblGrid>
      <w:tr w:rsidR="00296485" w14:paraId="6B7BEE9F" w14:textId="77777777">
        <w:trPr>
          <w:jc w:val="center"/>
        </w:trPr>
        <w:tc>
          <w:tcPr>
            <w:tcW w:w="2448" w:type="dxa"/>
            <w:vAlign w:val="center"/>
          </w:tcPr>
          <w:p w14:paraId="43516750" w14:textId="77777777" w:rsidR="00296485" w:rsidRDefault="005F08D2">
            <w:pPr>
              <w:spacing w:after="0"/>
              <w:rPr>
                <w:rFonts w:ascii="Calibri" w:hAnsi="Calibri" w:cs="Calibri"/>
              </w:rPr>
            </w:pPr>
            <w:r>
              <w:rPr>
                <w:rFonts w:ascii="Calibri" w:hAnsi="Calibri" w:cs="Calibri"/>
                <w:b/>
                <w:sz w:val="17"/>
              </w:rPr>
              <w:t xml:space="preserve">          Position</w:t>
            </w:r>
          </w:p>
        </w:tc>
        <w:tc>
          <w:tcPr>
            <w:tcW w:w="3888" w:type="dxa"/>
            <w:vAlign w:val="center"/>
          </w:tcPr>
          <w:p w14:paraId="24F54859" w14:textId="77777777" w:rsidR="00296485" w:rsidRDefault="005F08D2">
            <w:pPr>
              <w:spacing w:after="0"/>
              <w:jc w:val="center"/>
              <w:rPr>
                <w:rFonts w:ascii="Calibri" w:hAnsi="Calibri" w:cs="Calibri"/>
              </w:rPr>
            </w:pPr>
            <w:r>
              <w:rPr>
                <w:rFonts w:ascii="Calibri" w:hAnsi="Calibri" w:cs="Calibri"/>
                <w:b/>
                <w:sz w:val="17"/>
              </w:rPr>
              <w:t>Minimum Experience</w:t>
            </w:r>
          </w:p>
        </w:tc>
        <w:tc>
          <w:tcPr>
            <w:tcW w:w="1489" w:type="dxa"/>
            <w:vAlign w:val="center"/>
          </w:tcPr>
          <w:p w14:paraId="70E54177" w14:textId="77777777" w:rsidR="00296485" w:rsidRDefault="005F08D2">
            <w:pPr>
              <w:spacing w:after="0"/>
              <w:jc w:val="center"/>
              <w:rPr>
                <w:rFonts w:ascii="Calibri" w:hAnsi="Calibri" w:cs="Calibri"/>
              </w:rPr>
            </w:pPr>
            <w:r>
              <w:rPr>
                <w:rFonts w:ascii="Calibri" w:hAnsi="Calibri" w:cs="Calibri"/>
                <w:b/>
                <w:sz w:val="17"/>
              </w:rPr>
              <w:t>Name</w:t>
            </w:r>
          </w:p>
        </w:tc>
        <w:tc>
          <w:tcPr>
            <w:tcW w:w="1679" w:type="dxa"/>
            <w:vAlign w:val="center"/>
          </w:tcPr>
          <w:p w14:paraId="260D68D8" w14:textId="77777777" w:rsidR="00296485" w:rsidRDefault="005F08D2">
            <w:pPr>
              <w:spacing w:after="0"/>
              <w:jc w:val="center"/>
              <w:rPr>
                <w:rFonts w:ascii="Calibri" w:hAnsi="Calibri" w:cs="Calibri"/>
              </w:rPr>
            </w:pPr>
            <w:r>
              <w:rPr>
                <w:rFonts w:ascii="Calibri" w:hAnsi="Calibri" w:cs="Calibri"/>
                <w:b/>
                <w:sz w:val="17"/>
              </w:rPr>
              <w:t>Qualification [BE /DAE]</w:t>
            </w:r>
          </w:p>
        </w:tc>
      </w:tr>
      <w:tr w:rsidR="00296485" w14:paraId="75CE9438" w14:textId="77777777">
        <w:trPr>
          <w:jc w:val="center"/>
        </w:trPr>
        <w:tc>
          <w:tcPr>
            <w:tcW w:w="2448" w:type="dxa"/>
            <w:vAlign w:val="center"/>
          </w:tcPr>
          <w:p w14:paraId="0C7E46E5" w14:textId="77777777" w:rsidR="00296485" w:rsidRDefault="005F08D2">
            <w:pPr>
              <w:spacing w:after="0"/>
              <w:rPr>
                <w:rFonts w:ascii="Calibri" w:hAnsi="Calibri" w:cs="Calibri"/>
              </w:rPr>
            </w:pPr>
            <w:r>
              <w:rPr>
                <w:rFonts w:ascii="Calibri" w:hAnsi="Calibri" w:cs="Calibri"/>
                <w:sz w:val="17"/>
              </w:rPr>
              <w:t>Civil Site Engineer</w:t>
            </w:r>
          </w:p>
        </w:tc>
        <w:tc>
          <w:tcPr>
            <w:tcW w:w="3888" w:type="dxa"/>
            <w:vAlign w:val="center"/>
          </w:tcPr>
          <w:p w14:paraId="63727FB4" w14:textId="77777777" w:rsidR="00296485" w:rsidRDefault="005F08D2">
            <w:pPr>
              <w:spacing w:after="0"/>
              <w:rPr>
                <w:rFonts w:ascii="Calibri" w:hAnsi="Calibri" w:cs="Calibri"/>
              </w:rPr>
            </w:pPr>
            <w:r>
              <w:rPr>
                <w:rFonts w:ascii="Calibri" w:hAnsi="Calibri" w:cs="Calibri"/>
                <w:sz w:val="17"/>
              </w:rPr>
              <w:t>3 years relevant experience</w:t>
            </w:r>
          </w:p>
        </w:tc>
        <w:tc>
          <w:tcPr>
            <w:tcW w:w="1489" w:type="dxa"/>
            <w:vAlign w:val="center"/>
          </w:tcPr>
          <w:p w14:paraId="3A9A054A" w14:textId="77777777" w:rsidR="00296485" w:rsidRDefault="00296485">
            <w:pPr>
              <w:spacing w:after="0"/>
              <w:rPr>
                <w:rFonts w:ascii="Calibri" w:hAnsi="Calibri" w:cs="Calibri"/>
              </w:rPr>
            </w:pPr>
          </w:p>
        </w:tc>
        <w:tc>
          <w:tcPr>
            <w:tcW w:w="1679" w:type="dxa"/>
            <w:vAlign w:val="center"/>
          </w:tcPr>
          <w:p w14:paraId="41C9CD1C" w14:textId="77777777" w:rsidR="00296485" w:rsidRDefault="005F08D2">
            <w:pPr>
              <w:spacing w:after="0"/>
              <w:rPr>
                <w:rFonts w:ascii="Calibri" w:hAnsi="Calibri" w:cs="Calibri"/>
              </w:rPr>
            </w:pPr>
            <w:r>
              <w:rPr>
                <w:rFonts w:ascii="Calibri" w:hAnsi="Calibri" w:cs="Calibri"/>
                <w:sz w:val="17"/>
              </w:rPr>
              <w:t xml:space="preserve">             </w:t>
            </w:r>
          </w:p>
        </w:tc>
      </w:tr>
      <w:tr w:rsidR="00296485" w14:paraId="2EA8AAFE" w14:textId="77777777">
        <w:trPr>
          <w:jc w:val="center"/>
        </w:trPr>
        <w:tc>
          <w:tcPr>
            <w:tcW w:w="2448" w:type="dxa"/>
            <w:vAlign w:val="center"/>
          </w:tcPr>
          <w:p w14:paraId="11191B83" w14:textId="77777777" w:rsidR="00296485" w:rsidRDefault="005F08D2">
            <w:pPr>
              <w:spacing w:after="0"/>
              <w:rPr>
                <w:rFonts w:ascii="Calibri" w:hAnsi="Calibri" w:cs="Calibri"/>
              </w:rPr>
            </w:pPr>
            <w:r>
              <w:rPr>
                <w:rFonts w:ascii="Calibri" w:hAnsi="Calibri" w:cs="Calibri"/>
                <w:sz w:val="17"/>
              </w:rPr>
              <w:t>Surveyor</w:t>
            </w:r>
          </w:p>
        </w:tc>
        <w:tc>
          <w:tcPr>
            <w:tcW w:w="3888" w:type="dxa"/>
            <w:vAlign w:val="center"/>
          </w:tcPr>
          <w:p w14:paraId="0B412B1D" w14:textId="77777777" w:rsidR="00296485" w:rsidRDefault="005F08D2">
            <w:pPr>
              <w:spacing w:after="0"/>
              <w:rPr>
                <w:rFonts w:ascii="Calibri" w:hAnsi="Calibri" w:cs="Calibri"/>
              </w:rPr>
            </w:pPr>
            <w:r>
              <w:rPr>
                <w:rFonts w:ascii="Calibri" w:hAnsi="Calibri" w:cs="Calibri"/>
                <w:sz w:val="17"/>
              </w:rPr>
              <w:t xml:space="preserve">3 years relevant experience </w:t>
            </w:r>
          </w:p>
        </w:tc>
        <w:tc>
          <w:tcPr>
            <w:tcW w:w="1489" w:type="dxa"/>
            <w:vAlign w:val="center"/>
          </w:tcPr>
          <w:p w14:paraId="5E1FA5B1" w14:textId="77777777" w:rsidR="00296485" w:rsidRDefault="00296485">
            <w:pPr>
              <w:spacing w:after="0"/>
              <w:rPr>
                <w:rFonts w:ascii="Calibri" w:hAnsi="Calibri" w:cs="Calibri"/>
              </w:rPr>
            </w:pPr>
          </w:p>
        </w:tc>
        <w:tc>
          <w:tcPr>
            <w:tcW w:w="1679" w:type="dxa"/>
            <w:vAlign w:val="center"/>
          </w:tcPr>
          <w:p w14:paraId="7F244CF1" w14:textId="77777777" w:rsidR="00296485" w:rsidRDefault="00296485">
            <w:pPr>
              <w:spacing w:after="0"/>
              <w:rPr>
                <w:rFonts w:ascii="Calibri" w:hAnsi="Calibri" w:cs="Calibri"/>
              </w:rPr>
            </w:pPr>
          </w:p>
        </w:tc>
      </w:tr>
    </w:tbl>
    <w:p w14:paraId="17B4AC44" w14:textId="77777777" w:rsidR="00296485" w:rsidRDefault="00296485">
      <w:pPr>
        <w:spacing w:after="40"/>
        <w:rPr>
          <w:rFonts w:ascii="Calibri" w:hAnsi="Calibri" w:cs="Calibri"/>
        </w:rPr>
      </w:pPr>
    </w:p>
    <w:p w14:paraId="094165F4" w14:textId="77777777" w:rsidR="00296485" w:rsidRDefault="005F08D2">
      <w:pPr>
        <w:pStyle w:val="Heading3"/>
        <w:spacing w:before="160" w:after="80"/>
        <w:rPr>
          <w:rFonts w:ascii="Calibri" w:hAnsi="Calibri" w:cs="Calibri"/>
        </w:rPr>
      </w:pPr>
      <w:r>
        <w:rPr>
          <w:rFonts w:ascii="Calibri" w:hAnsi="Calibri" w:cs="Calibri"/>
          <w:b/>
          <w:sz w:val="20"/>
        </w:rPr>
        <w:t xml:space="preserve"> Equipment Resources</w:t>
      </w:r>
    </w:p>
    <w:p w14:paraId="2CF0EC6D" w14:textId="77777777" w:rsidR="00296485" w:rsidRDefault="005F08D2">
      <w:pPr>
        <w:spacing w:after="80"/>
        <w:rPr>
          <w:rFonts w:ascii="Calibri" w:hAnsi="Calibri" w:cs="Calibri"/>
        </w:rPr>
      </w:pPr>
      <w:r>
        <w:rPr>
          <w:rFonts w:ascii="Calibri" w:hAnsi="Calibri" w:cs="Calibri"/>
        </w:rPr>
        <w:t xml:space="preserve">The bidder shall demonstrate availability of equipment adequate for timely completion of the project. Equipment may be owned or rental. </w:t>
      </w:r>
    </w:p>
    <w:tbl>
      <w:tblPr>
        <w:tblStyle w:val="TableGrid"/>
        <w:tblW w:w="0" w:type="auto"/>
        <w:jc w:val="center"/>
        <w:tblLook w:val="04A0" w:firstRow="1" w:lastRow="0" w:firstColumn="1" w:lastColumn="0" w:noHBand="0" w:noVBand="1"/>
      </w:tblPr>
      <w:tblGrid>
        <w:gridCol w:w="2880"/>
        <w:gridCol w:w="2880"/>
        <w:gridCol w:w="1440"/>
        <w:gridCol w:w="1872"/>
      </w:tblGrid>
      <w:tr w:rsidR="00296485" w14:paraId="567E98A1" w14:textId="77777777">
        <w:trPr>
          <w:jc w:val="center"/>
        </w:trPr>
        <w:tc>
          <w:tcPr>
            <w:tcW w:w="2880" w:type="dxa"/>
            <w:vAlign w:val="center"/>
          </w:tcPr>
          <w:p w14:paraId="31AAE093" w14:textId="77777777" w:rsidR="00296485" w:rsidRDefault="005F08D2">
            <w:pPr>
              <w:spacing w:after="0"/>
              <w:jc w:val="center"/>
              <w:rPr>
                <w:rFonts w:ascii="Calibri" w:hAnsi="Calibri" w:cs="Calibri"/>
              </w:rPr>
            </w:pPr>
            <w:r>
              <w:rPr>
                <w:rFonts w:ascii="Calibri" w:hAnsi="Calibri" w:cs="Calibri"/>
                <w:b/>
                <w:sz w:val="17"/>
              </w:rPr>
              <w:t>Equipment</w:t>
            </w:r>
          </w:p>
        </w:tc>
        <w:tc>
          <w:tcPr>
            <w:tcW w:w="2880" w:type="dxa"/>
            <w:vAlign w:val="center"/>
          </w:tcPr>
          <w:p w14:paraId="03762C1E" w14:textId="77777777" w:rsidR="00296485" w:rsidRDefault="005F08D2">
            <w:pPr>
              <w:spacing w:after="0"/>
              <w:jc w:val="center"/>
              <w:rPr>
                <w:rFonts w:ascii="Calibri" w:hAnsi="Calibri" w:cs="Calibri"/>
              </w:rPr>
            </w:pPr>
            <w:r>
              <w:rPr>
                <w:rFonts w:ascii="Calibri" w:hAnsi="Calibri" w:cs="Calibri"/>
                <w:b/>
                <w:sz w:val="17"/>
              </w:rPr>
              <w:t>Type / Capacity</w:t>
            </w:r>
          </w:p>
        </w:tc>
        <w:tc>
          <w:tcPr>
            <w:tcW w:w="1440" w:type="dxa"/>
            <w:vAlign w:val="center"/>
          </w:tcPr>
          <w:p w14:paraId="67871DAA" w14:textId="77777777" w:rsidR="00296485" w:rsidRDefault="005F08D2">
            <w:pPr>
              <w:spacing w:after="0"/>
              <w:jc w:val="center"/>
              <w:rPr>
                <w:rFonts w:ascii="Calibri" w:hAnsi="Calibri" w:cs="Calibri"/>
              </w:rPr>
            </w:pPr>
            <w:r>
              <w:rPr>
                <w:rFonts w:ascii="Calibri" w:hAnsi="Calibri" w:cs="Calibri"/>
                <w:b/>
                <w:sz w:val="17"/>
              </w:rPr>
              <w:t>Quantity</w:t>
            </w:r>
          </w:p>
        </w:tc>
        <w:tc>
          <w:tcPr>
            <w:tcW w:w="1872" w:type="dxa"/>
            <w:vAlign w:val="center"/>
          </w:tcPr>
          <w:p w14:paraId="4589E763" w14:textId="77777777" w:rsidR="00296485" w:rsidRDefault="005F08D2">
            <w:pPr>
              <w:spacing w:after="0"/>
              <w:jc w:val="center"/>
              <w:rPr>
                <w:rFonts w:ascii="Calibri" w:hAnsi="Calibri" w:cs="Calibri"/>
              </w:rPr>
            </w:pPr>
            <w:r>
              <w:rPr>
                <w:rFonts w:ascii="Calibri" w:hAnsi="Calibri" w:cs="Calibri"/>
                <w:b/>
                <w:sz w:val="17"/>
              </w:rPr>
              <w:t xml:space="preserve">Owned / </w:t>
            </w:r>
            <w:r>
              <w:rPr>
                <w:rFonts w:ascii="Calibri" w:hAnsi="Calibri" w:cs="Calibri"/>
                <w:b/>
                <w:sz w:val="17"/>
              </w:rPr>
              <w:t>rental</w:t>
            </w:r>
          </w:p>
        </w:tc>
      </w:tr>
      <w:tr w:rsidR="00296485" w14:paraId="3CAEF96E" w14:textId="77777777">
        <w:trPr>
          <w:jc w:val="center"/>
        </w:trPr>
        <w:tc>
          <w:tcPr>
            <w:tcW w:w="2880" w:type="dxa"/>
            <w:vAlign w:val="center"/>
          </w:tcPr>
          <w:p w14:paraId="51B24642" w14:textId="77777777" w:rsidR="00296485" w:rsidRDefault="00296485">
            <w:pPr>
              <w:spacing w:after="0"/>
              <w:rPr>
                <w:rFonts w:ascii="Calibri" w:hAnsi="Calibri" w:cs="Calibri"/>
              </w:rPr>
            </w:pPr>
          </w:p>
        </w:tc>
        <w:tc>
          <w:tcPr>
            <w:tcW w:w="2880" w:type="dxa"/>
            <w:vAlign w:val="center"/>
          </w:tcPr>
          <w:p w14:paraId="3F3E2FCA" w14:textId="77777777" w:rsidR="00296485" w:rsidRDefault="00296485">
            <w:pPr>
              <w:spacing w:after="0"/>
              <w:rPr>
                <w:rFonts w:ascii="Calibri" w:hAnsi="Calibri" w:cs="Calibri"/>
              </w:rPr>
            </w:pPr>
          </w:p>
        </w:tc>
        <w:tc>
          <w:tcPr>
            <w:tcW w:w="1440" w:type="dxa"/>
            <w:vAlign w:val="center"/>
          </w:tcPr>
          <w:p w14:paraId="4FBC1BBE" w14:textId="77777777" w:rsidR="00296485" w:rsidRDefault="00296485">
            <w:pPr>
              <w:spacing w:after="0"/>
              <w:rPr>
                <w:rFonts w:ascii="Calibri" w:hAnsi="Calibri" w:cs="Calibri"/>
              </w:rPr>
            </w:pPr>
          </w:p>
        </w:tc>
        <w:tc>
          <w:tcPr>
            <w:tcW w:w="1872" w:type="dxa"/>
            <w:vAlign w:val="center"/>
          </w:tcPr>
          <w:p w14:paraId="7E812D2C" w14:textId="77777777" w:rsidR="00296485" w:rsidRDefault="00296485">
            <w:pPr>
              <w:spacing w:after="0"/>
              <w:rPr>
                <w:rFonts w:ascii="Calibri" w:hAnsi="Calibri" w:cs="Calibri"/>
              </w:rPr>
            </w:pPr>
          </w:p>
        </w:tc>
      </w:tr>
      <w:tr w:rsidR="00296485" w14:paraId="45A21585" w14:textId="77777777">
        <w:trPr>
          <w:jc w:val="center"/>
        </w:trPr>
        <w:tc>
          <w:tcPr>
            <w:tcW w:w="2880" w:type="dxa"/>
            <w:vAlign w:val="center"/>
          </w:tcPr>
          <w:p w14:paraId="1FA3C1F6" w14:textId="77777777" w:rsidR="00296485" w:rsidRDefault="00296485">
            <w:pPr>
              <w:spacing w:after="0"/>
              <w:rPr>
                <w:rFonts w:ascii="Calibri" w:hAnsi="Calibri" w:cs="Calibri"/>
              </w:rPr>
            </w:pPr>
          </w:p>
        </w:tc>
        <w:tc>
          <w:tcPr>
            <w:tcW w:w="2880" w:type="dxa"/>
            <w:vAlign w:val="center"/>
          </w:tcPr>
          <w:p w14:paraId="6854BB67" w14:textId="77777777" w:rsidR="00296485" w:rsidRDefault="00296485">
            <w:pPr>
              <w:spacing w:after="0"/>
              <w:rPr>
                <w:rFonts w:ascii="Calibri" w:hAnsi="Calibri" w:cs="Calibri"/>
              </w:rPr>
            </w:pPr>
          </w:p>
        </w:tc>
        <w:tc>
          <w:tcPr>
            <w:tcW w:w="1440" w:type="dxa"/>
            <w:vAlign w:val="center"/>
          </w:tcPr>
          <w:p w14:paraId="15A651BC" w14:textId="77777777" w:rsidR="00296485" w:rsidRDefault="00296485">
            <w:pPr>
              <w:spacing w:after="0"/>
              <w:rPr>
                <w:rFonts w:ascii="Calibri" w:hAnsi="Calibri" w:cs="Calibri"/>
              </w:rPr>
            </w:pPr>
          </w:p>
        </w:tc>
        <w:tc>
          <w:tcPr>
            <w:tcW w:w="1872" w:type="dxa"/>
            <w:vAlign w:val="center"/>
          </w:tcPr>
          <w:p w14:paraId="289A61AE" w14:textId="77777777" w:rsidR="00296485" w:rsidRDefault="00296485">
            <w:pPr>
              <w:spacing w:after="0"/>
              <w:rPr>
                <w:rFonts w:ascii="Calibri" w:hAnsi="Calibri" w:cs="Calibri"/>
              </w:rPr>
            </w:pPr>
          </w:p>
        </w:tc>
      </w:tr>
      <w:tr w:rsidR="00296485" w14:paraId="3E073C91" w14:textId="77777777">
        <w:trPr>
          <w:jc w:val="center"/>
        </w:trPr>
        <w:tc>
          <w:tcPr>
            <w:tcW w:w="2880" w:type="dxa"/>
            <w:vAlign w:val="center"/>
          </w:tcPr>
          <w:p w14:paraId="762069D4" w14:textId="77777777" w:rsidR="00296485" w:rsidRDefault="00296485">
            <w:pPr>
              <w:spacing w:after="0"/>
              <w:rPr>
                <w:rFonts w:ascii="Calibri" w:hAnsi="Calibri" w:cs="Calibri"/>
              </w:rPr>
            </w:pPr>
          </w:p>
        </w:tc>
        <w:tc>
          <w:tcPr>
            <w:tcW w:w="2880" w:type="dxa"/>
            <w:vAlign w:val="center"/>
          </w:tcPr>
          <w:p w14:paraId="5488D40A" w14:textId="77777777" w:rsidR="00296485" w:rsidRDefault="00296485">
            <w:pPr>
              <w:spacing w:after="0"/>
              <w:rPr>
                <w:rFonts w:ascii="Calibri" w:hAnsi="Calibri" w:cs="Calibri"/>
              </w:rPr>
            </w:pPr>
          </w:p>
        </w:tc>
        <w:tc>
          <w:tcPr>
            <w:tcW w:w="1440" w:type="dxa"/>
            <w:vAlign w:val="center"/>
          </w:tcPr>
          <w:p w14:paraId="203B5E60" w14:textId="77777777" w:rsidR="00296485" w:rsidRDefault="00296485">
            <w:pPr>
              <w:spacing w:after="0"/>
              <w:rPr>
                <w:rFonts w:ascii="Calibri" w:hAnsi="Calibri" w:cs="Calibri"/>
              </w:rPr>
            </w:pPr>
          </w:p>
        </w:tc>
        <w:tc>
          <w:tcPr>
            <w:tcW w:w="1872" w:type="dxa"/>
            <w:vAlign w:val="center"/>
          </w:tcPr>
          <w:p w14:paraId="20A03B14" w14:textId="77777777" w:rsidR="00296485" w:rsidRDefault="00296485">
            <w:pPr>
              <w:spacing w:after="0"/>
              <w:rPr>
                <w:rFonts w:ascii="Calibri" w:hAnsi="Calibri" w:cs="Calibri"/>
              </w:rPr>
            </w:pPr>
          </w:p>
        </w:tc>
      </w:tr>
      <w:tr w:rsidR="00296485" w14:paraId="72E34A7B" w14:textId="77777777">
        <w:trPr>
          <w:jc w:val="center"/>
        </w:trPr>
        <w:tc>
          <w:tcPr>
            <w:tcW w:w="2880" w:type="dxa"/>
            <w:vAlign w:val="center"/>
          </w:tcPr>
          <w:p w14:paraId="36AB5966" w14:textId="77777777" w:rsidR="00296485" w:rsidRDefault="00296485">
            <w:pPr>
              <w:spacing w:after="0"/>
              <w:rPr>
                <w:rFonts w:ascii="Calibri" w:hAnsi="Calibri" w:cs="Calibri"/>
              </w:rPr>
            </w:pPr>
          </w:p>
        </w:tc>
        <w:tc>
          <w:tcPr>
            <w:tcW w:w="2880" w:type="dxa"/>
            <w:vAlign w:val="center"/>
          </w:tcPr>
          <w:p w14:paraId="669165E9" w14:textId="77777777" w:rsidR="00296485" w:rsidRDefault="00296485">
            <w:pPr>
              <w:spacing w:after="0"/>
              <w:rPr>
                <w:rFonts w:ascii="Calibri" w:hAnsi="Calibri" w:cs="Calibri"/>
              </w:rPr>
            </w:pPr>
          </w:p>
        </w:tc>
        <w:tc>
          <w:tcPr>
            <w:tcW w:w="1440" w:type="dxa"/>
            <w:vAlign w:val="center"/>
          </w:tcPr>
          <w:p w14:paraId="72FF7CE6" w14:textId="77777777" w:rsidR="00296485" w:rsidRDefault="00296485">
            <w:pPr>
              <w:spacing w:after="0"/>
              <w:rPr>
                <w:rFonts w:ascii="Calibri" w:hAnsi="Calibri" w:cs="Calibri"/>
              </w:rPr>
            </w:pPr>
          </w:p>
        </w:tc>
        <w:tc>
          <w:tcPr>
            <w:tcW w:w="1872" w:type="dxa"/>
            <w:vAlign w:val="center"/>
          </w:tcPr>
          <w:p w14:paraId="4E677AEA" w14:textId="77777777" w:rsidR="00296485" w:rsidRDefault="00296485">
            <w:pPr>
              <w:spacing w:after="0"/>
              <w:rPr>
                <w:rFonts w:ascii="Calibri" w:hAnsi="Calibri" w:cs="Calibri"/>
              </w:rPr>
            </w:pPr>
          </w:p>
        </w:tc>
      </w:tr>
      <w:tr w:rsidR="00296485" w14:paraId="079C36E0" w14:textId="77777777">
        <w:trPr>
          <w:jc w:val="center"/>
        </w:trPr>
        <w:tc>
          <w:tcPr>
            <w:tcW w:w="2880" w:type="dxa"/>
            <w:vAlign w:val="center"/>
          </w:tcPr>
          <w:p w14:paraId="14AD4AF8" w14:textId="77777777" w:rsidR="00296485" w:rsidRDefault="00296485">
            <w:pPr>
              <w:spacing w:after="0"/>
              <w:rPr>
                <w:rFonts w:ascii="Calibri" w:hAnsi="Calibri" w:cs="Calibri"/>
              </w:rPr>
            </w:pPr>
          </w:p>
        </w:tc>
        <w:tc>
          <w:tcPr>
            <w:tcW w:w="2880" w:type="dxa"/>
            <w:vAlign w:val="center"/>
          </w:tcPr>
          <w:p w14:paraId="5721D05A" w14:textId="77777777" w:rsidR="00296485" w:rsidRDefault="00296485">
            <w:pPr>
              <w:spacing w:after="0"/>
              <w:rPr>
                <w:rFonts w:ascii="Calibri" w:hAnsi="Calibri" w:cs="Calibri"/>
              </w:rPr>
            </w:pPr>
          </w:p>
        </w:tc>
        <w:tc>
          <w:tcPr>
            <w:tcW w:w="1440" w:type="dxa"/>
            <w:vAlign w:val="center"/>
          </w:tcPr>
          <w:p w14:paraId="4742F8BE" w14:textId="77777777" w:rsidR="00296485" w:rsidRDefault="00296485">
            <w:pPr>
              <w:spacing w:after="0"/>
              <w:rPr>
                <w:rFonts w:ascii="Calibri" w:hAnsi="Calibri" w:cs="Calibri"/>
              </w:rPr>
            </w:pPr>
          </w:p>
        </w:tc>
        <w:tc>
          <w:tcPr>
            <w:tcW w:w="1872" w:type="dxa"/>
            <w:vAlign w:val="center"/>
          </w:tcPr>
          <w:p w14:paraId="6F4D6803" w14:textId="77777777" w:rsidR="00296485" w:rsidRDefault="00296485">
            <w:pPr>
              <w:spacing w:after="0"/>
              <w:rPr>
                <w:rFonts w:ascii="Calibri" w:hAnsi="Calibri" w:cs="Calibri"/>
              </w:rPr>
            </w:pPr>
          </w:p>
        </w:tc>
      </w:tr>
    </w:tbl>
    <w:p w14:paraId="0EF1E58D" w14:textId="77777777" w:rsidR="00296485" w:rsidRDefault="00296485">
      <w:pPr>
        <w:spacing w:after="40"/>
        <w:rPr>
          <w:rFonts w:ascii="Calibri" w:hAnsi="Calibri" w:cs="Calibri"/>
        </w:rPr>
      </w:pPr>
    </w:p>
    <w:p w14:paraId="71001235" w14:textId="77777777" w:rsidR="00296485" w:rsidRDefault="00296485">
      <w:pPr>
        <w:spacing w:after="40"/>
        <w:rPr>
          <w:rFonts w:ascii="Calibri" w:hAnsi="Calibri" w:cs="Calibri"/>
        </w:rPr>
      </w:pPr>
    </w:p>
    <w:p w14:paraId="2AC7801A" w14:textId="77777777" w:rsidR="00296485" w:rsidRDefault="00296485">
      <w:pPr>
        <w:spacing w:after="40"/>
        <w:rPr>
          <w:rFonts w:ascii="Calibri" w:hAnsi="Calibri" w:cs="Calibri"/>
        </w:rPr>
      </w:pPr>
    </w:p>
    <w:p w14:paraId="428A413C" w14:textId="77777777" w:rsidR="00296485" w:rsidRDefault="005F08D2">
      <w:pPr>
        <w:pStyle w:val="Heading3"/>
        <w:spacing w:before="160" w:after="80"/>
        <w:rPr>
          <w:rFonts w:ascii="Calibri" w:hAnsi="Calibri" w:cs="Calibri"/>
        </w:rPr>
      </w:pPr>
      <w:r>
        <w:rPr>
          <w:rFonts w:ascii="Calibri" w:hAnsi="Calibri" w:cs="Calibri"/>
          <w:b/>
          <w:sz w:val="20"/>
        </w:rPr>
        <w:t xml:space="preserve"> Method Statement</w:t>
      </w:r>
    </w:p>
    <w:p w14:paraId="4CF561D4" w14:textId="77777777" w:rsidR="00296485" w:rsidRDefault="005F08D2">
      <w:pPr>
        <w:spacing w:after="80"/>
        <w:rPr>
          <w:rFonts w:ascii="Calibri" w:hAnsi="Calibri" w:cs="Calibri"/>
        </w:rPr>
      </w:pPr>
      <w:r>
        <w:rPr>
          <w:rFonts w:ascii="Calibri" w:hAnsi="Calibri" w:cs="Calibri"/>
        </w:rPr>
        <w:t>Submit a concise method statement covering mobilization, setting out, excavation, earthwork, concrete and masonry work, reinforcement where applicable, channel works, water management/dewatering, material supply, testing, quality control, safety and restoration/protection of affected areas.</w:t>
      </w:r>
    </w:p>
    <w:p w14:paraId="7CB6E358" w14:textId="77777777" w:rsidR="00296485" w:rsidRDefault="005F08D2">
      <w:pPr>
        <w:pStyle w:val="Heading3"/>
        <w:spacing w:before="160" w:after="80"/>
        <w:rPr>
          <w:rFonts w:ascii="Calibri" w:hAnsi="Calibri" w:cs="Calibri"/>
          <w:b/>
          <w:sz w:val="20"/>
        </w:rPr>
      </w:pPr>
      <w:r>
        <w:rPr>
          <w:rFonts w:ascii="Calibri" w:hAnsi="Calibri" w:cs="Calibri"/>
          <w:b/>
          <w:sz w:val="20"/>
        </w:rPr>
        <w:t xml:space="preserve"> Implementation schedule </w:t>
      </w:r>
    </w:p>
    <w:p w14:paraId="0F3CA54D" w14:textId="77777777" w:rsidR="00296485" w:rsidRDefault="005F08D2">
      <w:pPr>
        <w:spacing w:after="80"/>
        <w:rPr>
          <w:rFonts w:ascii="Calibri" w:hAnsi="Calibri" w:cs="Calibri"/>
        </w:rPr>
      </w:pPr>
      <w:r>
        <w:rPr>
          <w:rFonts w:ascii="Calibri" w:hAnsi="Calibri" w:cs="Calibri"/>
        </w:rPr>
        <w:t xml:space="preserve">Submit a detailed implementation schedule for the said project in accordance with the </w:t>
      </w:r>
      <w:r>
        <w:rPr>
          <w:rFonts w:ascii="Calibri" w:hAnsi="Calibri" w:cs="Calibri"/>
        </w:rPr>
        <w:t>project completion date provided in the BDS. Submit a practical bar &amp; Gantt chart programme showing mobilization, major construction activities, testing/inspection and completion within the contractual period.</w:t>
      </w:r>
    </w:p>
    <w:p w14:paraId="249E37E4" w14:textId="77777777" w:rsidR="00296485" w:rsidRDefault="005F08D2">
      <w:pPr>
        <w:pStyle w:val="Heading3"/>
        <w:spacing w:before="160" w:after="80"/>
        <w:rPr>
          <w:rFonts w:ascii="Calibri" w:hAnsi="Calibri" w:cs="Calibri"/>
        </w:rPr>
      </w:pPr>
      <w:r>
        <w:rPr>
          <w:rFonts w:ascii="Calibri" w:hAnsi="Calibri" w:cs="Calibri"/>
          <w:b/>
          <w:sz w:val="20"/>
        </w:rPr>
        <w:t>Declaration of Undertaking</w:t>
      </w:r>
    </w:p>
    <w:p w14:paraId="64D2F327" w14:textId="77777777" w:rsidR="00296485" w:rsidRDefault="005F08D2">
      <w:pPr>
        <w:pStyle w:val="isselectedend"/>
        <w:rPr>
          <w:rFonts w:ascii="Calibri" w:eastAsia="Arial" w:hAnsi="Calibri" w:cs="Calibri"/>
          <w:color w:val="000000"/>
          <w:sz w:val="20"/>
          <w:bdr w:val="nil"/>
        </w:rPr>
      </w:pPr>
      <w:r>
        <w:rPr>
          <w:rFonts w:ascii="Calibri" w:eastAsia="Arial" w:hAnsi="Calibri" w:cs="Calibri"/>
          <w:color w:val="000000"/>
          <w:sz w:val="20"/>
          <w:bdr w:val="nil"/>
        </w:rPr>
        <w:t>We, the undersigned, being the duly authorized representative of the bidder, hereby declare and undertake that:</w:t>
      </w:r>
    </w:p>
    <w:p w14:paraId="0BC70A65"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Eligibility and Legal Status</w:t>
      </w:r>
      <w:r>
        <w:rPr>
          <w:rFonts w:ascii="Calibri" w:hAnsi="Calibri" w:cs="Calibri"/>
          <w:szCs w:val="20"/>
        </w:rPr>
        <w:br/>
        <w:t xml:space="preserve">We confirm that our firm is legally registered and eligible to undertake the Works in Pakistan and possesses a valid </w:t>
      </w:r>
      <w:r>
        <w:rPr>
          <w:rStyle w:val="Strong"/>
          <w:rFonts w:ascii="Calibri" w:hAnsi="Calibri" w:cs="Calibri"/>
          <w:szCs w:val="20"/>
        </w:rPr>
        <w:t>PEC registration (C-4 or above)</w:t>
      </w:r>
      <w:r>
        <w:rPr>
          <w:rFonts w:ascii="Calibri" w:hAnsi="Calibri" w:cs="Calibri"/>
          <w:szCs w:val="20"/>
        </w:rPr>
        <w:t xml:space="preserve"> with the relevant category required for the Works.</w:t>
      </w:r>
    </w:p>
    <w:p w14:paraId="6DE67564"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Accuracy of Information</w:t>
      </w:r>
      <w:r>
        <w:rPr>
          <w:rFonts w:ascii="Calibri" w:hAnsi="Calibri" w:cs="Calibri"/>
          <w:szCs w:val="20"/>
        </w:rPr>
        <w:br/>
      </w:r>
      <w:r>
        <w:rPr>
          <w:rFonts w:ascii="Calibri" w:hAnsi="Calibri" w:cs="Calibri"/>
          <w:szCs w:val="20"/>
        </w:rPr>
        <w:t>All information, documents, certificates, experience records, financial information, personnel details and equipment information submitted with our bid are true, complete and accurate. We understand that any false, misleading or materially incorrect information may result in rejection of our bid, cancellation of award, termination of the Contract and/or other action permitted under the tender documents and applicable law.</w:t>
      </w:r>
    </w:p>
    <w:p w14:paraId="3D328014"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Compliance with Tender Requirements</w:t>
      </w:r>
      <w:r>
        <w:rPr>
          <w:rFonts w:ascii="Calibri" w:hAnsi="Calibri" w:cs="Calibri"/>
          <w:szCs w:val="20"/>
        </w:rPr>
        <w:br/>
      </w:r>
      <w:r>
        <w:rPr>
          <w:rFonts w:ascii="Calibri" w:hAnsi="Calibri" w:cs="Calibri"/>
          <w:szCs w:val="20"/>
        </w:rPr>
        <w:t>We have carefully examined the complete tender documents, including the BDS, drawings, specifications, BoQ, addenda and other applicable documents, and confirm that our bid has been prepared in accordance with all stated requirements.</w:t>
      </w:r>
    </w:p>
    <w:p w14:paraId="556857C1"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Site and Scope of Works</w:t>
      </w:r>
      <w:r>
        <w:rPr>
          <w:rFonts w:ascii="Calibri" w:hAnsi="Calibri" w:cs="Calibri"/>
          <w:szCs w:val="20"/>
        </w:rPr>
        <w:br/>
        <w:t>We confirm that we have reviewed the available site information and understand the nature, scope, conditions and requirements of the Works. We accept responsibility for properly executing and completing the awarded Works in accordance with the Contract.</w:t>
      </w:r>
    </w:p>
    <w:p w14:paraId="1EFB74D0"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Bid Security and Bid Validity</w:t>
      </w:r>
      <w:r>
        <w:rPr>
          <w:rFonts w:ascii="Calibri" w:hAnsi="Calibri" w:cs="Calibri"/>
          <w:szCs w:val="20"/>
        </w:rPr>
        <w:br/>
        <w:t>We confirm that the required Bid Security has been submitted in the prescribed form and amount and that our bid shall remain valid for the period specified in the BDS.</w:t>
      </w:r>
    </w:p>
    <w:p w14:paraId="2FBD000B"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No Subcontracting</w:t>
      </w:r>
      <w:r>
        <w:rPr>
          <w:rFonts w:ascii="Calibri" w:hAnsi="Calibri" w:cs="Calibri"/>
          <w:szCs w:val="20"/>
        </w:rPr>
        <w:br/>
        <w:t xml:space="preserve">We undertake that </w:t>
      </w:r>
      <w:r>
        <w:rPr>
          <w:rStyle w:val="Strong"/>
          <w:rFonts w:ascii="Calibri" w:hAnsi="Calibri" w:cs="Calibri"/>
          <w:szCs w:val="20"/>
        </w:rPr>
        <w:t>no part of the Works shall be subcontracted</w:t>
      </w:r>
      <w:r>
        <w:rPr>
          <w:rFonts w:ascii="Calibri" w:hAnsi="Calibri" w:cs="Calibri"/>
          <w:szCs w:val="20"/>
        </w:rPr>
        <w:t xml:space="preserve"> to any third party. The Works shall be executed using our own management, engineering, supervisory, labour and construction resources. We understand that ordinary purchase of materials and equipment from manufacturers, dealers or suppliers shall not constitute subcontracting.</w:t>
      </w:r>
    </w:p>
    <w:p w14:paraId="00B76D7B"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Joint Venture / Consortium</w:t>
      </w:r>
      <w:r>
        <w:rPr>
          <w:rFonts w:ascii="Calibri" w:hAnsi="Calibri" w:cs="Calibri"/>
          <w:szCs w:val="20"/>
        </w:rPr>
        <w:br/>
        <w:t xml:space="preserve">We confirm that this bid is submitted by our firm as a </w:t>
      </w:r>
      <w:r>
        <w:rPr>
          <w:rStyle w:val="Strong"/>
          <w:rFonts w:ascii="Calibri" w:hAnsi="Calibri" w:cs="Calibri"/>
          <w:szCs w:val="20"/>
        </w:rPr>
        <w:t>single bidder</w:t>
      </w:r>
      <w:r>
        <w:rPr>
          <w:rFonts w:ascii="Calibri" w:hAnsi="Calibri" w:cs="Calibri"/>
          <w:szCs w:val="20"/>
        </w:rPr>
        <w:t xml:space="preserve"> and is not a Joint Venture, Consortium or Association bid, in accordance with the BDS.</w:t>
      </w:r>
    </w:p>
    <w:p w14:paraId="17EFC61A"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Integrity and Prohibited Practices</w:t>
      </w:r>
      <w:r>
        <w:rPr>
          <w:rFonts w:ascii="Calibri" w:hAnsi="Calibri" w:cs="Calibri"/>
          <w:szCs w:val="20"/>
        </w:rPr>
        <w:br/>
      </w:r>
      <w:r>
        <w:rPr>
          <w:rFonts w:ascii="Calibri" w:hAnsi="Calibri" w:cs="Calibri"/>
          <w:szCs w:val="20"/>
        </w:rPr>
        <w:t>We confirm that neither our firm nor, to the best of our knowledge, our representatives has engaged in or will engage in fraud, corruption, collusion, coercion, obstruction, misrepresentation or any other prohibited practice in connection with this procurement.</w:t>
      </w:r>
    </w:p>
    <w:p w14:paraId="648F92AF"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Conflict of Interest</w:t>
      </w:r>
      <w:r>
        <w:rPr>
          <w:rFonts w:ascii="Calibri" w:hAnsi="Calibri" w:cs="Calibri"/>
          <w:szCs w:val="20"/>
        </w:rPr>
        <w:br/>
      </w:r>
      <w:r>
        <w:rPr>
          <w:rFonts w:ascii="Calibri" w:hAnsi="Calibri" w:cs="Calibri"/>
          <w:szCs w:val="20"/>
        </w:rPr>
        <w:t>We declare that we have no actual or potential conflict of interest that would improperly affect our participation in this tender. We undertake to immediately disclose any conflict that may arise during the procurement or Contract period.</w:t>
      </w:r>
    </w:p>
    <w:p w14:paraId="72FB349A"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Taxes and Statutory Compliance</w:t>
      </w:r>
      <w:r>
        <w:rPr>
          <w:rFonts w:ascii="Calibri" w:hAnsi="Calibri" w:cs="Calibri"/>
          <w:szCs w:val="20"/>
        </w:rPr>
        <w:br/>
      </w:r>
      <w:r>
        <w:rPr>
          <w:rFonts w:ascii="Calibri" w:hAnsi="Calibri" w:cs="Calibri"/>
          <w:szCs w:val="20"/>
        </w:rPr>
        <w:t>We undertake to comply with all applicable federal, provincial and local tax laws and statutory requirements. We accept that applicable withholding taxes and other statutory deductions may be deducted by AKRSP from payments due to us and deposited with the relevant government authorities as required by law.</w:t>
      </w:r>
    </w:p>
    <w:p w14:paraId="2A1DE531"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Technical and Financial Requirements</w:t>
      </w:r>
      <w:r>
        <w:rPr>
          <w:rFonts w:ascii="Calibri" w:hAnsi="Calibri" w:cs="Calibri"/>
          <w:szCs w:val="20"/>
        </w:rPr>
        <w:br/>
      </w:r>
      <w:r>
        <w:rPr>
          <w:rFonts w:ascii="Calibri" w:hAnsi="Calibri" w:cs="Calibri"/>
          <w:szCs w:val="20"/>
        </w:rPr>
        <w:t>We confirm that our firm meets the minimum technical, financial, experience, personnel and equipment requirements stated in the BDS and has submitted the required supporting evidence.</w:t>
      </w:r>
    </w:p>
    <w:p w14:paraId="57EE5C32"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Quality and Workmanship</w:t>
      </w:r>
      <w:r>
        <w:rPr>
          <w:rFonts w:ascii="Calibri" w:hAnsi="Calibri" w:cs="Calibri"/>
          <w:szCs w:val="20"/>
        </w:rPr>
        <w:br/>
        <w:t>We undertake to execute the Works in accordance with the approved drawings, technical specifications, BoQ, applicable standards and instructions issued by the authorized AKRSP Engineer, and to rectify defective or non-conforming work at our own cost where required under the Contract.</w:t>
      </w:r>
    </w:p>
    <w:p w14:paraId="6E53CA5F"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Health, Safety and Environmental Requirements</w:t>
      </w:r>
      <w:r>
        <w:rPr>
          <w:rFonts w:ascii="Calibri" w:hAnsi="Calibri" w:cs="Calibri"/>
          <w:szCs w:val="20"/>
        </w:rPr>
        <w:br/>
        <w:t>We undertake to comply with applicable Pakistani laws and approved project requirements relating to occupational health and safety, labour, environmental protection and social safeguards. We shall provide appropriate PPE, safe working procedures, competent supervision and necessary safety arrangements at the Site.</w:t>
      </w:r>
    </w:p>
    <w:p w14:paraId="1F87810B"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Programme and Completion</w:t>
      </w:r>
      <w:r>
        <w:rPr>
          <w:rFonts w:ascii="Calibri" w:hAnsi="Calibri" w:cs="Calibri"/>
          <w:szCs w:val="20"/>
        </w:rPr>
        <w:br/>
      </w:r>
      <w:r>
        <w:rPr>
          <w:rFonts w:ascii="Calibri" w:hAnsi="Calibri" w:cs="Calibri"/>
          <w:szCs w:val="20"/>
        </w:rPr>
        <w:t>We undertake to mobilize adequate labour, equipment, materials and supervision and to complete the Works within the contractual Time for Completion specified in the BDS and Contract.</w:t>
      </w:r>
    </w:p>
    <w:p w14:paraId="2C6E5771"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Performance Security</w:t>
      </w:r>
      <w:r>
        <w:rPr>
          <w:rFonts w:ascii="Calibri" w:hAnsi="Calibri" w:cs="Calibri"/>
          <w:szCs w:val="20"/>
        </w:rPr>
        <w:br/>
        <w:t xml:space="preserve">If awarded the Contract, we undertake to provide the required </w:t>
      </w:r>
      <w:r>
        <w:rPr>
          <w:rStyle w:val="Strong"/>
          <w:rFonts w:ascii="Calibri" w:hAnsi="Calibri" w:cs="Calibri"/>
          <w:szCs w:val="20"/>
        </w:rPr>
        <w:t>Performance Security equal to 10% of the Contract Price</w:t>
      </w:r>
      <w:r>
        <w:rPr>
          <w:rFonts w:ascii="Calibri" w:hAnsi="Calibri" w:cs="Calibri"/>
          <w:szCs w:val="20"/>
        </w:rPr>
        <w:t xml:space="preserve"> in the prescribed form and within the period specified in the tender documents and Contract.</w:t>
      </w:r>
    </w:p>
    <w:p w14:paraId="201D58BA"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Acceptance of Contract Conditions</w:t>
      </w:r>
      <w:r>
        <w:rPr>
          <w:rFonts w:ascii="Calibri" w:hAnsi="Calibri" w:cs="Calibri"/>
          <w:szCs w:val="20"/>
        </w:rPr>
        <w:br/>
      </w:r>
      <w:r>
        <w:rPr>
          <w:rFonts w:ascii="Calibri" w:hAnsi="Calibri" w:cs="Calibri"/>
          <w:szCs w:val="20"/>
        </w:rPr>
        <w:t>We confirm our acceptance of the terms and conditions of the tender and undertake, if selected, to enter into the Contract and perform all contractual obligations in accordance with the tender documents and applicable laws of Pakistan.</w:t>
      </w:r>
    </w:p>
    <w:p w14:paraId="20E1A6C6"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No Improper Influence</w:t>
      </w:r>
      <w:r>
        <w:rPr>
          <w:rFonts w:ascii="Calibri" w:hAnsi="Calibri" w:cs="Calibri"/>
          <w:szCs w:val="20"/>
        </w:rPr>
        <w:br/>
        <w:t>We undertake not to offer, give, request or accept any improper payment, benefit, gift or other inducement intended to influence the procurement, evaluation, award or administration of the Contract.</w:t>
      </w:r>
    </w:p>
    <w:p w14:paraId="0BC7AD2F" w14:textId="77777777" w:rsidR="00296485" w:rsidRDefault="005F08D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szCs w:val="20"/>
        </w:rPr>
      </w:pPr>
      <w:r>
        <w:rPr>
          <w:rStyle w:val="Strong"/>
          <w:rFonts w:ascii="Calibri" w:hAnsi="Calibri" w:cs="Calibri"/>
          <w:szCs w:val="20"/>
        </w:rPr>
        <w:t>Binding Undertaking</w:t>
      </w:r>
      <w:r>
        <w:rPr>
          <w:rFonts w:ascii="Calibri" w:hAnsi="Calibri" w:cs="Calibri"/>
          <w:szCs w:val="20"/>
        </w:rPr>
        <w:br/>
      </w:r>
      <w:r>
        <w:rPr>
          <w:rFonts w:ascii="Calibri" w:hAnsi="Calibri" w:cs="Calibri"/>
          <w:szCs w:val="20"/>
        </w:rPr>
        <w:t>We understand that this Declaration of Undertaking forms part of our bid and that the commitments made herein shall be binding upon our firm. We acknowledge that any material breach of this Declaration may result in rejection of the bid, cancellation of award, termination of the Contract, forfeiture of applicable securities and/or other remedies available under the tender documents and applicable law.</w:t>
      </w:r>
    </w:p>
    <w:p w14:paraId="064BA0D8" w14:textId="77777777" w:rsidR="00296485" w:rsidRDefault="005F08D2">
      <w:pPr>
        <w:pStyle w:val="isselectedend"/>
        <w:rPr>
          <w:rFonts w:ascii="Calibri" w:hAnsi="Calibri" w:cs="Calibri"/>
          <w:sz w:val="20"/>
          <w:szCs w:val="20"/>
        </w:rPr>
      </w:pPr>
      <w:r>
        <w:rPr>
          <w:rFonts w:ascii="Calibri" w:hAnsi="Calibri" w:cs="Calibri"/>
          <w:sz w:val="20"/>
          <w:szCs w:val="20"/>
        </w:rPr>
        <w:t>We hereby certify that the above declarations and undertakings are true and correct to the best of our knowledge and belief.</w:t>
      </w:r>
    </w:p>
    <w:p w14:paraId="1E663DDC" w14:textId="77777777" w:rsidR="00296485" w:rsidRDefault="005F08D2">
      <w:pPr>
        <w:pStyle w:val="isselectedend"/>
        <w:rPr>
          <w:rFonts w:ascii="Calibri" w:hAnsi="Calibri" w:cs="Calibri"/>
          <w:sz w:val="20"/>
          <w:szCs w:val="20"/>
        </w:rPr>
      </w:pPr>
      <w:r>
        <w:rPr>
          <w:rStyle w:val="Strong"/>
          <w:rFonts w:ascii="Calibri" w:hAnsi="Calibri" w:cs="Calibri"/>
          <w:sz w:val="20"/>
          <w:szCs w:val="20"/>
        </w:rPr>
        <w:t>Name of Bidder:</w:t>
      </w:r>
      <w:r>
        <w:rPr>
          <w:rFonts w:ascii="Calibri" w:hAnsi="Calibri" w:cs="Calibri"/>
          <w:sz w:val="20"/>
          <w:szCs w:val="20"/>
        </w:rPr>
        <w:t xml:space="preserve"> __________________________________________</w:t>
      </w:r>
    </w:p>
    <w:p w14:paraId="535FEE06" w14:textId="77777777" w:rsidR="00296485" w:rsidRDefault="005F08D2">
      <w:pPr>
        <w:pStyle w:val="isselectedend"/>
        <w:rPr>
          <w:rFonts w:ascii="Calibri" w:hAnsi="Calibri" w:cs="Calibri"/>
          <w:sz w:val="20"/>
          <w:szCs w:val="20"/>
        </w:rPr>
      </w:pPr>
      <w:r>
        <w:rPr>
          <w:rStyle w:val="Strong"/>
          <w:rFonts w:ascii="Calibri" w:hAnsi="Calibri" w:cs="Calibri"/>
          <w:sz w:val="20"/>
          <w:szCs w:val="20"/>
        </w:rPr>
        <w:t>Registered Address:</w:t>
      </w:r>
      <w:r>
        <w:rPr>
          <w:rFonts w:ascii="Calibri" w:hAnsi="Calibri" w:cs="Calibri"/>
          <w:sz w:val="20"/>
          <w:szCs w:val="20"/>
        </w:rPr>
        <w:t xml:space="preserve"> _______________________________________</w:t>
      </w:r>
    </w:p>
    <w:p w14:paraId="223B3280" w14:textId="77777777" w:rsidR="00296485" w:rsidRDefault="005F08D2">
      <w:pPr>
        <w:pStyle w:val="isselectedend"/>
        <w:rPr>
          <w:rFonts w:ascii="Calibri" w:hAnsi="Calibri" w:cs="Calibri"/>
          <w:sz w:val="20"/>
          <w:szCs w:val="20"/>
        </w:rPr>
      </w:pPr>
      <w:r>
        <w:rPr>
          <w:rStyle w:val="Strong"/>
          <w:rFonts w:ascii="Calibri" w:hAnsi="Calibri" w:cs="Calibri"/>
          <w:sz w:val="20"/>
          <w:szCs w:val="20"/>
        </w:rPr>
        <w:t>NTN:</w:t>
      </w:r>
      <w:r>
        <w:rPr>
          <w:rFonts w:ascii="Calibri" w:hAnsi="Calibri" w:cs="Calibri"/>
          <w:sz w:val="20"/>
          <w:szCs w:val="20"/>
        </w:rPr>
        <w:t xml:space="preserve"> _____________________________________________________</w:t>
      </w:r>
    </w:p>
    <w:p w14:paraId="540D1591" w14:textId="77777777" w:rsidR="00296485" w:rsidRDefault="005F08D2">
      <w:pPr>
        <w:pStyle w:val="isselectedend"/>
        <w:rPr>
          <w:rFonts w:ascii="Calibri" w:hAnsi="Calibri" w:cs="Calibri"/>
          <w:sz w:val="20"/>
          <w:szCs w:val="20"/>
        </w:rPr>
      </w:pPr>
      <w:r>
        <w:rPr>
          <w:rStyle w:val="Strong"/>
          <w:rFonts w:ascii="Calibri" w:hAnsi="Calibri" w:cs="Calibri"/>
          <w:sz w:val="20"/>
          <w:szCs w:val="20"/>
        </w:rPr>
        <w:t>PEC Registration No.:</w:t>
      </w:r>
      <w:r>
        <w:rPr>
          <w:rFonts w:ascii="Calibri" w:hAnsi="Calibri" w:cs="Calibri"/>
          <w:sz w:val="20"/>
          <w:szCs w:val="20"/>
        </w:rPr>
        <w:t xml:space="preserve"> _____________________________________</w:t>
      </w:r>
    </w:p>
    <w:p w14:paraId="150136F1" w14:textId="77777777" w:rsidR="00296485" w:rsidRDefault="005F08D2">
      <w:pPr>
        <w:pStyle w:val="isselectedend"/>
        <w:rPr>
          <w:rFonts w:ascii="Calibri" w:hAnsi="Calibri" w:cs="Calibri"/>
          <w:sz w:val="20"/>
          <w:szCs w:val="20"/>
        </w:rPr>
      </w:pPr>
      <w:r>
        <w:rPr>
          <w:rStyle w:val="Strong"/>
          <w:rFonts w:ascii="Calibri" w:hAnsi="Calibri" w:cs="Calibri"/>
          <w:sz w:val="20"/>
          <w:szCs w:val="20"/>
        </w:rPr>
        <w:t>Name of Authorized Signatory:</w:t>
      </w:r>
      <w:r>
        <w:rPr>
          <w:rFonts w:ascii="Calibri" w:hAnsi="Calibri" w:cs="Calibri"/>
          <w:sz w:val="20"/>
          <w:szCs w:val="20"/>
        </w:rPr>
        <w:t xml:space="preserve"> ______________________________</w:t>
      </w:r>
    </w:p>
    <w:p w14:paraId="6AA5782A" w14:textId="77777777" w:rsidR="00296485" w:rsidRDefault="005F08D2">
      <w:pPr>
        <w:pStyle w:val="isselectedend"/>
        <w:rPr>
          <w:rFonts w:ascii="Calibri" w:hAnsi="Calibri" w:cs="Calibri"/>
          <w:sz w:val="20"/>
          <w:szCs w:val="20"/>
        </w:rPr>
      </w:pPr>
      <w:r>
        <w:rPr>
          <w:rStyle w:val="Strong"/>
          <w:rFonts w:ascii="Calibri" w:hAnsi="Calibri" w:cs="Calibri"/>
          <w:sz w:val="20"/>
          <w:szCs w:val="20"/>
        </w:rPr>
        <w:t>Designation:</w:t>
      </w:r>
      <w:r>
        <w:rPr>
          <w:rFonts w:ascii="Calibri" w:hAnsi="Calibri" w:cs="Calibri"/>
          <w:sz w:val="20"/>
          <w:szCs w:val="20"/>
        </w:rPr>
        <w:t xml:space="preserve"> ______________________________________________</w:t>
      </w:r>
    </w:p>
    <w:p w14:paraId="68FFE16F" w14:textId="77777777" w:rsidR="00296485" w:rsidRDefault="005F08D2">
      <w:pPr>
        <w:pStyle w:val="isselectedend"/>
        <w:rPr>
          <w:rFonts w:ascii="Calibri" w:hAnsi="Calibri" w:cs="Calibri"/>
          <w:sz w:val="20"/>
          <w:szCs w:val="20"/>
        </w:rPr>
      </w:pPr>
      <w:r>
        <w:rPr>
          <w:rStyle w:val="Strong"/>
          <w:rFonts w:ascii="Calibri" w:hAnsi="Calibri" w:cs="Calibri"/>
          <w:sz w:val="20"/>
          <w:szCs w:val="20"/>
        </w:rPr>
        <w:t>Signature:</w:t>
      </w:r>
      <w:r>
        <w:rPr>
          <w:rFonts w:ascii="Calibri" w:hAnsi="Calibri" w:cs="Calibri"/>
          <w:sz w:val="20"/>
          <w:szCs w:val="20"/>
        </w:rPr>
        <w:t xml:space="preserve"> ________________________________________________</w:t>
      </w:r>
    </w:p>
    <w:p w14:paraId="3B785B08" w14:textId="77777777" w:rsidR="00296485" w:rsidRDefault="005F08D2">
      <w:pPr>
        <w:pStyle w:val="isselectedend"/>
        <w:rPr>
          <w:rFonts w:ascii="Calibri" w:hAnsi="Calibri" w:cs="Calibri"/>
          <w:sz w:val="20"/>
          <w:szCs w:val="20"/>
        </w:rPr>
      </w:pPr>
      <w:r>
        <w:rPr>
          <w:rStyle w:val="Strong"/>
          <w:rFonts w:ascii="Calibri" w:hAnsi="Calibri" w:cs="Calibri"/>
          <w:sz w:val="20"/>
          <w:szCs w:val="20"/>
        </w:rPr>
        <w:t>Company Seal:</w:t>
      </w:r>
      <w:r>
        <w:rPr>
          <w:rFonts w:ascii="Calibri" w:hAnsi="Calibri" w:cs="Calibri"/>
          <w:sz w:val="20"/>
          <w:szCs w:val="20"/>
        </w:rPr>
        <w:t xml:space="preserve"> _____________________________________________</w:t>
      </w:r>
    </w:p>
    <w:p w14:paraId="1349177A" w14:textId="77777777" w:rsidR="00296485" w:rsidRDefault="005F08D2">
      <w:pPr>
        <w:pStyle w:val="NormalWeb"/>
        <w:rPr>
          <w:rFonts w:ascii="Calibri" w:hAnsi="Calibri" w:cs="Calibri"/>
          <w:sz w:val="20"/>
          <w:szCs w:val="20"/>
        </w:rPr>
      </w:pPr>
      <w:r>
        <w:rPr>
          <w:rStyle w:val="Strong"/>
          <w:rFonts w:ascii="Calibri" w:hAnsi="Calibri" w:cs="Calibri"/>
          <w:sz w:val="20"/>
          <w:szCs w:val="20"/>
        </w:rPr>
        <w:t>Date:</w:t>
      </w:r>
      <w:r>
        <w:rPr>
          <w:rFonts w:ascii="Calibri" w:hAnsi="Calibri" w:cs="Calibri"/>
          <w:sz w:val="20"/>
          <w:szCs w:val="20"/>
        </w:rPr>
        <w:t xml:space="preserve"> ____________________________________________________</w:t>
      </w:r>
    </w:p>
    <w:p w14:paraId="7616676D" w14:textId="77777777" w:rsidR="00296485" w:rsidRDefault="00296485">
      <w:pPr>
        <w:spacing w:after="80"/>
        <w:rPr>
          <w:rFonts w:ascii="Calibri" w:hAnsi="Calibri" w:cs="Calibri"/>
          <w:szCs w:val="20"/>
          <w:lang w:val="en-US"/>
        </w:rPr>
      </w:pPr>
    </w:p>
    <w:p w14:paraId="548AC512" w14:textId="77777777" w:rsidR="00296485" w:rsidRDefault="005F08D2">
      <w:pPr>
        <w:rPr>
          <w:rFonts w:ascii="Calibri" w:hAnsi="Calibri" w:cs="Calibri"/>
        </w:rPr>
      </w:pPr>
      <w:r>
        <w:rPr>
          <w:rFonts w:ascii="Calibri" w:hAnsi="Calibri" w:cs="Calibri"/>
        </w:rPr>
        <w:br w:type="page"/>
      </w:r>
    </w:p>
    <w:p w14:paraId="6AB722C5" w14:textId="77777777" w:rsidR="00296485" w:rsidRDefault="005F08D2">
      <w:pPr>
        <w:pStyle w:val="Heading2"/>
        <w:spacing w:before="160" w:after="80"/>
        <w:rPr>
          <w:rFonts w:ascii="Calibri" w:hAnsi="Calibri" w:cs="Calibri"/>
        </w:rPr>
      </w:pPr>
      <w:r>
        <w:rPr>
          <w:rFonts w:ascii="Calibri" w:hAnsi="Calibri" w:cs="Calibri"/>
          <w:b/>
          <w:sz w:val="20"/>
        </w:rPr>
        <w:t>SECTION 4 – BILL OF QUANTITIES (BoQ)</w:t>
      </w:r>
    </w:p>
    <w:p w14:paraId="0EBDDA9A" w14:textId="77777777" w:rsidR="00296485" w:rsidRDefault="005F08D2">
      <w:pPr>
        <w:spacing w:after="80"/>
        <w:rPr>
          <w:rFonts w:ascii="Calibri" w:hAnsi="Calibri" w:cs="Calibri"/>
        </w:rPr>
      </w:pPr>
      <w:r>
        <w:rPr>
          <w:rFonts w:ascii="Calibri" w:hAnsi="Calibri" w:cs="Calibri"/>
        </w:rPr>
        <w:t>The Engineer’s Estimate / AKRSP internal cost is not part of the bidder-facing tender document. The BoQs below show only the quantities and descriptions required for bidding. The bidder shall enter unit rates and amounts for the selected Lot.</w:t>
      </w:r>
    </w:p>
    <w:p w14:paraId="2478032A" w14:textId="77777777" w:rsidR="00296485" w:rsidRDefault="005F08D2">
      <w:pPr>
        <w:pStyle w:val="Heading3"/>
        <w:spacing w:before="160" w:after="80"/>
        <w:rPr>
          <w:rFonts w:ascii="Calibri" w:hAnsi="Calibri" w:cs="Calibri"/>
        </w:rPr>
      </w:pPr>
      <w:r>
        <w:rPr>
          <w:rFonts w:ascii="Calibri" w:hAnsi="Calibri" w:cs="Calibri"/>
          <w:b/>
          <w:sz w:val="20"/>
        </w:rPr>
        <w:t>4.1 LOT 1 – Hydropower Channel Portion-1 (RD 00 to RD 2100)</w:t>
      </w:r>
    </w:p>
    <w:tbl>
      <w:tblPr>
        <w:tblStyle w:val="TableGrid"/>
        <w:tblW w:w="0" w:type="auto"/>
        <w:jc w:val="center"/>
        <w:tblLook w:val="04A0" w:firstRow="1" w:lastRow="0" w:firstColumn="1" w:lastColumn="0" w:noHBand="0" w:noVBand="1"/>
      </w:tblPr>
      <w:tblGrid>
        <w:gridCol w:w="613"/>
        <w:gridCol w:w="922"/>
        <w:gridCol w:w="3695"/>
        <w:gridCol w:w="1050"/>
        <w:gridCol w:w="701"/>
        <w:gridCol w:w="1310"/>
        <w:gridCol w:w="1439"/>
      </w:tblGrid>
      <w:tr w:rsidR="00296485" w14:paraId="41AD52EF" w14:textId="77777777">
        <w:trPr>
          <w:jc w:val="center"/>
        </w:trPr>
        <w:tc>
          <w:tcPr>
            <w:tcW w:w="648" w:type="dxa"/>
            <w:vAlign w:val="center"/>
          </w:tcPr>
          <w:p w14:paraId="2B1E2518" w14:textId="77777777" w:rsidR="00296485" w:rsidRDefault="005F08D2">
            <w:pPr>
              <w:spacing w:after="0"/>
              <w:jc w:val="center"/>
              <w:rPr>
                <w:rFonts w:ascii="Calibri" w:hAnsi="Calibri" w:cs="Calibri"/>
              </w:rPr>
            </w:pPr>
            <w:r>
              <w:rPr>
                <w:rFonts w:ascii="Calibri" w:hAnsi="Calibri" w:cs="Calibri"/>
                <w:b/>
                <w:sz w:val="14"/>
              </w:rPr>
              <w:t>S.No.</w:t>
            </w:r>
          </w:p>
        </w:tc>
        <w:tc>
          <w:tcPr>
            <w:tcW w:w="1080" w:type="dxa"/>
            <w:vAlign w:val="center"/>
          </w:tcPr>
          <w:p w14:paraId="3E81E475" w14:textId="77777777" w:rsidR="00296485" w:rsidRDefault="005F08D2">
            <w:pPr>
              <w:spacing w:after="0"/>
              <w:jc w:val="center"/>
              <w:rPr>
                <w:rFonts w:ascii="Calibri" w:hAnsi="Calibri" w:cs="Calibri"/>
              </w:rPr>
            </w:pPr>
            <w:r>
              <w:rPr>
                <w:rFonts w:ascii="Calibri" w:hAnsi="Calibri" w:cs="Calibri"/>
                <w:b/>
                <w:sz w:val="14"/>
              </w:rPr>
              <w:t>Item Code</w:t>
            </w:r>
          </w:p>
        </w:tc>
        <w:tc>
          <w:tcPr>
            <w:tcW w:w="4464" w:type="dxa"/>
            <w:vAlign w:val="center"/>
          </w:tcPr>
          <w:p w14:paraId="18263512" w14:textId="77777777" w:rsidR="00296485" w:rsidRDefault="005F08D2">
            <w:pPr>
              <w:spacing w:after="0"/>
              <w:jc w:val="center"/>
              <w:rPr>
                <w:rFonts w:ascii="Calibri" w:hAnsi="Calibri" w:cs="Calibri"/>
              </w:rPr>
            </w:pPr>
            <w:r>
              <w:rPr>
                <w:rFonts w:ascii="Calibri" w:hAnsi="Calibri" w:cs="Calibri"/>
                <w:b/>
                <w:sz w:val="14"/>
              </w:rPr>
              <w:t>Description</w:t>
            </w:r>
          </w:p>
        </w:tc>
        <w:tc>
          <w:tcPr>
            <w:tcW w:w="1152" w:type="dxa"/>
            <w:vAlign w:val="center"/>
          </w:tcPr>
          <w:p w14:paraId="0CCEC1D8" w14:textId="77777777" w:rsidR="00296485" w:rsidRDefault="005F08D2">
            <w:pPr>
              <w:spacing w:after="0"/>
              <w:jc w:val="center"/>
              <w:rPr>
                <w:rFonts w:ascii="Calibri" w:hAnsi="Calibri" w:cs="Calibri"/>
              </w:rPr>
            </w:pPr>
            <w:r>
              <w:rPr>
                <w:rFonts w:ascii="Calibri" w:hAnsi="Calibri" w:cs="Calibri"/>
                <w:b/>
                <w:sz w:val="14"/>
              </w:rPr>
              <w:t>Qty.</w:t>
            </w:r>
          </w:p>
        </w:tc>
        <w:tc>
          <w:tcPr>
            <w:tcW w:w="792" w:type="dxa"/>
            <w:vAlign w:val="center"/>
          </w:tcPr>
          <w:p w14:paraId="72EF27D3" w14:textId="77777777" w:rsidR="00296485" w:rsidRDefault="005F08D2">
            <w:pPr>
              <w:spacing w:after="0"/>
              <w:jc w:val="center"/>
              <w:rPr>
                <w:rFonts w:ascii="Calibri" w:hAnsi="Calibri" w:cs="Calibri"/>
              </w:rPr>
            </w:pPr>
            <w:r>
              <w:rPr>
                <w:rFonts w:ascii="Calibri" w:hAnsi="Calibri" w:cs="Calibri"/>
                <w:b/>
                <w:sz w:val="14"/>
              </w:rPr>
              <w:t>Unit</w:t>
            </w:r>
          </w:p>
        </w:tc>
        <w:tc>
          <w:tcPr>
            <w:tcW w:w="1584" w:type="dxa"/>
            <w:vAlign w:val="center"/>
          </w:tcPr>
          <w:p w14:paraId="5BD7B7DF" w14:textId="77777777" w:rsidR="00296485" w:rsidRDefault="005F08D2">
            <w:pPr>
              <w:spacing w:after="0"/>
              <w:jc w:val="center"/>
              <w:rPr>
                <w:rFonts w:ascii="Calibri" w:hAnsi="Calibri" w:cs="Calibri"/>
              </w:rPr>
            </w:pPr>
            <w:r>
              <w:rPr>
                <w:rFonts w:ascii="Calibri" w:hAnsi="Calibri" w:cs="Calibri"/>
                <w:b/>
                <w:sz w:val="14"/>
              </w:rPr>
              <w:t>Bidder Rate (PKR)</w:t>
            </w:r>
          </w:p>
        </w:tc>
        <w:tc>
          <w:tcPr>
            <w:tcW w:w="1728" w:type="dxa"/>
            <w:vAlign w:val="center"/>
          </w:tcPr>
          <w:p w14:paraId="7DB5C757" w14:textId="77777777" w:rsidR="00296485" w:rsidRDefault="005F08D2">
            <w:pPr>
              <w:spacing w:after="0"/>
              <w:jc w:val="center"/>
              <w:rPr>
                <w:rFonts w:ascii="Calibri" w:hAnsi="Calibri" w:cs="Calibri"/>
              </w:rPr>
            </w:pPr>
            <w:r>
              <w:rPr>
                <w:rFonts w:ascii="Calibri" w:hAnsi="Calibri" w:cs="Calibri"/>
                <w:b/>
                <w:sz w:val="14"/>
              </w:rPr>
              <w:t>Bidder Amount (PKR)</w:t>
            </w:r>
          </w:p>
        </w:tc>
      </w:tr>
      <w:tr w:rsidR="00296485" w14:paraId="2E212908" w14:textId="77777777">
        <w:trPr>
          <w:jc w:val="center"/>
        </w:trPr>
        <w:tc>
          <w:tcPr>
            <w:tcW w:w="648" w:type="dxa"/>
            <w:vAlign w:val="center"/>
          </w:tcPr>
          <w:p w14:paraId="31537E1B" w14:textId="77777777" w:rsidR="00296485" w:rsidRDefault="005F08D2">
            <w:pPr>
              <w:spacing w:after="0"/>
              <w:rPr>
                <w:rFonts w:ascii="Calibri" w:hAnsi="Calibri" w:cs="Calibri"/>
              </w:rPr>
            </w:pPr>
            <w:r>
              <w:rPr>
                <w:rFonts w:ascii="Calibri" w:hAnsi="Calibri" w:cs="Calibri"/>
                <w:sz w:val="14"/>
              </w:rPr>
              <w:t>1</w:t>
            </w:r>
          </w:p>
        </w:tc>
        <w:tc>
          <w:tcPr>
            <w:tcW w:w="1080" w:type="dxa"/>
            <w:vAlign w:val="center"/>
          </w:tcPr>
          <w:p w14:paraId="6B199F22" w14:textId="77777777" w:rsidR="00296485" w:rsidRDefault="005F08D2">
            <w:pPr>
              <w:spacing w:after="0"/>
              <w:rPr>
                <w:rFonts w:ascii="Calibri" w:hAnsi="Calibri" w:cs="Calibri"/>
              </w:rPr>
            </w:pPr>
            <w:r>
              <w:rPr>
                <w:rFonts w:ascii="Calibri" w:hAnsi="Calibri" w:cs="Calibri"/>
                <w:sz w:val="14"/>
              </w:rPr>
              <w:t>03-12-d</w:t>
            </w:r>
          </w:p>
        </w:tc>
        <w:tc>
          <w:tcPr>
            <w:tcW w:w="4464" w:type="dxa"/>
            <w:vAlign w:val="center"/>
          </w:tcPr>
          <w:p w14:paraId="50FAC693" w14:textId="77777777" w:rsidR="00296485" w:rsidRDefault="005F08D2">
            <w:pPr>
              <w:spacing w:after="0"/>
              <w:rPr>
                <w:rFonts w:ascii="Calibri" w:hAnsi="Calibri" w:cs="Calibri"/>
              </w:rPr>
            </w:pPr>
            <w:r>
              <w:rPr>
                <w:rFonts w:ascii="Calibri" w:hAnsi="Calibri" w:cs="Calibri"/>
                <w:sz w:val="14"/>
              </w:rPr>
              <w:t>Earth excavation in irrigation channels/drains &amp; disposal up to 25m and dressing in shingle/gravel</w:t>
            </w:r>
          </w:p>
        </w:tc>
        <w:tc>
          <w:tcPr>
            <w:tcW w:w="1152" w:type="dxa"/>
            <w:vAlign w:val="center"/>
          </w:tcPr>
          <w:p w14:paraId="3FA0CC8B" w14:textId="77777777" w:rsidR="00296485" w:rsidRDefault="005F08D2">
            <w:pPr>
              <w:spacing w:after="0"/>
              <w:rPr>
                <w:rFonts w:ascii="Calibri" w:hAnsi="Calibri" w:cs="Calibri"/>
                <w:b/>
                <w:bCs/>
              </w:rPr>
            </w:pPr>
            <w:r>
              <w:rPr>
                <w:rFonts w:ascii="Calibri" w:hAnsi="Calibri" w:cs="Calibri"/>
                <w:b/>
                <w:bCs/>
                <w:sz w:val="14"/>
              </w:rPr>
              <w:t>235,568</w:t>
            </w:r>
          </w:p>
        </w:tc>
        <w:tc>
          <w:tcPr>
            <w:tcW w:w="792" w:type="dxa"/>
            <w:vAlign w:val="center"/>
          </w:tcPr>
          <w:p w14:paraId="16D3D3DB"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5773267D" w14:textId="77777777" w:rsidR="00296485" w:rsidRDefault="00296485">
            <w:pPr>
              <w:spacing w:after="0"/>
              <w:rPr>
                <w:rFonts w:ascii="Calibri" w:hAnsi="Calibri" w:cs="Calibri"/>
              </w:rPr>
            </w:pPr>
          </w:p>
        </w:tc>
        <w:tc>
          <w:tcPr>
            <w:tcW w:w="1728" w:type="dxa"/>
            <w:vAlign w:val="center"/>
          </w:tcPr>
          <w:p w14:paraId="77987082" w14:textId="77777777" w:rsidR="00296485" w:rsidRDefault="00296485">
            <w:pPr>
              <w:spacing w:after="0"/>
              <w:rPr>
                <w:rFonts w:ascii="Calibri" w:hAnsi="Calibri" w:cs="Calibri"/>
              </w:rPr>
            </w:pPr>
          </w:p>
        </w:tc>
      </w:tr>
      <w:tr w:rsidR="00296485" w14:paraId="183CD800" w14:textId="77777777">
        <w:trPr>
          <w:jc w:val="center"/>
        </w:trPr>
        <w:tc>
          <w:tcPr>
            <w:tcW w:w="648" w:type="dxa"/>
            <w:vAlign w:val="center"/>
          </w:tcPr>
          <w:p w14:paraId="492FF0D9" w14:textId="77777777" w:rsidR="00296485" w:rsidRDefault="005F08D2">
            <w:pPr>
              <w:spacing w:after="0"/>
              <w:rPr>
                <w:rFonts w:ascii="Calibri" w:hAnsi="Calibri" w:cs="Calibri"/>
              </w:rPr>
            </w:pPr>
            <w:r>
              <w:rPr>
                <w:rFonts w:ascii="Calibri" w:hAnsi="Calibri" w:cs="Calibri"/>
                <w:sz w:val="14"/>
              </w:rPr>
              <w:t>2</w:t>
            </w:r>
          </w:p>
        </w:tc>
        <w:tc>
          <w:tcPr>
            <w:tcW w:w="1080" w:type="dxa"/>
            <w:vAlign w:val="center"/>
          </w:tcPr>
          <w:p w14:paraId="4F377F9C" w14:textId="77777777" w:rsidR="00296485" w:rsidRDefault="005F08D2">
            <w:pPr>
              <w:spacing w:after="0"/>
              <w:rPr>
                <w:rFonts w:ascii="Calibri" w:hAnsi="Calibri" w:cs="Calibri"/>
              </w:rPr>
            </w:pPr>
            <w:r>
              <w:rPr>
                <w:rFonts w:ascii="Calibri" w:hAnsi="Calibri" w:cs="Calibri"/>
                <w:sz w:val="14"/>
              </w:rPr>
              <w:t>19-25</w:t>
            </w:r>
          </w:p>
        </w:tc>
        <w:tc>
          <w:tcPr>
            <w:tcW w:w="4464" w:type="dxa"/>
            <w:vAlign w:val="center"/>
          </w:tcPr>
          <w:p w14:paraId="1F276827" w14:textId="77777777" w:rsidR="00296485" w:rsidRDefault="005F08D2">
            <w:pPr>
              <w:spacing w:after="0"/>
              <w:rPr>
                <w:rFonts w:ascii="Calibri" w:hAnsi="Calibri" w:cs="Calibri"/>
              </w:rPr>
            </w:pPr>
            <w:r>
              <w:rPr>
                <w:rFonts w:ascii="Calibri" w:hAnsi="Calibri" w:cs="Calibri"/>
                <w:sz w:val="14"/>
              </w:rPr>
              <w:t>Providing and laying stone pitching/filling, dry hand packed in pitching &amp; aprons</w:t>
            </w:r>
          </w:p>
        </w:tc>
        <w:tc>
          <w:tcPr>
            <w:tcW w:w="1152" w:type="dxa"/>
            <w:vAlign w:val="center"/>
          </w:tcPr>
          <w:p w14:paraId="45D369E6" w14:textId="77777777" w:rsidR="00296485" w:rsidRDefault="005F08D2">
            <w:pPr>
              <w:spacing w:after="0"/>
              <w:rPr>
                <w:rFonts w:ascii="Calibri" w:hAnsi="Calibri" w:cs="Calibri"/>
                <w:b/>
                <w:bCs/>
              </w:rPr>
            </w:pPr>
            <w:r>
              <w:rPr>
                <w:rFonts w:ascii="Calibri" w:hAnsi="Calibri" w:cs="Calibri"/>
                <w:b/>
                <w:bCs/>
                <w:sz w:val="14"/>
              </w:rPr>
              <w:t>3,791.667</w:t>
            </w:r>
          </w:p>
        </w:tc>
        <w:tc>
          <w:tcPr>
            <w:tcW w:w="792" w:type="dxa"/>
            <w:vAlign w:val="center"/>
          </w:tcPr>
          <w:p w14:paraId="5A926C34"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3E4DE3F4" w14:textId="77777777" w:rsidR="00296485" w:rsidRDefault="00296485">
            <w:pPr>
              <w:spacing w:after="0"/>
              <w:rPr>
                <w:rFonts w:ascii="Calibri" w:hAnsi="Calibri" w:cs="Calibri"/>
              </w:rPr>
            </w:pPr>
          </w:p>
        </w:tc>
        <w:tc>
          <w:tcPr>
            <w:tcW w:w="1728" w:type="dxa"/>
            <w:vAlign w:val="center"/>
          </w:tcPr>
          <w:p w14:paraId="4D2ED20B" w14:textId="77777777" w:rsidR="00296485" w:rsidRDefault="00296485">
            <w:pPr>
              <w:spacing w:after="0"/>
              <w:rPr>
                <w:rFonts w:ascii="Calibri" w:hAnsi="Calibri" w:cs="Calibri"/>
              </w:rPr>
            </w:pPr>
          </w:p>
        </w:tc>
      </w:tr>
      <w:tr w:rsidR="00296485" w14:paraId="0F31A30B" w14:textId="77777777">
        <w:trPr>
          <w:jc w:val="center"/>
        </w:trPr>
        <w:tc>
          <w:tcPr>
            <w:tcW w:w="648" w:type="dxa"/>
            <w:vAlign w:val="center"/>
          </w:tcPr>
          <w:p w14:paraId="71372FF8" w14:textId="77777777" w:rsidR="00296485" w:rsidRDefault="005F08D2">
            <w:pPr>
              <w:spacing w:after="0"/>
              <w:rPr>
                <w:rFonts w:ascii="Calibri" w:hAnsi="Calibri" w:cs="Calibri"/>
              </w:rPr>
            </w:pPr>
            <w:r>
              <w:rPr>
                <w:rFonts w:ascii="Calibri" w:hAnsi="Calibri" w:cs="Calibri"/>
                <w:sz w:val="14"/>
              </w:rPr>
              <w:t>3</w:t>
            </w:r>
          </w:p>
        </w:tc>
        <w:tc>
          <w:tcPr>
            <w:tcW w:w="1080" w:type="dxa"/>
            <w:vAlign w:val="center"/>
          </w:tcPr>
          <w:p w14:paraId="6D38313B" w14:textId="77777777" w:rsidR="00296485" w:rsidRDefault="005F08D2">
            <w:pPr>
              <w:spacing w:after="0"/>
              <w:rPr>
                <w:rFonts w:ascii="Calibri" w:hAnsi="Calibri" w:cs="Calibri"/>
              </w:rPr>
            </w:pPr>
            <w:r>
              <w:rPr>
                <w:rFonts w:ascii="Calibri" w:hAnsi="Calibri" w:cs="Calibri"/>
                <w:sz w:val="14"/>
              </w:rPr>
              <w:t>03-34-a</w:t>
            </w:r>
          </w:p>
        </w:tc>
        <w:tc>
          <w:tcPr>
            <w:tcW w:w="4464" w:type="dxa"/>
            <w:vAlign w:val="center"/>
          </w:tcPr>
          <w:p w14:paraId="1FC5931B" w14:textId="77777777" w:rsidR="00296485" w:rsidRDefault="005F08D2">
            <w:pPr>
              <w:spacing w:after="0"/>
              <w:rPr>
                <w:rFonts w:ascii="Calibri" w:hAnsi="Calibri" w:cs="Calibri"/>
              </w:rPr>
            </w:pPr>
            <w:r>
              <w:rPr>
                <w:rFonts w:ascii="Calibri" w:hAnsi="Calibri" w:cs="Calibri"/>
                <w:sz w:val="14"/>
              </w:rPr>
              <w:t>Filling and compacting soil, earth and boulders behind retaining walls (available material)</w:t>
            </w:r>
          </w:p>
        </w:tc>
        <w:tc>
          <w:tcPr>
            <w:tcW w:w="1152" w:type="dxa"/>
            <w:vAlign w:val="center"/>
          </w:tcPr>
          <w:p w14:paraId="79A93138" w14:textId="77777777" w:rsidR="00296485" w:rsidRDefault="005F08D2">
            <w:pPr>
              <w:spacing w:after="0"/>
              <w:rPr>
                <w:rFonts w:ascii="Calibri" w:hAnsi="Calibri" w:cs="Calibri"/>
                <w:b/>
                <w:bCs/>
              </w:rPr>
            </w:pPr>
            <w:r>
              <w:rPr>
                <w:rFonts w:ascii="Calibri" w:hAnsi="Calibri" w:cs="Calibri"/>
                <w:b/>
                <w:bCs/>
                <w:sz w:val="14"/>
              </w:rPr>
              <w:t>33,179.73</w:t>
            </w:r>
          </w:p>
        </w:tc>
        <w:tc>
          <w:tcPr>
            <w:tcW w:w="792" w:type="dxa"/>
            <w:vAlign w:val="center"/>
          </w:tcPr>
          <w:p w14:paraId="6AD23D4F"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1E86E53B" w14:textId="77777777" w:rsidR="00296485" w:rsidRDefault="00296485">
            <w:pPr>
              <w:spacing w:after="0"/>
              <w:rPr>
                <w:rFonts w:ascii="Calibri" w:hAnsi="Calibri" w:cs="Calibri"/>
              </w:rPr>
            </w:pPr>
          </w:p>
        </w:tc>
        <w:tc>
          <w:tcPr>
            <w:tcW w:w="1728" w:type="dxa"/>
            <w:vAlign w:val="center"/>
          </w:tcPr>
          <w:p w14:paraId="3814C0B5" w14:textId="77777777" w:rsidR="00296485" w:rsidRDefault="00296485">
            <w:pPr>
              <w:spacing w:after="0"/>
              <w:rPr>
                <w:rFonts w:ascii="Calibri" w:hAnsi="Calibri" w:cs="Calibri"/>
              </w:rPr>
            </w:pPr>
          </w:p>
        </w:tc>
      </w:tr>
      <w:tr w:rsidR="00296485" w14:paraId="27CCF5C4" w14:textId="77777777">
        <w:trPr>
          <w:jc w:val="center"/>
        </w:trPr>
        <w:tc>
          <w:tcPr>
            <w:tcW w:w="648" w:type="dxa"/>
            <w:vAlign w:val="center"/>
          </w:tcPr>
          <w:p w14:paraId="7E4894D0" w14:textId="77777777" w:rsidR="00296485" w:rsidRDefault="005F08D2">
            <w:pPr>
              <w:spacing w:after="0"/>
              <w:rPr>
                <w:rFonts w:ascii="Calibri" w:hAnsi="Calibri" w:cs="Calibri"/>
              </w:rPr>
            </w:pPr>
            <w:r>
              <w:rPr>
                <w:rFonts w:ascii="Calibri" w:hAnsi="Calibri" w:cs="Calibri"/>
                <w:sz w:val="14"/>
              </w:rPr>
              <w:t>4</w:t>
            </w:r>
          </w:p>
        </w:tc>
        <w:tc>
          <w:tcPr>
            <w:tcW w:w="1080" w:type="dxa"/>
            <w:vAlign w:val="center"/>
          </w:tcPr>
          <w:p w14:paraId="4181FC21" w14:textId="77777777" w:rsidR="00296485" w:rsidRDefault="005F08D2">
            <w:pPr>
              <w:spacing w:after="0"/>
              <w:rPr>
                <w:rFonts w:ascii="Calibri" w:hAnsi="Calibri" w:cs="Calibri"/>
              </w:rPr>
            </w:pPr>
            <w:r>
              <w:rPr>
                <w:rFonts w:ascii="Calibri" w:hAnsi="Calibri" w:cs="Calibri"/>
                <w:sz w:val="14"/>
              </w:rPr>
              <w:t>06-05-i</w:t>
            </w:r>
          </w:p>
        </w:tc>
        <w:tc>
          <w:tcPr>
            <w:tcW w:w="4464" w:type="dxa"/>
            <w:vAlign w:val="center"/>
          </w:tcPr>
          <w:p w14:paraId="32B24E8A" w14:textId="77777777" w:rsidR="00296485" w:rsidRDefault="005F08D2">
            <w:pPr>
              <w:spacing w:after="0"/>
              <w:rPr>
                <w:rFonts w:ascii="Calibri" w:hAnsi="Calibri" w:cs="Calibri"/>
              </w:rPr>
            </w:pPr>
            <w:r>
              <w:rPr>
                <w:rFonts w:ascii="Calibri" w:hAnsi="Calibri" w:cs="Calibri"/>
                <w:sz w:val="14"/>
              </w:rPr>
              <w:t>Plain cement concrete including placing, compacting, finishing &amp; curing (1:4:8)</w:t>
            </w:r>
          </w:p>
        </w:tc>
        <w:tc>
          <w:tcPr>
            <w:tcW w:w="1152" w:type="dxa"/>
            <w:vAlign w:val="center"/>
          </w:tcPr>
          <w:p w14:paraId="7D7BC1B8" w14:textId="77777777" w:rsidR="00296485" w:rsidRDefault="005F08D2">
            <w:pPr>
              <w:spacing w:after="0"/>
              <w:rPr>
                <w:rFonts w:ascii="Calibri" w:hAnsi="Calibri" w:cs="Calibri"/>
                <w:b/>
                <w:bCs/>
              </w:rPr>
            </w:pPr>
            <w:r>
              <w:rPr>
                <w:rFonts w:ascii="Calibri" w:hAnsi="Calibri" w:cs="Calibri"/>
                <w:b/>
                <w:bCs/>
                <w:sz w:val="14"/>
              </w:rPr>
              <w:t>4,513</w:t>
            </w:r>
          </w:p>
        </w:tc>
        <w:tc>
          <w:tcPr>
            <w:tcW w:w="792" w:type="dxa"/>
            <w:vAlign w:val="center"/>
          </w:tcPr>
          <w:p w14:paraId="0FC3BBE3"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630BB9AC" w14:textId="77777777" w:rsidR="00296485" w:rsidRDefault="00296485">
            <w:pPr>
              <w:spacing w:after="0"/>
              <w:rPr>
                <w:rFonts w:ascii="Calibri" w:hAnsi="Calibri" w:cs="Calibri"/>
              </w:rPr>
            </w:pPr>
          </w:p>
        </w:tc>
        <w:tc>
          <w:tcPr>
            <w:tcW w:w="1728" w:type="dxa"/>
            <w:vAlign w:val="center"/>
          </w:tcPr>
          <w:p w14:paraId="53DEDCE4" w14:textId="77777777" w:rsidR="00296485" w:rsidRDefault="00296485">
            <w:pPr>
              <w:spacing w:after="0"/>
              <w:rPr>
                <w:rFonts w:ascii="Calibri" w:hAnsi="Calibri" w:cs="Calibri"/>
              </w:rPr>
            </w:pPr>
          </w:p>
        </w:tc>
      </w:tr>
      <w:tr w:rsidR="00296485" w14:paraId="0284B521" w14:textId="77777777">
        <w:trPr>
          <w:jc w:val="center"/>
        </w:trPr>
        <w:tc>
          <w:tcPr>
            <w:tcW w:w="648" w:type="dxa"/>
            <w:vAlign w:val="center"/>
          </w:tcPr>
          <w:p w14:paraId="7CFD18FF" w14:textId="77777777" w:rsidR="00296485" w:rsidRDefault="005F08D2">
            <w:pPr>
              <w:spacing w:after="0"/>
              <w:rPr>
                <w:rFonts w:ascii="Calibri" w:hAnsi="Calibri" w:cs="Calibri"/>
              </w:rPr>
            </w:pPr>
            <w:r>
              <w:rPr>
                <w:rFonts w:ascii="Calibri" w:hAnsi="Calibri" w:cs="Calibri"/>
                <w:sz w:val="14"/>
              </w:rPr>
              <w:t>5</w:t>
            </w:r>
          </w:p>
        </w:tc>
        <w:tc>
          <w:tcPr>
            <w:tcW w:w="1080" w:type="dxa"/>
            <w:vAlign w:val="center"/>
          </w:tcPr>
          <w:p w14:paraId="14B4E2B4" w14:textId="77777777" w:rsidR="00296485" w:rsidRDefault="005F08D2">
            <w:pPr>
              <w:spacing w:after="0"/>
              <w:rPr>
                <w:rFonts w:ascii="Calibri" w:hAnsi="Calibri" w:cs="Calibri"/>
              </w:rPr>
            </w:pPr>
            <w:r>
              <w:rPr>
                <w:rFonts w:ascii="Calibri" w:hAnsi="Calibri" w:cs="Calibri"/>
                <w:sz w:val="14"/>
              </w:rPr>
              <w:t>06-05-f</w:t>
            </w:r>
          </w:p>
        </w:tc>
        <w:tc>
          <w:tcPr>
            <w:tcW w:w="4464" w:type="dxa"/>
            <w:vAlign w:val="center"/>
          </w:tcPr>
          <w:p w14:paraId="7A69D4CD" w14:textId="77777777" w:rsidR="00296485" w:rsidRDefault="005F08D2">
            <w:pPr>
              <w:spacing w:after="0"/>
              <w:rPr>
                <w:rFonts w:ascii="Calibri" w:hAnsi="Calibri" w:cs="Calibri"/>
              </w:rPr>
            </w:pPr>
            <w:r>
              <w:rPr>
                <w:rFonts w:ascii="Calibri" w:hAnsi="Calibri" w:cs="Calibri"/>
                <w:sz w:val="14"/>
              </w:rPr>
              <w:t>Plain cement concrete including placing, compacting, finishing &amp; curing (1:2:4)</w:t>
            </w:r>
          </w:p>
        </w:tc>
        <w:tc>
          <w:tcPr>
            <w:tcW w:w="1152" w:type="dxa"/>
            <w:vAlign w:val="center"/>
          </w:tcPr>
          <w:p w14:paraId="4915AC44" w14:textId="77777777" w:rsidR="00296485" w:rsidRDefault="005F08D2">
            <w:pPr>
              <w:spacing w:after="0"/>
              <w:rPr>
                <w:rFonts w:ascii="Calibri" w:hAnsi="Calibri" w:cs="Calibri"/>
                <w:b/>
                <w:bCs/>
              </w:rPr>
            </w:pPr>
            <w:r>
              <w:rPr>
                <w:rFonts w:ascii="Calibri" w:hAnsi="Calibri" w:cs="Calibri"/>
                <w:b/>
                <w:bCs/>
                <w:sz w:val="14"/>
              </w:rPr>
              <w:t>6,946.5</w:t>
            </w:r>
          </w:p>
        </w:tc>
        <w:tc>
          <w:tcPr>
            <w:tcW w:w="792" w:type="dxa"/>
            <w:vAlign w:val="center"/>
          </w:tcPr>
          <w:p w14:paraId="5F7E86D7"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1407D3A7" w14:textId="77777777" w:rsidR="00296485" w:rsidRDefault="00296485">
            <w:pPr>
              <w:spacing w:after="0"/>
              <w:rPr>
                <w:rFonts w:ascii="Calibri" w:hAnsi="Calibri" w:cs="Calibri"/>
              </w:rPr>
            </w:pPr>
          </w:p>
        </w:tc>
        <w:tc>
          <w:tcPr>
            <w:tcW w:w="1728" w:type="dxa"/>
            <w:vAlign w:val="center"/>
          </w:tcPr>
          <w:p w14:paraId="0B4F7694" w14:textId="77777777" w:rsidR="00296485" w:rsidRDefault="00296485">
            <w:pPr>
              <w:spacing w:after="0"/>
              <w:rPr>
                <w:rFonts w:ascii="Calibri" w:hAnsi="Calibri" w:cs="Calibri"/>
              </w:rPr>
            </w:pPr>
          </w:p>
        </w:tc>
      </w:tr>
      <w:tr w:rsidR="00296485" w14:paraId="7D1947DB" w14:textId="77777777">
        <w:trPr>
          <w:jc w:val="center"/>
        </w:trPr>
        <w:tc>
          <w:tcPr>
            <w:tcW w:w="648" w:type="dxa"/>
            <w:vAlign w:val="center"/>
          </w:tcPr>
          <w:p w14:paraId="382570A8" w14:textId="77777777" w:rsidR="00296485" w:rsidRDefault="005F08D2">
            <w:pPr>
              <w:spacing w:after="0"/>
              <w:rPr>
                <w:rFonts w:ascii="Calibri" w:hAnsi="Calibri" w:cs="Calibri"/>
              </w:rPr>
            </w:pPr>
            <w:r>
              <w:rPr>
                <w:rFonts w:ascii="Calibri" w:hAnsi="Calibri" w:cs="Calibri"/>
                <w:sz w:val="14"/>
              </w:rPr>
              <w:t>6</w:t>
            </w:r>
          </w:p>
        </w:tc>
        <w:tc>
          <w:tcPr>
            <w:tcW w:w="1080" w:type="dxa"/>
            <w:vAlign w:val="center"/>
          </w:tcPr>
          <w:p w14:paraId="0F5FA352" w14:textId="77777777" w:rsidR="00296485" w:rsidRDefault="005F08D2">
            <w:pPr>
              <w:spacing w:after="0"/>
              <w:rPr>
                <w:rFonts w:ascii="Calibri" w:hAnsi="Calibri" w:cs="Calibri"/>
              </w:rPr>
            </w:pPr>
            <w:r>
              <w:rPr>
                <w:rFonts w:ascii="Calibri" w:hAnsi="Calibri" w:cs="Calibri"/>
                <w:sz w:val="14"/>
              </w:rPr>
              <w:t>08-03-d-02</w:t>
            </w:r>
          </w:p>
        </w:tc>
        <w:tc>
          <w:tcPr>
            <w:tcW w:w="4464" w:type="dxa"/>
            <w:vAlign w:val="center"/>
          </w:tcPr>
          <w:p w14:paraId="63093370" w14:textId="77777777" w:rsidR="00296485" w:rsidRDefault="005F08D2">
            <w:pPr>
              <w:spacing w:after="0"/>
              <w:rPr>
                <w:rFonts w:ascii="Calibri" w:hAnsi="Calibri" w:cs="Calibri"/>
              </w:rPr>
            </w:pPr>
            <w:r>
              <w:rPr>
                <w:rFonts w:ascii="Calibri" w:hAnsi="Calibri" w:cs="Calibri"/>
                <w:sz w:val="14"/>
              </w:rPr>
              <w:t>Random rubble masonry in ground floor in cement/sand mortar (1:4)</w:t>
            </w:r>
          </w:p>
        </w:tc>
        <w:tc>
          <w:tcPr>
            <w:tcW w:w="1152" w:type="dxa"/>
            <w:vAlign w:val="center"/>
          </w:tcPr>
          <w:p w14:paraId="730747CB" w14:textId="77777777" w:rsidR="00296485" w:rsidRDefault="005F08D2">
            <w:pPr>
              <w:spacing w:after="0"/>
              <w:rPr>
                <w:rFonts w:ascii="Calibri" w:hAnsi="Calibri" w:cs="Calibri"/>
                <w:b/>
                <w:bCs/>
              </w:rPr>
            </w:pPr>
            <w:r>
              <w:rPr>
                <w:rFonts w:ascii="Calibri" w:hAnsi="Calibri" w:cs="Calibri"/>
                <w:b/>
                <w:bCs/>
                <w:sz w:val="14"/>
              </w:rPr>
              <w:t>36,340.5</w:t>
            </w:r>
          </w:p>
        </w:tc>
        <w:tc>
          <w:tcPr>
            <w:tcW w:w="792" w:type="dxa"/>
            <w:vAlign w:val="center"/>
          </w:tcPr>
          <w:p w14:paraId="795A3D77"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15F4EEB3" w14:textId="77777777" w:rsidR="00296485" w:rsidRDefault="00296485">
            <w:pPr>
              <w:spacing w:after="0"/>
              <w:rPr>
                <w:rFonts w:ascii="Calibri" w:hAnsi="Calibri" w:cs="Calibri"/>
              </w:rPr>
            </w:pPr>
          </w:p>
        </w:tc>
        <w:tc>
          <w:tcPr>
            <w:tcW w:w="1728" w:type="dxa"/>
            <w:vAlign w:val="center"/>
          </w:tcPr>
          <w:p w14:paraId="7076153A" w14:textId="77777777" w:rsidR="00296485" w:rsidRDefault="00296485">
            <w:pPr>
              <w:spacing w:after="0"/>
              <w:rPr>
                <w:rFonts w:ascii="Calibri" w:hAnsi="Calibri" w:cs="Calibri"/>
              </w:rPr>
            </w:pPr>
          </w:p>
        </w:tc>
      </w:tr>
      <w:tr w:rsidR="00296485" w14:paraId="4D5C8CB4" w14:textId="77777777">
        <w:trPr>
          <w:jc w:val="center"/>
        </w:trPr>
        <w:tc>
          <w:tcPr>
            <w:tcW w:w="648" w:type="dxa"/>
            <w:vAlign w:val="center"/>
          </w:tcPr>
          <w:p w14:paraId="4DE68B14" w14:textId="77777777" w:rsidR="00296485" w:rsidRDefault="005F08D2">
            <w:pPr>
              <w:spacing w:after="0"/>
              <w:rPr>
                <w:rFonts w:ascii="Calibri" w:hAnsi="Calibri" w:cs="Calibri"/>
              </w:rPr>
            </w:pPr>
            <w:r>
              <w:rPr>
                <w:rFonts w:ascii="Calibri" w:hAnsi="Calibri" w:cs="Calibri"/>
                <w:sz w:val="14"/>
              </w:rPr>
              <w:t>7</w:t>
            </w:r>
          </w:p>
        </w:tc>
        <w:tc>
          <w:tcPr>
            <w:tcW w:w="1080" w:type="dxa"/>
            <w:vAlign w:val="center"/>
          </w:tcPr>
          <w:p w14:paraId="2072551C" w14:textId="77777777" w:rsidR="00296485" w:rsidRDefault="005F08D2">
            <w:pPr>
              <w:spacing w:after="0"/>
              <w:rPr>
                <w:rFonts w:ascii="Calibri" w:hAnsi="Calibri" w:cs="Calibri"/>
              </w:rPr>
            </w:pPr>
            <w:r>
              <w:rPr>
                <w:rFonts w:ascii="Calibri" w:hAnsi="Calibri" w:cs="Calibri"/>
                <w:sz w:val="14"/>
              </w:rPr>
              <w:t>06-44-b</w:t>
            </w:r>
          </w:p>
        </w:tc>
        <w:tc>
          <w:tcPr>
            <w:tcW w:w="4464" w:type="dxa"/>
            <w:vAlign w:val="center"/>
          </w:tcPr>
          <w:p w14:paraId="5D37DAA7" w14:textId="77777777" w:rsidR="00296485" w:rsidRDefault="005F08D2">
            <w:pPr>
              <w:spacing w:after="0"/>
              <w:rPr>
                <w:rFonts w:ascii="Calibri" w:hAnsi="Calibri" w:cs="Calibri"/>
              </w:rPr>
            </w:pPr>
            <w:r>
              <w:rPr>
                <w:rFonts w:ascii="Calibri" w:hAnsi="Calibri" w:cs="Calibri"/>
                <w:sz w:val="14"/>
              </w:rPr>
              <w:t>PCC 1:3:6 in mass concrete less formwork using 40% boulders</w:t>
            </w:r>
          </w:p>
        </w:tc>
        <w:tc>
          <w:tcPr>
            <w:tcW w:w="1152" w:type="dxa"/>
            <w:vAlign w:val="center"/>
          </w:tcPr>
          <w:p w14:paraId="42CC1D72" w14:textId="77777777" w:rsidR="00296485" w:rsidRDefault="005F08D2">
            <w:pPr>
              <w:spacing w:after="0"/>
              <w:rPr>
                <w:rFonts w:ascii="Calibri" w:hAnsi="Calibri" w:cs="Calibri"/>
                <w:b/>
                <w:bCs/>
              </w:rPr>
            </w:pPr>
            <w:r>
              <w:rPr>
                <w:rFonts w:ascii="Calibri" w:hAnsi="Calibri" w:cs="Calibri"/>
                <w:b/>
                <w:bCs/>
                <w:sz w:val="14"/>
              </w:rPr>
              <w:t>103,587.5</w:t>
            </w:r>
          </w:p>
        </w:tc>
        <w:tc>
          <w:tcPr>
            <w:tcW w:w="792" w:type="dxa"/>
            <w:vAlign w:val="center"/>
          </w:tcPr>
          <w:p w14:paraId="2B928405" w14:textId="77777777" w:rsidR="00296485" w:rsidRDefault="005F08D2">
            <w:pPr>
              <w:spacing w:after="0"/>
              <w:rPr>
                <w:rFonts w:ascii="Calibri" w:hAnsi="Calibri" w:cs="Calibri"/>
              </w:rPr>
            </w:pPr>
            <w:r>
              <w:rPr>
                <w:rFonts w:ascii="Calibri" w:hAnsi="Calibri" w:cs="Calibri"/>
                <w:sz w:val="14"/>
              </w:rPr>
              <w:t>cft</w:t>
            </w:r>
          </w:p>
        </w:tc>
        <w:tc>
          <w:tcPr>
            <w:tcW w:w="1584" w:type="dxa"/>
            <w:vAlign w:val="center"/>
          </w:tcPr>
          <w:p w14:paraId="2EDF72FB" w14:textId="77777777" w:rsidR="00296485" w:rsidRDefault="00296485">
            <w:pPr>
              <w:spacing w:after="0"/>
              <w:rPr>
                <w:rFonts w:ascii="Calibri" w:hAnsi="Calibri" w:cs="Calibri"/>
              </w:rPr>
            </w:pPr>
          </w:p>
        </w:tc>
        <w:tc>
          <w:tcPr>
            <w:tcW w:w="1728" w:type="dxa"/>
            <w:vAlign w:val="center"/>
          </w:tcPr>
          <w:p w14:paraId="4D4AE5BE" w14:textId="77777777" w:rsidR="00296485" w:rsidRDefault="00296485">
            <w:pPr>
              <w:spacing w:after="0"/>
              <w:rPr>
                <w:rFonts w:ascii="Calibri" w:hAnsi="Calibri" w:cs="Calibri"/>
              </w:rPr>
            </w:pPr>
          </w:p>
        </w:tc>
      </w:tr>
      <w:tr w:rsidR="00296485" w14:paraId="42895977" w14:textId="77777777">
        <w:trPr>
          <w:jc w:val="center"/>
        </w:trPr>
        <w:tc>
          <w:tcPr>
            <w:tcW w:w="648" w:type="dxa"/>
            <w:vAlign w:val="center"/>
          </w:tcPr>
          <w:p w14:paraId="728EB7B2" w14:textId="77777777" w:rsidR="00296485" w:rsidRDefault="005F08D2">
            <w:pPr>
              <w:spacing w:after="0"/>
              <w:rPr>
                <w:rFonts w:ascii="Calibri" w:hAnsi="Calibri" w:cs="Calibri"/>
              </w:rPr>
            </w:pPr>
            <w:r>
              <w:rPr>
                <w:rFonts w:ascii="Calibri" w:hAnsi="Calibri" w:cs="Calibri"/>
                <w:sz w:val="14"/>
              </w:rPr>
              <w:t>8</w:t>
            </w:r>
          </w:p>
        </w:tc>
        <w:tc>
          <w:tcPr>
            <w:tcW w:w="1080" w:type="dxa"/>
            <w:vAlign w:val="center"/>
          </w:tcPr>
          <w:p w14:paraId="682A0D7D" w14:textId="77777777" w:rsidR="00296485" w:rsidRDefault="005F08D2">
            <w:pPr>
              <w:spacing w:after="0"/>
              <w:rPr>
                <w:rFonts w:ascii="Calibri" w:hAnsi="Calibri" w:cs="Calibri"/>
              </w:rPr>
            </w:pPr>
            <w:r>
              <w:rPr>
                <w:rFonts w:ascii="Calibri" w:hAnsi="Calibri" w:cs="Calibri"/>
                <w:sz w:val="14"/>
              </w:rPr>
              <w:t>11-09-b</w:t>
            </w:r>
          </w:p>
        </w:tc>
        <w:tc>
          <w:tcPr>
            <w:tcW w:w="4464" w:type="dxa"/>
            <w:vAlign w:val="center"/>
          </w:tcPr>
          <w:p w14:paraId="30546EEB" w14:textId="77777777" w:rsidR="00296485" w:rsidRDefault="005F08D2">
            <w:pPr>
              <w:spacing w:after="0"/>
              <w:rPr>
                <w:rFonts w:ascii="Calibri" w:hAnsi="Calibri" w:cs="Calibri"/>
              </w:rPr>
            </w:pPr>
            <w:r>
              <w:rPr>
                <w:rFonts w:ascii="Calibri" w:hAnsi="Calibri" w:cs="Calibri"/>
                <w:sz w:val="14"/>
              </w:rPr>
              <w:t>Cement plaster 1:4 up to 20 ft height, 1/2 in thick</w:t>
            </w:r>
          </w:p>
        </w:tc>
        <w:tc>
          <w:tcPr>
            <w:tcW w:w="1152" w:type="dxa"/>
            <w:vAlign w:val="center"/>
          </w:tcPr>
          <w:p w14:paraId="32300689" w14:textId="77777777" w:rsidR="00296485" w:rsidRDefault="005F08D2">
            <w:pPr>
              <w:spacing w:after="0"/>
              <w:rPr>
                <w:rFonts w:ascii="Calibri" w:hAnsi="Calibri" w:cs="Calibri"/>
                <w:b/>
                <w:bCs/>
              </w:rPr>
            </w:pPr>
            <w:r>
              <w:rPr>
                <w:rFonts w:ascii="Calibri" w:hAnsi="Calibri" w:cs="Calibri"/>
                <w:b/>
                <w:bCs/>
                <w:sz w:val="14"/>
              </w:rPr>
              <w:t>17,688</w:t>
            </w:r>
          </w:p>
        </w:tc>
        <w:tc>
          <w:tcPr>
            <w:tcW w:w="792" w:type="dxa"/>
            <w:vAlign w:val="center"/>
          </w:tcPr>
          <w:p w14:paraId="77779573" w14:textId="77777777" w:rsidR="00296485" w:rsidRDefault="005F08D2">
            <w:pPr>
              <w:spacing w:after="0"/>
              <w:rPr>
                <w:rFonts w:ascii="Calibri" w:hAnsi="Calibri" w:cs="Calibri"/>
              </w:rPr>
            </w:pPr>
            <w:r>
              <w:rPr>
                <w:rFonts w:ascii="Calibri" w:hAnsi="Calibri" w:cs="Calibri"/>
                <w:sz w:val="14"/>
              </w:rPr>
              <w:t>sft</w:t>
            </w:r>
          </w:p>
        </w:tc>
        <w:tc>
          <w:tcPr>
            <w:tcW w:w="1584" w:type="dxa"/>
            <w:vAlign w:val="center"/>
          </w:tcPr>
          <w:p w14:paraId="41AD5B42" w14:textId="77777777" w:rsidR="00296485" w:rsidRDefault="00296485">
            <w:pPr>
              <w:spacing w:after="0"/>
              <w:rPr>
                <w:rFonts w:ascii="Calibri" w:hAnsi="Calibri" w:cs="Calibri"/>
              </w:rPr>
            </w:pPr>
          </w:p>
        </w:tc>
        <w:tc>
          <w:tcPr>
            <w:tcW w:w="1728" w:type="dxa"/>
            <w:vAlign w:val="center"/>
          </w:tcPr>
          <w:p w14:paraId="3292BDD5" w14:textId="77777777" w:rsidR="00296485" w:rsidRDefault="00296485">
            <w:pPr>
              <w:spacing w:after="0"/>
              <w:rPr>
                <w:rFonts w:ascii="Calibri" w:hAnsi="Calibri" w:cs="Calibri"/>
              </w:rPr>
            </w:pPr>
          </w:p>
        </w:tc>
      </w:tr>
      <w:tr w:rsidR="00296485" w14:paraId="786BAFA4" w14:textId="77777777">
        <w:trPr>
          <w:jc w:val="center"/>
        </w:trPr>
        <w:tc>
          <w:tcPr>
            <w:tcW w:w="648" w:type="dxa"/>
            <w:vAlign w:val="center"/>
          </w:tcPr>
          <w:p w14:paraId="2A39EFD7" w14:textId="77777777" w:rsidR="00296485" w:rsidRDefault="005F08D2">
            <w:pPr>
              <w:spacing w:after="0"/>
              <w:rPr>
                <w:rFonts w:ascii="Calibri" w:hAnsi="Calibri" w:cs="Calibri"/>
              </w:rPr>
            </w:pPr>
            <w:r>
              <w:rPr>
                <w:rFonts w:ascii="Calibri" w:hAnsi="Calibri" w:cs="Calibri"/>
                <w:sz w:val="14"/>
              </w:rPr>
              <w:t>9</w:t>
            </w:r>
          </w:p>
        </w:tc>
        <w:tc>
          <w:tcPr>
            <w:tcW w:w="1080" w:type="dxa"/>
            <w:vAlign w:val="center"/>
          </w:tcPr>
          <w:p w14:paraId="0BB2DB22" w14:textId="77777777" w:rsidR="00296485" w:rsidRDefault="005F08D2">
            <w:pPr>
              <w:spacing w:after="0"/>
              <w:rPr>
                <w:rFonts w:ascii="Calibri" w:hAnsi="Calibri" w:cs="Calibri"/>
              </w:rPr>
            </w:pPr>
            <w:r>
              <w:rPr>
                <w:rFonts w:ascii="Calibri" w:hAnsi="Calibri" w:cs="Calibri"/>
                <w:sz w:val="14"/>
              </w:rPr>
              <w:t>06-46-a</w:t>
            </w:r>
          </w:p>
        </w:tc>
        <w:tc>
          <w:tcPr>
            <w:tcW w:w="4464" w:type="dxa"/>
            <w:vAlign w:val="center"/>
          </w:tcPr>
          <w:p w14:paraId="678D5A87" w14:textId="77777777" w:rsidR="00296485" w:rsidRDefault="005F08D2">
            <w:pPr>
              <w:spacing w:after="0"/>
              <w:rPr>
                <w:rFonts w:ascii="Calibri" w:hAnsi="Calibri" w:cs="Calibri"/>
              </w:rPr>
            </w:pPr>
            <w:r>
              <w:rPr>
                <w:rFonts w:ascii="Calibri" w:hAnsi="Calibri" w:cs="Calibri"/>
                <w:sz w:val="14"/>
              </w:rPr>
              <w:t>Erection and removal of formwork with wood surface finishing for RCC or plain cement concrete in any shape/position/horizontal</w:t>
            </w:r>
          </w:p>
        </w:tc>
        <w:tc>
          <w:tcPr>
            <w:tcW w:w="1152" w:type="dxa"/>
            <w:vAlign w:val="center"/>
          </w:tcPr>
          <w:p w14:paraId="34D6C935" w14:textId="77777777" w:rsidR="00296485" w:rsidRDefault="005F08D2">
            <w:pPr>
              <w:spacing w:after="0"/>
              <w:rPr>
                <w:rFonts w:ascii="Calibri" w:hAnsi="Calibri" w:cs="Calibri"/>
                <w:b/>
                <w:bCs/>
              </w:rPr>
            </w:pPr>
            <w:r>
              <w:rPr>
                <w:rFonts w:ascii="Calibri" w:hAnsi="Calibri" w:cs="Calibri"/>
                <w:b/>
                <w:bCs/>
                <w:sz w:val="14"/>
              </w:rPr>
              <w:t>30,600</w:t>
            </w:r>
          </w:p>
        </w:tc>
        <w:tc>
          <w:tcPr>
            <w:tcW w:w="792" w:type="dxa"/>
            <w:vAlign w:val="center"/>
          </w:tcPr>
          <w:p w14:paraId="2EF1B9C4" w14:textId="77777777" w:rsidR="00296485" w:rsidRDefault="005F08D2">
            <w:pPr>
              <w:spacing w:after="0"/>
              <w:rPr>
                <w:rFonts w:ascii="Calibri" w:hAnsi="Calibri" w:cs="Calibri"/>
              </w:rPr>
            </w:pPr>
            <w:r>
              <w:rPr>
                <w:rFonts w:ascii="Calibri" w:hAnsi="Calibri" w:cs="Calibri"/>
                <w:sz w:val="14"/>
              </w:rPr>
              <w:t>sft</w:t>
            </w:r>
          </w:p>
        </w:tc>
        <w:tc>
          <w:tcPr>
            <w:tcW w:w="1584" w:type="dxa"/>
            <w:vAlign w:val="center"/>
          </w:tcPr>
          <w:p w14:paraId="0A7060EF" w14:textId="77777777" w:rsidR="00296485" w:rsidRDefault="00296485">
            <w:pPr>
              <w:spacing w:after="0"/>
              <w:rPr>
                <w:rFonts w:ascii="Calibri" w:hAnsi="Calibri" w:cs="Calibri"/>
              </w:rPr>
            </w:pPr>
          </w:p>
        </w:tc>
        <w:tc>
          <w:tcPr>
            <w:tcW w:w="1728" w:type="dxa"/>
            <w:vAlign w:val="center"/>
          </w:tcPr>
          <w:p w14:paraId="1443644E" w14:textId="77777777" w:rsidR="00296485" w:rsidRDefault="00296485">
            <w:pPr>
              <w:spacing w:after="0"/>
              <w:rPr>
                <w:rFonts w:ascii="Calibri" w:hAnsi="Calibri" w:cs="Calibri"/>
              </w:rPr>
            </w:pPr>
          </w:p>
        </w:tc>
      </w:tr>
      <w:tr w:rsidR="00296485" w14:paraId="3FB7C66E" w14:textId="77777777">
        <w:trPr>
          <w:jc w:val="center"/>
        </w:trPr>
        <w:tc>
          <w:tcPr>
            <w:tcW w:w="648" w:type="dxa"/>
            <w:vAlign w:val="center"/>
          </w:tcPr>
          <w:p w14:paraId="563E2654" w14:textId="77777777" w:rsidR="00296485" w:rsidRDefault="005F08D2">
            <w:pPr>
              <w:spacing w:after="0"/>
              <w:rPr>
                <w:rFonts w:ascii="Calibri" w:hAnsi="Calibri" w:cs="Calibri"/>
              </w:rPr>
            </w:pPr>
            <w:r>
              <w:rPr>
                <w:rFonts w:ascii="Calibri" w:hAnsi="Calibri" w:cs="Calibri"/>
                <w:sz w:val="14"/>
              </w:rPr>
              <w:t>10</w:t>
            </w:r>
          </w:p>
        </w:tc>
        <w:tc>
          <w:tcPr>
            <w:tcW w:w="1080" w:type="dxa"/>
            <w:vAlign w:val="center"/>
          </w:tcPr>
          <w:p w14:paraId="2951592E" w14:textId="77777777" w:rsidR="00296485" w:rsidRDefault="005F08D2">
            <w:pPr>
              <w:spacing w:after="0"/>
              <w:rPr>
                <w:rFonts w:ascii="Calibri" w:hAnsi="Calibri" w:cs="Calibri"/>
              </w:rPr>
            </w:pPr>
            <w:r>
              <w:rPr>
                <w:rFonts w:ascii="Calibri" w:hAnsi="Calibri" w:cs="Calibri"/>
                <w:sz w:val="14"/>
              </w:rPr>
              <w:t>24-40</w:t>
            </w:r>
          </w:p>
        </w:tc>
        <w:tc>
          <w:tcPr>
            <w:tcW w:w="4464" w:type="dxa"/>
            <w:vAlign w:val="center"/>
          </w:tcPr>
          <w:p w14:paraId="30D70C6F" w14:textId="77777777" w:rsidR="00296485" w:rsidRDefault="005F08D2">
            <w:pPr>
              <w:spacing w:after="0"/>
              <w:rPr>
                <w:rFonts w:ascii="Calibri" w:hAnsi="Calibri" w:cs="Calibri"/>
              </w:rPr>
            </w:pPr>
            <w:r>
              <w:rPr>
                <w:rFonts w:ascii="Calibri" w:hAnsi="Calibri" w:cs="Calibri"/>
                <w:sz w:val="14"/>
              </w:rPr>
              <w:t>Supply and fix PVC rubber water stopper, 8 in wide and 3/8 in thick, in vertical or horizontal expansion joints, complete</w:t>
            </w:r>
          </w:p>
        </w:tc>
        <w:tc>
          <w:tcPr>
            <w:tcW w:w="1152" w:type="dxa"/>
            <w:vAlign w:val="center"/>
          </w:tcPr>
          <w:p w14:paraId="4504C62E" w14:textId="77777777" w:rsidR="00296485" w:rsidRDefault="005F08D2">
            <w:pPr>
              <w:spacing w:after="0"/>
              <w:rPr>
                <w:rFonts w:ascii="Calibri" w:hAnsi="Calibri" w:cs="Calibri"/>
                <w:b/>
                <w:bCs/>
              </w:rPr>
            </w:pPr>
            <w:r>
              <w:rPr>
                <w:rFonts w:ascii="Calibri" w:hAnsi="Calibri" w:cs="Calibri"/>
                <w:b/>
                <w:bCs/>
                <w:sz w:val="14"/>
              </w:rPr>
              <w:t>512</w:t>
            </w:r>
          </w:p>
        </w:tc>
        <w:tc>
          <w:tcPr>
            <w:tcW w:w="792" w:type="dxa"/>
            <w:vAlign w:val="center"/>
          </w:tcPr>
          <w:p w14:paraId="6333B3F7" w14:textId="77777777" w:rsidR="00296485" w:rsidRDefault="005F08D2">
            <w:pPr>
              <w:spacing w:after="0"/>
              <w:rPr>
                <w:rFonts w:ascii="Calibri" w:hAnsi="Calibri" w:cs="Calibri"/>
              </w:rPr>
            </w:pPr>
            <w:r>
              <w:rPr>
                <w:rFonts w:ascii="Calibri" w:hAnsi="Calibri" w:cs="Calibri"/>
                <w:sz w:val="14"/>
              </w:rPr>
              <w:t>rft</w:t>
            </w:r>
          </w:p>
        </w:tc>
        <w:tc>
          <w:tcPr>
            <w:tcW w:w="1584" w:type="dxa"/>
            <w:vAlign w:val="center"/>
          </w:tcPr>
          <w:p w14:paraId="518C0217" w14:textId="77777777" w:rsidR="00296485" w:rsidRDefault="00296485">
            <w:pPr>
              <w:spacing w:after="0"/>
              <w:rPr>
                <w:rFonts w:ascii="Calibri" w:hAnsi="Calibri" w:cs="Calibri"/>
              </w:rPr>
            </w:pPr>
          </w:p>
        </w:tc>
        <w:tc>
          <w:tcPr>
            <w:tcW w:w="1728" w:type="dxa"/>
            <w:vAlign w:val="center"/>
          </w:tcPr>
          <w:p w14:paraId="033913C3" w14:textId="77777777" w:rsidR="00296485" w:rsidRDefault="00296485">
            <w:pPr>
              <w:spacing w:after="0"/>
              <w:rPr>
                <w:rFonts w:ascii="Calibri" w:hAnsi="Calibri" w:cs="Calibri"/>
              </w:rPr>
            </w:pPr>
          </w:p>
        </w:tc>
      </w:tr>
    </w:tbl>
    <w:p w14:paraId="08443259" w14:textId="77777777" w:rsidR="00296485" w:rsidRDefault="00296485">
      <w:pPr>
        <w:spacing w:after="40"/>
        <w:rPr>
          <w:rFonts w:ascii="Calibri" w:hAnsi="Calibri" w:cs="Calibri"/>
        </w:rPr>
      </w:pPr>
    </w:p>
    <w:p w14:paraId="3B4C3648" w14:textId="77777777" w:rsidR="00296485" w:rsidRDefault="005F08D2">
      <w:pPr>
        <w:spacing w:after="80"/>
        <w:rPr>
          <w:rFonts w:ascii="Calibri" w:hAnsi="Calibri" w:cs="Calibri"/>
        </w:rPr>
      </w:pPr>
      <w:r>
        <w:rPr>
          <w:rFonts w:ascii="Calibri" w:hAnsi="Calibri" w:cs="Calibri"/>
          <w:b/>
        </w:rPr>
        <w:t>TOTAL BID PRICE: PKR ______________________________</w:t>
      </w:r>
    </w:p>
    <w:p w14:paraId="75CB399A" w14:textId="77777777" w:rsidR="00296485" w:rsidRDefault="005F08D2">
      <w:pPr>
        <w:rPr>
          <w:rFonts w:ascii="Calibri" w:hAnsi="Calibri" w:cs="Calibri"/>
        </w:rPr>
      </w:pPr>
      <w:r>
        <w:rPr>
          <w:rFonts w:ascii="Calibri" w:hAnsi="Calibri" w:cs="Calibri"/>
        </w:rPr>
        <w:br w:type="page"/>
      </w:r>
    </w:p>
    <w:p w14:paraId="106DB3CC" w14:textId="77777777" w:rsidR="00296485" w:rsidRDefault="00296485">
      <w:pPr>
        <w:spacing w:after="40"/>
        <w:rPr>
          <w:rFonts w:ascii="Calibri" w:hAnsi="Calibri" w:cs="Calibri"/>
        </w:rPr>
      </w:pPr>
    </w:p>
    <w:p w14:paraId="5B974D55" w14:textId="77777777" w:rsidR="00296485" w:rsidRDefault="005F08D2">
      <w:pPr>
        <w:pStyle w:val="Heading3"/>
        <w:spacing w:before="160" w:after="80"/>
        <w:rPr>
          <w:rFonts w:ascii="Calibri" w:hAnsi="Calibri" w:cs="Calibri"/>
        </w:rPr>
      </w:pPr>
      <w:r>
        <w:rPr>
          <w:rFonts w:ascii="Calibri" w:hAnsi="Calibri" w:cs="Calibri"/>
          <w:b/>
          <w:sz w:val="20"/>
        </w:rPr>
        <w:t>BOQ and Scope Clarification</w:t>
      </w:r>
    </w:p>
    <w:p w14:paraId="567EA6DF" w14:textId="77777777" w:rsidR="00296485" w:rsidRDefault="005F08D2">
      <w:pPr>
        <w:spacing w:after="80"/>
        <w:rPr>
          <w:rFonts w:ascii="Calibri" w:hAnsi="Calibri" w:cs="Calibri"/>
        </w:rPr>
      </w:pPr>
      <w:r>
        <w:rPr>
          <w:rFonts w:ascii="Calibri" w:hAnsi="Calibri" w:cs="Calibri"/>
        </w:rPr>
        <w:t>The Contractor shall execute the Works shown in the approved BO</w:t>
      </w:r>
      <w:r>
        <w:rPr>
          <w:rFonts w:ascii="Calibri" w:hAnsi="Calibri" w:cs="Calibri"/>
        </w:rPr>
        <w:t>Q, drawings and technical specifications for the awarded Lot. Any discrepancy affecting scope, quantities, drawings or interfaces shall be raised during the tender clarification period. No extra payment shall be due for work already covered by the Contract documents or reasonably necessary for proper completion of a specified item.</w:t>
      </w:r>
    </w:p>
    <w:p w14:paraId="53D48F8E" w14:textId="77777777" w:rsidR="00296485" w:rsidRDefault="005F08D2">
      <w:pPr>
        <w:rPr>
          <w:rFonts w:ascii="Calibri" w:hAnsi="Calibri" w:cs="Calibri"/>
        </w:rPr>
      </w:pPr>
      <w:r>
        <w:rPr>
          <w:rFonts w:ascii="Calibri" w:hAnsi="Calibri" w:cs="Calibri"/>
        </w:rPr>
        <w:br w:type="page"/>
      </w:r>
    </w:p>
    <w:p w14:paraId="1C940C8F" w14:textId="77777777" w:rsidR="00296485" w:rsidRDefault="005F08D2">
      <w:pPr>
        <w:pStyle w:val="Heading1"/>
        <w:numPr>
          <w:ilvl w:val="0"/>
          <w:numId w:val="0"/>
        </w:numPr>
        <w:spacing w:before="160" w:after="80"/>
        <w:ind w:left="851"/>
        <w:rPr>
          <w:rFonts w:ascii="Calibri" w:hAnsi="Calibri" w:cs="Calibri"/>
        </w:rPr>
      </w:pPr>
      <w:r>
        <w:rPr>
          <w:rFonts w:ascii="Calibri" w:hAnsi="Calibri" w:cs="Calibri"/>
          <w:sz w:val="20"/>
        </w:rPr>
        <w:t>PART II – IMPLEMENTING PARTNER’S REQUIREMENTS</w:t>
      </w:r>
    </w:p>
    <w:p w14:paraId="76B298D8" w14:textId="77777777" w:rsidR="00296485" w:rsidRDefault="005F08D2">
      <w:pPr>
        <w:pStyle w:val="Heading2"/>
        <w:spacing w:before="160" w:after="80"/>
        <w:rPr>
          <w:rFonts w:ascii="Calibri" w:hAnsi="Calibri" w:cs="Calibri"/>
        </w:rPr>
      </w:pPr>
      <w:r>
        <w:rPr>
          <w:rFonts w:ascii="Calibri" w:hAnsi="Calibri" w:cs="Calibri"/>
          <w:b/>
          <w:sz w:val="20"/>
        </w:rPr>
        <w:t>SECTION 5 – GENERAL SPECIFICATIONS</w:t>
      </w:r>
    </w:p>
    <w:p w14:paraId="3C9EA0F0" w14:textId="77777777" w:rsidR="00296485" w:rsidRDefault="005F08D2">
      <w:pPr>
        <w:pStyle w:val="Heading3"/>
        <w:spacing w:before="160" w:after="80"/>
        <w:rPr>
          <w:rFonts w:ascii="Calibri" w:hAnsi="Calibri" w:cs="Calibri"/>
        </w:rPr>
      </w:pPr>
      <w:r>
        <w:rPr>
          <w:rFonts w:ascii="Calibri" w:hAnsi="Calibri" w:cs="Calibri"/>
          <w:b/>
          <w:sz w:val="20"/>
        </w:rPr>
        <w:t xml:space="preserve"> General</w:t>
      </w:r>
    </w:p>
    <w:p w14:paraId="2C90E471" w14:textId="77777777" w:rsidR="00296485" w:rsidRDefault="005F08D2">
      <w:pPr>
        <w:spacing w:after="80"/>
        <w:rPr>
          <w:rFonts w:ascii="Calibri" w:hAnsi="Calibri" w:cs="Calibri"/>
        </w:rPr>
      </w:pPr>
      <w:r>
        <w:rPr>
          <w:rFonts w:ascii="Calibri" w:hAnsi="Calibri" w:cs="Calibri"/>
        </w:rPr>
        <w:t xml:space="preserve">The Works shall be executed in accordance with the approved drawings, specifications, </w:t>
      </w:r>
      <w:r>
        <w:rPr>
          <w:rFonts w:ascii="Calibri" w:hAnsi="Calibri" w:cs="Calibri"/>
        </w:rPr>
        <w:t>BoQ, applicable standards and written instructions issued by AKRSP’s designated Engineer.</w:t>
      </w:r>
    </w:p>
    <w:p w14:paraId="4D9880F1" w14:textId="77777777" w:rsidR="00296485" w:rsidRDefault="005F08D2">
      <w:pPr>
        <w:pStyle w:val="Heading3"/>
        <w:spacing w:before="160" w:after="80"/>
        <w:rPr>
          <w:rFonts w:ascii="Calibri" w:hAnsi="Calibri" w:cs="Calibri"/>
        </w:rPr>
      </w:pPr>
      <w:r>
        <w:rPr>
          <w:rFonts w:ascii="Calibri" w:hAnsi="Calibri" w:cs="Calibri"/>
          <w:b/>
          <w:sz w:val="20"/>
        </w:rPr>
        <w:t>Materials</w:t>
      </w:r>
    </w:p>
    <w:p w14:paraId="6E9778BC" w14:textId="77777777" w:rsidR="00296485" w:rsidRDefault="005F08D2">
      <w:pPr>
        <w:spacing w:after="80"/>
        <w:rPr>
          <w:rFonts w:ascii="Calibri" w:hAnsi="Calibri" w:cs="Calibri"/>
        </w:rPr>
      </w:pPr>
      <w:r>
        <w:rPr>
          <w:rFonts w:ascii="Calibri" w:hAnsi="Calibri" w:cs="Calibri"/>
        </w:rPr>
        <w:t xml:space="preserve">All materials shall be of approved quality and suitable for their intended use. The Contractor shall obtain materials from reliable sources and shall provide test certificates where specified and required. </w:t>
      </w:r>
    </w:p>
    <w:p w14:paraId="43FFC6AC" w14:textId="77777777" w:rsidR="00296485" w:rsidRDefault="005F08D2">
      <w:pPr>
        <w:pStyle w:val="Heading3"/>
        <w:spacing w:before="160" w:after="80"/>
        <w:rPr>
          <w:rFonts w:ascii="Calibri" w:hAnsi="Calibri" w:cs="Calibri"/>
        </w:rPr>
      </w:pPr>
      <w:r>
        <w:rPr>
          <w:rFonts w:ascii="Calibri" w:hAnsi="Calibri" w:cs="Calibri"/>
          <w:b/>
          <w:sz w:val="20"/>
        </w:rPr>
        <w:t xml:space="preserve"> Setting Out</w:t>
      </w:r>
    </w:p>
    <w:p w14:paraId="4675906C" w14:textId="77777777" w:rsidR="00296485" w:rsidRDefault="005F08D2">
      <w:pPr>
        <w:spacing w:after="80"/>
        <w:rPr>
          <w:rFonts w:ascii="Calibri" w:hAnsi="Calibri" w:cs="Calibri"/>
        </w:rPr>
      </w:pPr>
      <w:r>
        <w:rPr>
          <w:rFonts w:ascii="Calibri" w:hAnsi="Calibri" w:cs="Calibri"/>
        </w:rPr>
        <w:t>The Contractor shall establish and maintain benchmarks, reference points, alignment, levels and chainages necessary for execution. Surveying shall be checked by the AKRSP Site Engineer/designated Engineer.</w:t>
      </w:r>
    </w:p>
    <w:p w14:paraId="27325434" w14:textId="77777777" w:rsidR="00296485" w:rsidRDefault="005F08D2">
      <w:pPr>
        <w:pStyle w:val="Heading3"/>
        <w:spacing w:before="160" w:after="80"/>
        <w:rPr>
          <w:rFonts w:ascii="Calibri" w:hAnsi="Calibri" w:cs="Calibri"/>
        </w:rPr>
      </w:pPr>
      <w:r>
        <w:rPr>
          <w:rFonts w:ascii="Calibri" w:hAnsi="Calibri" w:cs="Calibri"/>
          <w:b/>
          <w:sz w:val="20"/>
        </w:rPr>
        <w:t xml:space="preserve"> Excavation</w:t>
      </w:r>
    </w:p>
    <w:p w14:paraId="50D527FB" w14:textId="77777777" w:rsidR="00296485" w:rsidRDefault="005F08D2">
      <w:pPr>
        <w:spacing w:after="80"/>
        <w:rPr>
          <w:rFonts w:ascii="Calibri" w:hAnsi="Calibri" w:cs="Calibri"/>
        </w:rPr>
      </w:pPr>
      <w:r>
        <w:rPr>
          <w:rFonts w:ascii="Calibri" w:hAnsi="Calibri" w:cs="Calibri"/>
        </w:rPr>
        <w:t>Excavation shall be carried out to the required lines, levels and dimensions. Unsuitable material shall be disposed of as directed. Excavated areas shall be protected from erosion, flooding and collapse.</w:t>
      </w:r>
    </w:p>
    <w:p w14:paraId="1C6BA0E7" w14:textId="77777777" w:rsidR="00296485" w:rsidRDefault="005F08D2">
      <w:pPr>
        <w:pStyle w:val="Heading3"/>
        <w:spacing w:before="160" w:after="80"/>
        <w:rPr>
          <w:rFonts w:ascii="Calibri" w:hAnsi="Calibri" w:cs="Calibri"/>
        </w:rPr>
      </w:pPr>
      <w:r>
        <w:rPr>
          <w:rFonts w:ascii="Calibri" w:hAnsi="Calibri" w:cs="Calibri"/>
          <w:b/>
          <w:sz w:val="20"/>
        </w:rPr>
        <w:t xml:space="preserve"> Rock Excavation</w:t>
      </w:r>
    </w:p>
    <w:p w14:paraId="680873CA" w14:textId="77777777" w:rsidR="00296485" w:rsidRDefault="005F08D2">
      <w:pPr>
        <w:spacing w:after="80"/>
        <w:rPr>
          <w:rFonts w:ascii="Calibri" w:hAnsi="Calibri" w:cs="Calibri"/>
        </w:rPr>
      </w:pPr>
      <w:r>
        <w:rPr>
          <w:rFonts w:ascii="Calibri" w:hAnsi="Calibri" w:cs="Calibri"/>
        </w:rPr>
        <w:t>Where hard-rock excavation is included in the BoQ</w:t>
      </w:r>
      <w:r>
        <w:rPr>
          <w:rFonts w:ascii="Calibri" w:hAnsi="Calibri" w:cs="Calibri"/>
        </w:rPr>
        <w:t>, excavation shall be carried out using methods suitable for the site and approved by the Engineer, with due protection of existing works, people and property.</w:t>
      </w:r>
    </w:p>
    <w:p w14:paraId="274EFD3A" w14:textId="77777777" w:rsidR="00296485" w:rsidRDefault="005F08D2">
      <w:pPr>
        <w:pStyle w:val="Heading3"/>
        <w:spacing w:before="160" w:after="80"/>
        <w:rPr>
          <w:rFonts w:ascii="Calibri" w:hAnsi="Calibri" w:cs="Calibri"/>
        </w:rPr>
      </w:pPr>
      <w:r>
        <w:rPr>
          <w:rFonts w:ascii="Calibri" w:hAnsi="Calibri" w:cs="Calibri"/>
          <w:b/>
          <w:sz w:val="20"/>
        </w:rPr>
        <w:t xml:space="preserve"> Concrete</w:t>
      </w:r>
    </w:p>
    <w:p w14:paraId="1C5562AE" w14:textId="77777777" w:rsidR="00296485" w:rsidRDefault="005F08D2">
      <w:pPr>
        <w:spacing w:after="80"/>
        <w:rPr>
          <w:rFonts w:ascii="Calibri" w:hAnsi="Calibri" w:cs="Calibri"/>
        </w:rPr>
      </w:pPr>
      <w:r>
        <w:rPr>
          <w:rFonts w:ascii="Calibri" w:hAnsi="Calibri" w:cs="Calibri"/>
        </w:rPr>
        <w:t>Concrete shall be proportioned, mixed, placed, compacted, finished and cured in accordance with the approved specification. Formwork shall be rigid, properly aligned and adequately supported.</w:t>
      </w:r>
    </w:p>
    <w:p w14:paraId="12B76110" w14:textId="77777777" w:rsidR="00296485" w:rsidRDefault="005F08D2">
      <w:pPr>
        <w:pStyle w:val="Heading3"/>
        <w:spacing w:before="160" w:after="80"/>
        <w:rPr>
          <w:rFonts w:ascii="Calibri" w:hAnsi="Calibri" w:cs="Calibri"/>
        </w:rPr>
      </w:pPr>
      <w:r>
        <w:rPr>
          <w:rFonts w:ascii="Calibri" w:hAnsi="Calibri" w:cs="Calibri"/>
          <w:b/>
          <w:sz w:val="20"/>
        </w:rPr>
        <w:t xml:space="preserve"> Reinforcement</w:t>
      </w:r>
    </w:p>
    <w:p w14:paraId="201370F7" w14:textId="77777777" w:rsidR="00296485" w:rsidRDefault="005F08D2">
      <w:pPr>
        <w:spacing w:after="80"/>
        <w:rPr>
          <w:rFonts w:ascii="Calibri" w:hAnsi="Calibri" w:cs="Calibri"/>
        </w:rPr>
      </w:pPr>
      <w:r>
        <w:rPr>
          <w:rFonts w:ascii="Calibri" w:hAnsi="Calibri" w:cs="Calibri"/>
        </w:rPr>
        <w:t>Reinforcement shall conform to the specified grade and shall be cut, bent, placed and secured in accordance with approved drawings. Cover shall be maintained using suitable spacers.</w:t>
      </w:r>
    </w:p>
    <w:p w14:paraId="24E17884" w14:textId="77777777" w:rsidR="00296485" w:rsidRDefault="005F08D2">
      <w:pPr>
        <w:pStyle w:val="Heading3"/>
        <w:spacing w:before="160" w:after="80"/>
        <w:rPr>
          <w:rFonts w:ascii="Calibri" w:hAnsi="Calibri" w:cs="Calibri"/>
        </w:rPr>
      </w:pPr>
      <w:r>
        <w:rPr>
          <w:rFonts w:ascii="Calibri" w:hAnsi="Calibri" w:cs="Calibri"/>
          <w:b/>
          <w:sz w:val="20"/>
        </w:rPr>
        <w:t xml:space="preserve"> Masonry</w:t>
      </w:r>
    </w:p>
    <w:p w14:paraId="78D9300C" w14:textId="77777777" w:rsidR="00296485" w:rsidRDefault="005F08D2">
      <w:pPr>
        <w:spacing w:after="80"/>
        <w:rPr>
          <w:rFonts w:ascii="Calibri" w:hAnsi="Calibri" w:cs="Calibri"/>
        </w:rPr>
      </w:pPr>
      <w:r>
        <w:rPr>
          <w:rFonts w:ascii="Calibri" w:hAnsi="Calibri" w:cs="Calibri"/>
        </w:rPr>
        <w:t>Stone masonry shall use sound, durable stone and approved mortar. Work shall be properly bonded, packed and cured, with joints and surfaces finished as specified.</w:t>
      </w:r>
    </w:p>
    <w:p w14:paraId="3F15433B" w14:textId="77777777" w:rsidR="00296485" w:rsidRDefault="005F08D2">
      <w:pPr>
        <w:pStyle w:val="Heading3"/>
        <w:spacing w:before="160" w:after="80"/>
        <w:rPr>
          <w:rFonts w:ascii="Calibri" w:hAnsi="Calibri" w:cs="Calibri"/>
        </w:rPr>
      </w:pPr>
      <w:r>
        <w:rPr>
          <w:rFonts w:ascii="Calibri" w:hAnsi="Calibri" w:cs="Calibri"/>
          <w:b/>
          <w:sz w:val="20"/>
        </w:rPr>
        <w:t xml:space="preserve"> Channel Protection and Joints</w:t>
      </w:r>
    </w:p>
    <w:p w14:paraId="2DC1067A" w14:textId="77777777" w:rsidR="00296485" w:rsidRDefault="005F08D2">
      <w:pPr>
        <w:spacing w:after="80"/>
        <w:rPr>
          <w:rFonts w:ascii="Calibri" w:hAnsi="Calibri" w:cs="Calibri"/>
        </w:rPr>
      </w:pPr>
      <w:r>
        <w:rPr>
          <w:rFonts w:ascii="Calibri" w:hAnsi="Calibri" w:cs="Calibri"/>
        </w:rPr>
        <w:t>Pitching, concrete, water stops, joints and other protection works shall be executed as shown in the drawings and BoQ</w:t>
      </w:r>
      <w:r>
        <w:rPr>
          <w:rFonts w:ascii="Calibri" w:hAnsi="Calibri" w:cs="Calibri"/>
        </w:rPr>
        <w:t>. Work shall be protected against erosion and water damage.</w:t>
      </w:r>
    </w:p>
    <w:p w14:paraId="61223A34" w14:textId="77777777" w:rsidR="00296485" w:rsidRDefault="005F08D2">
      <w:pPr>
        <w:pStyle w:val="Heading3"/>
        <w:spacing w:before="160" w:after="80"/>
        <w:rPr>
          <w:rFonts w:ascii="Calibri" w:hAnsi="Calibri" w:cs="Calibri"/>
        </w:rPr>
      </w:pPr>
      <w:r>
        <w:rPr>
          <w:rFonts w:ascii="Calibri" w:hAnsi="Calibri" w:cs="Calibri"/>
          <w:b/>
          <w:sz w:val="20"/>
        </w:rPr>
        <w:t xml:space="preserve"> Testing and Inspection</w:t>
      </w:r>
    </w:p>
    <w:p w14:paraId="791FCC75" w14:textId="77777777" w:rsidR="00296485" w:rsidRDefault="005F08D2">
      <w:pPr>
        <w:spacing w:after="80"/>
        <w:rPr>
          <w:rFonts w:ascii="Calibri" w:hAnsi="Calibri" w:cs="Calibri"/>
        </w:rPr>
      </w:pPr>
      <w:r>
        <w:rPr>
          <w:rFonts w:ascii="Calibri" w:hAnsi="Calibri" w:cs="Calibri"/>
        </w:rPr>
        <w:t>The Contractor shall provide labour, equipment and samples necessary for testing. Work liable to be concealed shall not be covered until required inspection has been completed.</w:t>
      </w:r>
    </w:p>
    <w:p w14:paraId="53F3901A" w14:textId="77777777" w:rsidR="00296485" w:rsidRDefault="005F08D2">
      <w:pPr>
        <w:pStyle w:val="Heading3"/>
        <w:spacing w:before="160" w:after="80"/>
        <w:rPr>
          <w:rFonts w:ascii="Calibri" w:hAnsi="Calibri" w:cs="Calibri"/>
        </w:rPr>
      </w:pPr>
      <w:r>
        <w:rPr>
          <w:rFonts w:ascii="Calibri" w:hAnsi="Calibri" w:cs="Calibri"/>
          <w:b/>
          <w:sz w:val="20"/>
        </w:rPr>
        <w:t xml:space="preserve"> Defective Work</w:t>
      </w:r>
    </w:p>
    <w:p w14:paraId="41EC08FE" w14:textId="77777777" w:rsidR="00296485" w:rsidRDefault="005F08D2">
      <w:pPr>
        <w:spacing w:after="80"/>
        <w:rPr>
          <w:rFonts w:ascii="Calibri" w:hAnsi="Calibri" w:cs="Calibri"/>
        </w:rPr>
      </w:pPr>
      <w:r>
        <w:rPr>
          <w:rFonts w:ascii="Calibri" w:hAnsi="Calibri" w:cs="Calibri"/>
        </w:rPr>
        <w:t>Defective or non-conforming work shall be removed, repaired or replaced by the Contractor at its own cost as directed by the Engineer.</w:t>
      </w:r>
    </w:p>
    <w:p w14:paraId="1721C00F" w14:textId="77777777" w:rsidR="00296485" w:rsidRDefault="005F08D2">
      <w:pPr>
        <w:pStyle w:val="Heading3"/>
        <w:spacing w:before="160" w:after="80"/>
        <w:rPr>
          <w:rFonts w:ascii="Calibri" w:hAnsi="Calibri" w:cs="Calibri"/>
        </w:rPr>
      </w:pPr>
      <w:r>
        <w:rPr>
          <w:rFonts w:ascii="Calibri" w:hAnsi="Calibri" w:cs="Calibri"/>
          <w:b/>
          <w:sz w:val="20"/>
        </w:rPr>
        <w:t xml:space="preserve"> Measurement</w:t>
      </w:r>
    </w:p>
    <w:p w14:paraId="04D1B361" w14:textId="77777777" w:rsidR="00296485" w:rsidRDefault="005F08D2">
      <w:pPr>
        <w:spacing w:after="80"/>
        <w:rPr>
          <w:rFonts w:ascii="Calibri" w:hAnsi="Calibri" w:cs="Calibri"/>
        </w:rPr>
      </w:pPr>
      <w:r>
        <w:rPr>
          <w:rFonts w:ascii="Calibri" w:hAnsi="Calibri" w:cs="Calibri"/>
        </w:rPr>
        <w:t>Measurements shall be taken in accordance with the BoQ</w:t>
      </w:r>
      <w:r>
        <w:rPr>
          <w:rFonts w:ascii="Calibri" w:hAnsi="Calibri" w:cs="Calibri"/>
        </w:rPr>
        <w:t xml:space="preserve"> and Contract provisions and shall be verified with the AKRSP Site Engineer/designated Engineer.</w:t>
      </w:r>
    </w:p>
    <w:p w14:paraId="7BDB3EFD" w14:textId="77777777" w:rsidR="00296485" w:rsidRDefault="005F08D2">
      <w:pPr>
        <w:pStyle w:val="Heading3"/>
        <w:spacing w:before="160" w:after="80"/>
        <w:rPr>
          <w:rFonts w:ascii="Calibri" w:hAnsi="Calibri" w:cs="Calibri"/>
        </w:rPr>
      </w:pPr>
      <w:r>
        <w:rPr>
          <w:rFonts w:ascii="Calibri" w:hAnsi="Calibri" w:cs="Calibri"/>
          <w:b/>
          <w:sz w:val="20"/>
        </w:rPr>
        <w:t xml:space="preserve"> Site Housekeeping</w:t>
      </w:r>
    </w:p>
    <w:p w14:paraId="250C7D4D" w14:textId="77777777" w:rsidR="00296485" w:rsidRDefault="005F08D2">
      <w:pPr>
        <w:spacing w:after="80"/>
        <w:rPr>
          <w:rFonts w:ascii="Calibri" w:hAnsi="Calibri" w:cs="Calibri"/>
        </w:rPr>
      </w:pPr>
      <w:r>
        <w:rPr>
          <w:rFonts w:ascii="Calibri" w:hAnsi="Calibri" w:cs="Calibri"/>
        </w:rPr>
        <w:t>The Contractor shall maintain a reasonably clean, safe and orderly work site and shall remove waste, surplus materials and temporary works when no longer required.</w:t>
      </w:r>
    </w:p>
    <w:p w14:paraId="6B2FC385" w14:textId="77777777" w:rsidR="00296485" w:rsidRDefault="00296485">
      <w:pPr>
        <w:spacing w:after="80"/>
        <w:rPr>
          <w:rFonts w:ascii="Calibri" w:hAnsi="Calibri" w:cs="Calibri"/>
        </w:rPr>
      </w:pPr>
    </w:p>
    <w:p w14:paraId="226CA946" w14:textId="77777777" w:rsidR="00296485" w:rsidRDefault="005F08D2">
      <w:pPr>
        <w:pStyle w:val="Heading3"/>
        <w:spacing w:before="160" w:after="80"/>
        <w:rPr>
          <w:rFonts w:ascii="Calibri" w:hAnsi="Calibri" w:cs="Calibri"/>
        </w:rPr>
      </w:pPr>
      <w:r>
        <w:rPr>
          <w:rFonts w:ascii="Calibri" w:hAnsi="Calibri" w:cs="Calibri"/>
          <w:b/>
          <w:sz w:val="20"/>
        </w:rPr>
        <w:t xml:space="preserve"> Site Access and Temporary Works</w:t>
      </w:r>
    </w:p>
    <w:p w14:paraId="3DA6A1BF" w14:textId="77777777" w:rsidR="00296485" w:rsidRDefault="005F08D2">
      <w:pPr>
        <w:spacing w:after="80"/>
        <w:rPr>
          <w:rFonts w:ascii="Calibri" w:hAnsi="Calibri" w:cs="Calibri"/>
        </w:rPr>
      </w:pPr>
      <w:r>
        <w:rPr>
          <w:rFonts w:ascii="Calibri" w:hAnsi="Calibri" w:cs="Calibri"/>
        </w:rPr>
        <w:t>The Contractor shall arrange and maintain temporary access, working platforms, temporary drainage, dewatering, protection and other temporary works required for safe and efficient execution. Temporary works shall not damage adjoining land or existing infrastructure.</w:t>
      </w:r>
    </w:p>
    <w:p w14:paraId="3C97E285" w14:textId="77777777" w:rsidR="00296485" w:rsidRDefault="005F08D2">
      <w:pPr>
        <w:pStyle w:val="Heading3"/>
        <w:spacing w:before="160" w:after="80"/>
        <w:rPr>
          <w:rFonts w:ascii="Calibri" w:hAnsi="Calibri" w:cs="Calibri"/>
        </w:rPr>
      </w:pPr>
      <w:r>
        <w:rPr>
          <w:rFonts w:ascii="Calibri" w:hAnsi="Calibri" w:cs="Calibri"/>
          <w:b/>
          <w:sz w:val="20"/>
        </w:rPr>
        <w:t xml:space="preserve"> Water Management</w:t>
      </w:r>
    </w:p>
    <w:p w14:paraId="29D9E2C2" w14:textId="77777777" w:rsidR="00296485" w:rsidRDefault="005F08D2">
      <w:pPr>
        <w:spacing w:after="80"/>
        <w:rPr>
          <w:rFonts w:ascii="Calibri" w:hAnsi="Calibri" w:cs="Calibri"/>
        </w:rPr>
      </w:pPr>
      <w:r>
        <w:rPr>
          <w:rFonts w:ascii="Calibri" w:hAnsi="Calibri" w:cs="Calibri"/>
        </w:rPr>
        <w:t>The Contractor shall plan and maintain suitable arrangements for diversion, drainage and dewatering so that excavation, concrete and masonry works can be carried out safely and to the required quality. The Works shall be protected from sudden flows and weather-related damage.</w:t>
      </w:r>
    </w:p>
    <w:p w14:paraId="26DCE92C" w14:textId="77777777" w:rsidR="00296485" w:rsidRDefault="005F08D2">
      <w:pPr>
        <w:pStyle w:val="Heading3"/>
        <w:spacing w:before="160" w:after="80"/>
        <w:rPr>
          <w:rFonts w:ascii="Calibri" w:hAnsi="Calibri" w:cs="Calibri"/>
        </w:rPr>
      </w:pPr>
      <w:r>
        <w:rPr>
          <w:rFonts w:ascii="Calibri" w:hAnsi="Calibri" w:cs="Calibri"/>
          <w:b/>
          <w:sz w:val="20"/>
        </w:rPr>
        <w:t xml:space="preserve"> Survey and Records</w:t>
      </w:r>
    </w:p>
    <w:p w14:paraId="03E9F569" w14:textId="77777777" w:rsidR="00296485" w:rsidRDefault="005F08D2">
      <w:pPr>
        <w:spacing w:after="80"/>
        <w:rPr>
          <w:rFonts w:ascii="Calibri" w:hAnsi="Calibri" w:cs="Calibri"/>
        </w:rPr>
      </w:pPr>
      <w:r>
        <w:rPr>
          <w:rFonts w:ascii="Calibri" w:hAnsi="Calibri" w:cs="Calibri"/>
        </w:rPr>
        <w:t>The Contractor shall maintain survey notes, levels, chainages, measurements, inspection requests, test results, material approvals and progress records. Records shall be made available to AKRSP on request.</w:t>
      </w:r>
    </w:p>
    <w:p w14:paraId="41786801" w14:textId="77777777" w:rsidR="00296485" w:rsidRDefault="005F08D2">
      <w:pPr>
        <w:pStyle w:val="Heading3"/>
        <w:spacing w:before="160" w:after="80"/>
        <w:rPr>
          <w:rFonts w:ascii="Calibri" w:hAnsi="Calibri" w:cs="Calibri"/>
        </w:rPr>
      </w:pPr>
      <w:r>
        <w:rPr>
          <w:rFonts w:ascii="Calibri" w:hAnsi="Calibri" w:cs="Calibri"/>
          <w:b/>
          <w:sz w:val="20"/>
        </w:rPr>
        <w:t xml:space="preserve"> Concrete Quality</w:t>
      </w:r>
    </w:p>
    <w:p w14:paraId="433AC44E" w14:textId="77777777" w:rsidR="00296485" w:rsidRDefault="005F08D2">
      <w:pPr>
        <w:spacing w:after="80"/>
        <w:rPr>
          <w:rFonts w:ascii="Calibri" w:hAnsi="Calibri" w:cs="Calibri"/>
        </w:rPr>
      </w:pPr>
      <w:r>
        <w:rPr>
          <w:rFonts w:ascii="Calibri" w:hAnsi="Calibri" w:cs="Calibri"/>
        </w:rPr>
        <w:t>Aggregates, cement, water, mixing, placement, compaction and curing shall be controlled to achieve the specified concrete quality. Concrete shall not be placed against standing water or unsuitable surfaces unless an approved method is used.</w:t>
      </w:r>
    </w:p>
    <w:p w14:paraId="4089CB4A" w14:textId="77777777" w:rsidR="00296485" w:rsidRDefault="005F08D2">
      <w:pPr>
        <w:pStyle w:val="Heading3"/>
        <w:spacing w:before="160" w:after="80"/>
        <w:rPr>
          <w:rFonts w:ascii="Calibri" w:hAnsi="Calibri" w:cs="Calibri"/>
        </w:rPr>
      </w:pPr>
      <w:r>
        <w:rPr>
          <w:rFonts w:ascii="Calibri" w:hAnsi="Calibri" w:cs="Calibri"/>
          <w:b/>
          <w:sz w:val="20"/>
        </w:rPr>
        <w:t xml:space="preserve"> Curing and Protection</w:t>
      </w:r>
    </w:p>
    <w:p w14:paraId="01489F64" w14:textId="77777777" w:rsidR="00296485" w:rsidRDefault="005F08D2">
      <w:pPr>
        <w:spacing w:after="80"/>
        <w:rPr>
          <w:rFonts w:ascii="Calibri" w:hAnsi="Calibri" w:cs="Calibri"/>
        </w:rPr>
      </w:pPr>
      <w:r>
        <w:rPr>
          <w:rFonts w:ascii="Calibri" w:hAnsi="Calibri" w:cs="Calibri"/>
        </w:rPr>
        <w:t>Fresh concrete, masonry, plaster and other vulnerable works shall be adequately cured and protected from excessive drying, freezing, impact, erosion and premature loading.</w:t>
      </w:r>
    </w:p>
    <w:p w14:paraId="5A177A12" w14:textId="77777777" w:rsidR="00296485" w:rsidRDefault="005F08D2">
      <w:pPr>
        <w:pStyle w:val="Heading3"/>
        <w:spacing w:before="160" w:after="80"/>
        <w:rPr>
          <w:rFonts w:ascii="Calibri" w:hAnsi="Calibri" w:cs="Calibri"/>
        </w:rPr>
      </w:pPr>
      <w:r>
        <w:rPr>
          <w:rFonts w:ascii="Calibri" w:hAnsi="Calibri" w:cs="Calibri"/>
          <w:b/>
          <w:sz w:val="20"/>
        </w:rPr>
        <w:t xml:space="preserve"> Materials Testing</w:t>
      </w:r>
    </w:p>
    <w:p w14:paraId="51B2EDF7" w14:textId="77777777" w:rsidR="00296485" w:rsidRDefault="005F08D2">
      <w:pPr>
        <w:spacing w:after="80"/>
        <w:rPr>
          <w:rFonts w:ascii="Calibri" w:hAnsi="Calibri" w:cs="Calibri"/>
        </w:rPr>
      </w:pPr>
      <w:r>
        <w:rPr>
          <w:rFonts w:ascii="Calibri" w:hAnsi="Calibri" w:cs="Calibri"/>
        </w:rPr>
        <w:t>Where testing is specified, the Contractor shall arrange sampling and testing through an acceptable laboratory or testing facility. Test results shall be submitted to the Engineer promptly.</w:t>
      </w:r>
    </w:p>
    <w:p w14:paraId="585FF179" w14:textId="77777777" w:rsidR="00296485" w:rsidRDefault="005F08D2">
      <w:pPr>
        <w:pStyle w:val="Heading3"/>
        <w:spacing w:before="160" w:after="80"/>
        <w:rPr>
          <w:rFonts w:ascii="Calibri" w:hAnsi="Calibri" w:cs="Calibri"/>
        </w:rPr>
      </w:pPr>
      <w:r>
        <w:rPr>
          <w:rFonts w:ascii="Calibri" w:hAnsi="Calibri" w:cs="Calibri"/>
          <w:b/>
          <w:sz w:val="20"/>
        </w:rPr>
        <w:t xml:space="preserve"> Workmanship</w:t>
      </w:r>
    </w:p>
    <w:p w14:paraId="73BF9981" w14:textId="77777777" w:rsidR="00296485" w:rsidRDefault="005F08D2">
      <w:pPr>
        <w:spacing w:after="80"/>
        <w:rPr>
          <w:rFonts w:ascii="Calibri" w:hAnsi="Calibri" w:cs="Calibri"/>
        </w:rPr>
      </w:pPr>
      <w:r>
        <w:rPr>
          <w:rFonts w:ascii="Calibri" w:hAnsi="Calibri" w:cs="Calibri"/>
        </w:rPr>
        <w:t>All workmanship shall be neat, sound and fit for purpose. Lines, levels, dimensions, joints, surfaces and finishes shall conform to the approved drawings and specifications.</w:t>
      </w:r>
    </w:p>
    <w:p w14:paraId="1870CEF2" w14:textId="77777777" w:rsidR="00296485" w:rsidRDefault="005F08D2">
      <w:pPr>
        <w:rPr>
          <w:rFonts w:ascii="Calibri" w:hAnsi="Calibri" w:cs="Calibri"/>
        </w:rPr>
      </w:pPr>
      <w:r>
        <w:rPr>
          <w:rFonts w:ascii="Calibri" w:hAnsi="Calibri" w:cs="Calibri"/>
        </w:rPr>
        <w:br w:type="page"/>
      </w:r>
    </w:p>
    <w:p w14:paraId="3ABFCEBD" w14:textId="77777777" w:rsidR="00296485" w:rsidRDefault="005F08D2">
      <w:pPr>
        <w:pStyle w:val="Heading2"/>
        <w:rPr>
          <w:rFonts w:ascii="Calibri" w:hAnsi="Calibri" w:cs="Calibri"/>
        </w:rPr>
      </w:pPr>
      <w:r>
        <w:rPr>
          <w:rFonts w:ascii="Calibri" w:hAnsi="Calibri" w:cs="Calibri"/>
          <w:b/>
        </w:rPr>
        <w:t xml:space="preserve"> Material Approval and Sources</w:t>
      </w:r>
    </w:p>
    <w:p w14:paraId="6B6B04AB" w14:textId="77777777" w:rsidR="00296485" w:rsidRDefault="005F08D2">
      <w:pPr>
        <w:rPr>
          <w:rFonts w:ascii="Calibri" w:hAnsi="Calibri" w:cs="Calibri"/>
        </w:rPr>
      </w:pPr>
      <w:r>
        <w:rPr>
          <w:rFonts w:ascii="Calibri" w:hAnsi="Calibri" w:cs="Calibri"/>
        </w:rPr>
        <w:t>Before incorporating materials into the Works, the Contractor shall submit the proposed source, manufacturer/supplier details where applicable, relevant certificates and samples when requested. Approval of a source does not relieve the Contractor from responsibility for the quality of each delivered batch. Materials failing the specified requirements shall be removed from the Site at the Contractor’s cost.</w:t>
      </w:r>
    </w:p>
    <w:p w14:paraId="039F166D" w14:textId="77777777" w:rsidR="00296485" w:rsidRDefault="005F08D2">
      <w:pPr>
        <w:pStyle w:val="Heading2"/>
        <w:rPr>
          <w:rFonts w:ascii="Calibri" w:hAnsi="Calibri" w:cs="Calibri"/>
        </w:rPr>
      </w:pPr>
      <w:r>
        <w:rPr>
          <w:rFonts w:ascii="Calibri" w:hAnsi="Calibri" w:cs="Calibri"/>
          <w:b/>
        </w:rPr>
        <w:t xml:space="preserve"> Cement, Aggregates and Water</w:t>
      </w:r>
    </w:p>
    <w:p w14:paraId="092C0248" w14:textId="77777777" w:rsidR="00296485" w:rsidRDefault="005F08D2">
      <w:pPr>
        <w:rPr>
          <w:rFonts w:ascii="Calibri" w:hAnsi="Calibri" w:cs="Calibri"/>
        </w:rPr>
      </w:pPr>
      <w:r>
        <w:rPr>
          <w:rFonts w:ascii="Calibri" w:hAnsi="Calibri" w:cs="Calibri"/>
        </w:rPr>
        <w:t>Cement shall be fresh, properly stored and of the type specified in the approved technical specifications. Fine and coarse aggregates shall be clean, hard, durable and free from harmful quantities of clay, silt, organic matter or other deleterious material. Mixing water shall be clean and suitable for concrete and mortar. Aggregates shall be properly graded as required for the approved concrete mix.</w:t>
      </w:r>
    </w:p>
    <w:p w14:paraId="78603DD9" w14:textId="77777777" w:rsidR="00296485" w:rsidRDefault="005F08D2">
      <w:pPr>
        <w:pStyle w:val="Heading2"/>
        <w:rPr>
          <w:rFonts w:ascii="Calibri" w:hAnsi="Calibri" w:cs="Calibri"/>
        </w:rPr>
      </w:pPr>
      <w:r>
        <w:rPr>
          <w:rFonts w:ascii="Calibri" w:hAnsi="Calibri" w:cs="Calibri"/>
          <w:b/>
        </w:rPr>
        <w:t xml:space="preserve"> Reinforcement Steel</w:t>
      </w:r>
    </w:p>
    <w:p w14:paraId="1F31A8CB" w14:textId="77777777" w:rsidR="00296485" w:rsidRDefault="005F08D2">
      <w:pPr>
        <w:rPr>
          <w:rFonts w:ascii="Calibri" w:hAnsi="Calibri" w:cs="Calibri"/>
        </w:rPr>
      </w:pPr>
      <w:r>
        <w:rPr>
          <w:rFonts w:ascii="Calibri" w:hAnsi="Calibri" w:cs="Calibri"/>
        </w:rPr>
        <w:t>Reinforcement shall comply with the grade, diameter, standard, bending, fixing and cover requirements shown in the approved drawings and technical specifications. Mill/test certificates shall be provided when required. Steel shall be stored above ground and protected from contamination and excessive corrosion.</w:t>
      </w:r>
    </w:p>
    <w:p w14:paraId="4F252A12" w14:textId="77777777" w:rsidR="00296485" w:rsidRDefault="005F08D2">
      <w:pPr>
        <w:pStyle w:val="Heading2"/>
        <w:rPr>
          <w:rFonts w:ascii="Calibri" w:hAnsi="Calibri" w:cs="Calibri"/>
        </w:rPr>
      </w:pPr>
      <w:r>
        <w:rPr>
          <w:rFonts w:ascii="Calibri" w:hAnsi="Calibri" w:cs="Calibri"/>
          <w:b/>
        </w:rPr>
        <w:t xml:space="preserve"> Concrete Quality and Testing</w:t>
      </w:r>
    </w:p>
    <w:p w14:paraId="5FCBC276" w14:textId="77777777" w:rsidR="00296485" w:rsidRDefault="005F08D2">
      <w:pPr>
        <w:rPr>
          <w:rFonts w:ascii="Calibri" w:hAnsi="Calibri" w:cs="Calibri"/>
        </w:rPr>
      </w:pPr>
      <w:r>
        <w:rPr>
          <w:rFonts w:ascii="Calibri" w:hAnsi="Calibri" w:cs="Calibri"/>
        </w:rPr>
        <w:t>Concrete shall be produced using approved materials and the specified mix proportions or approved mix design. Batching, mixing, placing, compaction and curing shall be properly controlled. Slump and compressive-strength tests shall be carried out at the frequency directed by the Engineer or specified in the technical requirements. Concrete failing the specified strength or quality requirements shall be investigated and dealt with as directed by the Engineer, including removal and reconstruction where necess</w:t>
      </w:r>
      <w:r>
        <w:rPr>
          <w:rFonts w:ascii="Calibri" w:hAnsi="Calibri" w:cs="Calibri"/>
        </w:rPr>
        <w:t>ary.</w:t>
      </w:r>
    </w:p>
    <w:p w14:paraId="26F0257A" w14:textId="77777777" w:rsidR="00296485" w:rsidRDefault="005F08D2">
      <w:pPr>
        <w:pStyle w:val="Heading2"/>
        <w:rPr>
          <w:rFonts w:ascii="Calibri" w:hAnsi="Calibri" w:cs="Calibri"/>
        </w:rPr>
      </w:pPr>
      <w:r>
        <w:rPr>
          <w:rFonts w:ascii="Calibri" w:hAnsi="Calibri" w:cs="Calibri"/>
          <w:b/>
        </w:rPr>
        <w:t xml:space="preserve"> Masonry and Plaster</w:t>
      </w:r>
    </w:p>
    <w:p w14:paraId="65DA6F6B" w14:textId="77777777" w:rsidR="00296485" w:rsidRDefault="005F08D2">
      <w:pPr>
        <w:rPr>
          <w:rFonts w:ascii="Calibri" w:hAnsi="Calibri" w:cs="Calibri"/>
        </w:rPr>
      </w:pPr>
      <w:r>
        <w:rPr>
          <w:rFonts w:ascii="Calibri" w:hAnsi="Calibri" w:cs="Calibri"/>
        </w:rPr>
        <w:t>Stone for masonry and pitching shall be sound, durable and suitable for the specified work. Masonry shall be properly bonded, fully bedded in mortar and constructed to the lines, levels and dimensions shown in the drawings. Mortar shall be mixed in the specified proportion. Plaster shall have proper surface preparation, thickness and curing and shall be free from hollow or loose areas.</w:t>
      </w:r>
    </w:p>
    <w:p w14:paraId="07F13B42" w14:textId="77777777" w:rsidR="00296485" w:rsidRDefault="005F08D2">
      <w:pPr>
        <w:pStyle w:val="Heading2"/>
        <w:rPr>
          <w:rFonts w:ascii="Calibri" w:hAnsi="Calibri" w:cs="Calibri"/>
        </w:rPr>
      </w:pPr>
      <w:r>
        <w:rPr>
          <w:rFonts w:ascii="Calibri" w:hAnsi="Calibri" w:cs="Calibri"/>
          <w:b/>
        </w:rPr>
        <w:t>Excavation, Over-Excavation and Disposal</w:t>
      </w:r>
    </w:p>
    <w:p w14:paraId="4C7B0F38" w14:textId="77777777" w:rsidR="00296485" w:rsidRDefault="005F08D2">
      <w:pPr>
        <w:rPr>
          <w:rFonts w:ascii="Calibri" w:hAnsi="Calibri" w:cs="Calibri"/>
        </w:rPr>
      </w:pPr>
      <w:r>
        <w:rPr>
          <w:rFonts w:ascii="Calibri" w:hAnsi="Calibri" w:cs="Calibri"/>
        </w:rPr>
        <w:t>Excavation shall be measured only within the lines, levels and limits shown in the drawings or directed by the Engineer. Excavation beyond the required profile due to the Contractor’s method, negligence or collapse shall not be paid for and shall be made good by the Contractor at its cost. Disposal locations shall be approved/identified by the Engineer. Suitable excavated material required for specified backfilling shall be preserved where practicable.</w:t>
      </w:r>
    </w:p>
    <w:p w14:paraId="2803B2AF" w14:textId="77777777" w:rsidR="00296485" w:rsidRDefault="005F08D2">
      <w:pPr>
        <w:pStyle w:val="Heading2"/>
        <w:rPr>
          <w:rFonts w:ascii="Calibri" w:hAnsi="Calibri" w:cs="Calibri"/>
        </w:rPr>
      </w:pPr>
      <w:r>
        <w:rPr>
          <w:rFonts w:ascii="Calibri" w:hAnsi="Calibri" w:cs="Calibri"/>
          <w:b/>
        </w:rPr>
        <w:t xml:space="preserve"> Compaction and Backfilling</w:t>
      </w:r>
    </w:p>
    <w:p w14:paraId="30EAA729" w14:textId="77777777" w:rsidR="00296485" w:rsidRDefault="005F08D2">
      <w:pPr>
        <w:rPr>
          <w:rFonts w:ascii="Calibri" w:hAnsi="Calibri" w:cs="Calibri"/>
        </w:rPr>
      </w:pPr>
      <w:r>
        <w:rPr>
          <w:rFonts w:ascii="Calibri" w:hAnsi="Calibri" w:cs="Calibri"/>
        </w:rPr>
        <w:t>Backfilling shall be placed in suitable layers and compacted to the required density and moisture condition. The Engineer may require field density or other tests. No backfilling against structures shall be undertaken until the relevant work has been inspected and permission is given where required.</w:t>
      </w:r>
    </w:p>
    <w:p w14:paraId="351BA397" w14:textId="77777777" w:rsidR="00296485" w:rsidRDefault="005F08D2">
      <w:pPr>
        <w:pStyle w:val="Heading2"/>
        <w:rPr>
          <w:rFonts w:ascii="Calibri" w:hAnsi="Calibri" w:cs="Calibri"/>
        </w:rPr>
      </w:pPr>
      <w:r>
        <w:rPr>
          <w:rFonts w:ascii="Calibri" w:hAnsi="Calibri" w:cs="Calibri"/>
          <w:b/>
        </w:rPr>
        <w:t xml:space="preserve"> Construction Joints and Water Stops</w:t>
      </w:r>
    </w:p>
    <w:p w14:paraId="005FAD94" w14:textId="77777777" w:rsidR="00296485" w:rsidRDefault="005F08D2">
      <w:pPr>
        <w:rPr>
          <w:rFonts w:ascii="Calibri" w:hAnsi="Calibri" w:cs="Calibri"/>
        </w:rPr>
      </w:pPr>
      <w:r>
        <w:rPr>
          <w:rFonts w:ascii="Calibri" w:hAnsi="Calibri" w:cs="Calibri"/>
        </w:rPr>
        <w:t>Construction and expansion joints shall be formed at the locations shown in the drawings. Water stops shall be installed continuously, securely and without damage, including proper cutting and jointing. Defective or displaced water stops shall be replaced at the Contractor’s cost.</w:t>
      </w:r>
    </w:p>
    <w:p w14:paraId="7192B272" w14:textId="77777777" w:rsidR="00296485" w:rsidRDefault="005F08D2">
      <w:pPr>
        <w:pStyle w:val="Heading2"/>
        <w:rPr>
          <w:rFonts w:ascii="Calibri" w:hAnsi="Calibri" w:cs="Calibri"/>
        </w:rPr>
      </w:pPr>
      <w:r>
        <w:rPr>
          <w:rFonts w:ascii="Calibri" w:hAnsi="Calibri" w:cs="Calibri"/>
          <w:b/>
        </w:rPr>
        <w:t>Inspection Before Concealment</w:t>
      </w:r>
    </w:p>
    <w:p w14:paraId="23D4BBA6" w14:textId="77777777" w:rsidR="00296485" w:rsidRDefault="005F08D2">
      <w:pPr>
        <w:rPr>
          <w:rFonts w:ascii="Calibri" w:hAnsi="Calibri" w:cs="Calibri"/>
        </w:rPr>
      </w:pPr>
      <w:r>
        <w:rPr>
          <w:rFonts w:ascii="Calibri" w:hAnsi="Calibri" w:cs="Calibri"/>
        </w:rPr>
        <w:t>The Contractor shall give reasonable notice before covering reinforcement, foundations, joints, water stops, embedded items or other work that will become inaccessible. Work covered without required inspection may be exposed at the Contractor’s cost.</w:t>
      </w:r>
    </w:p>
    <w:p w14:paraId="332F9750" w14:textId="77777777" w:rsidR="00296485" w:rsidRDefault="00296485">
      <w:pPr>
        <w:rPr>
          <w:rFonts w:ascii="Calibri" w:hAnsi="Calibri" w:cs="Calibri"/>
        </w:rPr>
      </w:pPr>
    </w:p>
    <w:p w14:paraId="43CCA0E5" w14:textId="77777777" w:rsidR="00296485" w:rsidRDefault="00296485">
      <w:pPr>
        <w:rPr>
          <w:rFonts w:ascii="Calibri" w:hAnsi="Calibri" w:cs="Calibri"/>
        </w:rPr>
      </w:pPr>
    </w:p>
    <w:p w14:paraId="1C4539F3" w14:textId="77777777" w:rsidR="00296485" w:rsidRDefault="005F08D2">
      <w:pPr>
        <w:pStyle w:val="Heading2"/>
        <w:rPr>
          <w:rFonts w:ascii="Calibri" w:hAnsi="Calibri" w:cs="Calibri"/>
        </w:rPr>
      </w:pPr>
      <w:r>
        <w:rPr>
          <w:rFonts w:ascii="Calibri" w:hAnsi="Calibri" w:cs="Calibri"/>
          <w:b/>
        </w:rPr>
        <w:t xml:space="preserve"> Quality Records</w:t>
      </w:r>
    </w:p>
    <w:p w14:paraId="26CCE111" w14:textId="77777777" w:rsidR="00296485" w:rsidRDefault="005F08D2">
      <w:pPr>
        <w:rPr>
          <w:rFonts w:ascii="Calibri" w:hAnsi="Calibri" w:cs="Calibri"/>
        </w:rPr>
      </w:pPr>
      <w:r>
        <w:rPr>
          <w:rFonts w:ascii="Calibri" w:hAnsi="Calibri" w:cs="Calibri"/>
        </w:rPr>
        <w:t>The Contractor shall maintain delivery records, material certificates, test results, concrete records, survey/measurement records, daily progress records and other quality records reasonably required for the Works. These records shall be available to the Engineer for verification.</w:t>
      </w:r>
    </w:p>
    <w:p w14:paraId="1CE30F16" w14:textId="77777777" w:rsidR="00296485" w:rsidRDefault="005F08D2">
      <w:pPr>
        <w:pStyle w:val="Heading2"/>
        <w:spacing w:before="160" w:after="80"/>
        <w:rPr>
          <w:rFonts w:ascii="Calibri" w:hAnsi="Calibri" w:cs="Calibri"/>
        </w:rPr>
      </w:pPr>
      <w:r>
        <w:rPr>
          <w:rFonts w:ascii="Calibri" w:hAnsi="Calibri" w:cs="Calibri"/>
          <w:b/>
          <w:sz w:val="20"/>
        </w:rPr>
        <w:t>SECTION 6 – PARTICULAR / TECHNICAL REQUIREMENTS</w:t>
      </w:r>
    </w:p>
    <w:p w14:paraId="4DC68486" w14:textId="77777777" w:rsidR="00296485" w:rsidRDefault="005F08D2">
      <w:pPr>
        <w:pStyle w:val="Heading3"/>
        <w:spacing w:before="160" w:after="80"/>
        <w:rPr>
          <w:rFonts w:ascii="Calibri" w:hAnsi="Calibri" w:cs="Calibri"/>
        </w:rPr>
      </w:pPr>
      <w:r>
        <w:rPr>
          <w:rFonts w:ascii="Calibri" w:hAnsi="Calibri" w:cs="Calibri"/>
          <w:b/>
          <w:sz w:val="20"/>
        </w:rPr>
        <w:t xml:space="preserve"> Lot 1 – Hydropower Channel Portion-1 (RD 00 to RD 2100)</w:t>
      </w:r>
    </w:p>
    <w:p w14:paraId="53D6F819" w14:textId="77777777" w:rsidR="00296485" w:rsidRDefault="005F08D2">
      <w:pPr>
        <w:spacing w:after="80"/>
        <w:rPr>
          <w:rFonts w:ascii="Calibri" w:hAnsi="Calibri" w:cs="Calibri"/>
        </w:rPr>
      </w:pPr>
      <w:r>
        <w:rPr>
          <w:rFonts w:ascii="Calibri" w:hAnsi="Calibri" w:cs="Calibri"/>
        </w:rPr>
        <w:t>The Lot comprises the defined first portion of the power/intake channel and associated civil structures shown in the approved drawings and BoQ. The Contractor shall complete all listed works within the stated chainage limits.</w:t>
      </w:r>
    </w:p>
    <w:p w14:paraId="78F8B4BD" w14:textId="77777777" w:rsidR="00296485" w:rsidRDefault="005F08D2">
      <w:pPr>
        <w:pStyle w:val="ListParagraph"/>
      </w:pPr>
      <w:r>
        <w:t>Earth excavation and disposal/dressing</w:t>
      </w:r>
    </w:p>
    <w:p w14:paraId="783AB8CF" w14:textId="77777777" w:rsidR="00296485" w:rsidRDefault="005F08D2">
      <w:pPr>
        <w:pStyle w:val="ListParagraph"/>
      </w:pPr>
      <w:r>
        <w:t>Stone pitching and aprons</w:t>
      </w:r>
    </w:p>
    <w:p w14:paraId="7FD0CAAA" w14:textId="77777777" w:rsidR="00296485" w:rsidRDefault="005F08D2">
      <w:pPr>
        <w:pStyle w:val="ListParagraph"/>
      </w:pPr>
      <w:r>
        <w:t>Backfilling and compaction behind retaining structures</w:t>
      </w:r>
    </w:p>
    <w:p w14:paraId="07FBEA80" w14:textId="77777777" w:rsidR="00296485" w:rsidRDefault="005F08D2">
      <w:pPr>
        <w:pStyle w:val="ListParagraph"/>
      </w:pPr>
      <w:r>
        <w:t>PCC and mass concrete works</w:t>
      </w:r>
    </w:p>
    <w:p w14:paraId="665FE506" w14:textId="77777777" w:rsidR="00296485" w:rsidRDefault="005F08D2">
      <w:pPr>
        <w:pStyle w:val="ListParagraph"/>
      </w:pPr>
      <w:r>
        <w:t>Random rubble masonry</w:t>
      </w:r>
    </w:p>
    <w:p w14:paraId="07E1FDAF" w14:textId="77777777" w:rsidR="00296485" w:rsidRDefault="005F08D2">
      <w:pPr>
        <w:pStyle w:val="ListParagraph"/>
      </w:pPr>
      <w:r>
        <w:t>Plastering and finishing</w:t>
      </w:r>
    </w:p>
    <w:p w14:paraId="03CDE8A3" w14:textId="77777777" w:rsidR="00296485" w:rsidRDefault="005F08D2">
      <w:pPr>
        <w:pStyle w:val="ListParagraph"/>
      </w:pPr>
      <w:r>
        <w:t>Formwork</w:t>
      </w:r>
    </w:p>
    <w:p w14:paraId="0D626253" w14:textId="77777777" w:rsidR="00296485" w:rsidRDefault="005F08D2">
      <w:pPr>
        <w:pStyle w:val="ListParagraph"/>
      </w:pPr>
      <w:r>
        <w:t>Water stopper and expansion-joint works</w:t>
      </w:r>
    </w:p>
    <w:p w14:paraId="1262CAF8" w14:textId="77777777" w:rsidR="00296485" w:rsidRDefault="005F08D2">
      <w:pPr>
        <w:pStyle w:val="ListParagraph"/>
      </w:pPr>
      <w:r>
        <w:t>Associated testing, curing, protection and ancillary works shown in approved documents</w:t>
      </w:r>
    </w:p>
    <w:p w14:paraId="73114423" w14:textId="77777777" w:rsidR="00296485" w:rsidRDefault="005F08D2">
      <w:pPr>
        <w:pStyle w:val="Heading3"/>
        <w:spacing w:before="160" w:after="80"/>
        <w:rPr>
          <w:rFonts w:ascii="Calibri" w:hAnsi="Calibri" w:cs="Calibri"/>
        </w:rPr>
      </w:pPr>
      <w:r>
        <w:rPr>
          <w:rFonts w:ascii="Calibri" w:hAnsi="Calibri" w:cs="Calibri"/>
          <w:b/>
          <w:sz w:val="20"/>
        </w:rPr>
        <w:t xml:space="preserve"> </w:t>
      </w:r>
      <w:r>
        <w:rPr>
          <w:rFonts w:ascii="Calibri" w:hAnsi="Calibri" w:cs="Calibri"/>
          <w:b/>
        </w:rPr>
        <w:t>Site Engineer</w:t>
      </w:r>
    </w:p>
    <w:p w14:paraId="786FEDD2" w14:textId="77777777" w:rsidR="00296485" w:rsidRDefault="005F08D2">
      <w:pPr>
        <w:spacing w:after="80"/>
        <w:rPr>
          <w:rFonts w:ascii="Calibri" w:hAnsi="Calibri" w:cs="Calibri"/>
        </w:rPr>
      </w:pPr>
      <w:r>
        <w:rPr>
          <w:rFonts w:ascii="Calibri" w:hAnsi="Calibri" w:cs="Calibri"/>
        </w:rPr>
        <w:t>AKRSP will depute a Site Engineer/designated Engineer to guide and monitor progress and quality, inspect works, verify measurements, witness tests and issue instructions within delegated authority. The Contractor shall comply with lawful site instructions and shall remain responsible for the Works.</w:t>
      </w:r>
    </w:p>
    <w:p w14:paraId="79037BE9" w14:textId="77777777" w:rsidR="00296485" w:rsidRDefault="005F08D2">
      <w:pPr>
        <w:pStyle w:val="Heading3"/>
        <w:spacing w:before="160" w:after="80"/>
        <w:rPr>
          <w:rFonts w:ascii="Calibri" w:hAnsi="Calibri" w:cs="Calibri"/>
        </w:rPr>
      </w:pPr>
      <w:r>
        <w:rPr>
          <w:rFonts w:ascii="Calibri" w:hAnsi="Calibri" w:cs="Calibri"/>
          <w:b/>
          <w:sz w:val="20"/>
        </w:rPr>
        <w:t xml:space="preserve"> Health, Safety and Environmental Protection</w:t>
      </w:r>
    </w:p>
    <w:p w14:paraId="15B585C5" w14:textId="77777777" w:rsidR="00296485" w:rsidRDefault="005F08D2">
      <w:pPr>
        <w:pStyle w:val="ListParagraph"/>
      </w:pPr>
      <w:r>
        <w:t>Provide appropriate PPE and safe working procedures.</w:t>
      </w:r>
    </w:p>
    <w:p w14:paraId="6FD98E3C" w14:textId="77777777" w:rsidR="00296485" w:rsidRDefault="005F08D2">
      <w:pPr>
        <w:pStyle w:val="ListParagraph"/>
      </w:pPr>
      <w:r>
        <w:t>Control excavation, lifting, machinery, vehicles, traffic, dust, noise, waste and fuel/oil spills.</w:t>
      </w:r>
    </w:p>
    <w:p w14:paraId="0832926E" w14:textId="77777777" w:rsidR="00296485" w:rsidRDefault="005F08D2">
      <w:pPr>
        <w:pStyle w:val="ListParagraph"/>
      </w:pPr>
      <w:r>
        <w:t>Protect watercourses, roads, community property and public access.</w:t>
      </w:r>
    </w:p>
    <w:p w14:paraId="17283864" w14:textId="77777777" w:rsidR="00296485" w:rsidRDefault="005F08D2">
      <w:pPr>
        <w:pStyle w:val="ListParagraph"/>
      </w:pPr>
      <w:r>
        <w:t>Maintain warning signs, barricades and safe access around work areas.</w:t>
      </w:r>
    </w:p>
    <w:p w14:paraId="7D08112B" w14:textId="77777777" w:rsidR="00296485" w:rsidRDefault="005F08D2">
      <w:pPr>
        <w:pStyle w:val="ListParagraph"/>
      </w:pPr>
      <w:r>
        <w:t>Report serious accidents/incidents to AKRSP immediately.</w:t>
      </w:r>
    </w:p>
    <w:p w14:paraId="39878B58" w14:textId="77777777" w:rsidR="00296485" w:rsidRDefault="005F08D2">
      <w:pPr>
        <w:pStyle w:val="ListParagraph"/>
      </w:pPr>
      <w:r>
        <w:t>Comply with applicable Pakistani laws and approved project environmental and social requirements.</w:t>
      </w:r>
    </w:p>
    <w:p w14:paraId="1FF97807" w14:textId="77777777" w:rsidR="00296485" w:rsidRDefault="005F08D2">
      <w:pPr>
        <w:rPr>
          <w:rFonts w:ascii="Calibri" w:hAnsi="Calibri" w:cs="Calibri"/>
        </w:rPr>
      </w:pPr>
      <w:r>
        <w:rPr>
          <w:rFonts w:ascii="Calibri" w:hAnsi="Calibri" w:cs="Calibri"/>
        </w:rPr>
        <w:br w:type="page"/>
      </w:r>
    </w:p>
    <w:p w14:paraId="407E5BD7" w14:textId="77777777" w:rsidR="00296485" w:rsidRDefault="005F08D2">
      <w:pPr>
        <w:pStyle w:val="Heading1"/>
        <w:numPr>
          <w:ilvl w:val="0"/>
          <w:numId w:val="0"/>
        </w:numPr>
        <w:spacing w:before="160" w:after="80"/>
        <w:ind w:left="851"/>
        <w:rPr>
          <w:rFonts w:ascii="Calibri" w:hAnsi="Calibri" w:cs="Calibri"/>
        </w:rPr>
      </w:pPr>
      <w:r>
        <w:rPr>
          <w:rFonts w:ascii="Calibri" w:hAnsi="Calibri" w:cs="Calibri"/>
          <w:sz w:val="20"/>
        </w:rPr>
        <w:t>PART III – CONTRACT FORM AND CONDITIONS</w:t>
      </w:r>
    </w:p>
    <w:p w14:paraId="4A9622E4" w14:textId="77777777" w:rsidR="00296485" w:rsidRDefault="005F08D2">
      <w:pPr>
        <w:pStyle w:val="Heading2"/>
        <w:spacing w:before="160" w:after="80"/>
        <w:rPr>
          <w:rFonts w:ascii="Calibri" w:hAnsi="Calibri" w:cs="Calibri"/>
        </w:rPr>
      </w:pPr>
      <w:r>
        <w:rPr>
          <w:rFonts w:ascii="Calibri" w:hAnsi="Calibri" w:cs="Calibri"/>
          <w:b/>
          <w:sz w:val="20"/>
        </w:rPr>
        <w:t>SECTION 7 – CONTRACT FORM</w:t>
      </w:r>
    </w:p>
    <w:p w14:paraId="7CC57238" w14:textId="77777777" w:rsidR="00296485" w:rsidRDefault="005F08D2">
      <w:pPr>
        <w:pStyle w:val="Heading3"/>
        <w:spacing w:before="160" w:after="80"/>
        <w:rPr>
          <w:rFonts w:ascii="Calibri" w:hAnsi="Calibri" w:cs="Calibri"/>
        </w:rPr>
      </w:pPr>
      <w:r>
        <w:rPr>
          <w:rFonts w:ascii="Calibri" w:hAnsi="Calibri" w:cs="Calibri"/>
          <w:b/>
          <w:sz w:val="20"/>
        </w:rPr>
        <w:t xml:space="preserve"> Letter of Acceptance LOA</w:t>
      </w:r>
    </w:p>
    <w:p w14:paraId="3DBBD60A" w14:textId="77777777" w:rsidR="00296485" w:rsidRDefault="005F08D2">
      <w:pPr>
        <w:spacing w:after="80"/>
        <w:rPr>
          <w:rFonts w:ascii="Calibri" w:hAnsi="Calibri" w:cs="Calibri"/>
        </w:rPr>
      </w:pPr>
      <w:r>
        <w:rPr>
          <w:rFonts w:ascii="Calibri" w:hAnsi="Calibri" w:cs="Calibri"/>
        </w:rPr>
        <w:t>To: [</w:t>
      </w:r>
      <w:r>
        <w:rPr>
          <w:rFonts w:ascii="Calibri" w:hAnsi="Calibri" w:cs="Calibri"/>
        </w:rPr>
        <w:t xml:space="preserve">                                    ]</w:t>
      </w:r>
    </w:p>
    <w:p w14:paraId="6A0F15AC" w14:textId="77777777" w:rsidR="00296485" w:rsidRDefault="005F08D2">
      <w:pPr>
        <w:spacing w:after="80"/>
        <w:rPr>
          <w:rFonts w:ascii="Calibri" w:hAnsi="Calibri" w:cs="Calibri"/>
        </w:rPr>
      </w:pPr>
      <w:r>
        <w:rPr>
          <w:rFonts w:ascii="Calibri" w:hAnsi="Calibri" w:cs="Calibri"/>
        </w:rPr>
        <w:t>We refer to your bid dated __________ for the Civil Works of Sonoghore Parwak 500 kW MHP, Lot __________. AKRSP hereby accepts your bid for the Contract Price of PKR __________, subject to the Bidding Document and Contract documents.</w:t>
      </w:r>
    </w:p>
    <w:p w14:paraId="5FBF51BB" w14:textId="77777777" w:rsidR="00296485" w:rsidRDefault="005F08D2">
      <w:pPr>
        <w:spacing w:after="80"/>
        <w:rPr>
          <w:rFonts w:ascii="Calibri" w:hAnsi="Calibri" w:cs="Calibri"/>
        </w:rPr>
      </w:pPr>
      <w:r>
        <w:rPr>
          <w:rFonts w:ascii="Calibri" w:hAnsi="Calibri" w:cs="Calibri"/>
        </w:rPr>
        <w:t>You are required to provide the Performance Security 10% and execute the Contract Agreement within the period stated in the BDS/Contract.</w:t>
      </w:r>
    </w:p>
    <w:p w14:paraId="49AF6280" w14:textId="77777777" w:rsidR="00296485" w:rsidRDefault="005F08D2">
      <w:pPr>
        <w:spacing w:after="80"/>
        <w:rPr>
          <w:rFonts w:ascii="Calibri" w:hAnsi="Calibri" w:cs="Calibri"/>
        </w:rPr>
      </w:pPr>
      <w:r>
        <w:rPr>
          <w:rFonts w:ascii="Calibri" w:hAnsi="Calibri" w:cs="Calibri"/>
        </w:rPr>
        <w:t>For and on behalf of AKRSP: ____________________   Name: ____________________   Date: __________</w:t>
      </w:r>
    </w:p>
    <w:p w14:paraId="6862B418" w14:textId="77777777" w:rsidR="00296485" w:rsidRDefault="005F08D2">
      <w:pPr>
        <w:pStyle w:val="Heading3"/>
        <w:spacing w:before="160" w:after="80"/>
        <w:rPr>
          <w:rFonts w:ascii="Calibri" w:hAnsi="Calibri" w:cs="Calibri"/>
        </w:rPr>
      </w:pPr>
      <w:r>
        <w:rPr>
          <w:rFonts w:ascii="Calibri" w:hAnsi="Calibri" w:cs="Calibri"/>
          <w:b/>
          <w:sz w:val="20"/>
        </w:rPr>
        <w:t xml:space="preserve"> Contract Agreement</w:t>
      </w:r>
    </w:p>
    <w:p w14:paraId="2DA3F6A1" w14:textId="77777777" w:rsidR="00296485" w:rsidRDefault="005F08D2">
      <w:pPr>
        <w:spacing w:after="80"/>
        <w:rPr>
          <w:rFonts w:ascii="Calibri" w:hAnsi="Calibri" w:cs="Calibri"/>
        </w:rPr>
      </w:pPr>
      <w:r>
        <w:rPr>
          <w:rFonts w:ascii="Calibri" w:hAnsi="Calibri" w:cs="Calibri"/>
        </w:rPr>
        <w:t>This Agreement is made between Aga Khan Rural Support Programme (AKRSP) and the Contractor identified below for execution and completion of the Works of the selected Lot in accordance with the Bidding Document, accepted Bid, BoQ, drawings, specifications, addenda and this Contract.</w:t>
      </w:r>
    </w:p>
    <w:tbl>
      <w:tblPr>
        <w:tblStyle w:val="TableGrid"/>
        <w:tblW w:w="0" w:type="auto"/>
        <w:jc w:val="center"/>
        <w:tblLook w:val="04A0" w:firstRow="1" w:lastRow="0" w:firstColumn="1" w:lastColumn="0" w:noHBand="0" w:noVBand="1"/>
      </w:tblPr>
      <w:tblGrid>
        <w:gridCol w:w="3456"/>
        <w:gridCol w:w="6048"/>
      </w:tblGrid>
      <w:tr w:rsidR="00296485" w14:paraId="49733B2D" w14:textId="77777777">
        <w:trPr>
          <w:jc w:val="center"/>
        </w:trPr>
        <w:tc>
          <w:tcPr>
            <w:tcW w:w="3456" w:type="dxa"/>
            <w:vAlign w:val="center"/>
          </w:tcPr>
          <w:p w14:paraId="06394646" w14:textId="77777777" w:rsidR="00296485" w:rsidRDefault="005F08D2">
            <w:pPr>
              <w:spacing w:after="0"/>
              <w:jc w:val="center"/>
              <w:rPr>
                <w:rFonts w:ascii="Calibri" w:hAnsi="Calibri" w:cs="Calibri"/>
                <w:color w:val="auto"/>
              </w:rPr>
            </w:pPr>
            <w:r>
              <w:rPr>
                <w:rFonts w:ascii="Calibri" w:hAnsi="Calibri" w:cs="Calibri"/>
                <w:b/>
                <w:color w:val="auto"/>
                <w:sz w:val="17"/>
              </w:rPr>
              <w:t>Item</w:t>
            </w:r>
          </w:p>
        </w:tc>
        <w:tc>
          <w:tcPr>
            <w:tcW w:w="6048" w:type="dxa"/>
            <w:vAlign w:val="center"/>
          </w:tcPr>
          <w:p w14:paraId="5E499F5A" w14:textId="77777777" w:rsidR="00296485" w:rsidRDefault="005F08D2">
            <w:pPr>
              <w:spacing w:after="0"/>
              <w:jc w:val="center"/>
              <w:rPr>
                <w:rFonts w:ascii="Calibri" w:hAnsi="Calibri" w:cs="Calibri"/>
                <w:color w:val="auto"/>
              </w:rPr>
            </w:pPr>
            <w:r>
              <w:rPr>
                <w:rFonts w:ascii="Calibri" w:hAnsi="Calibri" w:cs="Calibri"/>
                <w:b/>
                <w:color w:val="auto"/>
                <w:sz w:val="17"/>
              </w:rPr>
              <w:t>Details</w:t>
            </w:r>
          </w:p>
        </w:tc>
      </w:tr>
      <w:tr w:rsidR="00296485" w14:paraId="72236E51" w14:textId="77777777">
        <w:trPr>
          <w:jc w:val="center"/>
        </w:trPr>
        <w:tc>
          <w:tcPr>
            <w:tcW w:w="3456" w:type="dxa"/>
            <w:vAlign w:val="center"/>
          </w:tcPr>
          <w:p w14:paraId="64B2145F" w14:textId="77777777" w:rsidR="00296485" w:rsidRDefault="005F08D2">
            <w:pPr>
              <w:spacing w:after="0"/>
              <w:rPr>
                <w:rFonts w:ascii="Calibri" w:hAnsi="Calibri" w:cs="Calibri"/>
                <w:color w:val="auto"/>
              </w:rPr>
            </w:pPr>
            <w:r>
              <w:rPr>
                <w:rFonts w:ascii="Calibri" w:hAnsi="Calibri" w:cs="Calibri"/>
                <w:color w:val="auto"/>
                <w:sz w:val="17"/>
              </w:rPr>
              <w:t>Contractor</w:t>
            </w:r>
          </w:p>
        </w:tc>
        <w:tc>
          <w:tcPr>
            <w:tcW w:w="6048" w:type="dxa"/>
            <w:vAlign w:val="center"/>
          </w:tcPr>
          <w:p w14:paraId="1EC4775A" w14:textId="77777777" w:rsidR="00296485" w:rsidRDefault="00296485">
            <w:pPr>
              <w:spacing w:after="0"/>
              <w:rPr>
                <w:rFonts w:ascii="Calibri" w:hAnsi="Calibri" w:cs="Calibri"/>
                <w:color w:val="auto"/>
              </w:rPr>
            </w:pPr>
          </w:p>
        </w:tc>
      </w:tr>
      <w:tr w:rsidR="00296485" w14:paraId="2C61DBFA" w14:textId="77777777">
        <w:trPr>
          <w:jc w:val="center"/>
        </w:trPr>
        <w:tc>
          <w:tcPr>
            <w:tcW w:w="3456" w:type="dxa"/>
            <w:vAlign w:val="center"/>
          </w:tcPr>
          <w:p w14:paraId="544C0339" w14:textId="77777777" w:rsidR="00296485" w:rsidRDefault="005F08D2">
            <w:pPr>
              <w:spacing w:after="0"/>
              <w:rPr>
                <w:rFonts w:ascii="Calibri" w:hAnsi="Calibri" w:cs="Calibri"/>
                <w:color w:val="auto"/>
              </w:rPr>
            </w:pPr>
            <w:r>
              <w:rPr>
                <w:rFonts w:ascii="Calibri" w:hAnsi="Calibri" w:cs="Calibri"/>
                <w:color w:val="auto"/>
                <w:sz w:val="17"/>
              </w:rPr>
              <w:t>Lot</w:t>
            </w:r>
          </w:p>
        </w:tc>
        <w:tc>
          <w:tcPr>
            <w:tcW w:w="6048" w:type="dxa"/>
            <w:vAlign w:val="center"/>
          </w:tcPr>
          <w:p w14:paraId="03248DD5" w14:textId="77777777" w:rsidR="00296485" w:rsidRDefault="00296485">
            <w:pPr>
              <w:spacing w:after="0"/>
              <w:rPr>
                <w:rFonts w:ascii="Calibri" w:hAnsi="Calibri" w:cs="Calibri"/>
                <w:color w:val="auto"/>
              </w:rPr>
            </w:pPr>
          </w:p>
        </w:tc>
      </w:tr>
      <w:tr w:rsidR="00296485" w14:paraId="0B123E55" w14:textId="77777777">
        <w:trPr>
          <w:jc w:val="center"/>
        </w:trPr>
        <w:tc>
          <w:tcPr>
            <w:tcW w:w="3456" w:type="dxa"/>
            <w:vAlign w:val="center"/>
          </w:tcPr>
          <w:p w14:paraId="4140D71F" w14:textId="77777777" w:rsidR="00296485" w:rsidRDefault="005F08D2">
            <w:pPr>
              <w:spacing w:after="0"/>
              <w:rPr>
                <w:rFonts w:ascii="Calibri" w:hAnsi="Calibri" w:cs="Calibri"/>
                <w:color w:val="auto"/>
              </w:rPr>
            </w:pPr>
            <w:r>
              <w:rPr>
                <w:rFonts w:ascii="Calibri" w:hAnsi="Calibri" w:cs="Calibri"/>
                <w:color w:val="auto"/>
                <w:sz w:val="17"/>
              </w:rPr>
              <w:t xml:space="preserve">Contract Amount </w:t>
            </w:r>
          </w:p>
        </w:tc>
        <w:tc>
          <w:tcPr>
            <w:tcW w:w="6048" w:type="dxa"/>
            <w:vAlign w:val="center"/>
          </w:tcPr>
          <w:p w14:paraId="6F898DCF" w14:textId="77777777" w:rsidR="00296485" w:rsidRDefault="00296485">
            <w:pPr>
              <w:spacing w:after="0"/>
              <w:rPr>
                <w:rFonts w:ascii="Calibri" w:hAnsi="Calibri" w:cs="Calibri"/>
                <w:color w:val="auto"/>
              </w:rPr>
            </w:pPr>
          </w:p>
        </w:tc>
      </w:tr>
      <w:tr w:rsidR="00296485" w14:paraId="0DE19B6A" w14:textId="77777777">
        <w:trPr>
          <w:jc w:val="center"/>
        </w:trPr>
        <w:tc>
          <w:tcPr>
            <w:tcW w:w="3456" w:type="dxa"/>
            <w:vAlign w:val="center"/>
          </w:tcPr>
          <w:p w14:paraId="55EDE738" w14:textId="77777777" w:rsidR="00296485" w:rsidRDefault="005F08D2">
            <w:pPr>
              <w:spacing w:after="0"/>
              <w:rPr>
                <w:rFonts w:ascii="Calibri" w:hAnsi="Calibri" w:cs="Calibri"/>
                <w:color w:val="auto"/>
              </w:rPr>
            </w:pPr>
            <w:r>
              <w:rPr>
                <w:rFonts w:ascii="Calibri" w:hAnsi="Calibri" w:cs="Calibri"/>
                <w:color w:val="auto"/>
                <w:sz w:val="17"/>
              </w:rPr>
              <w:t>Time for Completion</w:t>
            </w:r>
          </w:p>
        </w:tc>
        <w:tc>
          <w:tcPr>
            <w:tcW w:w="6048" w:type="dxa"/>
            <w:vAlign w:val="center"/>
          </w:tcPr>
          <w:p w14:paraId="22CC2CDB" w14:textId="77777777" w:rsidR="00296485" w:rsidRDefault="00296485">
            <w:pPr>
              <w:spacing w:after="0"/>
              <w:rPr>
                <w:rFonts w:ascii="Calibri" w:hAnsi="Calibri" w:cs="Calibri"/>
                <w:color w:val="auto"/>
              </w:rPr>
            </w:pPr>
          </w:p>
        </w:tc>
      </w:tr>
      <w:tr w:rsidR="00296485" w14:paraId="17BD1027" w14:textId="77777777">
        <w:trPr>
          <w:jc w:val="center"/>
        </w:trPr>
        <w:tc>
          <w:tcPr>
            <w:tcW w:w="3456" w:type="dxa"/>
            <w:vAlign w:val="center"/>
          </w:tcPr>
          <w:p w14:paraId="2313DA6C" w14:textId="77777777" w:rsidR="00296485" w:rsidRDefault="005F08D2">
            <w:pPr>
              <w:spacing w:after="0"/>
              <w:rPr>
                <w:rFonts w:ascii="Calibri" w:hAnsi="Calibri" w:cs="Calibri"/>
                <w:color w:val="auto"/>
              </w:rPr>
            </w:pPr>
            <w:r>
              <w:rPr>
                <w:rFonts w:ascii="Calibri" w:hAnsi="Calibri" w:cs="Calibri"/>
                <w:color w:val="auto"/>
                <w:sz w:val="17"/>
              </w:rPr>
              <w:t>Commencement Date</w:t>
            </w:r>
          </w:p>
        </w:tc>
        <w:tc>
          <w:tcPr>
            <w:tcW w:w="6048" w:type="dxa"/>
            <w:vAlign w:val="center"/>
          </w:tcPr>
          <w:p w14:paraId="4BAF1B74" w14:textId="77777777" w:rsidR="00296485" w:rsidRDefault="00296485">
            <w:pPr>
              <w:spacing w:after="0"/>
              <w:rPr>
                <w:rFonts w:ascii="Calibri" w:hAnsi="Calibri" w:cs="Calibri"/>
                <w:color w:val="auto"/>
              </w:rPr>
            </w:pPr>
          </w:p>
        </w:tc>
      </w:tr>
      <w:tr w:rsidR="00296485" w14:paraId="31E5287F" w14:textId="77777777">
        <w:trPr>
          <w:jc w:val="center"/>
        </w:trPr>
        <w:tc>
          <w:tcPr>
            <w:tcW w:w="3456" w:type="dxa"/>
            <w:vAlign w:val="center"/>
          </w:tcPr>
          <w:p w14:paraId="4B2167EE" w14:textId="77777777" w:rsidR="00296485" w:rsidRDefault="005F08D2">
            <w:pPr>
              <w:spacing w:after="0"/>
              <w:rPr>
                <w:rFonts w:ascii="Calibri" w:hAnsi="Calibri" w:cs="Calibri"/>
                <w:color w:val="auto"/>
              </w:rPr>
            </w:pPr>
            <w:r>
              <w:rPr>
                <w:rFonts w:ascii="Calibri" w:hAnsi="Calibri" w:cs="Calibri"/>
                <w:color w:val="auto"/>
                <w:sz w:val="17"/>
              </w:rPr>
              <w:t>Defects Liability Period</w:t>
            </w:r>
          </w:p>
        </w:tc>
        <w:tc>
          <w:tcPr>
            <w:tcW w:w="6048" w:type="dxa"/>
            <w:vAlign w:val="center"/>
          </w:tcPr>
          <w:p w14:paraId="5B9D0567" w14:textId="77777777" w:rsidR="00296485" w:rsidRDefault="005F08D2">
            <w:pPr>
              <w:spacing w:after="0"/>
              <w:rPr>
                <w:rFonts w:ascii="Calibri" w:hAnsi="Calibri" w:cs="Calibri"/>
                <w:color w:val="auto"/>
              </w:rPr>
            </w:pPr>
            <w:r>
              <w:rPr>
                <w:rFonts w:ascii="Calibri" w:hAnsi="Calibri" w:cs="Calibri"/>
                <w:color w:val="auto"/>
                <w:sz w:val="17"/>
              </w:rPr>
              <w:t>18 months (12 months after completion of tendered works &amp; 6 months after operation of MHP)</w:t>
            </w:r>
          </w:p>
        </w:tc>
      </w:tr>
      <w:tr w:rsidR="00296485" w14:paraId="7B33D569" w14:textId="77777777">
        <w:trPr>
          <w:jc w:val="center"/>
        </w:trPr>
        <w:tc>
          <w:tcPr>
            <w:tcW w:w="3456" w:type="dxa"/>
            <w:vAlign w:val="center"/>
          </w:tcPr>
          <w:p w14:paraId="3F4F4F14" w14:textId="77777777" w:rsidR="00296485" w:rsidRDefault="005F08D2">
            <w:pPr>
              <w:spacing w:after="0"/>
              <w:rPr>
                <w:rFonts w:ascii="Calibri" w:hAnsi="Calibri" w:cs="Calibri"/>
                <w:color w:val="auto"/>
              </w:rPr>
            </w:pPr>
            <w:r>
              <w:rPr>
                <w:rFonts w:ascii="Calibri" w:hAnsi="Calibri" w:cs="Calibri"/>
                <w:color w:val="auto"/>
                <w:sz w:val="17"/>
              </w:rPr>
              <w:t>Performance Security</w:t>
            </w:r>
          </w:p>
        </w:tc>
        <w:tc>
          <w:tcPr>
            <w:tcW w:w="6048" w:type="dxa"/>
            <w:vAlign w:val="center"/>
          </w:tcPr>
          <w:p w14:paraId="60997BEB" w14:textId="77777777" w:rsidR="00296485" w:rsidRDefault="005F08D2">
            <w:pPr>
              <w:spacing w:after="0"/>
              <w:rPr>
                <w:rFonts w:ascii="Calibri" w:hAnsi="Calibri" w:cs="Calibri"/>
                <w:color w:val="auto"/>
              </w:rPr>
            </w:pPr>
            <w:r>
              <w:rPr>
                <w:rFonts w:ascii="Calibri" w:hAnsi="Calibri" w:cs="Calibri"/>
                <w:color w:val="auto"/>
                <w:sz w:val="17"/>
              </w:rPr>
              <w:t>10% of Contract Price</w:t>
            </w:r>
          </w:p>
        </w:tc>
      </w:tr>
    </w:tbl>
    <w:p w14:paraId="0E8F24B1" w14:textId="77777777" w:rsidR="00296485" w:rsidRDefault="00296485">
      <w:pPr>
        <w:spacing w:after="40"/>
        <w:rPr>
          <w:rFonts w:ascii="Calibri" w:hAnsi="Calibri" w:cs="Calibri"/>
        </w:rPr>
      </w:pPr>
    </w:p>
    <w:p w14:paraId="247F6468" w14:textId="77777777" w:rsidR="00296485" w:rsidRDefault="005F08D2">
      <w:pPr>
        <w:spacing w:after="80"/>
        <w:rPr>
          <w:rFonts w:ascii="Calibri" w:hAnsi="Calibri" w:cs="Calibri"/>
        </w:rPr>
      </w:pPr>
      <w:r>
        <w:rPr>
          <w:rFonts w:ascii="Calibri" w:hAnsi="Calibri" w:cs="Calibri"/>
        </w:rPr>
        <w:t>AKRSP: ____________________   Contractor: ____________________   Date: __________</w:t>
      </w:r>
    </w:p>
    <w:p w14:paraId="463BB5E9" w14:textId="77777777" w:rsidR="00296485" w:rsidRDefault="005F08D2">
      <w:pPr>
        <w:pStyle w:val="Heading3"/>
        <w:spacing w:before="160" w:after="80"/>
        <w:rPr>
          <w:rFonts w:ascii="Calibri" w:hAnsi="Calibri" w:cs="Calibri"/>
        </w:rPr>
      </w:pPr>
      <w:r>
        <w:rPr>
          <w:rFonts w:ascii="Calibri" w:hAnsi="Calibri" w:cs="Calibri"/>
          <w:b/>
          <w:sz w:val="20"/>
        </w:rPr>
        <w:t xml:space="preserve"> Order of Precedence</w:t>
      </w:r>
    </w:p>
    <w:p w14:paraId="7BBE7419" w14:textId="77777777" w:rsidR="00296485" w:rsidRDefault="005F08D2">
      <w:pPr>
        <w:pStyle w:val="ListParagraph"/>
      </w:pPr>
      <w:r>
        <w:t>Contract Agreement / Letter of Acceptance</w:t>
      </w:r>
    </w:p>
    <w:p w14:paraId="5478D5B9" w14:textId="77777777" w:rsidR="00296485" w:rsidRDefault="005F08D2">
      <w:pPr>
        <w:pStyle w:val="ListParagraph"/>
      </w:pPr>
      <w:r>
        <w:t>Addenda and written clarifications</w:t>
      </w:r>
    </w:p>
    <w:p w14:paraId="3AABF09A" w14:textId="77777777" w:rsidR="00296485" w:rsidRDefault="005F08D2">
      <w:pPr>
        <w:pStyle w:val="ListParagraph"/>
      </w:pPr>
      <w:r>
        <w:t>Bid and Letter of Bid</w:t>
      </w:r>
    </w:p>
    <w:p w14:paraId="713A07FA" w14:textId="77777777" w:rsidR="00296485" w:rsidRDefault="005F08D2">
      <w:pPr>
        <w:pStyle w:val="ListParagraph"/>
      </w:pPr>
      <w:r>
        <w:t>Bid Data Sheet</w:t>
      </w:r>
    </w:p>
    <w:p w14:paraId="5A50FF53" w14:textId="77777777" w:rsidR="00296485" w:rsidRDefault="005F08D2">
      <w:pPr>
        <w:pStyle w:val="ListParagraph"/>
      </w:pPr>
      <w:r>
        <w:t>Conditions of Contract</w:t>
      </w:r>
    </w:p>
    <w:p w14:paraId="705FF694" w14:textId="77777777" w:rsidR="00296485" w:rsidRDefault="005F08D2">
      <w:pPr>
        <w:pStyle w:val="ListParagraph"/>
      </w:pPr>
      <w:r>
        <w:t>BoQ</w:t>
      </w:r>
    </w:p>
    <w:p w14:paraId="2C838D65" w14:textId="77777777" w:rsidR="00296485" w:rsidRDefault="005F08D2">
      <w:pPr>
        <w:pStyle w:val="ListParagraph"/>
      </w:pPr>
      <w:r>
        <w:t>Drawings and Technical Specifications</w:t>
      </w:r>
    </w:p>
    <w:p w14:paraId="4DD4184F" w14:textId="77777777" w:rsidR="00296485" w:rsidRDefault="005F08D2">
      <w:pPr>
        <w:rPr>
          <w:rFonts w:ascii="Calibri" w:hAnsi="Calibri" w:cs="Calibri"/>
        </w:rPr>
      </w:pPr>
      <w:r>
        <w:rPr>
          <w:rFonts w:ascii="Calibri" w:hAnsi="Calibri" w:cs="Calibri"/>
        </w:rPr>
        <w:br w:type="page"/>
      </w:r>
    </w:p>
    <w:p w14:paraId="5CB56684" w14:textId="77777777" w:rsidR="00296485" w:rsidRDefault="005F08D2">
      <w:pPr>
        <w:pStyle w:val="Heading2"/>
        <w:rPr>
          <w:rFonts w:ascii="Calibri" w:hAnsi="Calibri" w:cs="Calibri"/>
        </w:rPr>
      </w:pPr>
      <w:r>
        <w:rPr>
          <w:rFonts w:ascii="Calibri" w:hAnsi="Calibri" w:cs="Calibri"/>
          <w:b/>
        </w:rPr>
        <w:t xml:space="preserve"> Measurement and Payment – Detailed Requirements</w:t>
      </w:r>
    </w:p>
    <w:p w14:paraId="362AAB4C" w14:textId="77777777" w:rsidR="00296485" w:rsidRDefault="005F08D2">
      <w:pPr>
        <w:pStyle w:val="isselectedend"/>
        <w:rPr>
          <w:rFonts w:ascii="Calibri" w:eastAsia="Arial" w:hAnsi="Calibri" w:cs="Calibri"/>
          <w:color w:val="000000"/>
          <w:sz w:val="20"/>
          <w:bdr w:val="nil"/>
        </w:rPr>
      </w:pPr>
      <w:r>
        <w:rPr>
          <w:rFonts w:ascii="Calibri" w:hAnsi="Calibri" w:cs="Calibri"/>
          <w:lang w:val="en-US" w:eastAsia="en-US"/>
        </w:rPr>
        <w:t xml:space="preserve"> </w:t>
      </w:r>
      <w:r>
        <w:rPr>
          <w:rFonts w:ascii="Calibri" w:eastAsia="Arial" w:hAnsi="Calibri" w:cs="Calibri"/>
          <w:color w:val="000000"/>
          <w:sz w:val="20"/>
          <w:bdr w:val="nil"/>
        </w:rPr>
        <w:t>The Works shall be measured and paid according to the units and quantities stated in the BoQ, based on the actual quantities of work satisfactorily completed, measured, verified and accepted by the Engineer/AKRSP at the corresponding accepted BoQ rates. The Contractor shall submit measurement records, invoices and supporting documents as required by the Engineer/AKRSP. Measurements shall, where practicable, be jointly checked with the AKRSP Site Engineer before inclusion in an Interim Payment Certificate.</w:t>
      </w:r>
    </w:p>
    <w:p w14:paraId="1DFA582E"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rPr>
      </w:pPr>
      <w:r>
        <w:rPr>
          <w:rFonts w:ascii="Calibri" w:hAnsi="Calibri" w:cs="Calibri"/>
        </w:rPr>
        <w:t>Payment shall be made only against properly completed and accepted work. No payment shall be made for defective, incomplete, rejected or unauthorized work. No separate payment shall be made for labour, plant, transport, temporary works, setting out, curing, testing, protection, wastage, scaffolding, formwork, dewatering or other incidental requirements where these are included in an applicable BoQ item or are necessary for completion of that item and are not separately measured.</w:t>
      </w:r>
    </w:p>
    <w:p w14:paraId="2815A0D3"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rPr>
      </w:pPr>
      <w:r>
        <w:rPr>
          <w:rFonts w:ascii="Calibri" w:hAnsi="Calibri" w:cs="Calibri"/>
        </w:rPr>
        <w:t>The Contractor shall submit interim payment applications with supporting measurements and records at the intervals specified by AKRSP. The Site Engineer shall verify the quantities and certify the amount payable, subject to retention money, withholding taxes, statutory deductions, recoveries, advances, penalties, Liquidated Damages and other lawful adjustments in accordance with the Contract and applicable laws.</w:t>
      </w:r>
    </w:p>
    <w:p w14:paraId="60C77666"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rPr>
      </w:pPr>
      <w:r>
        <w:rPr>
          <w:rFonts w:ascii="Calibri" w:hAnsi="Calibri" w:cs="Calibri"/>
        </w:rPr>
        <w:t>Interim payments shall be treated as payments on account only and shall not constitute final acceptance or approval of the Works, nor relieve the Contractor of its obligation to rectify defects, omissions or non-compliant work identified during execution or the Defects Liability Period.</w:t>
      </w:r>
    </w:p>
    <w:p w14:paraId="5F160649"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rPr>
          <w:rFonts w:ascii="Calibri" w:hAnsi="Calibri" w:cs="Calibri"/>
        </w:rPr>
      </w:pPr>
      <w:r>
        <w:rPr>
          <w:rFonts w:ascii="Calibri" w:hAnsi="Calibri" w:cs="Calibri"/>
        </w:rPr>
        <w:t>Payment shall not constitute acceptance of defective work and shall not prevent AKRSP from recovering amounts previously paid for quantities subsequently found to be incorrectly measured, duplicated, unsupported or otherwise not payable under the Contract.</w:t>
      </w:r>
    </w:p>
    <w:p w14:paraId="6AFC198D" w14:textId="77777777" w:rsidR="00296485" w:rsidRDefault="005F08D2">
      <w:pPr>
        <w:pStyle w:val="Heading2"/>
        <w:rPr>
          <w:rFonts w:ascii="Calibri" w:hAnsi="Calibri" w:cs="Calibri"/>
        </w:rPr>
      </w:pPr>
      <w:r>
        <w:rPr>
          <w:rFonts w:ascii="Calibri" w:hAnsi="Calibri" w:cs="Calibri"/>
        </w:rPr>
        <w:t>Final payment shall be made only after completion and acceptance of the Works and fulfillment of all contractual requirements.</w:t>
      </w:r>
      <w:r>
        <w:rPr>
          <w:rFonts w:ascii="Calibri" w:hAnsi="Calibri" w:cs="Calibri"/>
          <w:b/>
        </w:rPr>
        <w:t xml:space="preserve"> Claims and Notice</w:t>
      </w:r>
    </w:p>
    <w:p w14:paraId="646D19CD" w14:textId="77777777" w:rsidR="00296485" w:rsidRDefault="005F08D2">
      <w:pPr>
        <w:rPr>
          <w:rFonts w:ascii="Calibri" w:hAnsi="Calibri" w:cs="Calibri"/>
        </w:rPr>
      </w:pPr>
      <w:r>
        <w:rPr>
          <w:rFonts w:ascii="Calibri" w:hAnsi="Calibri" w:cs="Calibri"/>
        </w:rPr>
        <w:t>A Contractor claiming additional time or payment shall notify the AKRSP site e</w:t>
      </w:r>
      <w:r>
        <w:rPr>
          <w:rFonts w:ascii="Calibri" w:hAnsi="Calibri" w:cs="Calibri"/>
        </w:rPr>
        <w:t xml:space="preserve">ngineer in writing as soon as reasonably practicable and, unless a different period is expressly stated in the Contract, within </w:t>
      </w:r>
      <w:r>
        <w:rPr>
          <w:rFonts w:ascii="Calibri" w:hAnsi="Calibri" w:cs="Calibri"/>
          <w:b/>
          <w:bCs/>
        </w:rPr>
        <w:t>seven</w:t>
      </w:r>
      <w:r>
        <w:rPr>
          <w:rFonts w:ascii="Calibri" w:hAnsi="Calibri" w:cs="Calibri"/>
        </w:rPr>
        <w:t xml:space="preserve"> calendar days after becoming aware of the event giving rise to the claim. The notice shall briefly identify the event, its likely effect and the relief sought.</w:t>
      </w:r>
    </w:p>
    <w:p w14:paraId="4883B6BF" w14:textId="77777777" w:rsidR="00296485" w:rsidRDefault="005F08D2">
      <w:pPr>
        <w:rPr>
          <w:rFonts w:ascii="Calibri" w:hAnsi="Calibri" w:cs="Calibri"/>
        </w:rPr>
      </w:pPr>
      <w:r>
        <w:rPr>
          <w:rFonts w:ascii="Calibri" w:hAnsi="Calibri" w:cs="Calibri"/>
        </w:rPr>
        <w:t>The Contractor shall maintain contemporaneous records supporting the claim and shall submit reasonable details and substantiation when requested. Failure to give timely notice or maintain supporting records may affect entitlement to the extent permitted by the Contract and applicable law. No claim shall be based solely on matters that were reasonably apparent from the tender documents or site inspection before bidding.</w:t>
      </w:r>
    </w:p>
    <w:p w14:paraId="00069F19" w14:textId="77777777" w:rsidR="00296485" w:rsidRDefault="005F08D2">
      <w:pPr>
        <w:pStyle w:val="Heading2"/>
        <w:rPr>
          <w:rFonts w:ascii="Calibri" w:hAnsi="Calibri" w:cs="Calibri"/>
        </w:rPr>
      </w:pPr>
      <w:r>
        <w:rPr>
          <w:rFonts w:ascii="Calibri" w:hAnsi="Calibri" w:cs="Calibri"/>
          <w:b/>
        </w:rPr>
        <w:t xml:space="preserve"> Variations and Rate Determination</w:t>
      </w:r>
    </w:p>
    <w:p w14:paraId="1912302A" w14:textId="77777777" w:rsidR="00296485" w:rsidRDefault="005F08D2">
      <w:pPr>
        <w:rPr>
          <w:rFonts w:ascii="Calibri" w:hAnsi="Calibri" w:cs="Calibri"/>
        </w:rPr>
      </w:pPr>
      <w:r>
        <w:rPr>
          <w:rFonts w:ascii="Calibri" w:hAnsi="Calibri" w:cs="Calibri"/>
        </w:rPr>
        <w:t>Only written variations instructed or approved by AKRSP through the authorized Engineer/representative shall be payable. Where a varied item is substantially similar to a BoQ item, the applicable BoQ rate shall be used where reasonable. For genuinely new work, the rate shall be agreed using comparable BoQ rates, supported resource analysis or other reasonable basis before the work is undertaken wherever practicable.</w:t>
      </w:r>
    </w:p>
    <w:p w14:paraId="69CE89EF" w14:textId="77777777" w:rsidR="00296485" w:rsidRDefault="005F08D2">
      <w:pPr>
        <w:rPr>
          <w:rFonts w:ascii="Calibri" w:hAnsi="Calibri" w:cs="Calibri"/>
        </w:rPr>
      </w:pPr>
      <w:r>
        <w:rPr>
          <w:rFonts w:ascii="Calibri" w:hAnsi="Calibri" w:cs="Calibri"/>
        </w:rPr>
        <w:t>The Contractor shall not execute additional work on the basis of</w:t>
      </w:r>
      <w:r>
        <w:rPr>
          <w:rFonts w:ascii="Calibri" w:hAnsi="Calibri" w:cs="Calibri"/>
        </w:rPr>
        <w:t xml:space="preserve"> a verbal request and later claim payment unless the instruction is confirmed in writing by an authorized AKRSP representative.</w:t>
      </w:r>
    </w:p>
    <w:p w14:paraId="338E72AE" w14:textId="77777777" w:rsidR="00296485" w:rsidRDefault="005F08D2">
      <w:pPr>
        <w:pStyle w:val="Heading2"/>
        <w:rPr>
          <w:rFonts w:ascii="Calibri" w:hAnsi="Calibri" w:cs="Calibri"/>
        </w:rPr>
      </w:pPr>
      <w:r>
        <w:rPr>
          <w:rFonts w:ascii="Calibri" w:hAnsi="Calibri" w:cs="Calibri"/>
          <w:b/>
        </w:rPr>
        <w:t xml:space="preserve"> Materials on Site</w:t>
      </w:r>
    </w:p>
    <w:p w14:paraId="7AD25134" w14:textId="77777777" w:rsidR="00296485" w:rsidRDefault="005F08D2">
      <w:pPr>
        <w:rPr>
          <w:rFonts w:ascii="Calibri" w:hAnsi="Calibri" w:cs="Calibri"/>
        </w:rPr>
      </w:pPr>
      <w:r>
        <w:rPr>
          <w:rFonts w:ascii="Calibri" w:hAnsi="Calibri" w:cs="Calibri"/>
        </w:rPr>
        <w:t>Materials delivered to Site shall remain the Contractor’s responsibility until incorporated into the Works. Payment for materials not incorporated shall not be due unless the Contract expressly provides for it. The Contractor shall protect stored materials from damage, contamination, theft and weather.</w:t>
      </w:r>
    </w:p>
    <w:p w14:paraId="7182297B" w14:textId="77777777" w:rsidR="00296485" w:rsidRDefault="00296485">
      <w:pPr>
        <w:rPr>
          <w:rFonts w:ascii="Calibri" w:hAnsi="Calibri" w:cs="Calibri"/>
        </w:rPr>
      </w:pPr>
    </w:p>
    <w:p w14:paraId="297E3B9C" w14:textId="77777777" w:rsidR="00296485" w:rsidRDefault="00296485">
      <w:pPr>
        <w:rPr>
          <w:rFonts w:ascii="Calibri" w:hAnsi="Calibri" w:cs="Calibri"/>
        </w:rPr>
      </w:pPr>
    </w:p>
    <w:p w14:paraId="6AC1A71C" w14:textId="77777777" w:rsidR="00296485" w:rsidRDefault="005F08D2">
      <w:pPr>
        <w:pStyle w:val="Heading2"/>
        <w:rPr>
          <w:rFonts w:ascii="Calibri" w:hAnsi="Calibri" w:cs="Calibri"/>
        </w:rPr>
      </w:pPr>
      <w:r>
        <w:rPr>
          <w:rFonts w:ascii="Calibri" w:hAnsi="Calibri" w:cs="Calibri"/>
          <w:b/>
        </w:rPr>
        <w:t xml:space="preserve"> Final Measurement and Account</w:t>
      </w:r>
    </w:p>
    <w:p w14:paraId="2234DC67" w14:textId="77777777" w:rsidR="00296485" w:rsidRDefault="005F08D2">
      <w:pPr>
        <w:rPr>
          <w:rFonts w:ascii="Calibri" w:hAnsi="Calibri" w:cs="Calibri"/>
        </w:rPr>
      </w:pPr>
      <w:r>
        <w:rPr>
          <w:rFonts w:ascii="Calibri" w:hAnsi="Calibri" w:cs="Calibri"/>
        </w:rPr>
        <w:t>Before final payment, the Contractor shall submit final measurements, approved variation records, test results, completion/as-built information where required, and any other documents reasonably required to close the Contract. The final account shall be based on verified quantities and approved rates/variations.</w:t>
      </w:r>
    </w:p>
    <w:p w14:paraId="60F81F3A" w14:textId="77777777" w:rsidR="00296485" w:rsidRDefault="005F08D2">
      <w:pPr>
        <w:pStyle w:val="Heading2"/>
        <w:rPr>
          <w:rFonts w:ascii="Calibri" w:hAnsi="Calibri" w:cs="Calibri"/>
          <w:b/>
        </w:rPr>
      </w:pPr>
      <w:r>
        <w:rPr>
          <w:rFonts w:ascii="Calibri" w:hAnsi="Calibri" w:cs="Calibri"/>
          <w:b/>
        </w:rPr>
        <w:t>SECTION 8 – CONDITIONS OF CONTRACT</w:t>
      </w:r>
    </w:p>
    <w:p w14:paraId="29D2DCAC" w14:textId="77777777" w:rsidR="00296485" w:rsidRDefault="005F08D2">
      <w:pPr>
        <w:pStyle w:val="Heading3"/>
        <w:spacing w:before="160" w:after="80"/>
        <w:rPr>
          <w:rFonts w:ascii="Calibri" w:hAnsi="Calibri" w:cs="Calibri"/>
        </w:rPr>
      </w:pPr>
      <w:r>
        <w:rPr>
          <w:rFonts w:ascii="Calibri" w:hAnsi="Calibri" w:cs="Calibri"/>
          <w:b/>
          <w:sz w:val="20"/>
        </w:rPr>
        <w:t xml:space="preserve"> Contractor’s Responsibility</w:t>
      </w:r>
    </w:p>
    <w:p w14:paraId="19687BD8" w14:textId="77777777" w:rsidR="00296485" w:rsidRDefault="005F08D2">
      <w:pPr>
        <w:spacing w:after="80"/>
        <w:rPr>
          <w:rFonts w:ascii="Calibri" w:hAnsi="Calibri" w:cs="Calibri"/>
        </w:rPr>
      </w:pPr>
      <w:r>
        <w:rPr>
          <w:rFonts w:ascii="Calibri" w:hAnsi="Calibri" w:cs="Calibri"/>
        </w:rPr>
        <w:t>The Contractor is fully responsible for proper execution, quality, safety, protection and timely completion of the awarded lot</w:t>
      </w:r>
      <w:r>
        <w:rPr>
          <w:rFonts w:ascii="Calibri" w:hAnsi="Calibri" w:cs="Calibri"/>
        </w:rPr>
        <w:t>. AKRSP inspection or approval does not transfer this responsibility to AKRSP.</w:t>
      </w:r>
    </w:p>
    <w:p w14:paraId="5863BA46" w14:textId="77777777" w:rsidR="00296485" w:rsidRDefault="005F08D2">
      <w:pPr>
        <w:pStyle w:val="Heading3"/>
        <w:spacing w:before="160" w:after="80"/>
        <w:rPr>
          <w:rFonts w:ascii="Calibri" w:hAnsi="Calibri" w:cs="Calibri"/>
        </w:rPr>
      </w:pPr>
      <w:r>
        <w:rPr>
          <w:rFonts w:ascii="Calibri" w:hAnsi="Calibri" w:cs="Calibri"/>
          <w:b/>
          <w:sz w:val="20"/>
        </w:rPr>
        <w:t xml:space="preserve"> Site Engineer</w:t>
      </w:r>
    </w:p>
    <w:p w14:paraId="04EE011A" w14:textId="77777777" w:rsidR="00296485" w:rsidRDefault="005F08D2">
      <w:pPr>
        <w:spacing w:after="80"/>
        <w:rPr>
          <w:rFonts w:ascii="Calibri" w:hAnsi="Calibri" w:cs="Calibri"/>
        </w:rPr>
      </w:pPr>
      <w:r>
        <w:rPr>
          <w:rFonts w:ascii="Calibri" w:hAnsi="Calibri" w:cs="Calibri"/>
        </w:rPr>
        <w:t>AKRSP will depute a Site Engineer to guide and monitor progress and quality, inspect works, verify measurements, witness tests and issue site instructions within delegated authority.</w:t>
      </w:r>
    </w:p>
    <w:p w14:paraId="39ACE49D" w14:textId="77777777" w:rsidR="00296485" w:rsidRDefault="005F08D2">
      <w:pPr>
        <w:pStyle w:val="Heading3"/>
        <w:spacing w:before="160" w:after="80"/>
        <w:rPr>
          <w:rFonts w:ascii="Calibri" w:hAnsi="Calibri" w:cs="Calibri"/>
        </w:rPr>
      </w:pPr>
      <w:r>
        <w:rPr>
          <w:rFonts w:ascii="Calibri" w:hAnsi="Calibri" w:cs="Calibri"/>
          <w:b/>
          <w:sz w:val="20"/>
        </w:rPr>
        <w:t>Contractor’s Representative</w:t>
      </w:r>
    </w:p>
    <w:p w14:paraId="38CB2E48" w14:textId="77777777" w:rsidR="00296485" w:rsidRDefault="005F08D2">
      <w:pPr>
        <w:spacing w:after="80"/>
        <w:rPr>
          <w:rFonts w:ascii="Calibri" w:hAnsi="Calibri" w:cs="Calibri"/>
        </w:rPr>
      </w:pPr>
      <w:r>
        <w:rPr>
          <w:rFonts w:ascii="Calibri" w:hAnsi="Calibri" w:cs="Calibri"/>
        </w:rPr>
        <w:t>The Contractor shall nominate a competent site representative who shall remain available at site and coordinate with the AKRSP Site Engineer.</w:t>
      </w:r>
    </w:p>
    <w:p w14:paraId="65BB526D" w14:textId="77777777" w:rsidR="00296485" w:rsidRDefault="005F08D2">
      <w:pPr>
        <w:pStyle w:val="Heading3"/>
        <w:spacing w:before="160" w:after="80"/>
        <w:rPr>
          <w:rFonts w:ascii="Calibri" w:hAnsi="Calibri" w:cs="Calibri"/>
        </w:rPr>
      </w:pPr>
      <w:r>
        <w:rPr>
          <w:rFonts w:ascii="Calibri" w:hAnsi="Calibri" w:cs="Calibri"/>
          <w:b/>
          <w:sz w:val="20"/>
        </w:rPr>
        <w:t xml:space="preserve"> Commencement and Completion</w:t>
      </w:r>
    </w:p>
    <w:p w14:paraId="5E560A5E" w14:textId="77777777" w:rsidR="00296485" w:rsidRDefault="005F08D2">
      <w:pPr>
        <w:spacing w:after="80"/>
        <w:rPr>
          <w:rFonts w:ascii="Calibri" w:hAnsi="Calibri" w:cs="Calibri"/>
        </w:rPr>
      </w:pPr>
      <w:r>
        <w:rPr>
          <w:rFonts w:ascii="Calibri" w:hAnsi="Calibri" w:cs="Calibri"/>
        </w:rPr>
        <w:t>The Contractor shall commence on the date stated in the Commencement Order and shall proceed continuously and diligently to complete the Lot within the Time for Completion.</w:t>
      </w:r>
    </w:p>
    <w:p w14:paraId="25D8B222" w14:textId="77777777" w:rsidR="00296485" w:rsidRDefault="005F08D2">
      <w:pPr>
        <w:pStyle w:val="Heading3"/>
        <w:spacing w:before="160" w:after="80"/>
        <w:rPr>
          <w:rFonts w:ascii="Calibri" w:hAnsi="Calibri" w:cs="Calibri"/>
        </w:rPr>
      </w:pPr>
      <w:r>
        <w:rPr>
          <w:rFonts w:ascii="Calibri" w:hAnsi="Calibri" w:cs="Calibri"/>
          <w:b/>
          <w:sz w:val="20"/>
        </w:rPr>
        <w:t xml:space="preserve"> Programme and Progress</w:t>
      </w:r>
    </w:p>
    <w:p w14:paraId="0536911B" w14:textId="77777777" w:rsidR="00296485" w:rsidRDefault="005F08D2">
      <w:pPr>
        <w:spacing w:after="80"/>
        <w:rPr>
          <w:rFonts w:ascii="Calibri" w:hAnsi="Calibri" w:cs="Calibri"/>
        </w:rPr>
      </w:pPr>
      <w:r>
        <w:rPr>
          <w:rFonts w:ascii="Calibri" w:hAnsi="Calibri" w:cs="Calibri"/>
        </w:rPr>
        <w:t>The Contractor shall submit a implementation schedule and maintain adequate labour, equipment and materials. Where progress falls behind, the Contractor shall immediately take effective corrective action.</w:t>
      </w:r>
    </w:p>
    <w:p w14:paraId="1969689E" w14:textId="77777777" w:rsidR="00296485" w:rsidRDefault="005F08D2">
      <w:pPr>
        <w:pStyle w:val="Heading3"/>
        <w:spacing w:before="160" w:after="80"/>
        <w:rPr>
          <w:rFonts w:ascii="Calibri" w:hAnsi="Calibri" w:cs="Calibri"/>
        </w:rPr>
      </w:pPr>
      <w:r>
        <w:rPr>
          <w:rFonts w:ascii="Calibri" w:hAnsi="Calibri" w:cs="Calibri"/>
          <w:b/>
          <w:sz w:val="20"/>
        </w:rPr>
        <w:t xml:space="preserve"> Extension of Time</w:t>
      </w:r>
    </w:p>
    <w:p w14:paraId="7BDF2486" w14:textId="77777777" w:rsidR="00296485" w:rsidRDefault="005F08D2">
      <w:pPr>
        <w:spacing w:after="80"/>
        <w:rPr>
          <w:rFonts w:ascii="Calibri" w:hAnsi="Calibri" w:cs="Calibri"/>
        </w:rPr>
      </w:pPr>
      <w:r>
        <w:rPr>
          <w:rFonts w:ascii="Calibri" w:hAnsi="Calibri" w:cs="Calibri"/>
        </w:rPr>
        <w:t>Extension may be granted only for qualifying delays attributable to AKRSP, approved variations or Force Majeure, supported by timely notice and evidence.</w:t>
      </w:r>
    </w:p>
    <w:p w14:paraId="3A89328C" w14:textId="77777777" w:rsidR="00296485" w:rsidRDefault="005F08D2">
      <w:pPr>
        <w:pStyle w:val="Heading3"/>
        <w:spacing w:before="160" w:after="80"/>
        <w:rPr>
          <w:rFonts w:ascii="Calibri" w:hAnsi="Calibri" w:cs="Calibri"/>
        </w:rPr>
      </w:pPr>
      <w:r>
        <w:rPr>
          <w:rFonts w:ascii="Calibri" w:hAnsi="Calibri" w:cs="Calibri"/>
          <w:b/>
          <w:sz w:val="20"/>
        </w:rPr>
        <w:t xml:space="preserve"> Liquidated Damages</w:t>
      </w:r>
    </w:p>
    <w:p w14:paraId="3C650717"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the Contractor fails to complete the Works within the contractual completion period, including any duly approved extension of time, due to reasons attributable to the Contractor, the Contractor shall be liable to pay liquidated damages at the rate of 0.1% of the Contract Price for each calendar day of delay.</w:t>
      </w:r>
    </w:p>
    <w:p w14:paraId="0ACDDC38"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Liquidated damages shall be deducted from amounts payable to the Contractor, including interim payments, retention money, or any other amount due under the Contract. The total amount of liquidated damages shall not exceed 10% of the Contract Price.</w:t>
      </w:r>
    </w:p>
    <w:p w14:paraId="1686022D" w14:textId="77777777" w:rsidR="00296485" w:rsidRDefault="005F08D2">
      <w:pPr>
        <w:pStyle w:val="Heading3"/>
        <w:spacing w:before="160" w:after="80"/>
        <w:rPr>
          <w:rFonts w:ascii="Calibri" w:hAnsi="Calibri" w:cs="Calibri"/>
        </w:rPr>
      </w:pPr>
      <w:r>
        <w:rPr>
          <w:rFonts w:ascii="Calibri" w:hAnsi="Calibri" w:cs="Calibri"/>
          <w:b/>
          <w:sz w:val="20"/>
        </w:rPr>
        <w:t>Quality and Defects</w:t>
      </w:r>
    </w:p>
    <w:p w14:paraId="2E0E23CF" w14:textId="77777777" w:rsidR="00296485" w:rsidRDefault="005F08D2">
      <w:pPr>
        <w:spacing w:after="80"/>
        <w:rPr>
          <w:rFonts w:ascii="Calibri" w:hAnsi="Calibri" w:cs="Calibri"/>
        </w:rPr>
      </w:pPr>
      <w:r>
        <w:rPr>
          <w:rFonts w:ascii="Calibri" w:hAnsi="Calibri" w:cs="Calibri"/>
        </w:rPr>
        <w:t xml:space="preserve">Defective or non-conforming work shall be rectified promptly at the Contractor’s cost. The defects occurring during the Defect liability period [DLP] will be rectified by the contractor.  </w:t>
      </w:r>
    </w:p>
    <w:p w14:paraId="6F807D29" w14:textId="77777777" w:rsidR="00296485" w:rsidRDefault="005F08D2">
      <w:pPr>
        <w:pStyle w:val="Heading3"/>
        <w:spacing w:before="160" w:after="80"/>
        <w:rPr>
          <w:rFonts w:ascii="Calibri" w:hAnsi="Calibri" w:cs="Calibri"/>
        </w:rPr>
      </w:pPr>
      <w:r>
        <w:rPr>
          <w:rFonts w:ascii="Calibri" w:hAnsi="Calibri" w:cs="Calibri"/>
          <w:b/>
          <w:sz w:val="20"/>
        </w:rPr>
        <w:t xml:space="preserve"> Variations</w:t>
      </w:r>
    </w:p>
    <w:p w14:paraId="2F4E7A3E" w14:textId="77777777" w:rsidR="00296485" w:rsidRDefault="005F08D2">
      <w:pPr>
        <w:spacing w:after="80"/>
        <w:rPr>
          <w:rFonts w:ascii="Calibri" w:hAnsi="Calibri" w:cs="Calibri"/>
        </w:rPr>
      </w:pPr>
      <w:r>
        <w:rPr>
          <w:rFonts w:ascii="Calibri" w:hAnsi="Calibri" w:cs="Calibri"/>
        </w:rPr>
        <w:t>No variation or additional work shall be executed without written instruction/approval by AKRSP. Unauthorized additional work shall not create an entitlement to payment.</w:t>
      </w:r>
    </w:p>
    <w:p w14:paraId="70B46906" w14:textId="77777777" w:rsidR="00296485" w:rsidRDefault="005F08D2">
      <w:pPr>
        <w:pStyle w:val="Heading3"/>
        <w:spacing w:before="160" w:after="80"/>
        <w:ind w:left="2250"/>
        <w:rPr>
          <w:rFonts w:ascii="Calibri" w:hAnsi="Calibri" w:cs="Calibri"/>
          <w:b/>
          <w:sz w:val="20"/>
        </w:rPr>
      </w:pPr>
      <w:r>
        <w:rPr>
          <w:rFonts w:ascii="Calibri" w:hAnsi="Calibri" w:cs="Calibri"/>
          <w:b/>
          <w:sz w:val="20"/>
        </w:rPr>
        <w:t>Performance Security</w:t>
      </w:r>
    </w:p>
    <w:p w14:paraId="542DF67A"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successful Contractor shall furnish a Performance Security equivalent to 10% of the Contract Price in the prescribed form, issued by an acceptable bank or financial institution, within the period specified in the Contract.</w:t>
      </w:r>
    </w:p>
    <w:p w14:paraId="0255845C"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Performance Security shall remain valid for the period required under the Contract, including any extension necessary due to extension of the completion period or other contractual requirements. The Contractor shall ensure that the security remains valid and enforceable throughout the required period.</w:t>
      </w:r>
    </w:p>
    <w:p w14:paraId="25C36F53"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Failure to provide the Performance Security within the specified period shall constitute a breach of the Contract/condition of award and may result in cancellation of the award and such other contractual remedies as may be available to AKRSP.</w:t>
      </w:r>
    </w:p>
    <w:p w14:paraId="55929BF2"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Performance Security may be invoked/forfeited, wholly or partially, in accordance with the Contract in the event of Contractor default, failure to perform contractual obligations, or failure to remedy an established contractual breach.</w:t>
      </w:r>
    </w:p>
    <w:p w14:paraId="747566C2" w14:textId="77777777" w:rsidR="00296485" w:rsidRDefault="005F08D2">
      <w:pPr>
        <w:pStyle w:val="Heading3"/>
        <w:spacing w:before="160" w:after="80"/>
        <w:rPr>
          <w:rFonts w:ascii="Calibri" w:hAnsi="Calibri" w:cs="Calibri"/>
        </w:rPr>
      </w:pPr>
      <w:r>
        <w:rPr>
          <w:rFonts w:ascii="Calibri" w:hAnsi="Calibri" w:cs="Calibri"/>
          <w:b/>
          <w:sz w:val="20"/>
        </w:rPr>
        <w:t>Retention</w:t>
      </w:r>
    </w:p>
    <w:p w14:paraId="56F40421"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Retention money shall be deducted at the rate of 8% of each certified Interim Payment and retained by AKRSP as security for the Contractor’s proper performance and fulfillment of its contractual obligations.</w:t>
      </w:r>
    </w:p>
    <w:p w14:paraId="6A4F5627"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After 12 month u</w:t>
      </w:r>
      <w:r>
        <w:rPr>
          <w:rFonts w:ascii="Calibri" w:hAnsi="Calibri" w:cs="Calibri"/>
        </w:rPr>
        <w:t>pon completion of the tendered works and certification of completion by the Engineer/AKRSP, 50% of the total accumulated retention money shall be released to the Contractor, subject to satisfactory completion and acceptance of the works and settlement of any outstanding recoveries or contractual obligations.</w:t>
      </w:r>
    </w:p>
    <w:p w14:paraId="00A91327"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The remaining 50% of the accumulated retention money shall be released six (6) months after the testing and commissioning of the MHP Project, subject to satisfactory performance of the completed works, rectification of any defects attributable to the Contractor, and fulfillment of all outstanding contractual obligations.</w:t>
      </w:r>
    </w:p>
    <w:p w14:paraId="715071BE"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No retention shall be released to the extent required to cover any outstanding defects, recoveries, damages, or other amounts lawfully due from the Contractor under the Contract.</w:t>
      </w:r>
    </w:p>
    <w:p w14:paraId="3628772B" w14:textId="77777777" w:rsidR="00296485" w:rsidRDefault="005F08D2">
      <w:pPr>
        <w:pStyle w:val="Heading3"/>
        <w:spacing w:before="160" w:after="80"/>
        <w:rPr>
          <w:rFonts w:ascii="Calibri" w:hAnsi="Calibri" w:cs="Calibri"/>
        </w:rPr>
      </w:pPr>
      <w:r>
        <w:rPr>
          <w:rFonts w:ascii="Calibri" w:hAnsi="Calibri" w:cs="Calibri"/>
          <w:b/>
          <w:sz w:val="20"/>
        </w:rPr>
        <w:t xml:space="preserve"> Advance Payment</w:t>
      </w:r>
    </w:p>
    <w:p w14:paraId="49707646" w14:textId="77777777" w:rsidR="00296485" w:rsidRDefault="005F08D2">
      <w:pPr>
        <w:spacing w:after="80"/>
        <w:rPr>
          <w:rFonts w:ascii="Calibri" w:hAnsi="Calibri" w:cs="Calibri"/>
        </w:rPr>
      </w:pPr>
      <w:r>
        <w:rPr>
          <w:rFonts w:ascii="Calibri" w:hAnsi="Calibri" w:cs="Calibri"/>
        </w:rPr>
        <w:t>No advance payment shall be made as specified in the BDS.</w:t>
      </w:r>
    </w:p>
    <w:p w14:paraId="7A764A78" w14:textId="77777777" w:rsidR="00296485" w:rsidRDefault="005F08D2">
      <w:pPr>
        <w:pStyle w:val="Heading3"/>
        <w:spacing w:before="160" w:after="80"/>
        <w:rPr>
          <w:rFonts w:ascii="Calibri" w:hAnsi="Calibri" w:cs="Calibri"/>
        </w:rPr>
      </w:pPr>
      <w:r>
        <w:rPr>
          <w:rFonts w:ascii="Calibri" w:hAnsi="Calibri" w:cs="Calibri"/>
          <w:b/>
          <w:sz w:val="20"/>
        </w:rPr>
        <w:t xml:space="preserve"> Insurance and Liability</w:t>
      </w:r>
    </w:p>
    <w:p w14:paraId="2713E524" w14:textId="77777777" w:rsidR="00296485" w:rsidRDefault="005F08D2">
      <w:pPr>
        <w:spacing w:after="80"/>
        <w:rPr>
          <w:rFonts w:ascii="Calibri" w:hAnsi="Calibri" w:cs="Calibri"/>
        </w:rPr>
      </w:pPr>
      <w:r>
        <w:rPr>
          <w:rFonts w:ascii="Calibri" w:hAnsi="Calibri" w:cs="Calibri"/>
        </w:rPr>
        <w:t>The Contractor shall maintain required insurance and shall remain responsible for loss, damage, injury and claims arising from its operations, except where the Contract expressly places responsibility on AKRSP.</w:t>
      </w:r>
    </w:p>
    <w:p w14:paraId="414A602F" w14:textId="77777777" w:rsidR="00296485" w:rsidRDefault="00296485">
      <w:pPr>
        <w:spacing w:after="80"/>
        <w:rPr>
          <w:rFonts w:ascii="Calibri" w:hAnsi="Calibri" w:cs="Calibri"/>
        </w:rPr>
      </w:pPr>
    </w:p>
    <w:p w14:paraId="5D58B733" w14:textId="77777777" w:rsidR="00296485" w:rsidRDefault="005F08D2">
      <w:pPr>
        <w:pStyle w:val="Heading3"/>
        <w:spacing w:before="160" w:after="80"/>
        <w:rPr>
          <w:rFonts w:ascii="Calibri" w:hAnsi="Calibri" w:cs="Calibri"/>
        </w:rPr>
      </w:pPr>
      <w:r>
        <w:rPr>
          <w:rFonts w:ascii="Calibri" w:hAnsi="Calibri" w:cs="Calibri"/>
          <w:b/>
          <w:sz w:val="20"/>
        </w:rPr>
        <w:t xml:space="preserve"> Records and Access</w:t>
      </w:r>
    </w:p>
    <w:p w14:paraId="2F790E59" w14:textId="77777777" w:rsidR="00296485" w:rsidRDefault="005F08D2">
      <w:pPr>
        <w:spacing w:after="80"/>
        <w:rPr>
          <w:rFonts w:ascii="Calibri" w:hAnsi="Calibri" w:cs="Calibri"/>
        </w:rPr>
      </w:pPr>
      <w:r>
        <w:rPr>
          <w:rFonts w:ascii="Calibri" w:hAnsi="Calibri" w:cs="Calibri"/>
        </w:rPr>
        <w:t>The Contractor shall maintain site records, measurements, test results and progress records and make them available to AKRSP.</w:t>
      </w:r>
    </w:p>
    <w:p w14:paraId="5228389C" w14:textId="77777777" w:rsidR="00296485" w:rsidRDefault="005F08D2">
      <w:pPr>
        <w:pStyle w:val="Heading3"/>
        <w:spacing w:before="160" w:after="80"/>
        <w:rPr>
          <w:rFonts w:ascii="Calibri" w:hAnsi="Calibri" w:cs="Calibri"/>
        </w:rPr>
      </w:pPr>
      <w:r>
        <w:rPr>
          <w:rFonts w:ascii="Calibri" w:hAnsi="Calibri" w:cs="Calibri"/>
          <w:b/>
          <w:sz w:val="20"/>
        </w:rPr>
        <w:t xml:space="preserve"> Suspension</w:t>
      </w:r>
    </w:p>
    <w:p w14:paraId="6C108F10" w14:textId="77777777" w:rsidR="00296485" w:rsidRDefault="005F08D2">
      <w:pPr>
        <w:spacing w:after="80"/>
        <w:rPr>
          <w:rFonts w:ascii="Calibri" w:hAnsi="Calibri" w:cs="Calibri"/>
        </w:rPr>
      </w:pPr>
      <w:r>
        <w:rPr>
          <w:rFonts w:ascii="Calibri" w:hAnsi="Calibri" w:cs="Calibri"/>
        </w:rPr>
        <w:t>AKRSP may instruct suspension where necessary for safety, quality, design clarification or other legitimate project reasons. The Contractor shall protect the Works during suspension.</w:t>
      </w:r>
    </w:p>
    <w:p w14:paraId="524D4336" w14:textId="77777777" w:rsidR="00296485" w:rsidRDefault="005F08D2">
      <w:pPr>
        <w:pStyle w:val="Heading3"/>
        <w:spacing w:before="160" w:after="80"/>
        <w:rPr>
          <w:rFonts w:ascii="Calibri" w:hAnsi="Calibri" w:cs="Calibri"/>
          <w:b/>
          <w:sz w:val="20"/>
        </w:rPr>
      </w:pPr>
      <w:r>
        <w:rPr>
          <w:rFonts w:ascii="Calibri" w:hAnsi="Calibri" w:cs="Calibri"/>
          <w:b/>
          <w:sz w:val="20"/>
        </w:rPr>
        <w:t>Termination for Contractor Default</w:t>
      </w:r>
    </w:p>
    <w:p w14:paraId="791845C1"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during execution of the Works, the Contractor fails to perform its contractual obligations or fails to rectify any notified deficiency within the required time, AKRSP may issue two written notices by email to the address provided in the Bidder Information Form, allowing a minimum of 15 calendar days between the two notices.</w:t>
      </w:r>
    </w:p>
    <w:p w14:paraId="333906D5"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If the Contractor fails to take satisfactory corrective action following the second notice, AKRSP may terminate the Contract by written notice through the registered email address of the Contractor, in accordance with the Contract.</w:t>
      </w:r>
    </w:p>
    <w:p w14:paraId="2DC7EDAD"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All contractual notices, instructions, correspondence and communications between AKRSP and the Contractor shall be made through the registered email addresses provided in the Contract/Bidder Information Form and shall be considered official communication.</w:t>
      </w:r>
    </w:p>
    <w:p w14:paraId="69F5C695" w14:textId="77777777" w:rsidR="00296485" w:rsidRDefault="005F08D2">
      <w:pPr>
        <w:pStyle w:val="Heading3"/>
        <w:spacing w:before="160" w:after="80"/>
        <w:rPr>
          <w:rFonts w:ascii="Calibri" w:hAnsi="Calibri" w:cs="Calibri"/>
        </w:rPr>
      </w:pPr>
      <w:r>
        <w:rPr>
          <w:rFonts w:ascii="Calibri" w:hAnsi="Calibri" w:cs="Calibri"/>
          <w:b/>
          <w:sz w:val="20"/>
        </w:rPr>
        <w:t xml:space="preserve"> Immediate Termination</w:t>
      </w:r>
    </w:p>
    <w:p w14:paraId="14D03FF0"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AKRSP may terminate the Contract with immediate effect by written notice if the Contractor commits a serious breach, including abandonment of the Works, unauthorized subcontracting, fraud or corruption, insolvency, serious safety violations, persistent or serious substandard workmanship, or any other material breach where immediate termination is reasonably necessary to protect the Project, AKRSP, workers, or the public.</w:t>
      </w:r>
    </w:p>
    <w:p w14:paraId="14318CB1" w14:textId="77777777" w:rsidR="00296485" w:rsidRDefault="005F08D2">
      <w:pPr>
        <w:pBdr>
          <w:top w:val="none" w:sz="0" w:space="0" w:color="auto"/>
          <w:left w:val="none" w:sz="0" w:space="0" w:color="auto"/>
          <w:bottom w:val="none" w:sz="0" w:space="0" w:color="auto"/>
          <w:right w:val="none" w:sz="0" w:space="0" w:color="auto"/>
          <w:between w:val="none" w:sz="0" w:space="0" w:color="auto"/>
          <w:bar w:val="none" w:sz="0" w:color="auto"/>
        </w:pBdr>
        <w:spacing w:before="0" w:after="0"/>
        <w:jc w:val="left"/>
        <w:rPr>
          <w:rFonts w:ascii="Calibri" w:hAnsi="Calibri" w:cs="Calibri"/>
        </w:rPr>
      </w:pPr>
      <w:r>
        <w:rPr>
          <w:rFonts w:ascii="Calibri" w:hAnsi="Calibri" w:cs="Calibri"/>
        </w:rPr>
        <w:t>Such termination shall be without prejudice to AKRSP’s other contractual or legal rights and remedies, including recovery of any losses or costs arising from the Contractor’s default.</w:t>
      </w:r>
    </w:p>
    <w:p w14:paraId="4BEF261C" w14:textId="77777777" w:rsidR="00296485" w:rsidRDefault="005F08D2">
      <w:pPr>
        <w:pStyle w:val="Heading3"/>
        <w:spacing w:before="160" w:after="80"/>
        <w:rPr>
          <w:rFonts w:ascii="Calibri" w:hAnsi="Calibri" w:cs="Calibri"/>
        </w:rPr>
      </w:pPr>
      <w:r>
        <w:rPr>
          <w:rFonts w:ascii="Calibri" w:hAnsi="Calibri" w:cs="Calibri"/>
          <w:b/>
          <w:sz w:val="20"/>
        </w:rPr>
        <w:t>Consequences of Termination</w:t>
      </w:r>
    </w:p>
    <w:p w14:paraId="3095E8C6" w14:textId="77777777" w:rsidR="00296485" w:rsidRDefault="005F08D2">
      <w:pPr>
        <w:spacing w:after="80"/>
        <w:rPr>
          <w:rFonts w:ascii="Calibri" w:hAnsi="Calibri" w:cs="Calibri"/>
        </w:rPr>
      </w:pPr>
      <w:r>
        <w:rPr>
          <w:rFonts w:ascii="Calibri" w:hAnsi="Calibri" w:cs="Calibri"/>
        </w:rPr>
        <w:t>Following termination for Contractor default, AKRSP may take possession of the Site and Works and arrange completion through another contractor or other lawful means. Subject to applicable law and the Contract, the Contractor shall be liable for reasonable additional completion costs and other losses arising from its default. AKRSP may recover amounts due from the Performance Security and sums otherwise payable to the Contractor.</w:t>
      </w:r>
    </w:p>
    <w:p w14:paraId="020FBD4A" w14:textId="77777777" w:rsidR="00296485" w:rsidRDefault="00296485">
      <w:pPr>
        <w:spacing w:after="80"/>
        <w:rPr>
          <w:rFonts w:ascii="Calibri" w:hAnsi="Calibri" w:cs="Calibri"/>
        </w:rPr>
      </w:pPr>
    </w:p>
    <w:p w14:paraId="30DD6CB1" w14:textId="77777777" w:rsidR="00296485" w:rsidRDefault="00296485">
      <w:pPr>
        <w:spacing w:after="80"/>
        <w:rPr>
          <w:rFonts w:ascii="Calibri" w:hAnsi="Calibri" w:cs="Calibri"/>
        </w:rPr>
      </w:pPr>
    </w:p>
    <w:p w14:paraId="399F8D9B" w14:textId="77777777" w:rsidR="00296485" w:rsidRDefault="005F08D2">
      <w:pPr>
        <w:pStyle w:val="Heading3"/>
        <w:spacing w:before="160" w:after="80"/>
        <w:rPr>
          <w:rFonts w:ascii="Calibri" w:hAnsi="Calibri" w:cs="Calibri"/>
        </w:rPr>
      </w:pPr>
      <w:r>
        <w:rPr>
          <w:rFonts w:ascii="Calibri" w:hAnsi="Calibri" w:cs="Calibri"/>
          <w:b/>
          <w:sz w:val="20"/>
        </w:rPr>
        <w:t xml:space="preserve"> Termination for Project Reasons</w:t>
      </w:r>
    </w:p>
    <w:p w14:paraId="390852D8" w14:textId="77777777" w:rsidR="00296485" w:rsidRDefault="005F08D2">
      <w:pPr>
        <w:spacing w:after="80"/>
        <w:rPr>
          <w:rFonts w:ascii="Calibri" w:hAnsi="Calibri" w:cs="Calibri"/>
        </w:rPr>
      </w:pPr>
      <w:r>
        <w:rPr>
          <w:rFonts w:ascii="Calibri" w:hAnsi="Calibri" w:cs="Calibri"/>
        </w:rPr>
        <w:t>AKRSP may terminate the Contract for project or funding reasons by written notice where permitted by the applicable financing arrangement and Contract. The Contractor shall be paid for properly executed and accepted work and other amounts expressly due, subject to lawful deductions.</w:t>
      </w:r>
    </w:p>
    <w:p w14:paraId="0F5EF2A7" w14:textId="77777777" w:rsidR="00296485" w:rsidRDefault="005F08D2">
      <w:pPr>
        <w:pStyle w:val="Heading3"/>
        <w:spacing w:before="160" w:after="80"/>
        <w:rPr>
          <w:rFonts w:ascii="Calibri" w:hAnsi="Calibri" w:cs="Calibri"/>
        </w:rPr>
      </w:pPr>
      <w:r>
        <w:rPr>
          <w:rFonts w:ascii="Calibri" w:hAnsi="Calibri" w:cs="Calibri"/>
          <w:b/>
          <w:sz w:val="20"/>
        </w:rPr>
        <w:t xml:space="preserve"> Force Majeure</w:t>
      </w:r>
    </w:p>
    <w:p w14:paraId="488F9D66" w14:textId="77777777" w:rsidR="00296485" w:rsidRDefault="005F08D2">
      <w:pPr>
        <w:spacing w:after="80"/>
        <w:rPr>
          <w:rFonts w:ascii="Calibri" w:hAnsi="Calibri" w:cs="Calibri"/>
        </w:rPr>
      </w:pPr>
      <w:r>
        <w:rPr>
          <w:rFonts w:ascii="Calibri" w:hAnsi="Calibri" w:cs="Calibri"/>
        </w:rPr>
        <w:t>Force Majeure means an exceptional event beyond the reasonable control of the affected party that materially prevents performance and could not reasonably have been prevented or overcome. The affected party shall notify AKRSP promptly and minimize its effects.</w:t>
      </w:r>
    </w:p>
    <w:p w14:paraId="48963CC1" w14:textId="77777777" w:rsidR="00296485" w:rsidRDefault="005F08D2">
      <w:pPr>
        <w:pStyle w:val="Heading3"/>
        <w:spacing w:before="160" w:after="80"/>
        <w:rPr>
          <w:rFonts w:ascii="Calibri" w:hAnsi="Calibri" w:cs="Calibri"/>
        </w:rPr>
      </w:pPr>
      <w:r>
        <w:rPr>
          <w:rFonts w:ascii="Calibri" w:hAnsi="Calibri" w:cs="Calibri"/>
          <w:b/>
          <w:sz w:val="20"/>
        </w:rPr>
        <w:t>Dispute Resolution</w:t>
      </w:r>
    </w:p>
    <w:p w14:paraId="46A584C4" w14:textId="77777777" w:rsidR="00296485" w:rsidRDefault="005F08D2">
      <w:pPr>
        <w:spacing w:after="80"/>
        <w:rPr>
          <w:rFonts w:ascii="Calibri" w:hAnsi="Calibri" w:cs="Calibri"/>
        </w:rPr>
      </w:pPr>
      <w:r>
        <w:rPr>
          <w:rFonts w:ascii="Calibri" w:hAnsi="Calibri" w:cs="Calibri"/>
        </w:rPr>
        <w:t>The parties shall first attempt in good faith to resolve disputes through direct discussion. If unresolved for 28 days, the dispute may be referred to a sole arbitrator mutually agreed by the parties or appointed in accordance with applicable Pakistani law. The seat shall be in Pakistan and proceedings shall be in English.</w:t>
      </w:r>
    </w:p>
    <w:p w14:paraId="56E32613" w14:textId="77777777" w:rsidR="00296485" w:rsidRDefault="005F08D2">
      <w:pPr>
        <w:pStyle w:val="Heading3"/>
        <w:spacing w:before="160" w:after="80"/>
        <w:rPr>
          <w:rFonts w:ascii="Calibri" w:hAnsi="Calibri" w:cs="Calibri"/>
        </w:rPr>
      </w:pPr>
      <w:r>
        <w:rPr>
          <w:rFonts w:ascii="Calibri" w:hAnsi="Calibri" w:cs="Calibri"/>
          <w:b/>
          <w:sz w:val="20"/>
        </w:rPr>
        <w:t xml:space="preserve"> Governing Law</w:t>
      </w:r>
    </w:p>
    <w:p w14:paraId="63387CB2" w14:textId="77777777" w:rsidR="00296485" w:rsidRDefault="005F08D2">
      <w:pPr>
        <w:spacing w:after="80"/>
        <w:rPr>
          <w:rFonts w:ascii="Calibri" w:hAnsi="Calibri" w:cs="Calibri"/>
        </w:rPr>
      </w:pPr>
      <w:r>
        <w:rPr>
          <w:rFonts w:ascii="Calibri" w:hAnsi="Calibri" w:cs="Calibri"/>
        </w:rPr>
        <w:t>The Contract shall be governed by the laws of Islamic Republic of Pakistan.</w:t>
      </w:r>
    </w:p>
    <w:p w14:paraId="091491AF" w14:textId="77777777" w:rsidR="00296485" w:rsidRDefault="005F08D2">
      <w:pPr>
        <w:pStyle w:val="Heading3"/>
        <w:spacing w:before="160" w:after="80"/>
        <w:rPr>
          <w:rFonts w:ascii="Calibri" w:hAnsi="Calibri" w:cs="Calibri"/>
        </w:rPr>
      </w:pPr>
      <w:r>
        <w:rPr>
          <w:rFonts w:ascii="Calibri" w:hAnsi="Calibri" w:cs="Calibri"/>
          <w:b/>
          <w:sz w:val="20"/>
        </w:rPr>
        <w:t>Donor Visibility</w:t>
      </w:r>
    </w:p>
    <w:p w14:paraId="752591F4" w14:textId="77777777" w:rsidR="00296485" w:rsidRDefault="005F08D2">
      <w:pPr>
        <w:spacing w:after="80"/>
        <w:rPr>
          <w:rFonts w:ascii="Calibri" w:hAnsi="Calibri" w:cs="Calibri"/>
        </w:rPr>
      </w:pPr>
      <w:r>
        <w:rPr>
          <w:rFonts w:ascii="Calibri" w:hAnsi="Calibri" w:cs="Calibri"/>
        </w:rPr>
        <w:t>The Contractor shall follow AKRSP instructions concerning project signage, acknowledgement and other visibility measures required under the applicable European Union financing arrangement.</w:t>
      </w:r>
    </w:p>
    <w:p w14:paraId="3D5D445D" w14:textId="77777777" w:rsidR="00296485" w:rsidRDefault="005F08D2">
      <w:pPr>
        <w:pStyle w:val="Heading3"/>
        <w:spacing w:before="160" w:after="80"/>
        <w:rPr>
          <w:rFonts w:ascii="Calibri" w:hAnsi="Calibri" w:cs="Calibri"/>
        </w:rPr>
      </w:pPr>
      <w:r>
        <w:rPr>
          <w:rFonts w:ascii="Calibri" w:hAnsi="Calibri" w:cs="Calibri"/>
          <w:b/>
          <w:sz w:val="20"/>
        </w:rPr>
        <w:t xml:space="preserve"> Site Possession and Access</w:t>
      </w:r>
    </w:p>
    <w:p w14:paraId="3E146DE4" w14:textId="77777777" w:rsidR="00296485" w:rsidRDefault="005F08D2">
      <w:pPr>
        <w:spacing w:after="80"/>
        <w:rPr>
          <w:rFonts w:ascii="Calibri" w:hAnsi="Calibri" w:cs="Calibri"/>
        </w:rPr>
      </w:pPr>
      <w:r>
        <w:rPr>
          <w:rFonts w:ascii="Calibri" w:hAnsi="Calibri" w:cs="Calibri"/>
        </w:rPr>
        <w:t>AKRSP shall provide access to the Site to the extent reasonably available for the Works. The Contractor shall keep access routes and working areas orderly and shall coordinate its activities so as not to unnecessarily obstruct public movement.</w:t>
      </w:r>
    </w:p>
    <w:p w14:paraId="30C88FF5" w14:textId="77777777" w:rsidR="00296485" w:rsidRDefault="005F08D2">
      <w:pPr>
        <w:pStyle w:val="Heading3"/>
        <w:spacing w:before="160" w:after="80"/>
        <w:rPr>
          <w:rFonts w:ascii="Calibri" w:hAnsi="Calibri" w:cs="Calibri"/>
        </w:rPr>
      </w:pPr>
      <w:r>
        <w:rPr>
          <w:rFonts w:ascii="Calibri" w:hAnsi="Calibri" w:cs="Calibri"/>
          <w:b/>
          <w:sz w:val="20"/>
        </w:rPr>
        <w:t>Contractor’s Equipment and Resources</w:t>
      </w:r>
    </w:p>
    <w:p w14:paraId="19477276" w14:textId="77777777" w:rsidR="00296485" w:rsidRDefault="005F08D2">
      <w:pPr>
        <w:spacing w:after="80"/>
        <w:rPr>
          <w:rFonts w:ascii="Calibri" w:hAnsi="Calibri" w:cs="Calibri"/>
        </w:rPr>
      </w:pPr>
      <w:r>
        <w:rPr>
          <w:rFonts w:ascii="Calibri" w:hAnsi="Calibri" w:cs="Calibri"/>
        </w:rPr>
        <w:t>The Contractor shall mobilize and maintain sufficient labour, supervision, plant, tools, equipment and materials for timely completion. AKRSP may require replacement of inadequate resources where they materially affect progress or quality.</w:t>
      </w:r>
    </w:p>
    <w:p w14:paraId="64FEE524" w14:textId="77777777" w:rsidR="00296485" w:rsidRDefault="00296485">
      <w:pPr>
        <w:spacing w:after="80"/>
        <w:rPr>
          <w:rFonts w:ascii="Calibri" w:hAnsi="Calibri" w:cs="Calibri"/>
        </w:rPr>
      </w:pPr>
    </w:p>
    <w:p w14:paraId="21A992D6" w14:textId="77777777" w:rsidR="00296485" w:rsidRDefault="005F08D2">
      <w:pPr>
        <w:pStyle w:val="Heading3"/>
        <w:spacing w:before="160" w:after="80"/>
        <w:rPr>
          <w:rFonts w:ascii="Calibri" w:hAnsi="Calibri" w:cs="Calibri"/>
        </w:rPr>
      </w:pPr>
      <w:r>
        <w:rPr>
          <w:rFonts w:ascii="Calibri" w:hAnsi="Calibri" w:cs="Calibri"/>
          <w:b/>
          <w:sz w:val="20"/>
        </w:rPr>
        <w:t xml:space="preserve"> Protection of Works and Property</w:t>
      </w:r>
    </w:p>
    <w:p w14:paraId="0172DFC8" w14:textId="77777777" w:rsidR="00296485" w:rsidRDefault="005F08D2">
      <w:pPr>
        <w:spacing w:after="80"/>
        <w:rPr>
          <w:rFonts w:ascii="Calibri" w:hAnsi="Calibri" w:cs="Calibri"/>
        </w:rPr>
      </w:pPr>
      <w:r>
        <w:rPr>
          <w:rFonts w:ascii="Calibri" w:hAnsi="Calibri" w:cs="Calibri"/>
        </w:rPr>
        <w:t>The Contractor shall protect the Works, existing structures, roads, watercourses, public property and adjacent land from damage caused by its operations. Any damage caused by the Contractor shall be repaired at its cost.</w:t>
      </w:r>
    </w:p>
    <w:p w14:paraId="2EFFAC70" w14:textId="77777777" w:rsidR="00296485" w:rsidRDefault="005F08D2">
      <w:pPr>
        <w:pStyle w:val="Heading3"/>
        <w:spacing w:before="160" w:after="80"/>
        <w:rPr>
          <w:rFonts w:ascii="Calibri" w:hAnsi="Calibri" w:cs="Calibri"/>
        </w:rPr>
      </w:pPr>
      <w:r>
        <w:rPr>
          <w:rFonts w:ascii="Calibri" w:hAnsi="Calibri" w:cs="Calibri"/>
          <w:b/>
          <w:sz w:val="20"/>
        </w:rPr>
        <w:t xml:space="preserve"> Inspection and Tests</w:t>
      </w:r>
    </w:p>
    <w:p w14:paraId="218701AF" w14:textId="77777777" w:rsidR="00296485" w:rsidRDefault="005F08D2">
      <w:pPr>
        <w:spacing w:after="80"/>
        <w:rPr>
          <w:rFonts w:ascii="Calibri" w:hAnsi="Calibri" w:cs="Calibri"/>
        </w:rPr>
      </w:pPr>
      <w:r>
        <w:rPr>
          <w:rFonts w:ascii="Calibri" w:hAnsi="Calibri" w:cs="Calibri"/>
        </w:rPr>
        <w:t>The Engineer may inspect materials and workmanship at any reasonable time. The Contractor shall provide access, assistance, samples and records required for inspection and testing. Inspection does not relieve the Contractor of its obligations.</w:t>
      </w:r>
    </w:p>
    <w:p w14:paraId="53585002" w14:textId="77777777" w:rsidR="00296485" w:rsidRDefault="005F08D2">
      <w:pPr>
        <w:pStyle w:val="Heading3"/>
        <w:spacing w:before="160" w:after="80"/>
        <w:rPr>
          <w:rFonts w:ascii="Calibri" w:hAnsi="Calibri" w:cs="Calibri"/>
        </w:rPr>
      </w:pPr>
      <w:r>
        <w:rPr>
          <w:rFonts w:ascii="Calibri" w:hAnsi="Calibri" w:cs="Calibri"/>
          <w:b/>
          <w:sz w:val="20"/>
        </w:rPr>
        <w:t xml:space="preserve"> Taking Over</w:t>
      </w:r>
    </w:p>
    <w:p w14:paraId="7E022C1C" w14:textId="77777777" w:rsidR="00296485" w:rsidRDefault="005F08D2">
      <w:pPr>
        <w:spacing w:after="80"/>
        <w:rPr>
          <w:rFonts w:ascii="Calibri" w:hAnsi="Calibri" w:cs="Calibri"/>
        </w:rPr>
      </w:pPr>
      <w:r>
        <w:rPr>
          <w:rFonts w:ascii="Calibri" w:hAnsi="Calibri" w:cs="Calibri"/>
        </w:rPr>
        <w:t>When the Works are substantially complete and fit for their intended use, the Contractor may request Taking Over. AKRSP shall inspect the Works and identify any outstanding defects or minor items to be completed before or after Taking Over, as appropriate.</w:t>
      </w:r>
    </w:p>
    <w:p w14:paraId="34632C6D" w14:textId="77777777" w:rsidR="00296485" w:rsidRDefault="005F08D2">
      <w:pPr>
        <w:pStyle w:val="Heading3"/>
        <w:spacing w:before="160" w:after="80"/>
        <w:rPr>
          <w:rFonts w:ascii="Calibri" w:hAnsi="Calibri" w:cs="Calibri"/>
        </w:rPr>
      </w:pPr>
      <w:r>
        <w:rPr>
          <w:rFonts w:ascii="Calibri" w:hAnsi="Calibri" w:cs="Calibri"/>
          <w:b/>
          <w:sz w:val="20"/>
        </w:rPr>
        <w:t>As-Built Information</w:t>
      </w:r>
    </w:p>
    <w:p w14:paraId="5BAC2DFC" w14:textId="77777777" w:rsidR="00296485" w:rsidRDefault="005F08D2">
      <w:pPr>
        <w:spacing w:after="80"/>
        <w:rPr>
          <w:rFonts w:ascii="Calibri" w:hAnsi="Calibri" w:cs="Calibri"/>
        </w:rPr>
      </w:pPr>
      <w:r>
        <w:rPr>
          <w:rFonts w:ascii="Calibri" w:hAnsi="Calibri" w:cs="Calibri"/>
        </w:rPr>
        <w:t>Where required by the Engineer, the Contractor shall provide simple as-built drawings, survey information and records showing material changes from the approved drawings. These shall be submitted before final completion.</w:t>
      </w:r>
    </w:p>
    <w:p w14:paraId="776CF4F6" w14:textId="77777777" w:rsidR="00296485" w:rsidRDefault="005F08D2">
      <w:pPr>
        <w:pStyle w:val="Heading3"/>
        <w:spacing w:before="160" w:after="80"/>
        <w:rPr>
          <w:rFonts w:ascii="Calibri" w:hAnsi="Calibri" w:cs="Calibri"/>
        </w:rPr>
      </w:pPr>
      <w:r>
        <w:rPr>
          <w:rFonts w:ascii="Calibri" w:hAnsi="Calibri" w:cs="Calibri"/>
          <w:b/>
          <w:sz w:val="20"/>
        </w:rPr>
        <w:t xml:space="preserve"> Final Account</w:t>
      </w:r>
    </w:p>
    <w:p w14:paraId="29FE6818" w14:textId="77777777" w:rsidR="00296485" w:rsidRDefault="005F08D2">
      <w:pPr>
        <w:spacing w:after="80"/>
        <w:rPr>
          <w:rFonts w:ascii="Calibri" w:hAnsi="Calibri" w:cs="Calibri"/>
        </w:rPr>
      </w:pPr>
      <w:r>
        <w:rPr>
          <w:rFonts w:ascii="Calibri" w:hAnsi="Calibri" w:cs="Calibri"/>
        </w:rPr>
        <w:t>The Contractor shall submit its final measurement and payment documentation in the form required by the Contract. Final payment shall be subject to verification of quantities, completion of required documents and lawful deductions.</w:t>
      </w:r>
    </w:p>
    <w:p w14:paraId="1FEC3BC2" w14:textId="77777777" w:rsidR="00296485" w:rsidRDefault="00296485">
      <w:pPr>
        <w:spacing w:after="80"/>
        <w:rPr>
          <w:rFonts w:ascii="Calibri" w:hAnsi="Calibri" w:cs="Calibri"/>
        </w:rPr>
      </w:pPr>
    </w:p>
    <w:p w14:paraId="44BD4F8D" w14:textId="77777777" w:rsidR="00296485" w:rsidRDefault="00296485">
      <w:pPr>
        <w:spacing w:after="80"/>
        <w:rPr>
          <w:rFonts w:ascii="Calibri" w:hAnsi="Calibri" w:cs="Calibri"/>
        </w:rPr>
      </w:pPr>
    </w:p>
    <w:p w14:paraId="2DA1B867" w14:textId="77777777" w:rsidR="00296485" w:rsidRDefault="005F08D2">
      <w:pPr>
        <w:pStyle w:val="Heading3"/>
        <w:spacing w:before="160" w:after="80"/>
        <w:rPr>
          <w:rFonts w:ascii="Calibri" w:hAnsi="Calibri" w:cs="Calibri"/>
        </w:rPr>
      </w:pPr>
      <w:r>
        <w:rPr>
          <w:rFonts w:ascii="Calibri" w:hAnsi="Calibri" w:cs="Calibri"/>
          <w:b/>
          <w:sz w:val="20"/>
        </w:rPr>
        <w:t>Survival of Obligations</w:t>
      </w:r>
    </w:p>
    <w:p w14:paraId="302C1BA3" w14:textId="77777777" w:rsidR="00296485" w:rsidRDefault="005F08D2">
      <w:pPr>
        <w:spacing w:after="80"/>
        <w:rPr>
          <w:rFonts w:ascii="Calibri" w:hAnsi="Calibri" w:cs="Calibri"/>
        </w:rPr>
      </w:pPr>
      <w:r>
        <w:rPr>
          <w:rFonts w:ascii="Calibri" w:hAnsi="Calibri" w:cs="Calibri"/>
        </w:rPr>
        <w:t>Obligations concerning defects, confidentiality, records, indemnity, payments, taxes and other matters intended by their nature to continue shall remain effective after completion or termination to the extent required by the Contract or applicable law.</w:t>
      </w:r>
    </w:p>
    <w:p w14:paraId="272D1C5A" w14:textId="77777777" w:rsidR="00296485" w:rsidRDefault="005F08D2">
      <w:pPr>
        <w:rPr>
          <w:rFonts w:ascii="Calibri" w:hAnsi="Calibri" w:cs="Calibri"/>
        </w:rPr>
      </w:pPr>
      <w:r>
        <w:rPr>
          <w:rFonts w:ascii="Calibri" w:hAnsi="Calibri" w:cs="Calibri"/>
        </w:rPr>
        <w:br w:type="page"/>
      </w:r>
    </w:p>
    <w:p w14:paraId="08A55DE6" w14:textId="77777777" w:rsidR="00296485" w:rsidRDefault="005F08D2">
      <w:pPr>
        <w:pStyle w:val="Heading1"/>
        <w:spacing w:before="160" w:after="80"/>
        <w:rPr>
          <w:rFonts w:ascii="Calibri" w:hAnsi="Calibri" w:cs="Calibri"/>
        </w:rPr>
      </w:pPr>
      <w:r>
        <w:rPr>
          <w:rFonts w:ascii="Calibri" w:hAnsi="Calibri" w:cs="Calibri"/>
          <w:sz w:val="20"/>
        </w:rPr>
        <w:t>PART I – FINANCIAL BID FORMS</w:t>
      </w:r>
    </w:p>
    <w:p w14:paraId="4B0FF2AE" w14:textId="77777777" w:rsidR="00296485" w:rsidRDefault="005F08D2">
      <w:pPr>
        <w:pStyle w:val="Heading2"/>
        <w:spacing w:before="160" w:after="80"/>
        <w:rPr>
          <w:rFonts w:ascii="Calibri" w:hAnsi="Calibri" w:cs="Calibri"/>
        </w:rPr>
      </w:pPr>
      <w:r>
        <w:rPr>
          <w:rFonts w:ascii="Calibri" w:hAnsi="Calibri" w:cs="Calibri"/>
          <w:b/>
          <w:sz w:val="20"/>
        </w:rPr>
        <w:t>SECTION 9 – FINANCIAL BID FORMS</w:t>
      </w:r>
    </w:p>
    <w:p w14:paraId="3DDDEAE8" w14:textId="77777777" w:rsidR="00296485" w:rsidRDefault="005F08D2">
      <w:pPr>
        <w:pStyle w:val="Heading3"/>
        <w:spacing w:before="160" w:after="80"/>
        <w:rPr>
          <w:rFonts w:ascii="Calibri" w:hAnsi="Calibri" w:cs="Calibri"/>
        </w:rPr>
      </w:pPr>
      <w:r>
        <w:rPr>
          <w:rFonts w:ascii="Calibri" w:hAnsi="Calibri" w:cs="Calibri"/>
          <w:b/>
          <w:sz w:val="20"/>
        </w:rPr>
        <w:t xml:space="preserve"> Letter of Bid</w:t>
      </w:r>
    </w:p>
    <w:p w14:paraId="05899D21" w14:textId="77777777" w:rsidR="00296485" w:rsidRDefault="005F08D2">
      <w:pPr>
        <w:spacing w:after="80"/>
        <w:rPr>
          <w:rFonts w:ascii="Calibri" w:hAnsi="Calibri" w:cs="Calibri"/>
        </w:rPr>
      </w:pPr>
      <w:r>
        <w:rPr>
          <w:rFonts w:ascii="Calibri" w:hAnsi="Calibri" w:cs="Calibri"/>
        </w:rPr>
        <w:t>Date: __________</w:t>
      </w:r>
    </w:p>
    <w:p w14:paraId="0B5D9C1C" w14:textId="77777777" w:rsidR="00296485" w:rsidRDefault="005F08D2">
      <w:pPr>
        <w:spacing w:after="80"/>
        <w:rPr>
          <w:rFonts w:ascii="Calibri" w:hAnsi="Calibri" w:cs="Calibri"/>
        </w:rPr>
      </w:pPr>
      <w:r>
        <w:rPr>
          <w:rFonts w:ascii="Calibri" w:hAnsi="Calibri" w:cs="Calibri"/>
        </w:rPr>
        <w:t>To: Aga Khan Rural Support Programme (AKRSP)</w:t>
      </w:r>
    </w:p>
    <w:p w14:paraId="213A9C97" w14:textId="77777777" w:rsidR="00296485" w:rsidRDefault="005F08D2">
      <w:pPr>
        <w:spacing w:after="80"/>
        <w:rPr>
          <w:rFonts w:ascii="Calibri" w:hAnsi="Calibri" w:cs="Calibri"/>
        </w:rPr>
      </w:pPr>
      <w:r>
        <w:rPr>
          <w:rFonts w:ascii="Calibri" w:hAnsi="Calibri" w:cs="Calibri"/>
        </w:rPr>
        <w:t>We, the undersigned, offer to execute and complete ONE Lot only in conformity with the Bidding Document.</w:t>
      </w:r>
    </w:p>
    <w:tbl>
      <w:tblPr>
        <w:tblStyle w:val="TableGrid"/>
        <w:tblW w:w="0" w:type="auto"/>
        <w:jc w:val="center"/>
        <w:tblLook w:val="04A0" w:firstRow="1" w:lastRow="0" w:firstColumn="1" w:lastColumn="0" w:noHBand="0" w:noVBand="1"/>
      </w:tblPr>
      <w:tblGrid>
        <w:gridCol w:w="3168"/>
        <w:gridCol w:w="6336"/>
      </w:tblGrid>
      <w:tr w:rsidR="00296485" w14:paraId="73738172" w14:textId="77777777">
        <w:trPr>
          <w:jc w:val="center"/>
        </w:trPr>
        <w:tc>
          <w:tcPr>
            <w:tcW w:w="3168" w:type="dxa"/>
            <w:vAlign w:val="center"/>
          </w:tcPr>
          <w:p w14:paraId="60960C18" w14:textId="77777777" w:rsidR="00296485" w:rsidRDefault="005F08D2">
            <w:pPr>
              <w:spacing w:after="0"/>
              <w:jc w:val="center"/>
              <w:rPr>
                <w:rFonts w:ascii="Calibri" w:hAnsi="Calibri" w:cs="Calibri"/>
              </w:rPr>
            </w:pPr>
            <w:r>
              <w:rPr>
                <w:rFonts w:ascii="Calibri" w:hAnsi="Calibri" w:cs="Calibri"/>
                <w:b/>
                <w:sz w:val="17"/>
              </w:rPr>
              <w:t>Item</w:t>
            </w:r>
          </w:p>
        </w:tc>
        <w:tc>
          <w:tcPr>
            <w:tcW w:w="6336" w:type="dxa"/>
            <w:vAlign w:val="center"/>
          </w:tcPr>
          <w:p w14:paraId="775ADA3E" w14:textId="77777777" w:rsidR="00296485" w:rsidRDefault="005F08D2">
            <w:pPr>
              <w:spacing w:after="0"/>
              <w:jc w:val="center"/>
              <w:rPr>
                <w:rFonts w:ascii="Calibri" w:hAnsi="Calibri" w:cs="Calibri"/>
              </w:rPr>
            </w:pPr>
            <w:r>
              <w:rPr>
                <w:rFonts w:ascii="Calibri" w:hAnsi="Calibri" w:cs="Calibri"/>
                <w:b/>
                <w:sz w:val="17"/>
              </w:rPr>
              <w:t>Bidder Entry</w:t>
            </w:r>
          </w:p>
        </w:tc>
      </w:tr>
      <w:tr w:rsidR="00296485" w14:paraId="25F897E1" w14:textId="77777777">
        <w:trPr>
          <w:jc w:val="center"/>
        </w:trPr>
        <w:tc>
          <w:tcPr>
            <w:tcW w:w="3168" w:type="dxa"/>
            <w:vAlign w:val="center"/>
          </w:tcPr>
          <w:p w14:paraId="3139D519" w14:textId="77777777" w:rsidR="00296485" w:rsidRDefault="005F08D2">
            <w:pPr>
              <w:spacing w:after="0"/>
              <w:rPr>
                <w:rFonts w:ascii="Calibri" w:hAnsi="Calibri" w:cs="Calibri"/>
              </w:rPr>
            </w:pPr>
            <w:r>
              <w:rPr>
                <w:rFonts w:ascii="Calibri" w:hAnsi="Calibri" w:cs="Calibri"/>
                <w:sz w:val="17"/>
              </w:rPr>
              <w:t>Selected Lot</w:t>
            </w:r>
          </w:p>
        </w:tc>
        <w:tc>
          <w:tcPr>
            <w:tcW w:w="6336" w:type="dxa"/>
            <w:vAlign w:val="center"/>
          </w:tcPr>
          <w:p w14:paraId="12B0DC1A" w14:textId="77777777" w:rsidR="00296485" w:rsidRDefault="005F08D2">
            <w:pPr>
              <w:spacing w:after="0"/>
              <w:rPr>
                <w:rFonts w:ascii="Calibri" w:hAnsi="Calibri" w:cs="Calibri"/>
              </w:rPr>
            </w:pPr>
            <w:r>
              <w:rPr>
                <w:rFonts w:ascii="Segoe UI Symbol" w:hAnsi="Segoe UI Symbol" w:cs="Segoe UI Symbol"/>
                <w:sz w:val="17"/>
              </w:rPr>
              <w:t>☐</w:t>
            </w:r>
            <w:r>
              <w:rPr>
                <w:rFonts w:ascii="Calibri" w:hAnsi="Calibri" w:cs="Calibri"/>
                <w:sz w:val="17"/>
              </w:rPr>
              <w:t xml:space="preserve"> Lot 1 – Hydropower Channel Portion-1 (RD 00 to RD 2100)  </w:t>
            </w:r>
          </w:p>
        </w:tc>
      </w:tr>
      <w:tr w:rsidR="00296485" w14:paraId="1CCF7783" w14:textId="77777777">
        <w:trPr>
          <w:jc w:val="center"/>
        </w:trPr>
        <w:tc>
          <w:tcPr>
            <w:tcW w:w="3168" w:type="dxa"/>
            <w:vAlign w:val="center"/>
          </w:tcPr>
          <w:p w14:paraId="4CE762B0" w14:textId="77777777" w:rsidR="00296485" w:rsidRDefault="005F08D2">
            <w:pPr>
              <w:spacing w:after="0"/>
              <w:rPr>
                <w:rFonts w:ascii="Calibri" w:hAnsi="Calibri" w:cs="Calibri"/>
              </w:rPr>
            </w:pPr>
            <w:r>
              <w:rPr>
                <w:rFonts w:ascii="Calibri" w:hAnsi="Calibri" w:cs="Calibri"/>
                <w:sz w:val="17"/>
              </w:rPr>
              <w:t>Total Bid Price</w:t>
            </w:r>
          </w:p>
        </w:tc>
        <w:tc>
          <w:tcPr>
            <w:tcW w:w="6336" w:type="dxa"/>
            <w:vAlign w:val="center"/>
          </w:tcPr>
          <w:p w14:paraId="63C1CC82" w14:textId="77777777" w:rsidR="00296485" w:rsidRDefault="005F08D2">
            <w:pPr>
              <w:spacing w:after="0"/>
              <w:rPr>
                <w:rFonts w:ascii="Calibri" w:hAnsi="Calibri" w:cs="Calibri"/>
              </w:rPr>
            </w:pPr>
            <w:r>
              <w:rPr>
                <w:rFonts w:ascii="Calibri" w:hAnsi="Calibri" w:cs="Calibri"/>
                <w:sz w:val="17"/>
              </w:rPr>
              <w:t>PKR ____________________</w:t>
            </w:r>
          </w:p>
        </w:tc>
      </w:tr>
      <w:tr w:rsidR="00296485" w14:paraId="0F35AA60" w14:textId="77777777">
        <w:trPr>
          <w:jc w:val="center"/>
        </w:trPr>
        <w:tc>
          <w:tcPr>
            <w:tcW w:w="3168" w:type="dxa"/>
            <w:vAlign w:val="center"/>
          </w:tcPr>
          <w:p w14:paraId="5E289FB9" w14:textId="77777777" w:rsidR="00296485" w:rsidRDefault="005F08D2">
            <w:pPr>
              <w:spacing w:after="0"/>
              <w:rPr>
                <w:rFonts w:ascii="Calibri" w:hAnsi="Calibri" w:cs="Calibri"/>
              </w:rPr>
            </w:pPr>
            <w:r>
              <w:rPr>
                <w:rFonts w:ascii="Calibri" w:hAnsi="Calibri" w:cs="Calibri"/>
                <w:sz w:val="17"/>
              </w:rPr>
              <w:t>Bid Validity</w:t>
            </w:r>
          </w:p>
        </w:tc>
        <w:tc>
          <w:tcPr>
            <w:tcW w:w="6336" w:type="dxa"/>
            <w:vAlign w:val="center"/>
          </w:tcPr>
          <w:p w14:paraId="578472D1" w14:textId="77777777" w:rsidR="00296485" w:rsidRDefault="005F08D2">
            <w:pPr>
              <w:spacing w:after="0"/>
              <w:rPr>
                <w:rFonts w:ascii="Calibri" w:hAnsi="Calibri" w:cs="Calibri"/>
              </w:rPr>
            </w:pPr>
            <w:r>
              <w:rPr>
                <w:rFonts w:ascii="Calibri" w:hAnsi="Calibri" w:cs="Calibri"/>
                <w:sz w:val="17"/>
              </w:rPr>
              <w:t>90 calendar days</w:t>
            </w:r>
          </w:p>
        </w:tc>
      </w:tr>
    </w:tbl>
    <w:p w14:paraId="18D5CE50" w14:textId="77777777" w:rsidR="00296485" w:rsidRDefault="00296485">
      <w:pPr>
        <w:spacing w:after="40"/>
        <w:rPr>
          <w:rFonts w:ascii="Calibri" w:hAnsi="Calibri" w:cs="Calibri"/>
        </w:rPr>
      </w:pPr>
    </w:p>
    <w:p w14:paraId="5D5897B2" w14:textId="77777777" w:rsidR="00296485" w:rsidRDefault="005F08D2">
      <w:pPr>
        <w:spacing w:after="80"/>
        <w:rPr>
          <w:rFonts w:ascii="Calibri" w:hAnsi="Calibri" w:cs="Calibri"/>
        </w:rPr>
      </w:pPr>
      <w:r>
        <w:rPr>
          <w:rFonts w:ascii="Calibri" w:hAnsi="Calibri" w:cs="Calibri"/>
        </w:rPr>
        <w:t>We confirm that our bid is complete, that the prices include all costs required for completion, that we accept the Contract conditions, and that no part of the Works will be subcontracted.</w:t>
      </w:r>
    </w:p>
    <w:p w14:paraId="2AC07031" w14:textId="77777777" w:rsidR="00296485" w:rsidRDefault="005F08D2">
      <w:pPr>
        <w:spacing w:after="80"/>
        <w:rPr>
          <w:rFonts w:ascii="Calibri" w:hAnsi="Calibri" w:cs="Calibri"/>
        </w:rPr>
      </w:pPr>
      <w:r>
        <w:rPr>
          <w:rFonts w:ascii="Calibri" w:hAnsi="Calibri" w:cs="Calibri"/>
        </w:rPr>
        <w:t>Authorized Signatory: ____________________   Name: ____________________   Company Seal: __________   Date: __________</w:t>
      </w:r>
    </w:p>
    <w:p w14:paraId="339CCA30" w14:textId="77777777" w:rsidR="00296485" w:rsidRDefault="005F08D2">
      <w:pPr>
        <w:pStyle w:val="Heading3"/>
        <w:spacing w:before="160" w:after="80"/>
        <w:rPr>
          <w:rFonts w:ascii="Calibri" w:hAnsi="Calibri" w:cs="Calibri"/>
        </w:rPr>
      </w:pPr>
      <w:r>
        <w:rPr>
          <w:rFonts w:ascii="Calibri" w:hAnsi="Calibri" w:cs="Calibri"/>
          <w:b/>
          <w:sz w:val="20"/>
        </w:rPr>
        <w:t>Priced Bill of Quantities</w:t>
      </w:r>
    </w:p>
    <w:p w14:paraId="21056ABB" w14:textId="77777777" w:rsidR="00296485" w:rsidRDefault="005F08D2">
      <w:pPr>
        <w:spacing w:after="80"/>
        <w:rPr>
          <w:rFonts w:ascii="Calibri" w:hAnsi="Calibri" w:cs="Calibri"/>
        </w:rPr>
      </w:pPr>
      <w:r>
        <w:rPr>
          <w:rFonts w:ascii="Calibri" w:hAnsi="Calibri" w:cs="Calibri"/>
        </w:rPr>
        <w:t>The bidder shall complete the BoQ for the selected Lot. The bidder shall not alter the stated quantities except where expressly permitted by the tender documents.</w:t>
      </w:r>
    </w:p>
    <w:p w14:paraId="67DC52DC" w14:textId="77777777" w:rsidR="00296485" w:rsidRDefault="005F08D2">
      <w:pPr>
        <w:pStyle w:val="Heading3"/>
        <w:spacing w:before="160" w:after="80"/>
        <w:rPr>
          <w:rFonts w:ascii="Calibri" w:hAnsi="Calibri" w:cs="Calibri"/>
        </w:rPr>
      </w:pPr>
      <w:r>
        <w:rPr>
          <w:rFonts w:ascii="Calibri" w:hAnsi="Calibri" w:cs="Calibri"/>
          <w:b/>
          <w:sz w:val="20"/>
        </w:rPr>
        <w:t xml:space="preserve"> Performance Security</w:t>
      </w:r>
    </w:p>
    <w:p w14:paraId="0A63B457" w14:textId="77777777" w:rsidR="00296485" w:rsidRDefault="005F08D2">
      <w:pPr>
        <w:spacing w:after="80"/>
        <w:rPr>
          <w:rFonts w:ascii="Calibri" w:hAnsi="Calibri" w:cs="Calibri"/>
        </w:rPr>
      </w:pPr>
      <w:r>
        <w:rPr>
          <w:rFonts w:ascii="Calibri" w:hAnsi="Calibri" w:cs="Calibri"/>
        </w:rPr>
        <w:t>The successful bidder shall provide a Performance Security equal to 10% of the Contract Price in the prescribed form and within the period stated in the Contract.</w:t>
      </w:r>
    </w:p>
    <w:p w14:paraId="2E0A2F18" w14:textId="77777777" w:rsidR="00296485" w:rsidRDefault="005F08D2">
      <w:pPr>
        <w:rPr>
          <w:rFonts w:ascii="Calibri" w:hAnsi="Calibri" w:cs="Calibri"/>
        </w:rPr>
      </w:pPr>
      <w:r>
        <w:rPr>
          <w:rFonts w:ascii="Calibri" w:hAnsi="Calibri" w:cs="Calibri"/>
        </w:rPr>
        <w:br w:type="page"/>
      </w:r>
    </w:p>
    <w:p w14:paraId="57BD7C1E" w14:textId="77777777" w:rsidR="00296485" w:rsidRDefault="005F08D2">
      <w:pPr>
        <w:pStyle w:val="Heading1"/>
        <w:spacing w:before="160" w:after="80"/>
        <w:rPr>
          <w:rFonts w:ascii="Calibri" w:hAnsi="Calibri" w:cs="Calibri"/>
        </w:rPr>
      </w:pPr>
      <w:r>
        <w:rPr>
          <w:rFonts w:ascii="Calibri" w:hAnsi="Calibri" w:cs="Calibri"/>
          <w:sz w:val="20"/>
        </w:rPr>
        <w:t>PART IV – SCOPE OF WORKS AND DESIGN INFORMATION</w:t>
      </w:r>
    </w:p>
    <w:p w14:paraId="1B4F60EB" w14:textId="77777777" w:rsidR="00296485" w:rsidRDefault="005F08D2">
      <w:pPr>
        <w:pStyle w:val="Heading2"/>
        <w:spacing w:before="160" w:after="80"/>
        <w:rPr>
          <w:rFonts w:ascii="Calibri" w:hAnsi="Calibri" w:cs="Calibri"/>
        </w:rPr>
      </w:pPr>
      <w:r>
        <w:rPr>
          <w:rFonts w:ascii="Calibri" w:hAnsi="Calibri" w:cs="Calibri"/>
          <w:b/>
          <w:sz w:val="20"/>
        </w:rPr>
        <w:t>SECTION 10 – SCOPE OF WORKS AND DESIGN INFORMATION</w:t>
      </w:r>
    </w:p>
    <w:p w14:paraId="4F45DEED" w14:textId="77777777" w:rsidR="00296485" w:rsidRDefault="005F08D2">
      <w:pPr>
        <w:pStyle w:val="Heading3"/>
        <w:spacing w:before="160" w:after="80"/>
        <w:rPr>
          <w:rFonts w:ascii="Calibri" w:hAnsi="Calibri" w:cs="Calibri"/>
        </w:rPr>
      </w:pPr>
      <w:r>
        <w:rPr>
          <w:rFonts w:ascii="Calibri" w:hAnsi="Calibri" w:cs="Calibri"/>
          <w:b/>
          <w:sz w:val="20"/>
        </w:rPr>
        <w:t xml:space="preserve"> Scope of Lot 1</w:t>
      </w:r>
    </w:p>
    <w:p w14:paraId="468615D8" w14:textId="77777777" w:rsidR="00296485" w:rsidRDefault="005F08D2">
      <w:pPr>
        <w:spacing w:after="80"/>
        <w:rPr>
          <w:rFonts w:ascii="Calibri" w:hAnsi="Calibri" w:cs="Calibri"/>
        </w:rPr>
      </w:pPr>
      <w:r>
        <w:rPr>
          <w:rFonts w:ascii="Calibri" w:hAnsi="Calibri" w:cs="Calibri"/>
        </w:rPr>
        <w:t xml:space="preserve">Lot 1 covers the first portion of the </w:t>
      </w:r>
      <w:r>
        <w:rPr>
          <w:rFonts w:ascii="Calibri" w:hAnsi="Calibri" w:cs="Calibri"/>
        </w:rPr>
        <w:t>Hydropower channel from RD 00 to RD 2100 and the associated channel civil structures included in the approved BoQ and drawings.</w:t>
      </w:r>
    </w:p>
    <w:p w14:paraId="2100E0F4" w14:textId="77777777" w:rsidR="00296485" w:rsidRDefault="005F08D2">
      <w:pPr>
        <w:pStyle w:val="Heading3"/>
        <w:spacing w:before="160" w:after="80"/>
        <w:rPr>
          <w:rFonts w:ascii="Calibri" w:hAnsi="Calibri" w:cs="Calibri"/>
        </w:rPr>
      </w:pPr>
      <w:r>
        <w:rPr>
          <w:rFonts w:ascii="Calibri" w:hAnsi="Calibri" w:cs="Calibri"/>
          <w:b/>
          <w:sz w:val="20"/>
        </w:rPr>
        <w:t>Drawings and Design Information</w:t>
      </w:r>
    </w:p>
    <w:p w14:paraId="39C2B02E" w14:textId="77777777" w:rsidR="00296485" w:rsidRDefault="005F08D2">
      <w:pPr>
        <w:spacing w:after="80"/>
        <w:rPr>
          <w:rFonts w:ascii="Calibri" w:hAnsi="Calibri" w:cs="Calibri"/>
        </w:rPr>
      </w:pPr>
      <w:r>
        <w:rPr>
          <w:rFonts w:ascii="Calibri" w:hAnsi="Calibri" w:cs="Calibri"/>
        </w:rPr>
        <w:t xml:space="preserve">The approved tender drawings, design calculations where applicable, technical specifications and other design information issued by AKRSP shall form part of the tender documents. </w:t>
      </w:r>
    </w:p>
    <w:p w14:paraId="7CEDAFBF" w14:textId="77777777" w:rsidR="00296485" w:rsidRDefault="005F08D2">
      <w:pPr>
        <w:spacing w:after="80"/>
        <w:rPr>
          <w:rFonts w:ascii="Calibri" w:hAnsi="Calibri" w:cs="Calibri"/>
        </w:rPr>
      </w:pPr>
      <w:r>
        <w:rPr>
          <w:rFonts w:ascii="Calibri" w:hAnsi="Calibri" w:cs="Calibri"/>
        </w:rPr>
        <w:t>Drawing Register:</w:t>
      </w:r>
    </w:p>
    <w:tbl>
      <w:tblPr>
        <w:tblStyle w:val="TableGrid"/>
        <w:tblW w:w="0" w:type="auto"/>
        <w:jc w:val="center"/>
        <w:tblLook w:val="04A0" w:firstRow="1" w:lastRow="0" w:firstColumn="1" w:lastColumn="0" w:noHBand="0" w:noVBand="1"/>
      </w:tblPr>
      <w:tblGrid>
        <w:gridCol w:w="1728"/>
        <w:gridCol w:w="4608"/>
        <w:gridCol w:w="1440"/>
        <w:gridCol w:w="1440"/>
      </w:tblGrid>
      <w:tr w:rsidR="00296485" w14:paraId="08D0480C" w14:textId="77777777">
        <w:trPr>
          <w:jc w:val="center"/>
        </w:trPr>
        <w:tc>
          <w:tcPr>
            <w:tcW w:w="1728" w:type="dxa"/>
            <w:vAlign w:val="center"/>
          </w:tcPr>
          <w:p w14:paraId="457C26D3" w14:textId="77777777" w:rsidR="00296485" w:rsidRDefault="005F08D2">
            <w:pPr>
              <w:spacing w:after="0"/>
              <w:jc w:val="center"/>
              <w:rPr>
                <w:rFonts w:ascii="Calibri" w:hAnsi="Calibri" w:cs="Calibri"/>
              </w:rPr>
            </w:pPr>
            <w:r>
              <w:rPr>
                <w:rFonts w:ascii="Calibri" w:hAnsi="Calibri" w:cs="Calibri"/>
                <w:b/>
                <w:sz w:val="17"/>
              </w:rPr>
              <w:t>Drawing No.</w:t>
            </w:r>
          </w:p>
        </w:tc>
        <w:tc>
          <w:tcPr>
            <w:tcW w:w="4608" w:type="dxa"/>
            <w:vAlign w:val="center"/>
          </w:tcPr>
          <w:p w14:paraId="46EA50D5" w14:textId="77777777" w:rsidR="00296485" w:rsidRDefault="005F08D2">
            <w:pPr>
              <w:spacing w:after="0"/>
              <w:jc w:val="center"/>
              <w:rPr>
                <w:rFonts w:ascii="Calibri" w:hAnsi="Calibri" w:cs="Calibri"/>
              </w:rPr>
            </w:pPr>
            <w:r>
              <w:rPr>
                <w:rFonts w:ascii="Calibri" w:hAnsi="Calibri" w:cs="Calibri"/>
                <w:b/>
                <w:sz w:val="17"/>
              </w:rPr>
              <w:t>Title</w:t>
            </w:r>
          </w:p>
        </w:tc>
        <w:tc>
          <w:tcPr>
            <w:tcW w:w="1440" w:type="dxa"/>
            <w:vAlign w:val="center"/>
          </w:tcPr>
          <w:p w14:paraId="262BCF9A" w14:textId="77777777" w:rsidR="00296485" w:rsidRDefault="005F08D2">
            <w:pPr>
              <w:spacing w:after="0"/>
              <w:jc w:val="center"/>
              <w:rPr>
                <w:rFonts w:ascii="Calibri" w:hAnsi="Calibri" w:cs="Calibri"/>
              </w:rPr>
            </w:pPr>
            <w:r>
              <w:rPr>
                <w:rFonts w:ascii="Calibri" w:hAnsi="Calibri" w:cs="Calibri"/>
                <w:b/>
                <w:sz w:val="17"/>
              </w:rPr>
              <w:t>Revision</w:t>
            </w:r>
          </w:p>
        </w:tc>
        <w:tc>
          <w:tcPr>
            <w:tcW w:w="1440" w:type="dxa"/>
            <w:vAlign w:val="center"/>
          </w:tcPr>
          <w:p w14:paraId="79C800B6" w14:textId="77777777" w:rsidR="00296485" w:rsidRDefault="005F08D2">
            <w:pPr>
              <w:spacing w:after="0"/>
              <w:jc w:val="center"/>
              <w:rPr>
                <w:rFonts w:ascii="Calibri" w:hAnsi="Calibri" w:cs="Calibri"/>
              </w:rPr>
            </w:pPr>
            <w:r>
              <w:rPr>
                <w:rFonts w:ascii="Calibri" w:hAnsi="Calibri" w:cs="Calibri"/>
                <w:b/>
                <w:sz w:val="17"/>
              </w:rPr>
              <w:t>Date</w:t>
            </w:r>
          </w:p>
        </w:tc>
      </w:tr>
      <w:tr w:rsidR="00296485" w14:paraId="18C029A4" w14:textId="77777777">
        <w:trPr>
          <w:jc w:val="center"/>
        </w:trPr>
        <w:tc>
          <w:tcPr>
            <w:tcW w:w="1728" w:type="dxa"/>
            <w:vAlign w:val="center"/>
          </w:tcPr>
          <w:p w14:paraId="3968A67D" w14:textId="77777777" w:rsidR="00296485" w:rsidRDefault="00296485">
            <w:pPr>
              <w:spacing w:after="0"/>
              <w:rPr>
                <w:rFonts w:ascii="Calibri" w:hAnsi="Calibri" w:cs="Calibri"/>
              </w:rPr>
            </w:pPr>
          </w:p>
        </w:tc>
        <w:tc>
          <w:tcPr>
            <w:tcW w:w="4608" w:type="dxa"/>
            <w:vAlign w:val="center"/>
          </w:tcPr>
          <w:p w14:paraId="7EC7D0BD" w14:textId="77777777" w:rsidR="00296485" w:rsidRDefault="00296485">
            <w:pPr>
              <w:spacing w:after="0"/>
              <w:rPr>
                <w:rFonts w:ascii="Calibri" w:hAnsi="Calibri" w:cs="Calibri"/>
              </w:rPr>
            </w:pPr>
          </w:p>
        </w:tc>
        <w:tc>
          <w:tcPr>
            <w:tcW w:w="1440" w:type="dxa"/>
            <w:vAlign w:val="center"/>
          </w:tcPr>
          <w:p w14:paraId="529FDFDD" w14:textId="77777777" w:rsidR="00296485" w:rsidRDefault="00296485">
            <w:pPr>
              <w:spacing w:after="0"/>
              <w:rPr>
                <w:rFonts w:ascii="Calibri" w:hAnsi="Calibri" w:cs="Calibri"/>
              </w:rPr>
            </w:pPr>
          </w:p>
        </w:tc>
        <w:tc>
          <w:tcPr>
            <w:tcW w:w="1440" w:type="dxa"/>
            <w:vAlign w:val="center"/>
          </w:tcPr>
          <w:p w14:paraId="5A5C0F34" w14:textId="77777777" w:rsidR="00296485" w:rsidRDefault="00296485">
            <w:pPr>
              <w:spacing w:after="0"/>
              <w:rPr>
                <w:rFonts w:ascii="Calibri" w:hAnsi="Calibri" w:cs="Calibri"/>
              </w:rPr>
            </w:pPr>
          </w:p>
        </w:tc>
      </w:tr>
      <w:tr w:rsidR="00296485" w14:paraId="0C31B7C5" w14:textId="77777777">
        <w:trPr>
          <w:jc w:val="center"/>
        </w:trPr>
        <w:tc>
          <w:tcPr>
            <w:tcW w:w="1728" w:type="dxa"/>
            <w:vAlign w:val="center"/>
          </w:tcPr>
          <w:p w14:paraId="1F0A33B3" w14:textId="77777777" w:rsidR="00296485" w:rsidRDefault="00296485">
            <w:pPr>
              <w:spacing w:after="0"/>
              <w:rPr>
                <w:rFonts w:ascii="Calibri" w:hAnsi="Calibri" w:cs="Calibri"/>
              </w:rPr>
            </w:pPr>
          </w:p>
        </w:tc>
        <w:tc>
          <w:tcPr>
            <w:tcW w:w="4608" w:type="dxa"/>
            <w:vAlign w:val="center"/>
          </w:tcPr>
          <w:p w14:paraId="656E1991" w14:textId="77777777" w:rsidR="00296485" w:rsidRDefault="00296485">
            <w:pPr>
              <w:spacing w:after="0"/>
              <w:rPr>
                <w:rFonts w:ascii="Calibri" w:hAnsi="Calibri" w:cs="Calibri"/>
              </w:rPr>
            </w:pPr>
          </w:p>
        </w:tc>
        <w:tc>
          <w:tcPr>
            <w:tcW w:w="1440" w:type="dxa"/>
            <w:vAlign w:val="center"/>
          </w:tcPr>
          <w:p w14:paraId="4BD7AAB7" w14:textId="77777777" w:rsidR="00296485" w:rsidRDefault="00296485">
            <w:pPr>
              <w:spacing w:after="0"/>
              <w:rPr>
                <w:rFonts w:ascii="Calibri" w:hAnsi="Calibri" w:cs="Calibri"/>
              </w:rPr>
            </w:pPr>
          </w:p>
        </w:tc>
        <w:tc>
          <w:tcPr>
            <w:tcW w:w="1440" w:type="dxa"/>
            <w:vAlign w:val="center"/>
          </w:tcPr>
          <w:p w14:paraId="2BBCFC8F" w14:textId="77777777" w:rsidR="00296485" w:rsidRDefault="00296485">
            <w:pPr>
              <w:spacing w:after="0"/>
              <w:rPr>
                <w:rFonts w:ascii="Calibri" w:hAnsi="Calibri" w:cs="Calibri"/>
              </w:rPr>
            </w:pPr>
          </w:p>
        </w:tc>
      </w:tr>
      <w:tr w:rsidR="00296485" w14:paraId="36EBA001" w14:textId="77777777">
        <w:trPr>
          <w:jc w:val="center"/>
        </w:trPr>
        <w:tc>
          <w:tcPr>
            <w:tcW w:w="1728" w:type="dxa"/>
            <w:vAlign w:val="center"/>
          </w:tcPr>
          <w:p w14:paraId="6A63AE6C" w14:textId="77777777" w:rsidR="00296485" w:rsidRDefault="00296485">
            <w:pPr>
              <w:spacing w:after="0"/>
              <w:rPr>
                <w:rFonts w:ascii="Calibri" w:hAnsi="Calibri" w:cs="Calibri"/>
              </w:rPr>
            </w:pPr>
          </w:p>
        </w:tc>
        <w:tc>
          <w:tcPr>
            <w:tcW w:w="4608" w:type="dxa"/>
            <w:vAlign w:val="center"/>
          </w:tcPr>
          <w:p w14:paraId="0D27455F" w14:textId="77777777" w:rsidR="00296485" w:rsidRDefault="00296485">
            <w:pPr>
              <w:spacing w:after="0"/>
              <w:rPr>
                <w:rFonts w:ascii="Calibri" w:hAnsi="Calibri" w:cs="Calibri"/>
              </w:rPr>
            </w:pPr>
          </w:p>
        </w:tc>
        <w:tc>
          <w:tcPr>
            <w:tcW w:w="1440" w:type="dxa"/>
            <w:vAlign w:val="center"/>
          </w:tcPr>
          <w:p w14:paraId="369D02B6" w14:textId="77777777" w:rsidR="00296485" w:rsidRDefault="00296485">
            <w:pPr>
              <w:spacing w:after="0"/>
              <w:rPr>
                <w:rFonts w:ascii="Calibri" w:hAnsi="Calibri" w:cs="Calibri"/>
              </w:rPr>
            </w:pPr>
          </w:p>
        </w:tc>
        <w:tc>
          <w:tcPr>
            <w:tcW w:w="1440" w:type="dxa"/>
            <w:vAlign w:val="center"/>
          </w:tcPr>
          <w:p w14:paraId="407DD89C" w14:textId="77777777" w:rsidR="00296485" w:rsidRDefault="00296485">
            <w:pPr>
              <w:spacing w:after="0"/>
              <w:rPr>
                <w:rFonts w:ascii="Calibri" w:hAnsi="Calibri" w:cs="Calibri"/>
              </w:rPr>
            </w:pPr>
          </w:p>
        </w:tc>
      </w:tr>
      <w:tr w:rsidR="00296485" w14:paraId="0A07DE65" w14:textId="77777777">
        <w:trPr>
          <w:jc w:val="center"/>
        </w:trPr>
        <w:tc>
          <w:tcPr>
            <w:tcW w:w="1728" w:type="dxa"/>
            <w:vAlign w:val="center"/>
          </w:tcPr>
          <w:p w14:paraId="08661D35" w14:textId="77777777" w:rsidR="00296485" w:rsidRDefault="00296485">
            <w:pPr>
              <w:spacing w:after="0"/>
              <w:rPr>
                <w:rFonts w:ascii="Calibri" w:hAnsi="Calibri" w:cs="Calibri"/>
              </w:rPr>
            </w:pPr>
          </w:p>
        </w:tc>
        <w:tc>
          <w:tcPr>
            <w:tcW w:w="4608" w:type="dxa"/>
            <w:vAlign w:val="center"/>
          </w:tcPr>
          <w:p w14:paraId="507B41BC" w14:textId="77777777" w:rsidR="00296485" w:rsidRDefault="00296485">
            <w:pPr>
              <w:spacing w:after="0"/>
              <w:rPr>
                <w:rFonts w:ascii="Calibri" w:hAnsi="Calibri" w:cs="Calibri"/>
              </w:rPr>
            </w:pPr>
          </w:p>
        </w:tc>
        <w:tc>
          <w:tcPr>
            <w:tcW w:w="1440" w:type="dxa"/>
            <w:vAlign w:val="center"/>
          </w:tcPr>
          <w:p w14:paraId="2395AE14" w14:textId="77777777" w:rsidR="00296485" w:rsidRDefault="00296485">
            <w:pPr>
              <w:spacing w:after="0"/>
              <w:rPr>
                <w:rFonts w:ascii="Calibri" w:hAnsi="Calibri" w:cs="Calibri"/>
              </w:rPr>
            </w:pPr>
          </w:p>
        </w:tc>
        <w:tc>
          <w:tcPr>
            <w:tcW w:w="1440" w:type="dxa"/>
            <w:vAlign w:val="center"/>
          </w:tcPr>
          <w:p w14:paraId="4043F481" w14:textId="77777777" w:rsidR="00296485" w:rsidRDefault="00296485">
            <w:pPr>
              <w:spacing w:after="0"/>
              <w:rPr>
                <w:rFonts w:ascii="Calibri" w:hAnsi="Calibri" w:cs="Calibri"/>
              </w:rPr>
            </w:pPr>
          </w:p>
        </w:tc>
      </w:tr>
    </w:tbl>
    <w:p w14:paraId="6AEB80E3" w14:textId="77777777" w:rsidR="00296485" w:rsidRDefault="00296485">
      <w:pPr>
        <w:spacing w:after="40"/>
        <w:rPr>
          <w:rFonts w:ascii="Calibri" w:hAnsi="Calibri" w:cs="Calibri"/>
        </w:rPr>
      </w:pPr>
    </w:p>
    <w:p w14:paraId="67BC6725" w14:textId="77777777" w:rsidR="00296485" w:rsidRDefault="005F08D2">
      <w:pPr>
        <w:pStyle w:val="Heading3"/>
        <w:spacing w:before="160" w:after="80"/>
        <w:rPr>
          <w:rFonts w:ascii="Calibri" w:hAnsi="Calibri" w:cs="Calibri"/>
        </w:rPr>
      </w:pPr>
      <w:r>
        <w:rPr>
          <w:rFonts w:ascii="Calibri" w:hAnsi="Calibri" w:cs="Calibri"/>
          <w:b/>
          <w:sz w:val="20"/>
        </w:rPr>
        <w:t>10.4 Technical Specifications Register</w:t>
      </w:r>
    </w:p>
    <w:tbl>
      <w:tblPr>
        <w:tblStyle w:val="TableGrid"/>
        <w:tblW w:w="0" w:type="auto"/>
        <w:jc w:val="center"/>
        <w:tblLook w:val="04A0" w:firstRow="1" w:lastRow="0" w:firstColumn="1" w:lastColumn="0" w:noHBand="0" w:noVBand="1"/>
      </w:tblPr>
      <w:tblGrid>
        <w:gridCol w:w="2160"/>
        <w:gridCol w:w="5760"/>
        <w:gridCol w:w="1440"/>
      </w:tblGrid>
      <w:tr w:rsidR="00296485" w14:paraId="6D3E441F" w14:textId="77777777">
        <w:trPr>
          <w:jc w:val="center"/>
        </w:trPr>
        <w:tc>
          <w:tcPr>
            <w:tcW w:w="2160" w:type="dxa"/>
            <w:vAlign w:val="center"/>
          </w:tcPr>
          <w:p w14:paraId="41CDD8D3" w14:textId="77777777" w:rsidR="00296485" w:rsidRDefault="005F08D2">
            <w:pPr>
              <w:spacing w:after="0"/>
              <w:jc w:val="center"/>
              <w:rPr>
                <w:rFonts w:ascii="Calibri" w:hAnsi="Calibri" w:cs="Calibri"/>
              </w:rPr>
            </w:pPr>
            <w:r>
              <w:rPr>
                <w:rFonts w:ascii="Calibri" w:hAnsi="Calibri" w:cs="Calibri"/>
                <w:b/>
                <w:sz w:val="17"/>
              </w:rPr>
              <w:t>Specification No.</w:t>
            </w:r>
          </w:p>
        </w:tc>
        <w:tc>
          <w:tcPr>
            <w:tcW w:w="5760" w:type="dxa"/>
            <w:vAlign w:val="center"/>
          </w:tcPr>
          <w:p w14:paraId="1103DD17" w14:textId="77777777" w:rsidR="00296485" w:rsidRDefault="005F08D2">
            <w:pPr>
              <w:spacing w:after="0"/>
              <w:jc w:val="center"/>
              <w:rPr>
                <w:rFonts w:ascii="Calibri" w:hAnsi="Calibri" w:cs="Calibri"/>
              </w:rPr>
            </w:pPr>
            <w:r>
              <w:rPr>
                <w:rFonts w:ascii="Calibri" w:hAnsi="Calibri" w:cs="Calibri"/>
                <w:b/>
                <w:sz w:val="17"/>
              </w:rPr>
              <w:t>Description</w:t>
            </w:r>
          </w:p>
        </w:tc>
        <w:tc>
          <w:tcPr>
            <w:tcW w:w="1440" w:type="dxa"/>
            <w:vAlign w:val="center"/>
          </w:tcPr>
          <w:p w14:paraId="5C4564F0" w14:textId="77777777" w:rsidR="00296485" w:rsidRDefault="005F08D2">
            <w:pPr>
              <w:spacing w:after="0"/>
              <w:jc w:val="center"/>
              <w:rPr>
                <w:rFonts w:ascii="Calibri" w:hAnsi="Calibri" w:cs="Calibri"/>
              </w:rPr>
            </w:pPr>
            <w:r>
              <w:rPr>
                <w:rFonts w:ascii="Calibri" w:hAnsi="Calibri" w:cs="Calibri"/>
                <w:b/>
                <w:sz w:val="17"/>
              </w:rPr>
              <w:t>Revision</w:t>
            </w:r>
          </w:p>
        </w:tc>
      </w:tr>
      <w:tr w:rsidR="00296485" w14:paraId="4A59E670" w14:textId="77777777">
        <w:trPr>
          <w:jc w:val="center"/>
        </w:trPr>
        <w:tc>
          <w:tcPr>
            <w:tcW w:w="2160" w:type="dxa"/>
            <w:vAlign w:val="center"/>
          </w:tcPr>
          <w:p w14:paraId="08C8398C" w14:textId="77777777" w:rsidR="00296485" w:rsidRDefault="00296485">
            <w:pPr>
              <w:spacing w:after="0"/>
              <w:rPr>
                <w:rFonts w:ascii="Calibri" w:hAnsi="Calibri" w:cs="Calibri"/>
              </w:rPr>
            </w:pPr>
          </w:p>
        </w:tc>
        <w:tc>
          <w:tcPr>
            <w:tcW w:w="5760" w:type="dxa"/>
            <w:vAlign w:val="center"/>
          </w:tcPr>
          <w:p w14:paraId="04547313" w14:textId="77777777" w:rsidR="00296485" w:rsidRDefault="00296485">
            <w:pPr>
              <w:spacing w:after="0"/>
              <w:rPr>
                <w:rFonts w:ascii="Calibri" w:hAnsi="Calibri" w:cs="Calibri"/>
              </w:rPr>
            </w:pPr>
          </w:p>
        </w:tc>
        <w:tc>
          <w:tcPr>
            <w:tcW w:w="1440" w:type="dxa"/>
            <w:vAlign w:val="center"/>
          </w:tcPr>
          <w:p w14:paraId="36CF50C2" w14:textId="77777777" w:rsidR="00296485" w:rsidRDefault="00296485">
            <w:pPr>
              <w:spacing w:after="0"/>
              <w:rPr>
                <w:rFonts w:ascii="Calibri" w:hAnsi="Calibri" w:cs="Calibri"/>
              </w:rPr>
            </w:pPr>
          </w:p>
        </w:tc>
      </w:tr>
      <w:tr w:rsidR="00296485" w14:paraId="437D1BF3" w14:textId="77777777">
        <w:trPr>
          <w:jc w:val="center"/>
        </w:trPr>
        <w:tc>
          <w:tcPr>
            <w:tcW w:w="2160" w:type="dxa"/>
            <w:vAlign w:val="center"/>
          </w:tcPr>
          <w:p w14:paraId="75EA26DC" w14:textId="77777777" w:rsidR="00296485" w:rsidRDefault="00296485">
            <w:pPr>
              <w:spacing w:after="0"/>
              <w:rPr>
                <w:rFonts w:ascii="Calibri" w:hAnsi="Calibri" w:cs="Calibri"/>
              </w:rPr>
            </w:pPr>
          </w:p>
        </w:tc>
        <w:tc>
          <w:tcPr>
            <w:tcW w:w="5760" w:type="dxa"/>
            <w:vAlign w:val="center"/>
          </w:tcPr>
          <w:p w14:paraId="32E1AD66" w14:textId="77777777" w:rsidR="00296485" w:rsidRDefault="00296485">
            <w:pPr>
              <w:spacing w:after="0"/>
              <w:rPr>
                <w:rFonts w:ascii="Calibri" w:hAnsi="Calibri" w:cs="Calibri"/>
              </w:rPr>
            </w:pPr>
          </w:p>
        </w:tc>
        <w:tc>
          <w:tcPr>
            <w:tcW w:w="1440" w:type="dxa"/>
            <w:vAlign w:val="center"/>
          </w:tcPr>
          <w:p w14:paraId="16C5F60D" w14:textId="77777777" w:rsidR="00296485" w:rsidRDefault="00296485">
            <w:pPr>
              <w:spacing w:after="0"/>
              <w:rPr>
                <w:rFonts w:ascii="Calibri" w:hAnsi="Calibri" w:cs="Calibri"/>
              </w:rPr>
            </w:pPr>
          </w:p>
        </w:tc>
      </w:tr>
      <w:tr w:rsidR="00296485" w14:paraId="231FF14F" w14:textId="77777777">
        <w:trPr>
          <w:jc w:val="center"/>
        </w:trPr>
        <w:tc>
          <w:tcPr>
            <w:tcW w:w="2160" w:type="dxa"/>
            <w:vAlign w:val="center"/>
          </w:tcPr>
          <w:p w14:paraId="31A62134" w14:textId="77777777" w:rsidR="00296485" w:rsidRDefault="00296485">
            <w:pPr>
              <w:spacing w:after="0"/>
              <w:rPr>
                <w:rFonts w:ascii="Calibri" w:hAnsi="Calibri" w:cs="Calibri"/>
              </w:rPr>
            </w:pPr>
          </w:p>
        </w:tc>
        <w:tc>
          <w:tcPr>
            <w:tcW w:w="5760" w:type="dxa"/>
            <w:vAlign w:val="center"/>
          </w:tcPr>
          <w:p w14:paraId="4D549F42" w14:textId="77777777" w:rsidR="00296485" w:rsidRDefault="00296485">
            <w:pPr>
              <w:spacing w:after="0"/>
              <w:rPr>
                <w:rFonts w:ascii="Calibri" w:hAnsi="Calibri" w:cs="Calibri"/>
              </w:rPr>
            </w:pPr>
          </w:p>
        </w:tc>
        <w:tc>
          <w:tcPr>
            <w:tcW w:w="1440" w:type="dxa"/>
            <w:vAlign w:val="center"/>
          </w:tcPr>
          <w:p w14:paraId="426E78E0" w14:textId="77777777" w:rsidR="00296485" w:rsidRDefault="00296485">
            <w:pPr>
              <w:spacing w:after="0"/>
              <w:rPr>
                <w:rFonts w:ascii="Calibri" w:hAnsi="Calibri" w:cs="Calibri"/>
              </w:rPr>
            </w:pPr>
          </w:p>
        </w:tc>
      </w:tr>
    </w:tbl>
    <w:p w14:paraId="1B792590" w14:textId="77777777" w:rsidR="00296485" w:rsidRDefault="00296485">
      <w:pPr>
        <w:spacing w:after="40"/>
        <w:rPr>
          <w:rFonts w:ascii="Calibri" w:hAnsi="Calibri" w:cs="Calibri"/>
        </w:rPr>
      </w:pPr>
    </w:p>
    <w:p w14:paraId="11A2D231" w14:textId="77777777" w:rsidR="00296485" w:rsidRDefault="005F08D2">
      <w:pPr>
        <w:rPr>
          <w:rFonts w:ascii="Calibri" w:hAnsi="Calibri" w:cs="Calibri"/>
        </w:rPr>
      </w:pPr>
      <w:r>
        <w:rPr>
          <w:rFonts w:ascii="Calibri" w:hAnsi="Calibri" w:cs="Calibri"/>
        </w:rPr>
        <w:br w:type="page"/>
      </w:r>
    </w:p>
    <w:p w14:paraId="2E666337" w14:textId="77777777" w:rsidR="00296485" w:rsidRDefault="005F08D2">
      <w:pPr>
        <w:pStyle w:val="Heading1"/>
        <w:spacing w:before="160" w:after="80"/>
        <w:rPr>
          <w:rFonts w:ascii="Calibri" w:hAnsi="Calibri" w:cs="Calibri"/>
        </w:rPr>
      </w:pPr>
      <w:r>
        <w:rPr>
          <w:rFonts w:ascii="Calibri" w:hAnsi="Calibri" w:cs="Calibri"/>
          <w:sz w:val="20"/>
        </w:rPr>
        <w:t>ANNEX A – LABOUR, OHS AND ENVIRONMENTAL REQUIREMENTS</w:t>
      </w:r>
    </w:p>
    <w:p w14:paraId="28F8FE69" w14:textId="77777777" w:rsidR="00296485" w:rsidRDefault="005F08D2">
      <w:pPr>
        <w:spacing w:after="80"/>
        <w:rPr>
          <w:rFonts w:ascii="Calibri" w:hAnsi="Calibri" w:cs="Calibri"/>
        </w:rPr>
      </w:pPr>
      <w:r>
        <w:rPr>
          <w:rFonts w:ascii="Calibri" w:hAnsi="Calibri" w:cs="Calibri"/>
        </w:rPr>
        <w:t>These requirements are intentionally practical. The Contractor remains responsible for compliance with applicable Pakistani laws and approved project environmental and social requirements.</w:t>
      </w:r>
    </w:p>
    <w:p w14:paraId="7344DC48" w14:textId="77777777" w:rsidR="00296485" w:rsidRDefault="005F08D2">
      <w:pPr>
        <w:pStyle w:val="ListParagraph"/>
      </w:pPr>
      <w:r>
        <w:t>Comply with applicable labour, environmental and occupational safety requirements.</w:t>
      </w:r>
    </w:p>
    <w:p w14:paraId="33C3A3B4" w14:textId="77777777" w:rsidR="00296485" w:rsidRDefault="005F08D2">
      <w:pPr>
        <w:pStyle w:val="ListParagraph"/>
      </w:pPr>
      <w:r>
        <w:t>Provide suitable PPE, safe work procedures, competent supervision, first aid and basic emergency arrangements.</w:t>
      </w:r>
    </w:p>
    <w:p w14:paraId="736BF94B" w14:textId="77777777" w:rsidR="00296485" w:rsidRDefault="005F08D2">
      <w:pPr>
        <w:pStyle w:val="ListParagraph"/>
      </w:pPr>
      <w:r>
        <w:t>Control excavation, work at height, lifting, machinery/vehicles, traffic, dust, noise, waste, wastewater and fuel/oil spills.</w:t>
      </w:r>
    </w:p>
    <w:p w14:paraId="1047A856" w14:textId="77777777" w:rsidR="00296485" w:rsidRDefault="005F08D2">
      <w:pPr>
        <w:pStyle w:val="ListParagraph"/>
      </w:pPr>
      <w:r>
        <w:t>Protect watercourses, roads, community property and public access.</w:t>
      </w:r>
    </w:p>
    <w:p w14:paraId="2811A8E9" w14:textId="77777777" w:rsidR="00296485" w:rsidRDefault="005F08D2">
      <w:pPr>
        <w:pStyle w:val="ListParagraph"/>
      </w:pPr>
      <w:r>
        <w:t>No child labour, forced labour, discrimination, harassment, sexual exploitation/abuse or gender-based violence.</w:t>
      </w:r>
    </w:p>
    <w:p w14:paraId="4889B8ED" w14:textId="77777777" w:rsidR="00296485" w:rsidRDefault="005F08D2">
      <w:pPr>
        <w:pStyle w:val="ListParagraph"/>
      </w:pPr>
      <w:r>
        <w:t>Maintain warning signs, barricading and a reasonably safe and clean work site.</w:t>
      </w:r>
    </w:p>
    <w:p w14:paraId="66884479" w14:textId="77777777" w:rsidR="00296485" w:rsidRDefault="005F08D2">
      <w:pPr>
        <w:pStyle w:val="ListParagraph"/>
      </w:pPr>
      <w:r>
        <w:t>Report serious accidents/incidents to AKRSP immediately.</w:t>
      </w:r>
    </w:p>
    <w:p w14:paraId="14B7B0C6" w14:textId="77777777" w:rsidR="00296485" w:rsidRDefault="005F08D2">
      <w:pPr>
        <w:pStyle w:val="ListParagraph"/>
      </w:pPr>
      <w:r>
        <w:t>Before commencement, submit a short site safety plan covering major hazards, PPE and emergency arrangements.</w:t>
      </w:r>
    </w:p>
    <w:p w14:paraId="66055519" w14:textId="77777777" w:rsidR="00296485" w:rsidRDefault="005F08D2">
      <w:pPr>
        <w:spacing w:after="80"/>
        <w:rPr>
          <w:rFonts w:ascii="Calibri" w:hAnsi="Calibri" w:cs="Calibri"/>
        </w:rPr>
      </w:pPr>
      <w:r>
        <w:rPr>
          <w:rFonts w:ascii="Calibri" w:hAnsi="Calibri" w:cs="Calibri"/>
        </w:rPr>
        <w:t xml:space="preserve">Contractor Acknowledgement: ____________________   Authorized Signatory: ____________________   </w:t>
      </w:r>
    </w:p>
    <w:p w14:paraId="759E909F" w14:textId="77777777" w:rsidR="00296485" w:rsidRDefault="005F08D2">
      <w:pPr>
        <w:spacing w:after="80"/>
        <w:rPr>
          <w:rFonts w:ascii="Calibri" w:hAnsi="Calibri" w:cs="Calibri"/>
        </w:rPr>
      </w:pPr>
      <w:r>
        <w:rPr>
          <w:rFonts w:ascii="Calibri" w:hAnsi="Calibri" w:cs="Calibri"/>
        </w:rPr>
        <w:t>Date: __________</w:t>
      </w:r>
    </w:p>
    <w:p w14:paraId="5F1F1D38" w14:textId="77777777" w:rsidR="00296485" w:rsidRDefault="00296485">
      <w:pPr>
        <w:rPr>
          <w:rFonts w:ascii="Calibri" w:hAnsi="Calibri" w:cs="Calibri"/>
        </w:rPr>
      </w:pPr>
    </w:p>
    <w:sectPr w:rsidR="00296485">
      <w:headerReference w:type="default" r:id="rId13"/>
      <w:footerReference w:type="default" r:id="rId14"/>
      <w:pgSz w:w="11900" w:h="16840"/>
      <w:pgMar w:top="1080" w:right="1008" w:bottom="1008" w:left="1152"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32D81" w14:textId="77777777" w:rsidR="005F08D2" w:rsidRDefault="005F08D2">
      <w:pPr>
        <w:spacing w:before="0" w:after="0"/>
      </w:pPr>
      <w:r>
        <w:separator/>
      </w:r>
    </w:p>
  </w:endnote>
  <w:endnote w:type="continuationSeparator" w:id="0">
    <w:p w14:paraId="405A1856" w14:textId="77777777" w:rsidR="005F08D2" w:rsidRDefault="005F08D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846F" w14:textId="77777777" w:rsidR="00296485" w:rsidRDefault="005F08D2">
    <w:pPr>
      <w:jc w:val="center"/>
    </w:pPr>
    <w:r>
      <w:rPr>
        <w:rFonts w:ascii="Calibri" w:hAnsi="Calibri"/>
        <w:sz w:val="16"/>
      </w:rPr>
      <w:t>Standard Bidding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94EBE" w14:textId="77777777" w:rsidR="005F08D2" w:rsidRDefault="005F08D2">
      <w:pPr>
        <w:spacing w:before="0" w:after="0"/>
      </w:pPr>
      <w:r>
        <w:separator/>
      </w:r>
    </w:p>
  </w:footnote>
  <w:footnote w:type="continuationSeparator" w:id="0">
    <w:p w14:paraId="1EA18F4B" w14:textId="77777777" w:rsidR="005F08D2" w:rsidRDefault="005F08D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7C62" w14:textId="77777777" w:rsidR="00296485" w:rsidRDefault="005F08D2">
    <w:pPr>
      <w:jc w:val="center"/>
    </w:pPr>
    <w:r>
      <w:rPr>
        <w:rFonts w:ascii="Calibri" w:hAnsi="Calibri"/>
        <w:sz w:val="16"/>
      </w:rPr>
      <w:t>AKRSP | Sonoghore Parwak 500 kW MHP | Civil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multiLevelType w:val="hybridMultilevel"/>
    <w:tmpl w:val="4FEEC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hybridMultilevel"/>
    <w:tmpl w:val="B9AEC550"/>
    <w:lvl w:ilvl="0" w:tplc="4B72CCB2">
      <w:start w:val="1"/>
      <w:numFmt w:val="bullet"/>
      <w:pStyle w:val="Bullit-Aufzhlung"/>
      <w:lvlText w:val=""/>
      <w:lvlJc w:val="left"/>
      <w:pPr>
        <w:ind w:left="357" w:hanging="357"/>
      </w:pPr>
      <w:rPr>
        <w:rFonts w:ascii="Symbol" w:hAnsi="Symbol"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7196210A"/>
    <w:lvl w:ilvl="0" w:tplc="271829F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3"/>
    <w:multiLevelType w:val="hybridMultilevel"/>
    <w:tmpl w:val="9880D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0000004"/>
    <w:multiLevelType w:val="hybridMultilevel"/>
    <w:tmpl w:val="F8E4073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hybridMultilevel"/>
    <w:tmpl w:val="EB2EE986"/>
    <w:lvl w:ilvl="0" w:tplc="6EEE36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0000007"/>
    <w:multiLevelType w:val="hybridMultilevel"/>
    <w:tmpl w:val="4C082BA0"/>
    <w:lvl w:ilvl="0" w:tplc="53B0E36C">
      <w:start w:val="1"/>
      <w:numFmt w:val="bullet"/>
      <w:pStyle w:val="PATRIPManualBullets"/>
      <w:lvlText w:val=""/>
      <w:lvlJc w:val="left"/>
      <w:pPr>
        <w:ind w:left="2088" w:hanging="360"/>
      </w:pPr>
      <w:rPr>
        <w:rFonts w:ascii="Symbol" w:hAnsi="Symbol" w:hint="default"/>
      </w:rPr>
    </w:lvl>
    <w:lvl w:ilvl="1" w:tplc="04090003">
      <w:start w:val="1"/>
      <w:numFmt w:val="bullet"/>
      <w:lvlText w:val="o"/>
      <w:lvlJc w:val="left"/>
      <w:pPr>
        <w:ind w:left="4140" w:hanging="360"/>
      </w:pPr>
      <w:rPr>
        <w:rFonts w:ascii="Courier New" w:hAnsi="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8" w15:restartNumberingAfterBreak="0">
    <w:nsid w:val="00000008"/>
    <w:multiLevelType w:val="hybridMultilevel"/>
    <w:tmpl w:val="9B9427C2"/>
    <w:lvl w:ilvl="0" w:tplc="9F6A1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0000009"/>
    <w:multiLevelType w:val="hybridMultilevel"/>
    <w:tmpl w:val="67081FE8"/>
    <w:lvl w:ilvl="0" w:tplc="65109D84">
      <w:start w:val="1"/>
      <w:numFmt w:val="bullet"/>
      <w:lvlText w:val=""/>
      <w:lvlJc w:val="left"/>
      <w:pPr>
        <w:ind w:left="1437" w:hanging="360"/>
      </w:pPr>
      <w:rPr>
        <w:rFonts w:ascii="Symbol" w:hAnsi="Symbol" w:hint="default"/>
      </w:rPr>
    </w:lvl>
    <w:lvl w:ilvl="1" w:tplc="08090003" w:tentative="1">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10" w15:restartNumberingAfterBreak="0">
    <w:nsid w:val="0000000A"/>
    <w:multiLevelType w:val="hybridMultilevel"/>
    <w:tmpl w:val="A05209E2"/>
    <w:lvl w:ilvl="0" w:tplc="0409001B">
      <w:start w:val="1"/>
      <w:numFmt w:val="lowerRoman"/>
      <w:lvlText w:val="%1."/>
      <w:lvlJc w:val="right"/>
      <w:pPr>
        <w:ind w:left="878" w:hanging="170"/>
      </w:pPr>
      <w:rPr>
        <w:rFonts w:hint="default"/>
      </w:rPr>
    </w:lvl>
    <w:lvl w:ilvl="1" w:tplc="04070003" w:tentative="1">
      <w:start w:val="1"/>
      <w:numFmt w:val="bullet"/>
      <w:lvlText w:val="o"/>
      <w:lvlJc w:val="left"/>
      <w:pPr>
        <w:ind w:left="2301" w:hanging="360"/>
      </w:pPr>
      <w:rPr>
        <w:rFonts w:ascii="Courier New" w:hAnsi="Courier New" w:cs="Courier New" w:hint="default"/>
      </w:rPr>
    </w:lvl>
    <w:lvl w:ilvl="2" w:tplc="04070005" w:tentative="1">
      <w:start w:val="1"/>
      <w:numFmt w:val="bullet"/>
      <w:lvlText w:val=""/>
      <w:lvlJc w:val="left"/>
      <w:pPr>
        <w:ind w:left="3021" w:hanging="360"/>
      </w:pPr>
      <w:rPr>
        <w:rFonts w:ascii="Wingdings" w:hAnsi="Wingdings" w:hint="default"/>
      </w:rPr>
    </w:lvl>
    <w:lvl w:ilvl="3" w:tplc="04070001" w:tentative="1">
      <w:start w:val="1"/>
      <w:numFmt w:val="bullet"/>
      <w:lvlText w:val=""/>
      <w:lvlJc w:val="left"/>
      <w:pPr>
        <w:ind w:left="3741" w:hanging="360"/>
      </w:pPr>
      <w:rPr>
        <w:rFonts w:ascii="Symbol" w:hAnsi="Symbol" w:hint="default"/>
      </w:rPr>
    </w:lvl>
    <w:lvl w:ilvl="4" w:tplc="04070003" w:tentative="1">
      <w:start w:val="1"/>
      <w:numFmt w:val="bullet"/>
      <w:lvlText w:val="o"/>
      <w:lvlJc w:val="left"/>
      <w:pPr>
        <w:ind w:left="4461" w:hanging="360"/>
      </w:pPr>
      <w:rPr>
        <w:rFonts w:ascii="Courier New" w:hAnsi="Courier New" w:cs="Courier New" w:hint="default"/>
      </w:rPr>
    </w:lvl>
    <w:lvl w:ilvl="5" w:tplc="04070005" w:tentative="1">
      <w:start w:val="1"/>
      <w:numFmt w:val="bullet"/>
      <w:lvlText w:val=""/>
      <w:lvlJc w:val="left"/>
      <w:pPr>
        <w:ind w:left="5181" w:hanging="360"/>
      </w:pPr>
      <w:rPr>
        <w:rFonts w:ascii="Wingdings" w:hAnsi="Wingdings" w:hint="default"/>
      </w:rPr>
    </w:lvl>
    <w:lvl w:ilvl="6" w:tplc="04070001" w:tentative="1">
      <w:start w:val="1"/>
      <w:numFmt w:val="bullet"/>
      <w:lvlText w:val=""/>
      <w:lvlJc w:val="left"/>
      <w:pPr>
        <w:ind w:left="5901" w:hanging="360"/>
      </w:pPr>
      <w:rPr>
        <w:rFonts w:ascii="Symbol" w:hAnsi="Symbol" w:hint="default"/>
      </w:rPr>
    </w:lvl>
    <w:lvl w:ilvl="7" w:tplc="04070003" w:tentative="1">
      <w:start w:val="1"/>
      <w:numFmt w:val="bullet"/>
      <w:lvlText w:val="o"/>
      <w:lvlJc w:val="left"/>
      <w:pPr>
        <w:ind w:left="6621" w:hanging="360"/>
      </w:pPr>
      <w:rPr>
        <w:rFonts w:ascii="Courier New" w:hAnsi="Courier New" w:cs="Courier New" w:hint="default"/>
      </w:rPr>
    </w:lvl>
    <w:lvl w:ilvl="8" w:tplc="04070005" w:tentative="1">
      <w:start w:val="1"/>
      <w:numFmt w:val="bullet"/>
      <w:lvlText w:val=""/>
      <w:lvlJc w:val="left"/>
      <w:pPr>
        <w:ind w:left="7341" w:hanging="360"/>
      </w:pPr>
      <w:rPr>
        <w:rFonts w:ascii="Wingdings" w:hAnsi="Wingdings" w:hint="default"/>
      </w:rPr>
    </w:lvl>
  </w:abstractNum>
  <w:abstractNum w:abstractNumId="11" w15:restartNumberingAfterBreak="0">
    <w:nsid w:val="0000000B"/>
    <w:multiLevelType w:val="hybridMultilevel"/>
    <w:tmpl w:val="FA9CC1CA"/>
    <w:lvl w:ilvl="0" w:tplc="1E26105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000000C"/>
    <w:multiLevelType w:val="hybridMultilevel"/>
    <w:tmpl w:val="380A5600"/>
    <w:lvl w:ilvl="0" w:tplc="D63C3568">
      <w:start w:val="1"/>
      <w:numFmt w:val="bullet"/>
      <w:lvlText w:val=""/>
      <w:lvlJc w:val="left"/>
      <w:pPr>
        <w:ind w:left="360" w:hanging="360"/>
      </w:pPr>
      <w:rPr>
        <w:rFonts w:ascii="Symbol" w:hAnsi="Symbol" w:hint="default"/>
        <w:color w:val="auto"/>
        <w:sz w:val="24"/>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000000D"/>
    <w:multiLevelType w:val="hybridMultilevel"/>
    <w:tmpl w:val="6B02B27A"/>
    <w:lvl w:ilvl="0" w:tplc="0809001B">
      <w:start w:val="1"/>
      <w:numFmt w:val="lowerRoman"/>
      <w:lvlText w:val="%1."/>
      <w:lvlJc w:val="right"/>
      <w:pPr>
        <w:tabs>
          <w:tab w:val="left" w:pos="1440"/>
        </w:tabs>
        <w:ind w:left="1440" w:hanging="360"/>
      </w:pPr>
      <w:rPr>
        <w:rFonts w:cs="Times New Roman" w:hint="default"/>
      </w:rPr>
    </w:lvl>
    <w:lvl w:ilvl="1" w:tplc="040C0003">
      <w:start w:val="1"/>
      <w:numFmt w:val="bullet"/>
      <w:lvlText w:val="o"/>
      <w:lvlJc w:val="left"/>
      <w:pPr>
        <w:tabs>
          <w:tab w:val="left" w:pos="1801"/>
        </w:tabs>
        <w:ind w:left="1801" w:hanging="360"/>
      </w:pPr>
      <w:rPr>
        <w:rFonts w:ascii="Courier New" w:hAnsi="Courier New" w:hint="default"/>
      </w:rPr>
    </w:lvl>
    <w:lvl w:ilvl="2" w:tplc="040C0005" w:tentative="1">
      <w:start w:val="1"/>
      <w:numFmt w:val="bullet"/>
      <w:lvlText w:val=""/>
      <w:lvlJc w:val="left"/>
      <w:pPr>
        <w:tabs>
          <w:tab w:val="left" w:pos="2521"/>
        </w:tabs>
        <w:ind w:left="2521" w:hanging="360"/>
      </w:pPr>
      <w:rPr>
        <w:rFonts w:ascii="Wingdings" w:hAnsi="Wingdings" w:hint="default"/>
      </w:rPr>
    </w:lvl>
    <w:lvl w:ilvl="3" w:tplc="040C0001" w:tentative="1">
      <w:start w:val="1"/>
      <w:numFmt w:val="bullet"/>
      <w:lvlText w:val=""/>
      <w:lvlJc w:val="left"/>
      <w:pPr>
        <w:tabs>
          <w:tab w:val="left" w:pos="3241"/>
        </w:tabs>
        <w:ind w:left="3241" w:hanging="360"/>
      </w:pPr>
      <w:rPr>
        <w:rFonts w:ascii="Symbol" w:hAnsi="Symbol" w:hint="default"/>
      </w:rPr>
    </w:lvl>
    <w:lvl w:ilvl="4" w:tplc="040C0003" w:tentative="1">
      <w:start w:val="1"/>
      <w:numFmt w:val="bullet"/>
      <w:lvlText w:val="o"/>
      <w:lvlJc w:val="left"/>
      <w:pPr>
        <w:tabs>
          <w:tab w:val="left" w:pos="3961"/>
        </w:tabs>
        <w:ind w:left="3961" w:hanging="360"/>
      </w:pPr>
      <w:rPr>
        <w:rFonts w:ascii="Courier New" w:hAnsi="Courier New" w:hint="default"/>
      </w:rPr>
    </w:lvl>
    <w:lvl w:ilvl="5" w:tplc="040C0005" w:tentative="1">
      <w:start w:val="1"/>
      <w:numFmt w:val="bullet"/>
      <w:lvlText w:val=""/>
      <w:lvlJc w:val="left"/>
      <w:pPr>
        <w:tabs>
          <w:tab w:val="left" w:pos="4681"/>
        </w:tabs>
        <w:ind w:left="4681" w:hanging="360"/>
      </w:pPr>
      <w:rPr>
        <w:rFonts w:ascii="Wingdings" w:hAnsi="Wingdings" w:hint="default"/>
      </w:rPr>
    </w:lvl>
    <w:lvl w:ilvl="6" w:tplc="040C0001" w:tentative="1">
      <w:start w:val="1"/>
      <w:numFmt w:val="bullet"/>
      <w:lvlText w:val=""/>
      <w:lvlJc w:val="left"/>
      <w:pPr>
        <w:tabs>
          <w:tab w:val="left" w:pos="5401"/>
        </w:tabs>
        <w:ind w:left="5401" w:hanging="360"/>
      </w:pPr>
      <w:rPr>
        <w:rFonts w:ascii="Symbol" w:hAnsi="Symbol" w:hint="default"/>
      </w:rPr>
    </w:lvl>
    <w:lvl w:ilvl="7" w:tplc="040C0003" w:tentative="1">
      <w:start w:val="1"/>
      <w:numFmt w:val="bullet"/>
      <w:lvlText w:val="o"/>
      <w:lvlJc w:val="left"/>
      <w:pPr>
        <w:tabs>
          <w:tab w:val="left" w:pos="6121"/>
        </w:tabs>
        <w:ind w:left="6121" w:hanging="360"/>
      </w:pPr>
      <w:rPr>
        <w:rFonts w:ascii="Courier New" w:hAnsi="Courier New" w:hint="default"/>
      </w:rPr>
    </w:lvl>
    <w:lvl w:ilvl="8" w:tplc="040C0005" w:tentative="1">
      <w:start w:val="1"/>
      <w:numFmt w:val="bullet"/>
      <w:lvlText w:val=""/>
      <w:lvlJc w:val="left"/>
      <w:pPr>
        <w:tabs>
          <w:tab w:val="left" w:pos="6841"/>
        </w:tabs>
        <w:ind w:left="6841" w:hanging="360"/>
      </w:pPr>
      <w:rPr>
        <w:rFonts w:ascii="Wingdings" w:hAnsi="Wingdings" w:hint="default"/>
      </w:rPr>
    </w:lvl>
  </w:abstractNum>
  <w:abstractNum w:abstractNumId="14" w15:restartNumberingAfterBreak="0">
    <w:nsid w:val="0000000E"/>
    <w:multiLevelType w:val="hybridMultilevel"/>
    <w:tmpl w:val="14626D3A"/>
    <w:lvl w:ilvl="0" w:tplc="D728B962">
      <w:start w:val="1"/>
      <w:numFmt w:val="decimal"/>
      <w:lvlText w:val="%1."/>
      <w:lvlJc w:val="left"/>
      <w:pPr>
        <w:ind w:left="1020" w:hanging="360"/>
      </w:pPr>
    </w:lvl>
    <w:lvl w:ilvl="1" w:tplc="712ACF38">
      <w:start w:val="1"/>
      <w:numFmt w:val="decimal"/>
      <w:lvlText w:val="%2."/>
      <w:lvlJc w:val="left"/>
      <w:pPr>
        <w:ind w:left="1020" w:hanging="360"/>
      </w:pPr>
    </w:lvl>
    <w:lvl w:ilvl="2" w:tplc="3238EB64">
      <w:start w:val="1"/>
      <w:numFmt w:val="decimal"/>
      <w:lvlText w:val="%3."/>
      <w:lvlJc w:val="left"/>
      <w:pPr>
        <w:ind w:left="1020" w:hanging="360"/>
      </w:pPr>
    </w:lvl>
    <w:lvl w:ilvl="3" w:tplc="0DF2743C">
      <w:start w:val="1"/>
      <w:numFmt w:val="decimal"/>
      <w:lvlText w:val="%4."/>
      <w:lvlJc w:val="left"/>
      <w:pPr>
        <w:ind w:left="1020" w:hanging="360"/>
      </w:pPr>
    </w:lvl>
    <w:lvl w:ilvl="4" w:tplc="7CECE67E">
      <w:start w:val="1"/>
      <w:numFmt w:val="decimal"/>
      <w:lvlText w:val="%5."/>
      <w:lvlJc w:val="left"/>
      <w:pPr>
        <w:ind w:left="1020" w:hanging="360"/>
      </w:pPr>
    </w:lvl>
    <w:lvl w:ilvl="5" w:tplc="EB6AF5F0">
      <w:start w:val="1"/>
      <w:numFmt w:val="decimal"/>
      <w:lvlText w:val="%6."/>
      <w:lvlJc w:val="left"/>
      <w:pPr>
        <w:ind w:left="1020" w:hanging="360"/>
      </w:pPr>
    </w:lvl>
    <w:lvl w:ilvl="6" w:tplc="B950BFBA">
      <w:start w:val="1"/>
      <w:numFmt w:val="decimal"/>
      <w:lvlText w:val="%7."/>
      <w:lvlJc w:val="left"/>
      <w:pPr>
        <w:ind w:left="1020" w:hanging="360"/>
      </w:pPr>
    </w:lvl>
    <w:lvl w:ilvl="7" w:tplc="C9BCA75C">
      <w:start w:val="1"/>
      <w:numFmt w:val="decimal"/>
      <w:lvlText w:val="%8."/>
      <w:lvlJc w:val="left"/>
      <w:pPr>
        <w:ind w:left="1020" w:hanging="360"/>
      </w:pPr>
    </w:lvl>
    <w:lvl w:ilvl="8" w:tplc="ED6255C8">
      <w:start w:val="1"/>
      <w:numFmt w:val="decimal"/>
      <w:lvlText w:val="%9."/>
      <w:lvlJc w:val="left"/>
      <w:pPr>
        <w:ind w:left="1020" w:hanging="360"/>
      </w:pPr>
    </w:lvl>
  </w:abstractNum>
  <w:abstractNum w:abstractNumId="15" w15:restartNumberingAfterBreak="0">
    <w:nsid w:val="0000000F"/>
    <w:multiLevelType w:val="hybridMultilevel"/>
    <w:tmpl w:val="EAB852E6"/>
    <w:lvl w:ilvl="0" w:tplc="2000000F">
      <w:start w:val="1"/>
      <w:numFmt w:val="decimal"/>
      <w:lvlText w:val="%1."/>
      <w:lvlJc w:val="left"/>
      <w:pPr>
        <w:ind w:left="2136" w:hanging="360"/>
      </w:pPr>
    </w:lvl>
    <w:lvl w:ilvl="1" w:tplc="20000019" w:tentative="1">
      <w:start w:val="1"/>
      <w:numFmt w:val="lowerLetter"/>
      <w:lvlText w:val="%2."/>
      <w:lvlJc w:val="left"/>
      <w:pPr>
        <w:ind w:left="2856" w:hanging="360"/>
      </w:pPr>
    </w:lvl>
    <w:lvl w:ilvl="2" w:tplc="2000001B" w:tentative="1">
      <w:start w:val="1"/>
      <w:numFmt w:val="lowerRoman"/>
      <w:lvlText w:val="%3."/>
      <w:lvlJc w:val="right"/>
      <w:pPr>
        <w:ind w:left="3576" w:hanging="180"/>
      </w:pPr>
    </w:lvl>
    <w:lvl w:ilvl="3" w:tplc="2000000F" w:tentative="1">
      <w:start w:val="1"/>
      <w:numFmt w:val="decimal"/>
      <w:lvlText w:val="%4."/>
      <w:lvlJc w:val="left"/>
      <w:pPr>
        <w:ind w:left="4296" w:hanging="360"/>
      </w:pPr>
    </w:lvl>
    <w:lvl w:ilvl="4" w:tplc="20000019" w:tentative="1">
      <w:start w:val="1"/>
      <w:numFmt w:val="lowerLetter"/>
      <w:lvlText w:val="%5."/>
      <w:lvlJc w:val="left"/>
      <w:pPr>
        <w:ind w:left="5016" w:hanging="360"/>
      </w:pPr>
    </w:lvl>
    <w:lvl w:ilvl="5" w:tplc="2000001B" w:tentative="1">
      <w:start w:val="1"/>
      <w:numFmt w:val="lowerRoman"/>
      <w:lvlText w:val="%6."/>
      <w:lvlJc w:val="right"/>
      <w:pPr>
        <w:ind w:left="5736" w:hanging="180"/>
      </w:pPr>
    </w:lvl>
    <w:lvl w:ilvl="6" w:tplc="2000000F" w:tentative="1">
      <w:start w:val="1"/>
      <w:numFmt w:val="decimal"/>
      <w:lvlText w:val="%7."/>
      <w:lvlJc w:val="left"/>
      <w:pPr>
        <w:ind w:left="6456" w:hanging="360"/>
      </w:pPr>
    </w:lvl>
    <w:lvl w:ilvl="7" w:tplc="20000019" w:tentative="1">
      <w:start w:val="1"/>
      <w:numFmt w:val="lowerLetter"/>
      <w:lvlText w:val="%8."/>
      <w:lvlJc w:val="left"/>
      <w:pPr>
        <w:ind w:left="7176" w:hanging="360"/>
      </w:pPr>
    </w:lvl>
    <w:lvl w:ilvl="8" w:tplc="2000001B" w:tentative="1">
      <w:start w:val="1"/>
      <w:numFmt w:val="lowerRoman"/>
      <w:lvlText w:val="%9."/>
      <w:lvlJc w:val="right"/>
      <w:pPr>
        <w:ind w:left="7896" w:hanging="180"/>
      </w:pPr>
    </w:lvl>
  </w:abstractNum>
  <w:abstractNum w:abstractNumId="16" w15:restartNumberingAfterBreak="0">
    <w:nsid w:val="00000010"/>
    <w:multiLevelType w:val="hybridMultilevel"/>
    <w:tmpl w:val="746CCC6A"/>
    <w:lvl w:ilvl="0" w:tplc="0809000F">
      <w:start w:val="1"/>
      <w:numFmt w:val="decimal"/>
      <w:lvlText w:val="%1."/>
      <w:lvlJc w:val="left"/>
      <w:pPr>
        <w:tabs>
          <w:tab w:val="left" w:pos="720"/>
        </w:tabs>
        <w:ind w:left="720" w:hanging="360"/>
      </w:pPr>
      <w:rPr>
        <w:rFonts w:cs="Times New Roman" w:hint="default"/>
      </w:rPr>
    </w:lvl>
    <w:lvl w:ilvl="1" w:tplc="08090019" w:tentative="1">
      <w:start w:val="1"/>
      <w:numFmt w:val="lowerLetter"/>
      <w:lvlText w:val="%2."/>
      <w:lvlJc w:val="left"/>
      <w:pPr>
        <w:tabs>
          <w:tab w:val="left" w:pos="1440"/>
        </w:tabs>
        <w:ind w:left="1440" w:hanging="360"/>
      </w:pPr>
      <w:rPr>
        <w:rFonts w:cs="Times New Roman"/>
      </w:rPr>
    </w:lvl>
    <w:lvl w:ilvl="2" w:tplc="0809001B" w:tentative="1">
      <w:start w:val="1"/>
      <w:numFmt w:val="lowerRoman"/>
      <w:lvlText w:val="%3."/>
      <w:lvlJc w:val="right"/>
      <w:pPr>
        <w:tabs>
          <w:tab w:val="left" w:pos="2160"/>
        </w:tabs>
        <w:ind w:left="2160" w:hanging="180"/>
      </w:pPr>
      <w:rPr>
        <w:rFonts w:cs="Times New Roman"/>
      </w:rPr>
    </w:lvl>
    <w:lvl w:ilvl="3" w:tplc="0809000F" w:tentative="1">
      <w:start w:val="1"/>
      <w:numFmt w:val="decimal"/>
      <w:lvlText w:val="%4."/>
      <w:lvlJc w:val="left"/>
      <w:pPr>
        <w:tabs>
          <w:tab w:val="left" w:pos="2880"/>
        </w:tabs>
        <w:ind w:left="2880" w:hanging="360"/>
      </w:pPr>
      <w:rPr>
        <w:rFonts w:cs="Times New Roman"/>
      </w:rPr>
    </w:lvl>
    <w:lvl w:ilvl="4" w:tplc="08090019" w:tentative="1">
      <w:start w:val="1"/>
      <w:numFmt w:val="lowerLetter"/>
      <w:lvlText w:val="%5."/>
      <w:lvlJc w:val="left"/>
      <w:pPr>
        <w:tabs>
          <w:tab w:val="left" w:pos="3600"/>
        </w:tabs>
        <w:ind w:left="3600" w:hanging="360"/>
      </w:pPr>
      <w:rPr>
        <w:rFonts w:cs="Times New Roman"/>
      </w:rPr>
    </w:lvl>
    <w:lvl w:ilvl="5" w:tplc="0809001B" w:tentative="1">
      <w:start w:val="1"/>
      <w:numFmt w:val="lowerRoman"/>
      <w:lvlText w:val="%6."/>
      <w:lvlJc w:val="right"/>
      <w:pPr>
        <w:tabs>
          <w:tab w:val="left" w:pos="4320"/>
        </w:tabs>
        <w:ind w:left="4320" w:hanging="180"/>
      </w:pPr>
      <w:rPr>
        <w:rFonts w:cs="Times New Roman"/>
      </w:rPr>
    </w:lvl>
    <w:lvl w:ilvl="6" w:tplc="0809000F" w:tentative="1">
      <w:start w:val="1"/>
      <w:numFmt w:val="decimal"/>
      <w:lvlText w:val="%7."/>
      <w:lvlJc w:val="left"/>
      <w:pPr>
        <w:tabs>
          <w:tab w:val="left" w:pos="5040"/>
        </w:tabs>
        <w:ind w:left="5040" w:hanging="360"/>
      </w:pPr>
      <w:rPr>
        <w:rFonts w:cs="Times New Roman"/>
      </w:rPr>
    </w:lvl>
    <w:lvl w:ilvl="7" w:tplc="08090019" w:tentative="1">
      <w:start w:val="1"/>
      <w:numFmt w:val="lowerLetter"/>
      <w:lvlText w:val="%8."/>
      <w:lvlJc w:val="left"/>
      <w:pPr>
        <w:tabs>
          <w:tab w:val="left" w:pos="5760"/>
        </w:tabs>
        <w:ind w:left="5760" w:hanging="360"/>
      </w:pPr>
      <w:rPr>
        <w:rFonts w:cs="Times New Roman"/>
      </w:rPr>
    </w:lvl>
    <w:lvl w:ilvl="8" w:tplc="0809001B" w:tentative="1">
      <w:start w:val="1"/>
      <w:numFmt w:val="lowerRoman"/>
      <w:lvlText w:val="%9."/>
      <w:lvlJc w:val="right"/>
      <w:pPr>
        <w:tabs>
          <w:tab w:val="left" w:pos="6480"/>
        </w:tabs>
        <w:ind w:left="6480" w:hanging="180"/>
      </w:pPr>
      <w:rPr>
        <w:rFonts w:cs="Times New Roman"/>
      </w:rPr>
    </w:lvl>
  </w:abstractNum>
  <w:abstractNum w:abstractNumId="17" w15:restartNumberingAfterBreak="0">
    <w:nsid w:val="00000011"/>
    <w:multiLevelType w:val="hybridMultilevel"/>
    <w:tmpl w:val="47BEAAB8"/>
    <w:lvl w:ilvl="0" w:tplc="0409001B">
      <w:start w:val="1"/>
      <w:numFmt w:val="lowerRoman"/>
      <w:lvlText w:val="%1."/>
      <w:lvlJc w:val="right"/>
      <w:pPr>
        <w:ind w:left="737" w:hanging="170"/>
      </w:pPr>
      <w:rPr>
        <w:rFont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8" w15:restartNumberingAfterBreak="0">
    <w:nsid w:val="00000012"/>
    <w:multiLevelType w:val="multilevel"/>
    <w:tmpl w:val="0407001D"/>
    <w:styleLink w:val="1ai"/>
    <w:lvl w:ilvl="0">
      <w:start w:val="1"/>
      <w:numFmt w:val="decimal"/>
      <w:lvlText w:val="%1)"/>
      <w:lvlJc w:val="left"/>
      <w:pPr>
        <w:tabs>
          <w:tab w:val="left" w:pos="360"/>
        </w:tabs>
        <w:ind w:left="360"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9" w15:restartNumberingAfterBreak="0">
    <w:nsid w:val="00000013"/>
    <w:multiLevelType w:val="hybridMultilevel"/>
    <w:tmpl w:val="2AE03FAE"/>
    <w:lvl w:ilvl="0" w:tplc="713C95D0">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0000014"/>
    <w:multiLevelType w:val="multilevel"/>
    <w:tmpl w:val="F2AAE518"/>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1296" w:hanging="576"/>
      </w:pPr>
      <w:rPr>
        <w:rFonts w:ascii="Cambria" w:hAnsi="Cambria" w:hint="default"/>
        <w:sz w:val="20"/>
        <w:szCs w:val="20"/>
      </w:rPr>
    </w:lvl>
    <w:lvl w:ilvl="2">
      <w:start w:val="1"/>
      <w:numFmt w:val="decimal"/>
      <w:pStyle w:val="Heading3"/>
      <w:lvlText w:val="%1.%2.%3"/>
      <w:lvlJc w:val="left"/>
      <w:pPr>
        <w:ind w:left="2070" w:hanging="720"/>
      </w:pPr>
      <w:rPr>
        <w:rFonts w:hint="default"/>
        <w:b w:val="0"/>
        <w:i w:val="0"/>
      </w:rPr>
    </w:lvl>
    <w:lvl w:ilvl="3">
      <w:start w:val="1"/>
      <w:numFmt w:val="decimal"/>
      <w:pStyle w:val="Heading4"/>
      <w:lvlText w:val="%1.%2.%3.%4"/>
      <w:lvlJc w:val="left"/>
      <w:pPr>
        <w:ind w:left="1584" w:hanging="864"/>
      </w:pPr>
      <w:rPr>
        <w:rFonts w:hint="default"/>
      </w:rPr>
    </w:lvl>
    <w:lvl w:ilvl="4">
      <w:start w:val="1"/>
      <w:numFmt w:val="decimal"/>
      <w:pStyle w:val="Heading5"/>
      <w:lvlText w:val="%1.%2.%3.%4.%5"/>
      <w:lvlJc w:val="left"/>
      <w:pPr>
        <w:ind w:left="1728" w:hanging="1008"/>
      </w:pPr>
      <w:rPr>
        <w:rFonts w:hint="default"/>
      </w:rPr>
    </w:lvl>
    <w:lvl w:ilvl="5">
      <w:start w:val="1"/>
      <w:numFmt w:val="decimal"/>
      <w:pStyle w:val="Heading6"/>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pStyle w:val="Heading8"/>
      <w:lvlText w:val="%1.%2.%3.%4.%5.%6.%7.%8"/>
      <w:lvlJc w:val="left"/>
      <w:pPr>
        <w:ind w:left="2160" w:hanging="1440"/>
      </w:pPr>
      <w:rPr>
        <w:rFonts w:hint="default"/>
      </w:rPr>
    </w:lvl>
    <w:lvl w:ilvl="8">
      <w:start w:val="1"/>
      <w:numFmt w:val="decimal"/>
      <w:pStyle w:val="Heading9"/>
      <w:lvlText w:val="%1.%2.%3.%4.%5.%6.%7.%8.%9"/>
      <w:lvlJc w:val="left"/>
      <w:pPr>
        <w:ind w:left="2304" w:hanging="1584"/>
      </w:pPr>
      <w:rPr>
        <w:rFonts w:hint="default"/>
      </w:rPr>
    </w:lvl>
  </w:abstractNum>
  <w:abstractNum w:abstractNumId="21" w15:restartNumberingAfterBreak="0">
    <w:nsid w:val="00000015"/>
    <w:multiLevelType w:val="hybridMultilevel"/>
    <w:tmpl w:val="269C8FC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00000016"/>
    <w:multiLevelType w:val="multilevel"/>
    <w:tmpl w:val="84F2BD32"/>
    <w:lvl w:ilvl="0">
      <w:start w:val="1"/>
      <w:numFmt w:val="decimal"/>
      <w:lvlText w:val="%1."/>
      <w:lvlJc w:val="left"/>
      <w:pPr>
        <w:ind w:left="1080" w:hanging="360"/>
      </w:pPr>
      <w:rPr>
        <w:rFonts w:hint="default"/>
      </w:rPr>
    </w:lvl>
    <w:lvl w:ilvl="1">
      <w:start w:val="1"/>
      <w:numFmt w:val="decimal"/>
      <w:lvlText w:val="%1.%2"/>
      <w:lvlJc w:val="left"/>
      <w:pPr>
        <w:ind w:left="1296" w:hanging="576"/>
      </w:pPr>
      <w:rPr>
        <w:rFonts w:hint="default"/>
      </w:rPr>
    </w:lvl>
    <w:lvl w:ilvl="2">
      <w:start w:val="1"/>
      <w:numFmt w:val="decimal"/>
      <w:lvlText w:val="%1.%2.%3"/>
      <w:lvlJc w:val="left"/>
      <w:pPr>
        <w:ind w:left="1440" w:hanging="720"/>
      </w:pPr>
      <w:rPr>
        <w:rFonts w:hint="default"/>
        <w:b w:val="0"/>
        <w:i w:val="0"/>
      </w:rPr>
    </w:lvl>
    <w:lvl w:ilvl="3">
      <w:start w:val="1"/>
      <w:numFmt w:val="decimal"/>
      <w:lvlText w:val="%1.%2.%3.%4"/>
      <w:lvlJc w:val="left"/>
      <w:pPr>
        <w:ind w:left="1584" w:hanging="864"/>
      </w:pPr>
      <w:rPr>
        <w:rFonts w:hint="default"/>
      </w:rPr>
    </w:lvl>
    <w:lvl w:ilvl="4">
      <w:start w:val="1"/>
      <w:numFmt w:val="decimal"/>
      <w:lvlText w:val="%1.%2.%3.%4.%5"/>
      <w:lvlJc w:val="left"/>
      <w:pPr>
        <w:ind w:left="1728" w:hanging="1008"/>
      </w:pPr>
      <w:rPr>
        <w:rFonts w:hint="default"/>
      </w:rPr>
    </w:lvl>
    <w:lvl w:ilvl="5">
      <w:start w:val="1"/>
      <w:numFmt w:val="decimal"/>
      <w:lvlText w:val="%1.%2.%3.%4.%5.%6"/>
      <w:lvlJc w:val="left"/>
      <w:pPr>
        <w:ind w:left="1872" w:hanging="1152"/>
      </w:pPr>
      <w:rPr>
        <w:rFonts w:hint="default"/>
      </w:rPr>
    </w:lvl>
    <w:lvl w:ilvl="6">
      <w:start w:val="1"/>
      <w:numFmt w:val="decimal"/>
      <w:lvlText w:val="%1.%2.%3.%4.%5.%6.%7"/>
      <w:lvlJc w:val="left"/>
      <w:pPr>
        <w:ind w:left="2016" w:hanging="1296"/>
      </w:pPr>
      <w:rPr>
        <w:rFonts w:hint="default"/>
      </w:rPr>
    </w:lvl>
    <w:lvl w:ilvl="7">
      <w:start w:val="1"/>
      <w:numFmt w:val="decimal"/>
      <w:lvlText w:val="%1.%2.%3.%4.%5.%6.%7.%8"/>
      <w:lvlJc w:val="left"/>
      <w:pPr>
        <w:ind w:left="2160" w:hanging="1440"/>
      </w:pPr>
      <w:rPr>
        <w:rFonts w:hint="default"/>
      </w:rPr>
    </w:lvl>
    <w:lvl w:ilvl="8">
      <w:start w:val="1"/>
      <w:numFmt w:val="decimal"/>
      <w:lvlText w:val="%1.%2.%3.%4.%5.%6.%7.%8.%9"/>
      <w:lvlJc w:val="left"/>
      <w:pPr>
        <w:ind w:left="2304" w:hanging="1584"/>
      </w:pPr>
      <w:rPr>
        <w:rFonts w:hint="default"/>
      </w:rPr>
    </w:lvl>
  </w:abstractNum>
  <w:abstractNum w:abstractNumId="23" w15:restartNumberingAfterBreak="0">
    <w:nsid w:val="00000017"/>
    <w:multiLevelType w:val="hybridMultilevel"/>
    <w:tmpl w:val="24D209EE"/>
    <w:lvl w:ilvl="0" w:tplc="C1EC1C52">
      <w:start w:val="1"/>
      <w:numFmt w:val="bullet"/>
      <w:lvlText w:val="o"/>
      <w:lvlJc w:val="left"/>
      <w:pPr>
        <w:ind w:left="108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00000018"/>
    <w:multiLevelType w:val="hybridMultilevel"/>
    <w:tmpl w:val="DED8C39A"/>
    <w:lvl w:ilvl="0" w:tplc="EC506C6C">
      <w:start w:val="1"/>
      <w:numFmt w:val="bullet"/>
      <w:lvlText w:val="•"/>
      <w:lvlJc w:val="left"/>
      <w:pPr>
        <w:ind w:left="1429" w:hanging="360"/>
      </w:pPr>
      <w:rPr>
        <w:rFont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00000019"/>
    <w:multiLevelType w:val="hybridMultilevel"/>
    <w:tmpl w:val="398AF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0000001A"/>
    <w:multiLevelType w:val="hybridMultilevel"/>
    <w:tmpl w:val="BAA61C8E"/>
    <w:lvl w:ilvl="0" w:tplc="C94C1F94">
      <w:start w:val="1"/>
      <w:numFmt w:val="lowerLetter"/>
      <w:lvlText w:val="%1."/>
      <w:lvlJc w:val="left"/>
      <w:pPr>
        <w:ind w:left="1429" w:hanging="360"/>
      </w:pPr>
      <w:rPr>
        <w:rFonts w:ascii="Calibri" w:eastAsia="Calibri" w:hAnsi="Calibri" w:cs="Calibri" w:hint="default"/>
        <w:spacing w:val="-1"/>
        <w:w w:val="100"/>
        <w:sz w:val="22"/>
        <w:szCs w:val="22"/>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0000001B"/>
    <w:multiLevelType w:val="hybridMultilevel"/>
    <w:tmpl w:val="D3CE19D6"/>
    <w:lvl w:ilvl="0" w:tplc="7DB4D004">
      <w:start w:val="1"/>
      <w:numFmt w:val="bullet"/>
      <w:lvlText w:val="-"/>
      <w:lvlJc w:val="left"/>
      <w:pPr>
        <w:ind w:left="471" w:hanging="360"/>
      </w:pPr>
      <w:rPr>
        <w:rFonts w:ascii="Book Antiqua" w:eastAsia="Book Antiqua" w:hAnsi="Book Antiqua" w:cs="Book Antiqua" w:hint="default"/>
      </w:rPr>
    </w:lvl>
    <w:lvl w:ilvl="1" w:tplc="08090003">
      <w:start w:val="1"/>
      <w:numFmt w:val="bullet"/>
      <w:lvlText w:val="o"/>
      <w:lvlJc w:val="left"/>
      <w:pPr>
        <w:ind w:left="1191" w:hanging="360"/>
      </w:pPr>
      <w:rPr>
        <w:rFonts w:ascii="Courier New" w:hAnsi="Courier New" w:cs="Courier New" w:hint="default"/>
      </w:rPr>
    </w:lvl>
    <w:lvl w:ilvl="2" w:tplc="08090005">
      <w:start w:val="1"/>
      <w:numFmt w:val="bullet"/>
      <w:lvlText w:val=""/>
      <w:lvlJc w:val="left"/>
      <w:pPr>
        <w:ind w:left="1911" w:hanging="360"/>
      </w:pPr>
      <w:rPr>
        <w:rFonts w:ascii="Wingdings" w:hAnsi="Wingdings" w:hint="default"/>
      </w:rPr>
    </w:lvl>
    <w:lvl w:ilvl="3" w:tplc="08090001">
      <w:start w:val="1"/>
      <w:numFmt w:val="bullet"/>
      <w:lvlText w:val=""/>
      <w:lvlJc w:val="left"/>
      <w:pPr>
        <w:ind w:left="2631" w:hanging="360"/>
      </w:pPr>
      <w:rPr>
        <w:rFonts w:ascii="Symbol" w:hAnsi="Symbol" w:hint="default"/>
      </w:rPr>
    </w:lvl>
    <w:lvl w:ilvl="4" w:tplc="08090003">
      <w:start w:val="1"/>
      <w:numFmt w:val="bullet"/>
      <w:lvlText w:val="o"/>
      <w:lvlJc w:val="left"/>
      <w:pPr>
        <w:ind w:left="3351" w:hanging="360"/>
      </w:pPr>
      <w:rPr>
        <w:rFonts w:ascii="Courier New" w:hAnsi="Courier New" w:cs="Courier New" w:hint="default"/>
      </w:rPr>
    </w:lvl>
    <w:lvl w:ilvl="5" w:tplc="08090005">
      <w:start w:val="1"/>
      <w:numFmt w:val="bullet"/>
      <w:lvlText w:val=""/>
      <w:lvlJc w:val="left"/>
      <w:pPr>
        <w:ind w:left="4071" w:hanging="360"/>
      </w:pPr>
      <w:rPr>
        <w:rFonts w:ascii="Wingdings" w:hAnsi="Wingdings" w:hint="default"/>
      </w:rPr>
    </w:lvl>
    <w:lvl w:ilvl="6" w:tplc="08090001">
      <w:start w:val="1"/>
      <w:numFmt w:val="bullet"/>
      <w:lvlText w:val=""/>
      <w:lvlJc w:val="left"/>
      <w:pPr>
        <w:ind w:left="4791" w:hanging="360"/>
      </w:pPr>
      <w:rPr>
        <w:rFonts w:ascii="Symbol" w:hAnsi="Symbol" w:hint="default"/>
      </w:rPr>
    </w:lvl>
    <w:lvl w:ilvl="7" w:tplc="08090003">
      <w:start w:val="1"/>
      <w:numFmt w:val="bullet"/>
      <w:lvlText w:val="o"/>
      <w:lvlJc w:val="left"/>
      <w:pPr>
        <w:ind w:left="5511" w:hanging="360"/>
      </w:pPr>
      <w:rPr>
        <w:rFonts w:ascii="Courier New" w:hAnsi="Courier New" w:cs="Courier New" w:hint="default"/>
      </w:rPr>
    </w:lvl>
    <w:lvl w:ilvl="8" w:tplc="08090005">
      <w:start w:val="1"/>
      <w:numFmt w:val="bullet"/>
      <w:lvlText w:val=""/>
      <w:lvlJc w:val="left"/>
      <w:pPr>
        <w:ind w:left="6231" w:hanging="360"/>
      </w:pPr>
      <w:rPr>
        <w:rFonts w:ascii="Wingdings" w:hAnsi="Wingdings" w:hint="default"/>
      </w:rPr>
    </w:lvl>
  </w:abstractNum>
  <w:abstractNum w:abstractNumId="28" w15:restartNumberingAfterBreak="0">
    <w:nsid w:val="0000001C"/>
    <w:multiLevelType w:val="multilevel"/>
    <w:tmpl w:val="A18E4920"/>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9" w15:restartNumberingAfterBreak="0">
    <w:nsid w:val="0000001D"/>
    <w:multiLevelType w:val="hybridMultilevel"/>
    <w:tmpl w:val="C824C0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0000001E"/>
    <w:multiLevelType w:val="singleLevel"/>
    <w:tmpl w:val="678282E4"/>
    <w:lvl w:ilvl="0">
      <w:start w:val="1"/>
      <w:numFmt w:val="bullet"/>
      <w:pStyle w:val="Bullet1"/>
      <w:lvlText w:val=""/>
      <w:lvlJc w:val="left"/>
      <w:pPr>
        <w:tabs>
          <w:tab w:val="left" w:pos="360"/>
        </w:tabs>
        <w:ind w:left="360" w:hanging="360"/>
      </w:pPr>
      <w:rPr>
        <w:rFonts w:ascii="Symbol" w:hAnsi="Symbol" w:hint="default"/>
      </w:rPr>
    </w:lvl>
  </w:abstractNum>
  <w:abstractNum w:abstractNumId="31" w15:restartNumberingAfterBreak="0">
    <w:nsid w:val="0000001F"/>
    <w:multiLevelType w:val="hybridMultilevel"/>
    <w:tmpl w:val="EBF4B1C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00000020"/>
    <w:multiLevelType w:val="hybridMultilevel"/>
    <w:tmpl w:val="B030CE5A"/>
    <w:lvl w:ilvl="0" w:tplc="E02EE13E">
      <w:start w:val="1"/>
      <w:numFmt w:val="bullet"/>
      <w:pStyle w:val="ListParagraph"/>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3" w15:restartNumberingAfterBreak="0">
    <w:nsid w:val="00000021"/>
    <w:multiLevelType w:val="hybridMultilevel"/>
    <w:tmpl w:val="E0A47E64"/>
    <w:lvl w:ilvl="0" w:tplc="0409001B">
      <w:start w:val="1"/>
      <w:numFmt w:val="lowerRoman"/>
      <w:lvlText w:val="%1."/>
      <w:lvlJc w:val="right"/>
      <w:pPr>
        <w:ind w:left="357" w:hanging="357"/>
      </w:pPr>
      <w:rPr>
        <w:rFonts w:hint="default"/>
        <w:sz w:val="1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00000022"/>
    <w:multiLevelType w:val="hybridMultilevel"/>
    <w:tmpl w:val="24D0A846"/>
    <w:lvl w:ilvl="0" w:tplc="2C8C3C24">
      <w:start w:val="1"/>
      <w:numFmt w:val="bullet"/>
      <w:lvlText w:val=""/>
      <w:lvlJc w:val="left"/>
      <w:pPr>
        <w:ind w:left="36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0000023"/>
    <w:multiLevelType w:val="hybridMultilevel"/>
    <w:tmpl w:val="7D7A4056"/>
    <w:lvl w:ilvl="0" w:tplc="72B4E06E">
      <w:start w:val="1"/>
      <w:numFmt w:val="bullet"/>
      <w:lvlText w:val="-"/>
      <w:lvlJc w:val="left"/>
      <w:pPr>
        <w:ind w:left="720" w:hanging="360"/>
      </w:pPr>
      <w:rPr>
        <w:rFonts w:ascii="Arial" w:eastAsia="Arial"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95047">
    <w:abstractNumId w:val="20"/>
  </w:num>
  <w:num w:numId="2" w16cid:durableId="327680035">
    <w:abstractNumId w:val="32"/>
  </w:num>
  <w:num w:numId="3" w16cid:durableId="2015570559">
    <w:abstractNumId w:val="18"/>
  </w:num>
  <w:num w:numId="4" w16cid:durableId="1248154642">
    <w:abstractNumId w:val="1"/>
  </w:num>
  <w:num w:numId="5" w16cid:durableId="651183255">
    <w:abstractNumId w:val="7"/>
  </w:num>
  <w:num w:numId="6" w16cid:durableId="1481534733">
    <w:abstractNumId w:val="30"/>
  </w:num>
  <w:num w:numId="7" w16cid:durableId="1670333355">
    <w:abstractNumId w:val="23"/>
  </w:num>
  <w:num w:numId="8" w16cid:durableId="1570581647">
    <w:abstractNumId w:val="35"/>
  </w:num>
  <w:num w:numId="9" w16cid:durableId="14111537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8818657">
    <w:abstractNumId w:val="12"/>
  </w:num>
  <w:num w:numId="11" w16cid:durableId="631640886">
    <w:abstractNumId w:val="25"/>
  </w:num>
  <w:num w:numId="12" w16cid:durableId="19796785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3369018">
    <w:abstractNumId w:val="22"/>
  </w:num>
  <w:num w:numId="14" w16cid:durableId="1954895820">
    <w:abstractNumId w:val="2"/>
  </w:num>
  <w:num w:numId="15" w16cid:durableId="261845082">
    <w:abstractNumId w:val="8"/>
  </w:num>
  <w:num w:numId="16" w16cid:durableId="1362166938">
    <w:abstractNumId w:val="24"/>
  </w:num>
  <w:num w:numId="17" w16cid:durableId="1111978111">
    <w:abstractNumId w:val="26"/>
  </w:num>
  <w:num w:numId="18" w16cid:durableId="214851460">
    <w:abstractNumId w:val="21"/>
  </w:num>
  <w:num w:numId="19" w16cid:durableId="962930725">
    <w:abstractNumId w:val="6"/>
  </w:num>
  <w:num w:numId="20" w16cid:durableId="727992619">
    <w:abstractNumId w:val="10"/>
  </w:num>
  <w:num w:numId="21" w16cid:durableId="9452962">
    <w:abstractNumId w:val="17"/>
  </w:num>
  <w:num w:numId="22" w16cid:durableId="239412438">
    <w:abstractNumId w:val="33"/>
  </w:num>
  <w:num w:numId="23" w16cid:durableId="1904172162">
    <w:abstractNumId w:val="16"/>
  </w:num>
  <w:num w:numId="24" w16cid:durableId="565649959">
    <w:abstractNumId w:val="13"/>
    <w:lvlOverride w:ilvl="0">
      <w:startOverride w:val="1"/>
    </w:lvlOverride>
    <w:lvlOverride w:ilvl="1"/>
    <w:lvlOverride w:ilvl="2"/>
    <w:lvlOverride w:ilvl="3"/>
    <w:lvlOverride w:ilvl="4"/>
    <w:lvlOverride w:ilvl="5"/>
    <w:lvlOverride w:ilvl="6"/>
    <w:lvlOverride w:ilvl="7"/>
    <w:lvlOverride w:ilvl="8"/>
  </w:num>
  <w:num w:numId="25" w16cid:durableId="1003319017">
    <w:abstractNumId w:val="29"/>
  </w:num>
  <w:num w:numId="26" w16cid:durableId="20941585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87793496">
    <w:abstractNumId w:val="9"/>
  </w:num>
  <w:num w:numId="28" w16cid:durableId="2070305268">
    <w:abstractNumId w:val="0"/>
  </w:num>
  <w:num w:numId="29" w16cid:durableId="1408115137">
    <w:abstractNumId w:val="34"/>
  </w:num>
  <w:num w:numId="30" w16cid:durableId="1924097749">
    <w:abstractNumId w:val="3"/>
  </w:num>
  <w:num w:numId="31" w16cid:durableId="170899126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9268718">
    <w:abstractNumId w:val="23"/>
  </w:num>
  <w:num w:numId="33" w16cid:durableId="1996839904">
    <w:abstractNumId w:val="1"/>
  </w:num>
  <w:num w:numId="34" w16cid:durableId="1693410125">
    <w:abstractNumId w:val="7"/>
  </w:num>
  <w:num w:numId="35" w16cid:durableId="456068603">
    <w:abstractNumId w:val="4"/>
  </w:num>
  <w:num w:numId="36" w16cid:durableId="2071534537">
    <w:abstractNumId w:val="27"/>
  </w:num>
  <w:num w:numId="37" w16cid:durableId="534346586">
    <w:abstractNumId w:val="19"/>
  </w:num>
  <w:num w:numId="38" w16cid:durableId="735126460">
    <w:abstractNumId w:val="13"/>
  </w:num>
  <w:num w:numId="39" w16cid:durableId="901258796">
    <w:abstractNumId w:val="11"/>
  </w:num>
  <w:num w:numId="40" w16cid:durableId="413553950">
    <w:abstractNumId w:val="14"/>
  </w:num>
  <w:num w:numId="41" w16cid:durableId="125510639">
    <w:abstractNumId w:val="20"/>
  </w:num>
  <w:num w:numId="42" w16cid:durableId="249506835">
    <w:abstractNumId w:val="5"/>
  </w:num>
  <w:num w:numId="43" w16cid:durableId="1867795131">
    <w:abstractNumId w:val="5"/>
  </w:num>
  <w:num w:numId="44" w16cid:durableId="1080952554">
    <w:abstractNumId w:val="28"/>
  </w:num>
  <w:num w:numId="45" w16cid:durableId="474489017">
    <w:abstractNumId w:val="15"/>
  </w:num>
  <w:num w:numId="46" w16cid:durableId="1079867476">
    <w:abstractNumId w:val="20"/>
  </w:num>
  <w:num w:numId="47" w16cid:durableId="94542756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485"/>
    <w:rsid w:val="00296485"/>
    <w:rsid w:val="00571210"/>
    <w:rsid w:val="005F08D2"/>
    <w:rsid w:val="00D2095A"/>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D4FEAF3"/>
  <w15:docId w15:val="{98CFF850-5C1D-AA41-AED0-70923E0BF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Arial" w:hAnsi="Calibri"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spacing w:before="120" w:after="120"/>
      <w:jc w:val="both"/>
    </w:pPr>
    <w:rPr>
      <w:rFonts w:ascii="Arial" w:hAnsi="Arial"/>
      <w:color w:val="000000"/>
      <w:sz w:val="20"/>
      <w:u w:color="000000"/>
      <w:bdr w:val="nil"/>
      <w:lang w:val="en-GB" w:eastAsia="de-DE"/>
    </w:rPr>
  </w:style>
  <w:style w:type="paragraph" w:styleId="Heading1">
    <w:name w:val="heading 1"/>
    <w:basedOn w:val="Normal"/>
    <w:next w:val="Normal"/>
    <w:link w:val="Heading1Char"/>
    <w:uiPriority w:val="9"/>
    <w:qFormat/>
    <w:pPr>
      <w:keepNext/>
      <w:keepLines/>
      <w:numPr>
        <w:numId w:val="1"/>
      </w:numPr>
      <w:spacing w:before="240"/>
      <w:outlineLvl w:val="0"/>
    </w:pPr>
    <w:rPr>
      <w:rFonts w:ascii="Cambria" w:eastAsia="Yu Gothic Light" w:hAnsi="Cambria" w:cs="Times New Roman"/>
      <w:b/>
      <w:sz w:val="24"/>
      <w:szCs w:val="32"/>
    </w:rPr>
  </w:style>
  <w:style w:type="paragraph" w:styleId="Heading2">
    <w:name w:val="heading 2"/>
    <w:basedOn w:val="Normal"/>
    <w:next w:val="Normal"/>
    <w:link w:val="Heading2Char"/>
    <w:uiPriority w:val="9"/>
    <w:unhideWhenUsed/>
    <w:qFormat/>
    <w:pPr>
      <w:keepLines/>
      <w:numPr>
        <w:ilvl w:val="1"/>
        <w:numId w:val="1"/>
      </w:numPr>
      <w:spacing w:before="240"/>
      <w:contextualSpacing/>
      <w:outlineLvl w:val="1"/>
    </w:pPr>
    <w:rPr>
      <w:rFonts w:eastAsia="Yu Gothic Light" w:cs="Times New Roman"/>
      <w:sz w:val="24"/>
      <w:szCs w:val="26"/>
    </w:rPr>
  </w:style>
  <w:style w:type="paragraph" w:styleId="Heading3">
    <w:name w:val="heading 3"/>
    <w:basedOn w:val="Normal"/>
    <w:next w:val="Normal"/>
    <w:link w:val="Heading3Char"/>
    <w:uiPriority w:val="9"/>
    <w:unhideWhenUsed/>
    <w:qFormat/>
    <w:pPr>
      <w:keepLines/>
      <w:numPr>
        <w:ilvl w:val="2"/>
        <w:numId w:val="1"/>
      </w:numPr>
      <w:spacing w:after="0"/>
      <w:contextualSpacing/>
      <w:outlineLvl w:val="2"/>
    </w:pPr>
    <w:rPr>
      <w:rFonts w:eastAsia="Yu Gothic Light" w:cs="Times New Roman"/>
      <w:sz w:val="22"/>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ascii="Calibri Light" w:eastAsia="Yu Gothic Light" w:hAnsi="Calibri Light" w:cs="Times New Roman"/>
      <w:iCs/>
      <w:sz w:val="21"/>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ascii="Calibri Light" w:eastAsia="Yu Gothic Light" w:hAnsi="Calibri Light" w:cs="Times New Roman"/>
      <w:color w:val="2F5496"/>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rFonts w:ascii="Calibri Light" w:eastAsia="Yu Gothic Light" w:hAnsi="Calibri Light" w:cs="Times New Roman"/>
      <w:color w:val="1F3763"/>
    </w:rPr>
  </w:style>
  <w:style w:type="paragraph" w:styleId="Heading7">
    <w:name w:val="heading 7"/>
    <w:basedOn w:val="Normal"/>
    <w:next w:val="Normal"/>
    <w:link w:val="Heading7Char"/>
    <w:uiPriority w:val="9"/>
    <w:qFormat/>
    <w:pPr>
      <w:keepNext/>
      <w:keepLines/>
      <w:spacing w:before="0" w:after="0"/>
      <w:jc w:val="center"/>
      <w:outlineLvl w:val="6"/>
    </w:pPr>
    <w:rPr>
      <w:rFonts w:ascii="Cambria" w:eastAsia="Yu Gothic Light" w:hAnsi="Cambria" w:cs="Times New Roman"/>
      <w:iCs/>
      <w:color w:val="auto"/>
      <w:sz w:val="36"/>
    </w:rPr>
  </w:style>
  <w:style w:type="paragraph" w:styleId="Heading8">
    <w:name w:val="heading 8"/>
    <w:basedOn w:val="Normal"/>
    <w:next w:val="Normal"/>
    <w:link w:val="Heading8Char"/>
    <w:uiPriority w:val="9"/>
    <w:qFormat/>
    <w:pPr>
      <w:keepNext/>
      <w:keepLines/>
      <w:numPr>
        <w:ilvl w:val="7"/>
        <w:numId w:val="1"/>
      </w:numPr>
      <w:spacing w:before="40" w:after="0"/>
      <w:outlineLvl w:val="7"/>
    </w:pPr>
    <w:rPr>
      <w:rFonts w:ascii="Calibri Light" w:eastAsia="Yu Gothic Light" w:hAnsi="Calibri Light" w:cs="Times New Roman"/>
      <w:color w:val="272727"/>
      <w:sz w:val="21"/>
      <w:szCs w:val="21"/>
    </w:rPr>
  </w:style>
  <w:style w:type="paragraph" w:styleId="Heading9">
    <w:name w:val="heading 9"/>
    <w:basedOn w:val="Normal"/>
    <w:next w:val="Normal"/>
    <w:link w:val="Heading9Char"/>
    <w:uiPriority w:val="9"/>
    <w:qFormat/>
    <w:pPr>
      <w:keepNext/>
      <w:keepLines/>
      <w:numPr>
        <w:ilvl w:val="8"/>
        <w:numId w:val="1"/>
      </w:numPr>
      <w:spacing w:before="40" w:after="0"/>
      <w:outlineLvl w:val="8"/>
    </w:pPr>
    <w:rPr>
      <w:rFonts w:ascii="Calibri Light" w:eastAsia="Yu Gothic Light"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Arial" w:eastAsia="Yu Gothic Light" w:hAnsi="Arial" w:cs="Times New Roman"/>
      <w:color w:val="000000"/>
      <w:szCs w:val="26"/>
      <w:u w:color="000000"/>
      <w:bdr w:val="nil"/>
      <w:lang w:val="en-GB" w:eastAsia="de-DE"/>
    </w:rPr>
  </w:style>
  <w:style w:type="paragraph" w:customStyle="1" w:styleId="berschrift0">
    <w:name w:val="Überschrift 0"/>
    <w:basedOn w:val="Heading1"/>
    <w:link w:val="berschrift0Zchn"/>
    <w:qFormat/>
    <w:pPr>
      <w:numPr>
        <w:numId w:val="0"/>
      </w:numPr>
      <w:pBdr>
        <w:top w:val="single" w:sz="4" w:space="1" w:color="auto"/>
        <w:left w:val="single" w:sz="4" w:space="1" w:color="auto"/>
        <w:bottom w:val="single" w:sz="4" w:space="1" w:color="auto"/>
        <w:right w:val="single" w:sz="4" w:space="1" w:color="auto"/>
        <w:between w:val="none" w:sz="0" w:space="0" w:color="auto"/>
        <w:bar w:val="none" w:sz="0" w:color="auto"/>
      </w:pBdr>
      <w:spacing w:before="120" w:line="312" w:lineRule="auto"/>
      <w:ind w:left="432" w:hanging="432"/>
      <w:jc w:val="left"/>
    </w:pPr>
    <w:rPr>
      <w:b w:val="0"/>
      <w:bCs/>
      <w:color w:val="auto"/>
    </w:rPr>
  </w:style>
  <w:style w:type="character" w:customStyle="1" w:styleId="Heading1Char">
    <w:name w:val="Heading 1 Char"/>
    <w:basedOn w:val="DefaultParagraphFont"/>
    <w:link w:val="Heading1"/>
    <w:uiPriority w:val="9"/>
    <w:rPr>
      <w:rFonts w:ascii="Cambria" w:eastAsia="Yu Gothic Light" w:hAnsi="Cambria" w:cs="Times New Roman"/>
      <w:b/>
      <w:color w:val="000000"/>
      <w:szCs w:val="32"/>
      <w:u w:color="000000"/>
      <w:bdr w:val="nil"/>
      <w:lang w:val="en-GB" w:eastAsia="de-DE"/>
    </w:rPr>
  </w:style>
  <w:style w:type="paragraph" w:styleId="Title">
    <w:name w:val="Title"/>
    <w:basedOn w:val="Normal"/>
    <w:next w:val="Normal"/>
    <w:link w:val="TitleChar"/>
    <w:uiPriority w:val="10"/>
    <w:qFormat/>
    <w:pPr>
      <w:contextualSpacing/>
      <w:jc w:val="center"/>
    </w:pPr>
    <w:rPr>
      <w:rFonts w:eastAsia="Yu Gothic Light" w:cs="Times New Roman"/>
      <w:spacing w:val="-10"/>
      <w:kern w:val="28"/>
      <w:sz w:val="36"/>
      <w:szCs w:val="56"/>
    </w:rPr>
  </w:style>
  <w:style w:type="character" w:customStyle="1" w:styleId="TitleChar">
    <w:name w:val="Title Char"/>
    <w:basedOn w:val="DefaultParagraphFont"/>
    <w:link w:val="Title"/>
    <w:uiPriority w:val="10"/>
    <w:rPr>
      <w:rFonts w:ascii="Arial" w:eastAsia="Yu Gothic Light" w:hAnsi="Arial" w:cs="Times New Roman"/>
      <w:color w:val="000000"/>
      <w:spacing w:val="-10"/>
      <w:kern w:val="28"/>
      <w:sz w:val="36"/>
      <w:szCs w:val="56"/>
      <w:u w:color="000000"/>
      <w:bdr w:val="nil"/>
      <w:lang w:val="en-GB" w:eastAsia="de-DE"/>
    </w:rPr>
  </w:style>
  <w:style w:type="paragraph" w:styleId="Header">
    <w:name w:val="header"/>
    <w:basedOn w:val="Normal"/>
    <w:link w:val="HeaderChar"/>
    <w:qFormat/>
    <w:pPr>
      <w:tabs>
        <w:tab w:val="center" w:pos="3790"/>
        <w:tab w:val="right" w:pos="7581"/>
      </w:tabs>
      <w:spacing w:before="0" w:after="0"/>
      <w:contextualSpacing/>
    </w:pPr>
    <w:rPr>
      <w:rFonts w:ascii="Calibri Light" w:hAnsi="Calibri Light" w:cs="Calibri Light"/>
      <w:sz w:val="16"/>
      <w:szCs w:val="20"/>
    </w:rPr>
  </w:style>
  <w:style w:type="character" w:customStyle="1" w:styleId="HeaderChar">
    <w:name w:val="Header Char"/>
    <w:basedOn w:val="DefaultParagraphFont"/>
    <w:link w:val="Header"/>
    <w:rPr>
      <w:rFonts w:ascii="Calibri Light" w:hAnsi="Calibri Light" w:cs="Calibri Light"/>
      <w:color w:val="000000"/>
      <w:sz w:val="16"/>
      <w:szCs w:val="20"/>
      <w:u w:color="000000"/>
      <w:bdr w:val="nil"/>
      <w:lang w:val="en-GB" w:eastAsia="de-DE"/>
    </w:rPr>
  </w:style>
  <w:style w:type="paragraph" w:styleId="TableofFigures">
    <w:name w:val="table of figures"/>
    <w:basedOn w:val="Normal"/>
    <w:next w:val="Normal"/>
    <w:uiPriority w:val="99"/>
    <w:qFormat/>
    <w:rPr>
      <w:rFonts w:eastAsia="Yu Mincho"/>
      <w:szCs w:val="22"/>
      <w:lang w:eastAsia="zh-CN"/>
    </w:rPr>
  </w:style>
  <w:style w:type="character" w:customStyle="1" w:styleId="berschrift0Zchn">
    <w:name w:val="Überschrift 0 Zchn"/>
    <w:basedOn w:val="Heading1Char"/>
    <w:link w:val="berschrift0"/>
    <w:rPr>
      <w:rFonts w:ascii="Arial" w:eastAsia="Yu Gothic Light" w:hAnsi="Arial" w:cs="Times New Roman"/>
      <w:b w:val="0"/>
      <w:bCs/>
      <w:color w:val="000000"/>
      <w:szCs w:val="32"/>
      <w:u w:color="000000"/>
      <w:bdr w:val="nil"/>
      <w:lang w:val="en-GB" w:eastAsia="de-DE"/>
    </w:rPr>
  </w:style>
  <w:style w:type="paragraph" w:customStyle="1" w:styleId="Caption-Figures">
    <w:name w:val="Caption-Figures"/>
    <w:basedOn w:val="Caption"/>
    <w:qFormat/>
    <w:pPr>
      <w:spacing w:after="300"/>
    </w:pPr>
    <w:rPr>
      <w:rFonts w:eastAsia="Yu Mincho"/>
    </w:rPr>
  </w:style>
  <w:style w:type="paragraph" w:styleId="Caption">
    <w:name w:val="caption"/>
    <w:basedOn w:val="Normal"/>
    <w:next w:val="Normal"/>
    <w:link w:val="CaptionChar"/>
    <w:qFormat/>
    <w:pPr>
      <w:spacing w:line="312" w:lineRule="auto"/>
    </w:pPr>
    <w:rPr>
      <w:rFonts w:ascii="Calibri Light" w:hAnsi="Calibri Light"/>
      <w:b/>
      <w:iCs/>
      <w:sz w:val="24"/>
      <w:szCs w:val="18"/>
    </w:rPr>
  </w:style>
  <w:style w:type="character" w:customStyle="1" w:styleId="CaptionChar">
    <w:name w:val="Caption Char"/>
    <w:link w:val="Caption"/>
    <w:rPr>
      <w:rFonts w:ascii="Calibri Light" w:hAnsi="Calibri Light" w:cs="Arial"/>
      <w:b/>
      <w:iCs/>
      <w:color w:val="000000"/>
      <w:szCs w:val="18"/>
      <w:u w:color="000000"/>
      <w:bdr w:val="nil"/>
      <w:lang w:val="en-GB" w:eastAsia="de-DE"/>
    </w:rPr>
  </w:style>
  <w:style w:type="paragraph" w:styleId="FootnoteText">
    <w:name w:val="footnote text"/>
    <w:basedOn w:val="Normal"/>
    <w:link w:val="FootnoteTextChar"/>
    <w:qFormat/>
    <w:pPr>
      <w:tabs>
        <w:tab w:val="left" w:pos="-142"/>
      </w:tabs>
      <w:suppressAutoHyphens/>
      <w:spacing w:before="60" w:after="60"/>
      <w:contextualSpacing/>
    </w:pPr>
    <w:rPr>
      <w:rFonts w:ascii="Cambria" w:hAnsi="Cambria"/>
      <w:sz w:val="18"/>
      <w:szCs w:val="18"/>
    </w:rPr>
  </w:style>
  <w:style w:type="character" w:customStyle="1" w:styleId="FootnoteTextChar">
    <w:name w:val="Footnote Text Char"/>
    <w:basedOn w:val="DefaultParagraphFont"/>
    <w:link w:val="FootnoteText"/>
    <w:rPr>
      <w:rFonts w:ascii="Cambria" w:hAnsi="Cambria" w:cs="Arial"/>
      <w:color w:val="000000"/>
      <w:sz w:val="18"/>
      <w:szCs w:val="18"/>
      <w:u w:color="000000"/>
      <w:bdr w:val="nil"/>
      <w:lang w:val="en-GB" w:eastAsia="de-DE"/>
    </w:rPr>
  </w:style>
  <w:style w:type="paragraph" w:styleId="TOC1">
    <w:name w:val="toc 1"/>
    <w:basedOn w:val="Normal"/>
    <w:next w:val="Normal"/>
    <w:uiPriority w:val="39"/>
    <w:pPr>
      <w:tabs>
        <w:tab w:val="left" w:pos="400"/>
        <w:tab w:val="left" w:pos="600"/>
        <w:tab w:val="right" w:leader="dot" w:pos="9056"/>
      </w:tabs>
    </w:pPr>
  </w:style>
  <w:style w:type="paragraph" w:styleId="TOC2">
    <w:name w:val="toc 2"/>
    <w:basedOn w:val="Normal"/>
    <w:next w:val="Normal"/>
    <w:uiPriority w:val="39"/>
    <w:pPr>
      <w:ind w:left="200"/>
    </w:pPr>
  </w:style>
  <w:style w:type="paragraph" w:styleId="TOC3">
    <w:name w:val="toc 3"/>
    <w:basedOn w:val="Normal"/>
    <w:next w:val="Normal"/>
    <w:uiPriority w:val="39"/>
    <w:pPr>
      <w:ind w:left="400"/>
    </w:pPr>
  </w:style>
  <w:style w:type="paragraph" w:styleId="TOC4">
    <w:name w:val="toc 4"/>
    <w:basedOn w:val="Normal"/>
    <w:next w:val="Normal"/>
    <w:uiPriority w:val="39"/>
    <w:pPr>
      <w:ind w:left="600"/>
    </w:pPr>
  </w:style>
  <w:style w:type="paragraph" w:styleId="TOC5">
    <w:name w:val="toc 5"/>
    <w:basedOn w:val="Normal"/>
    <w:next w:val="Normal"/>
    <w:uiPriority w:val="39"/>
    <w:pPr>
      <w:ind w:left="800"/>
    </w:pPr>
  </w:style>
  <w:style w:type="paragraph" w:styleId="TOC6">
    <w:name w:val="toc 6"/>
    <w:basedOn w:val="Normal"/>
    <w:next w:val="Normal"/>
    <w:uiPriority w:val="39"/>
    <w:pPr>
      <w:ind w:left="1000"/>
    </w:pPr>
  </w:style>
  <w:style w:type="paragraph" w:styleId="TOC7">
    <w:name w:val="toc 7"/>
    <w:basedOn w:val="Normal"/>
    <w:next w:val="Normal"/>
    <w:uiPriority w:val="39"/>
    <w:pPr>
      <w:ind w:left="1200"/>
    </w:pPr>
  </w:style>
  <w:style w:type="paragraph" w:styleId="TOC8">
    <w:name w:val="toc 8"/>
    <w:basedOn w:val="Normal"/>
    <w:next w:val="Normal"/>
    <w:uiPriority w:val="39"/>
    <w:pPr>
      <w:ind w:left="1400"/>
    </w:pPr>
  </w:style>
  <w:style w:type="paragraph" w:styleId="TOC9">
    <w:name w:val="toc 9"/>
    <w:basedOn w:val="Normal"/>
    <w:next w:val="Normal"/>
    <w:uiPriority w:val="39"/>
    <w:pPr>
      <w:ind w:left="1600"/>
    </w:pPr>
  </w:style>
  <w:style w:type="character" w:styleId="Hyperlink">
    <w:name w:val="Hyperlink"/>
    <w:basedOn w:val="DefaultParagraphFont"/>
    <w:uiPriority w:val="99"/>
    <w:rPr>
      <w:color w:val="0563C1"/>
      <w:u w:val="single"/>
    </w:rPr>
  </w:style>
  <w:style w:type="paragraph" w:styleId="ListParagraph">
    <w:name w:val="List Paragraph"/>
    <w:basedOn w:val="Normal"/>
    <w:link w:val="ListParagraphChar"/>
    <w:uiPriority w:val="34"/>
    <w:qFormat/>
    <w:pPr>
      <w:numPr>
        <w:numId w:val="2"/>
      </w:numPr>
      <w:spacing w:before="0" w:after="0" w:line="276" w:lineRule="auto"/>
      <w:contextualSpacing/>
    </w:pPr>
    <w:rPr>
      <w:rFonts w:ascii="Cambria" w:hAnsi="Cambria" w:cs="Calibri"/>
      <w:lang w:val="en-US"/>
    </w:rPr>
  </w:style>
  <w:style w:type="character" w:customStyle="1" w:styleId="Heading3Char">
    <w:name w:val="Heading 3 Char"/>
    <w:basedOn w:val="DefaultParagraphFont"/>
    <w:link w:val="Heading3"/>
    <w:uiPriority w:val="9"/>
    <w:rPr>
      <w:rFonts w:ascii="Arial" w:eastAsia="Yu Gothic Light" w:hAnsi="Arial" w:cs="Times New Roman"/>
      <w:color w:val="000000"/>
      <w:sz w:val="22"/>
      <w:u w:color="000000"/>
      <w:bdr w:val="nil"/>
      <w:lang w:val="en-GB" w:eastAsia="de-DE"/>
    </w:rPr>
  </w:style>
  <w:style w:type="paragraph" w:styleId="Footer">
    <w:name w:val="footer"/>
    <w:basedOn w:val="Normal"/>
    <w:link w:val="FooterChar"/>
    <w:uiPriority w:val="99"/>
    <w:pPr>
      <w:tabs>
        <w:tab w:val="center" w:pos="4536"/>
        <w:tab w:val="right" w:pos="9072"/>
      </w:tabs>
      <w:spacing w:before="0" w:after="0"/>
    </w:pPr>
  </w:style>
  <w:style w:type="paragraph" w:customStyle="1" w:styleId="Absatz2-Ebene">
    <w:name w:val="Absatz_2-Ebene"/>
    <w:basedOn w:val="ListParagraph"/>
    <w:qFormat/>
    <w:pPr>
      <w:numPr>
        <w:numId w:val="0"/>
      </w:numPr>
      <w:spacing w:after="120"/>
      <w:ind w:left="720"/>
    </w:pPr>
  </w:style>
  <w:style w:type="character" w:customStyle="1" w:styleId="FooterChar">
    <w:name w:val="Footer Char"/>
    <w:basedOn w:val="DefaultParagraphFont"/>
    <w:link w:val="Footer"/>
    <w:uiPriority w:val="99"/>
    <w:rPr>
      <w:rFonts w:ascii="Arial" w:hAnsi="Arial" w:cs="Arial"/>
      <w:color w:val="000000"/>
      <w:sz w:val="20"/>
      <w:u w:color="000000"/>
      <w:bdr w:val="nil"/>
      <w:lang w:eastAsia="de-DE"/>
    </w:rPr>
  </w:style>
  <w:style w:type="character" w:styleId="PageNumber">
    <w:name w:val="page number"/>
    <w:basedOn w:val="DefaultParagraphFont"/>
    <w:uiPriority w:val="99"/>
  </w:style>
  <w:style w:type="character" w:customStyle="1" w:styleId="Heading4Char">
    <w:name w:val="Heading 4 Char"/>
    <w:basedOn w:val="DefaultParagraphFont"/>
    <w:link w:val="Heading4"/>
    <w:uiPriority w:val="9"/>
    <w:rPr>
      <w:rFonts w:ascii="Calibri Light" w:eastAsia="Yu Gothic Light" w:hAnsi="Calibri Light" w:cs="Times New Roman"/>
      <w:iCs/>
      <w:color w:val="000000"/>
      <w:sz w:val="21"/>
      <w:u w:color="000000"/>
      <w:bdr w:val="nil"/>
      <w:lang w:val="en-GB" w:eastAsia="de-DE"/>
    </w:rPr>
  </w:style>
  <w:style w:type="character" w:customStyle="1" w:styleId="Heading5Char">
    <w:name w:val="Heading 5 Char"/>
    <w:basedOn w:val="DefaultParagraphFont"/>
    <w:link w:val="Heading5"/>
    <w:uiPriority w:val="9"/>
    <w:rPr>
      <w:rFonts w:ascii="Calibri Light" w:eastAsia="Yu Gothic Light" w:hAnsi="Calibri Light" w:cs="Times New Roman"/>
      <w:color w:val="2F5496"/>
      <w:sz w:val="20"/>
      <w:u w:color="000000"/>
      <w:bdr w:val="nil"/>
      <w:lang w:val="en-GB" w:eastAsia="de-DE"/>
    </w:rPr>
  </w:style>
  <w:style w:type="character" w:customStyle="1" w:styleId="Heading6Char">
    <w:name w:val="Heading 6 Char"/>
    <w:basedOn w:val="DefaultParagraphFont"/>
    <w:link w:val="Heading6"/>
    <w:uiPriority w:val="9"/>
    <w:rPr>
      <w:rFonts w:ascii="Calibri Light" w:eastAsia="Yu Gothic Light" w:hAnsi="Calibri Light" w:cs="Times New Roman"/>
      <w:color w:val="1F3763"/>
      <w:sz w:val="20"/>
      <w:u w:color="000000"/>
      <w:bdr w:val="nil"/>
      <w:lang w:val="en-GB" w:eastAsia="de-DE"/>
    </w:rPr>
  </w:style>
  <w:style w:type="character" w:customStyle="1" w:styleId="Heading7Char">
    <w:name w:val="Heading 7 Char"/>
    <w:basedOn w:val="DefaultParagraphFont"/>
    <w:link w:val="Heading7"/>
    <w:uiPriority w:val="9"/>
    <w:rPr>
      <w:rFonts w:ascii="Cambria" w:eastAsia="Yu Gothic Light" w:hAnsi="Cambria" w:cs="Times New Roman"/>
      <w:iCs/>
      <w:sz w:val="36"/>
      <w:u w:color="000000"/>
      <w:bdr w:val="nil"/>
      <w:lang w:val="en-GB" w:eastAsia="de-DE"/>
    </w:rPr>
  </w:style>
  <w:style w:type="character" w:customStyle="1" w:styleId="Heading8Char">
    <w:name w:val="Heading 8 Char"/>
    <w:basedOn w:val="DefaultParagraphFont"/>
    <w:link w:val="Heading8"/>
    <w:uiPriority w:val="9"/>
    <w:rPr>
      <w:rFonts w:ascii="Calibri Light" w:eastAsia="Yu Gothic Light" w:hAnsi="Calibri Light" w:cs="Times New Roman"/>
      <w:color w:val="272727"/>
      <w:sz w:val="21"/>
      <w:szCs w:val="21"/>
      <w:u w:color="000000"/>
      <w:bdr w:val="nil"/>
      <w:lang w:val="en-GB" w:eastAsia="de-DE"/>
    </w:rPr>
  </w:style>
  <w:style w:type="character" w:customStyle="1" w:styleId="Heading9Char">
    <w:name w:val="Heading 9 Char"/>
    <w:basedOn w:val="DefaultParagraphFont"/>
    <w:link w:val="Heading9"/>
    <w:uiPriority w:val="9"/>
    <w:rPr>
      <w:rFonts w:ascii="Calibri Light" w:eastAsia="Yu Gothic Light" w:hAnsi="Calibri Light" w:cs="Times New Roman"/>
      <w:i/>
      <w:iCs/>
      <w:color w:val="272727"/>
      <w:sz w:val="21"/>
      <w:szCs w:val="21"/>
      <w:u w:color="000000"/>
      <w:bdr w:val="nil"/>
      <w:lang w:val="en-GB" w:eastAsia="de-DE"/>
    </w:rPr>
  </w:style>
  <w:style w:type="paragraph" w:styleId="DocumentMap">
    <w:name w:val="Document Map"/>
    <w:basedOn w:val="Normal"/>
    <w:link w:val="DocumentMapChar"/>
    <w:uiPriority w:val="99"/>
    <w:pPr>
      <w:spacing w:before="0" w:after="0"/>
    </w:pPr>
    <w:rPr>
      <w:rFonts w:ascii="Times New Roman" w:hAnsi="Times New Roman" w:cs="Times New Roman"/>
      <w:sz w:val="24"/>
    </w:rPr>
  </w:style>
  <w:style w:type="character" w:customStyle="1" w:styleId="DocumentMapChar">
    <w:name w:val="Document Map Char"/>
    <w:basedOn w:val="DefaultParagraphFont"/>
    <w:link w:val="DocumentMap"/>
    <w:uiPriority w:val="99"/>
    <w:rPr>
      <w:rFonts w:ascii="Times New Roman" w:hAnsi="Times New Roman" w:cs="Times New Roman"/>
      <w:color w:val="000000"/>
      <w:u w:color="000000"/>
      <w:bdr w:val="nil"/>
      <w:lang w:eastAsia="de-DE"/>
    </w:rPr>
  </w:style>
  <w:style w:type="paragraph" w:customStyle="1" w:styleId="TableParagraph">
    <w:name w:val="Table Paragraph"/>
    <w:basedOn w:val="Normal"/>
    <w:uiPriority w:val="1"/>
    <w:qFormat/>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0" w:after="0"/>
      <w:ind w:left="103"/>
      <w:jc w:val="left"/>
    </w:pPr>
    <w:rPr>
      <w:rFonts w:eastAsia="Calibri" w:cs="Calibri"/>
      <w:color w:val="auto"/>
      <w:sz w:val="22"/>
      <w:szCs w:val="22"/>
      <w:bdr w:val="none" w:sz="0" w:space="0" w:color="auto"/>
      <w:lang w:val="en-US" w:eastAsia="en-US"/>
    </w:rPr>
  </w:style>
  <w:style w:type="table" w:styleId="TableGrid">
    <w:name w:val="Table Grid"/>
    <w:basedOn w:val="TableNormal"/>
    <w:uiPriority w:val="59"/>
    <w:rPr>
      <w:rFonts w:eastAsia="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240" w:line="360" w:lineRule="auto"/>
      <w:jc w:val="center"/>
    </w:pPr>
    <w:rPr>
      <w:rFonts w:eastAsia="Times New Roman" w:cs="Times New Roman"/>
      <w:b/>
      <w:color w:val="auto"/>
      <w:sz w:val="22"/>
      <w:szCs w:val="20"/>
      <w:u w:val="single"/>
      <w:bdr w:val="none" w:sz="0" w:space="0" w:color="auto"/>
      <w:lang w:val="de-DE"/>
    </w:rPr>
  </w:style>
  <w:style w:type="character" w:customStyle="1" w:styleId="BodyText2Char">
    <w:name w:val="Body Text 2 Char"/>
    <w:basedOn w:val="DefaultParagraphFont"/>
    <w:link w:val="BodyText2"/>
    <w:rPr>
      <w:rFonts w:ascii="Arial" w:eastAsia="Times New Roman" w:hAnsi="Arial" w:cs="Times New Roman"/>
      <w:b/>
      <w:sz w:val="22"/>
      <w:szCs w:val="20"/>
      <w:u w:val="single"/>
      <w:lang w:eastAsia="de-DE"/>
    </w:rPr>
  </w:style>
  <w:style w:type="numbering" w:styleId="1ai">
    <w:name w:val="Outline List 1"/>
    <w:basedOn w:val="NoList"/>
    <w:uiPriority w:val="99"/>
    <w:pPr>
      <w:numPr>
        <w:numId w:val="3"/>
      </w:numPr>
    </w:pPr>
  </w:style>
  <w:style w:type="character" w:styleId="FootnoteReference">
    <w:name w:val="footnote reference"/>
    <w:basedOn w:val="DefaultParagraphFont"/>
    <w:rPr>
      <w:vertAlign w:val="superscript"/>
    </w:rPr>
  </w:style>
  <w:style w:type="character" w:styleId="CommentReference">
    <w:name w:val="annotation reference"/>
    <w:basedOn w:val="DefaultParagraphFont"/>
    <w:uiPriority w:val="99"/>
    <w:rPr>
      <w:sz w:val="18"/>
      <w:szCs w:val="18"/>
    </w:rPr>
  </w:style>
  <w:style w:type="paragraph" w:styleId="CommentText">
    <w:name w:val="annotation text"/>
    <w:basedOn w:val="Normal"/>
    <w:link w:val="CommentTextChar"/>
    <w:uiPriority w:val="99"/>
    <w:rPr>
      <w:sz w:val="24"/>
    </w:rPr>
  </w:style>
  <w:style w:type="character" w:customStyle="1" w:styleId="CommentTextChar">
    <w:name w:val="Comment Text Char"/>
    <w:basedOn w:val="DefaultParagraphFont"/>
    <w:link w:val="CommentText"/>
    <w:uiPriority w:val="99"/>
    <w:rPr>
      <w:rFonts w:ascii="Arial" w:hAnsi="Arial" w:cs="Arial"/>
      <w:color w:val="000000"/>
      <w:u w:color="000000"/>
      <w:bdr w:val="nil"/>
      <w:lang w:val="en-GB" w:eastAsia="de-DE"/>
    </w:rPr>
  </w:style>
  <w:style w:type="paragraph" w:styleId="CommentSubject">
    <w:name w:val="annotation subject"/>
    <w:basedOn w:val="CommentText"/>
    <w:next w:val="CommentText"/>
    <w:link w:val="CommentSubjectChar"/>
    <w:uiPriority w:val="99"/>
    <w:rPr>
      <w:b/>
      <w:bCs/>
      <w:sz w:val="20"/>
      <w:szCs w:val="20"/>
    </w:rPr>
  </w:style>
  <w:style w:type="character" w:customStyle="1" w:styleId="CommentSubjectChar">
    <w:name w:val="Comment Subject Char"/>
    <w:basedOn w:val="CommentTextChar"/>
    <w:link w:val="CommentSubject"/>
    <w:uiPriority w:val="99"/>
    <w:rPr>
      <w:rFonts w:ascii="Arial" w:hAnsi="Arial" w:cs="Arial"/>
      <w:b/>
      <w:bCs/>
      <w:color w:val="000000"/>
      <w:sz w:val="20"/>
      <w:szCs w:val="20"/>
      <w:u w:color="000000"/>
      <w:bdr w:val="nil"/>
      <w:lang w:val="en-GB" w:eastAsia="de-DE"/>
    </w:rPr>
  </w:style>
  <w:style w:type="paragraph" w:styleId="BalloonText">
    <w:name w:val="Balloon Text"/>
    <w:basedOn w:val="Normal"/>
    <w:link w:val="BalloonTextChar"/>
    <w:uiPriority w:val="99"/>
    <w:pPr>
      <w:spacing w:before="0"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rPr>
      <w:rFonts w:ascii="Times New Roman" w:hAnsi="Times New Roman" w:cs="Times New Roman"/>
      <w:color w:val="000000"/>
      <w:sz w:val="18"/>
      <w:szCs w:val="18"/>
      <w:u w:color="000000"/>
      <w:bdr w:val="nil"/>
      <w:lang w:val="en-GB" w:eastAsia="de-DE"/>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rPr>
      <w:rFonts w:ascii="Arial" w:hAnsi="Arial" w:cs="Arial"/>
      <w:color w:val="000000"/>
      <w:sz w:val="20"/>
      <w:u w:color="000000"/>
      <w:bdr w:val="nil"/>
      <w:lang w:val="en-GB" w:eastAsia="de-DE"/>
    </w:rPr>
  </w:style>
  <w:style w:type="paragraph" w:customStyle="1" w:styleId="Bullit-Aufzhlung">
    <w:name w:val="Bullit-Aufzählung"/>
    <w:basedOn w:val="Normal"/>
    <w:qFormat/>
    <w:pPr>
      <w:numPr>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line="264" w:lineRule="auto"/>
      <w:contextualSpacing/>
    </w:pPr>
    <w:rPr>
      <w:rFonts w:eastAsia="Yu Gothic Light"/>
      <w:color w:val="auto"/>
      <w:szCs w:val="20"/>
      <w:bdr w:val="none" w:sz="0" w:space="0" w:color="auto"/>
    </w:rPr>
  </w:style>
  <w:style w:type="paragraph" w:styleId="Revision">
    <w:name w:val="Revision"/>
    <w:uiPriority w:val="99"/>
    <w:rPr>
      <w:rFonts w:ascii="Arial" w:hAnsi="Arial"/>
      <w:color w:val="000000"/>
      <w:sz w:val="20"/>
      <w:u w:color="000000"/>
      <w:bdr w:val="nil"/>
      <w:lang w:val="en-GB" w:eastAsia="de-DE"/>
    </w:rPr>
  </w:style>
  <w:style w:type="paragraph" w:customStyle="1" w:styleId="berschriftabc">
    <w:name w:val="Überschrift a.b.c."/>
    <w:basedOn w:val="Heading3"/>
    <w:link w:val="berschriftabcZchn"/>
    <w:qFormat/>
    <w:pPr>
      <w:keepLines w:val="0"/>
      <w:widowControl w:val="0"/>
      <w:spacing w:before="40"/>
    </w:pPr>
    <w:rPr>
      <w:sz w:val="20"/>
      <w:szCs w:val="20"/>
    </w:rPr>
  </w:style>
  <w:style w:type="character" w:customStyle="1" w:styleId="berschriftabcZchn">
    <w:name w:val="Überschrift a.b.c. Zchn"/>
    <w:basedOn w:val="Heading3Char"/>
    <w:link w:val="berschriftabc"/>
    <w:rPr>
      <w:rFonts w:ascii="Arial" w:eastAsia="Yu Gothic Light" w:hAnsi="Arial" w:cs="Times New Roman"/>
      <w:color w:val="000000"/>
      <w:sz w:val="20"/>
      <w:szCs w:val="20"/>
      <w:u w:color="000000"/>
      <w:bdr w:val="nil"/>
      <w:lang w:val="en-GB" w:eastAsia="de-DE"/>
    </w:rPr>
  </w:style>
  <w:style w:type="paragraph" w:customStyle="1" w:styleId="BullitITB">
    <w:name w:val="Bullit_ITB"/>
    <w:basedOn w:val="ListParagraph"/>
    <w:qFormat/>
  </w:style>
  <w:style w:type="paragraph" w:customStyle="1" w:styleId="PATRIPManualBullets">
    <w:name w:val="PATRIP Manual Bullets"/>
    <w:basedOn w:val="ListParagraph"/>
    <w:link w:val="PATRIPManualBulletsChar"/>
    <w:uiPriority w:val="99"/>
    <w:pPr>
      <w:numPr>
        <w:numId w:val="5"/>
      </w:numPr>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SimSun" w:hAnsi="Times New Roman" w:cs="Times New Roman"/>
      <w:color w:val="auto"/>
      <w:sz w:val="22"/>
      <w:bdr w:val="none" w:sz="0" w:space="0" w:color="auto"/>
      <w:lang w:eastAsia="en-US"/>
    </w:rPr>
  </w:style>
  <w:style w:type="character" w:customStyle="1" w:styleId="PATRIPManualBulletsChar">
    <w:name w:val="PATRIP Manual Bullets Char"/>
    <w:basedOn w:val="DefaultParagraphFont"/>
    <w:link w:val="PATRIPManualBullets"/>
    <w:uiPriority w:val="99"/>
    <w:rPr>
      <w:rFonts w:ascii="Times New Roman" w:eastAsia="SimSun" w:hAnsi="Times New Roman" w:cs="Times New Roman"/>
      <w:sz w:val="22"/>
      <w:u w:color="000000"/>
      <w:lang w:val="en-US"/>
    </w:rPr>
  </w:style>
  <w:style w:type="paragraph" w:styleId="Subtitle">
    <w:name w:val="Subtitle"/>
    <w:basedOn w:val="Normal"/>
    <w:next w:val="Normal"/>
    <w:link w:val="SubtitleChar"/>
    <w:uiPriority w:val="11"/>
    <w:qFormat/>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before="0" w:after="200" w:line="276" w:lineRule="auto"/>
      <w:jc w:val="left"/>
    </w:pPr>
    <w:rPr>
      <w:rFonts w:ascii="Cambria" w:eastAsia="SimSun" w:hAnsi="Cambria" w:cs="Times New Roman"/>
      <w:i/>
      <w:iCs/>
      <w:color w:val="4F81BD"/>
      <w:spacing w:val="15"/>
      <w:sz w:val="24"/>
      <w:bdr w:val="none" w:sz="0" w:space="0" w:color="auto"/>
      <w:lang w:val="en-US" w:eastAsia="ja-JP"/>
    </w:rPr>
  </w:style>
  <w:style w:type="character" w:customStyle="1" w:styleId="SubtitleChar">
    <w:name w:val="Subtitle Char"/>
    <w:basedOn w:val="DefaultParagraphFont"/>
    <w:link w:val="Subtitle"/>
    <w:uiPriority w:val="99"/>
    <w:rPr>
      <w:rFonts w:ascii="Cambria" w:eastAsia="SimSun" w:hAnsi="Cambria" w:cs="Times New Roman"/>
      <w:i/>
      <w:iCs/>
      <w:color w:val="4F81BD"/>
      <w:spacing w:val="15"/>
      <w:lang w:val="en-US" w:eastAsia="ja-JP"/>
    </w:rPr>
  </w:style>
  <w:style w:type="paragraph" w:styleId="BodyTextIndent3">
    <w:name w:val="Body Text Indent 3"/>
    <w:basedOn w:val="Normal"/>
    <w:link w:val="BodyTextIndent3Char"/>
    <w:uiPriority w:val="99"/>
    <w:pPr>
      <w:ind w:left="283"/>
    </w:pPr>
    <w:rPr>
      <w:sz w:val="16"/>
      <w:szCs w:val="16"/>
    </w:rPr>
  </w:style>
  <w:style w:type="character" w:customStyle="1" w:styleId="BodyTextIndent3Char">
    <w:name w:val="Body Text Indent 3 Char"/>
    <w:basedOn w:val="DefaultParagraphFont"/>
    <w:link w:val="BodyTextIndent3"/>
    <w:uiPriority w:val="99"/>
    <w:rPr>
      <w:rFonts w:ascii="Arial" w:hAnsi="Arial" w:cs="Arial"/>
      <w:color w:val="000000"/>
      <w:sz w:val="16"/>
      <w:szCs w:val="16"/>
      <w:u w:color="000000"/>
      <w:bdr w:val="nil"/>
      <w:lang w:val="en-GB" w:eastAsia="de-DE"/>
    </w:rPr>
  </w:style>
  <w:style w:type="paragraph" w:styleId="List">
    <w:name w:val="List"/>
    <w:basedOn w:val="Normal"/>
    <w:pPr>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Times New Roman" w:eastAsia="Times New Roman" w:hAnsi="Times New Roman" w:cs="Times New Roman"/>
      <w:color w:val="auto"/>
      <w:sz w:val="24"/>
      <w:szCs w:val="20"/>
      <w:bdr w:val="none" w:sz="0" w:space="0" w:color="auto"/>
      <w:lang w:val="en-US" w:eastAsia="en-US"/>
    </w:rPr>
  </w:style>
  <w:style w:type="paragraph" w:customStyle="1" w:styleId="explanatorynotes">
    <w:name w:val="explanatory_notes"/>
    <w:basedOn w:val="Normal"/>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line="360" w:lineRule="exact"/>
    </w:pPr>
    <w:rPr>
      <w:rFonts w:eastAsia="Times New Roman" w:cs="Times New Roman"/>
      <w:color w:val="auto"/>
      <w:sz w:val="24"/>
      <w:szCs w:val="20"/>
      <w:bdr w:val="none" w:sz="0" w:space="0" w:color="auto"/>
      <w:lang w:val="en-US" w:eastAsia="en-US"/>
    </w:rPr>
  </w:style>
  <w:style w:type="character" w:customStyle="1" w:styleId="UnresolvedMention1">
    <w:name w:val="Unresolved Mention1"/>
    <w:basedOn w:val="DefaultParagraphFont"/>
    <w:uiPriority w:val="99"/>
    <w:rPr>
      <w:color w:val="605E5C"/>
      <w:shd w:val="clear" w:color="auto" w:fill="E1DFDD"/>
    </w:rPr>
  </w:style>
  <w:style w:type="character" w:styleId="FollowedHyperlink">
    <w:name w:val="FollowedHyperlink"/>
    <w:basedOn w:val="DefaultParagraphFont"/>
    <w:uiPriority w:val="99"/>
    <w:rPr>
      <w:color w:val="954F72"/>
      <w:u w:val="single"/>
    </w:rPr>
  </w:style>
  <w:style w:type="paragraph" w:customStyle="1" w:styleId="Titel2">
    <w:name w:val="Titel2"/>
    <w:basedOn w:val="TOC1"/>
    <w:link w:val="Titel2Zchn"/>
    <w:qFormat/>
    <w:pPr>
      <w:pBdr>
        <w:top w:val="none" w:sz="0" w:space="0" w:color="auto"/>
        <w:left w:val="none" w:sz="0" w:space="0" w:color="auto"/>
        <w:bottom w:val="none" w:sz="0" w:space="0" w:color="auto"/>
        <w:right w:val="none" w:sz="0" w:space="0" w:color="auto"/>
        <w:between w:val="none" w:sz="0" w:space="0" w:color="auto"/>
        <w:bar w:val="none" w:sz="0" w:color="auto"/>
      </w:pBdr>
      <w:tabs>
        <w:tab w:val="clear" w:pos="400"/>
        <w:tab w:val="clear" w:pos="600"/>
        <w:tab w:val="clear" w:pos="9056"/>
      </w:tabs>
      <w:suppressAutoHyphens/>
      <w:spacing w:before="240" w:after="0"/>
      <w:ind w:left="720" w:right="720" w:hanging="720"/>
      <w:jc w:val="center"/>
    </w:pPr>
    <w:rPr>
      <w:rFonts w:eastAsia="Times New Roman" w:cs="Times New Roman"/>
      <w:b/>
      <w:color w:val="auto"/>
      <w:sz w:val="32"/>
      <w:szCs w:val="20"/>
      <w:bdr w:val="none" w:sz="0" w:space="0" w:color="auto"/>
      <w:lang w:eastAsia="en-US"/>
    </w:rPr>
  </w:style>
  <w:style w:type="character" w:customStyle="1" w:styleId="Titel2Zchn">
    <w:name w:val="Titel2 Zchn"/>
    <w:basedOn w:val="DefaultParagraphFont"/>
    <w:link w:val="Titel2"/>
    <w:rPr>
      <w:rFonts w:ascii="Arial" w:eastAsia="Times New Roman" w:hAnsi="Arial" w:cs="Times New Roman"/>
      <w:b/>
      <w:sz w:val="32"/>
      <w:szCs w:val="20"/>
      <w:lang w:val="en-GB"/>
    </w:rPr>
  </w:style>
  <w:style w:type="character" w:customStyle="1" w:styleId="UnresolvedMention2">
    <w:name w:val="Unresolved Mention2"/>
    <w:basedOn w:val="DefaultParagraphFont"/>
    <w:uiPriority w:val="99"/>
    <w:rPr>
      <w:color w:val="605E5C"/>
      <w:shd w:val="clear" w:color="auto" w:fill="E1DFDD"/>
    </w:rPr>
  </w:style>
  <w:style w:type="character" w:customStyle="1" w:styleId="ListParagraphChar">
    <w:name w:val="List Paragraph Char"/>
    <w:basedOn w:val="DefaultParagraphFont"/>
    <w:link w:val="ListParagraph"/>
    <w:uiPriority w:val="34"/>
    <w:rPr>
      <w:rFonts w:ascii="Cambria" w:hAnsi="Cambria" w:cs="Calibri"/>
      <w:color w:val="000000"/>
      <w:sz w:val="20"/>
      <w:u w:color="000000"/>
      <w:bdr w:val="nil"/>
      <w:lang w:val="en-US" w:eastAsia="de-DE"/>
    </w:rPr>
  </w:style>
  <w:style w:type="paragraph" w:styleId="NormalWeb">
    <w:name w:val="Normal (Web)"/>
    <w:basedOn w:val="Normal"/>
    <w:uiPriority w:val="9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numbering" w:customStyle="1" w:styleId="NoList1">
    <w:name w:val="No List1"/>
    <w:next w:val="NoList"/>
    <w:uiPriority w:val="99"/>
  </w:style>
  <w:style w:type="paragraph" w:customStyle="1" w:styleId="msonormal0">
    <w:name w:val="msonormal"/>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lang w:val="en-US" w:eastAsia="en-US"/>
    </w:rPr>
  </w:style>
  <w:style w:type="character" w:customStyle="1" w:styleId="Heading7Char1">
    <w:name w:val="Heading 7 Char1"/>
    <w:basedOn w:val="DefaultParagraphFont"/>
    <w:uiPriority w:val="9"/>
    <w:rPr>
      <w:rFonts w:ascii="Calibri" w:eastAsia="Yu Gothic Light" w:hAnsi="Calibri" w:cs="Times New Roman"/>
      <w:color w:val="595959"/>
      <w:szCs w:val="24"/>
      <w:u w:color="000000"/>
      <w:lang w:val="en-GB" w:eastAsia="de-DE"/>
    </w:rPr>
  </w:style>
  <w:style w:type="character" w:customStyle="1" w:styleId="FootnoteTextChar2">
    <w:name w:val="Footnote Text Char2"/>
    <w:basedOn w:val="DefaultParagraphFont"/>
    <w:rPr>
      <w:rFonts w:ascii="Arial" w:hAnsi="Arial"/>
      <w:color w:val="000000"/>
      <w:u w:color="000000"/>
      <w:lang w:val="en-GB" w:eastAsia="de-DE"/>
    </w:rPr>
  </w:style>
  <w:style w:type="paragraph" w:styleId="TOCHeading">
    <w:name w:val="TOC Heading"/>
    <w:basedOn w:val="Heading1"/>
    <w:next w:val="Normal"/>
    <w:uiPriority w:val="39"/>
    <w:qFormat/>
    <w:pPr>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after="0" w:line="256" w:lineRule="auto"/>
      <w:jc w:val="left"/>
      <w:outlineLvl w:val="9"/>
    </w:pPr>
    <w:rPr>
      <w:rFonts w:ascii="Calibri Light" w:eastAsia="Times New Roman" w:hAnsi="Calibri Light"/>
      <w:b w:val="0"/>
      <w:color w:val="2F5496"/>
      <w:sz w:val="32"/>
      <w:bdr w:val="none" w:sz="0" w:space="0" w:color="auto"/>
      <w:lang w:val="en-US" w:eastAsia="en-US"/>
    </w:rPr>
  </w:style>
  <w:style w:type="paragraph" w:customStyle="1" w:styleId="Bullet1">
    <w:name w:val="Bullet1"/>
    <w:basedOn w:val="Normal"/>
    <w:pPr>
      <w:numPr>
        <w:numId w:val="6"/>
      </w:numPr>
      <w:pBdr>
        <w:top w:val="none" w:sz="0" w:space="0" w:color="auto"/>
        <w:left w:val="none" w:sz="0" w:space="0" w:color="auto"/>
        <w:bottom w:val="none" w:sz="0" w:space="0" w:color="auto"/>
        <w:right w:val="none" w:sz="0" w:space="0" w:color="auto"/>
        <w:between w:val="none" w:sz="0" w:space="0" w:color="auto"/>
        <w:bar w:val="none" w:sz="0" w:color="auto"/>
      </w:pBdr>
      <w:spacing w:before="0" w:line="264" w:lineRule="auto"/>
      <w:jc w:val="left"/>
    </w:pPr>
    <w:rPr>
      <w:rFonts w:ascii="Book Antiqua" w:eastAsia="Times New Roman" w:hAnsi="Book Antiqua" w:cs="Times New Roman"/>
      <w:color w:val="auto"/>
      <w:sz w:val="22"/>
      <w:szCs w:val="20"/>
      <w:bdr w:val="none" w:sz="0" w:space="0" w:color="auto"/>
      <w:lang w:val="en-US"/>
    </w:rPr>
  </w:style>
  <w:style w:type="table" w:customStyle="1" w:styleId="TableGrid1">
    <w:name w:val="Table Grid1"/>
    <w:basedOn w:val="TableNormal"/>
    <w:next w:val="TableGrid"/>
    <w:uiPriority w:val="59"/>
    <w:rPr>
      <w:rFonts w:eastAsia="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Pr>
      <w:rFonts w:eastAsia="Times New Roman"/>
      <w:sz w:val="22"/>
      <w:szCs w:val="22"/>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1ai1">
    <w:name w:val="1 / a / i1"/>
    <w:basedOn w:val="NoList"/>
    <w:next w:val="1ai"/>
    <w:uiPriority w:val="99"/>
  </w:style>
  <w:style w:type="paragraph" w:customStyle="1" w:styleId="pdq2pgselectionanchorcontainer">
    <w:name w:val="pdq2pg_selectionanchorcontainer"/>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 w:type="character" w:styleId="Strong">
    <w:name w:val="Strong"/>
    <w:basedOn w:val="DefaultParagraphFont"/>
    <w:uiPriority w:val="22"/>
    <w:qFormat/>
    <w:rPr>
      <w:b/>
      <w:bCs/>
    </w:rPr>
  </w:style>
  <w:style w:type="paragraph" w:customStyle="1" w:styleId="isselectedend">
    <w:name w:val="isselectedend"/>
    <w:basedOn w:val="Normal"/>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imes New Roman" w:eastAsia="Times New Roman" w:hAnsi="Times New Roman" w:cs="Times New Roman"/>
      <w:color w:val="auto"/>
      <w:sz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image" Target="media/image2.png" /><Relationship Id="rId2" Type="http://schemas.openxmlformats.org/officeDocument/2006/relationships/customXml" Target="../customXml/item2.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image" Target="media/image1.png" /><Relationship Id="rId5" Type="http://schemas.openxmlformats.org/officeDocument/2006/relationships/numbering" Target="numbering.xml" /><Relationship Id="rId15" Type="http://schemas.openxmlformats.org/officeDocument/2006/relationships/fontTable" Target="fontTable.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82210FD0B169B4E82320F21E06652AC" ma:contentTypeVersion="18" ma:contentTypeDescription="Create a new document." ma:contentTypeScope="" ma:versionID="8420d6a29547b4d49c56a0708bf6362a">
  <xsd:schema xmlns:xsd="http://www.w3.org/2001/XMLSchema" xmlns:xs="http://www.w3.org/2001/XMLSchema" xmlns:p="http://schemas.microsoft.com/office/2006/metadata/properties" xmlns:ns2="36c15e91-b007-492b-91ab-27e2ab52a712" xmlns:ns3="6c716483-1c01-4d53-84e2-cc78fa2bd556" targetNamespace="http://schemas.microsoft.com/office/2006/metadata/properties" ma:root="true" ma:fieldsID="9fa38e1d0a376119942c832837d90e04" ns2:_="" ns3:_="">
    <xsd:import namespace="36c15e91-b007-492b-91ab-27e2ab52a712"/>
    <xsd:import namespace="6c716483-1c01-4d53-84e2-cc78fa2bd5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15e91-b007-492b-91ab-27e2ab52a7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d8234a7-6bd9-4ee5-b6a2-77b15b87b9f8"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716483-1c01-4d53-84e2-cc78fa2bd55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31a28dd-292f-4878-b45f-ef9107188f3a}" ma:internalName="TaxCatchAll" ma:showField="CatchAllData" ma:web="6c716483-1c01-4d53-84e2-cc78fa2bd5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c15e91-b007-492b-91ab-27e2ab52a712">
      <Terms xmlns="http://schemas.microsoft.com/office/infopath/2007/PartnerControls"/>
    </lcf76f155ced4ddcb4097134ff3c332f>
    <TaxCatchAll xmlns="6c716483-1c01-4d53-84e2-cc78fa2bd556" xsi:nil="true"/>
  </documentManagement>
</p:properties>
</file>

<file path=customXml/itemProps1.xml><?xml version="1.0" encoding="utf-8"?>
<ds:datastoreItem xmlns:ds="http://schemas.openxmlformats.org/officeDocument/2006/customXml" ds:itemID="{6EFAA9FF-75FC-4091-A269-E92300451722}">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558B0FA3-68C7-4826-AE7D-6C0F36744B33}">
  <ds:schemaRefs>
    <ds:schemaRef ds:uri="http://schemas.microsoft.com/office/2006/metadata/contentType"/>
    <ds:schemaRef ds:uri="http://schemas.microsoft.com/office/2006/metadata/properties/metaAttributes"/>
    <ds:schemaRef ds:uri="http://www.w3.org/2000/xmlns/"/>
    <ds:schemaRef ds:uri="http://www.w3.org/2001/XMLSchema"/>
    <ds:schemaRef ds:uri="36c15e91-b007-492b-91ab-27e2ab52a712"/>
    <ds:schemaRef ds:uri="6c716483-1c01-4d53-84e2-cc78fa2bd556"/>
  </ds:schemaRefs>
</ds:datastoreItem>
</file>

<file path=customXml/itemProps3.xml><?xml version="1.0" encoding="utf-8"?>
<ds:datastoreItem xmlns:ds="http://schemas.openxmlformats.org/officeDocument/2006/customXml" ds:itemID="{BC98C29C-82F0-49E8-9913-F9309765E03D}">
  <ds:schemaRefs>
    <ds:schemaRef ds:uri="http://schemas.microsoft.com/sharepoint/v3/contenttype/forms"/>
  </ds:schemaRefs>
</ds:datastoreItem>
</file>

<file path=customXml/itemProps4.xml><?xml version="1.0" encoding="utf-8"?>
<ds:datastoreItem xmlns:ds="http://schemas.openxmlformats.org/officeDocument/2006/customXml" ds:itemID="{4292EF0C-472A-49EC-A0DB-41DBFE9D4AA1}">
  <ds:schemaRefs>
    <ds:schemaRef ds:uri="http://schemas.microsoft.com/office/2006/metadata/properties"/>
    <ds:schemaRef ds:uri="http://www.w3.org/2000/xmlns/"/>
    <ds:schemaRef ds:uri="36c15e91-b007-492b-91ab-27e2ab52a712"/>
    <ds:schemaRef ds:uri="http://schemas.microsoft.com/office/infopath/2007/PartnerControls"/>
    <ds:schemaRef ds:uri="6c716483-1c01-4d53-84e2-cc78fa2bd556"/>
    <ds:schemaRef ds:uri="http://www.w3.org/2001/XMLSchema-instanc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8743</Words>
  <Characters>52043</Characters>
  <Application>Microsoft Office Word</Application>
  <DocSecurity>0</DocSecurity>
  <Lines>433</Lines>
  <Paragraphs>121</Paragraphs>
  <ScaleCrop>false</ScaleCrop>
  <Company>www.rk-mec.de</Company>
  <LinksUpToDate>false</LinksUpToDate>
  <CharactersWithSpaces>60665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Dipl.-Ing. Ralf Knoche</dc:creator>
  <cp:lastModifiedBy>Naeem Hassan</cp:lastModifiedBy>
  <cp:revision>2</cp:revision>
  <cp:lastPrinted>2017-09-07T10:06:00Z</cp:lastPrinted>
  <dcterms:created xsi:type="dcterms:W3CDTF">2026-10-09T16:45:00Z</dcterms:created>
  <dcterms:modified xsi:type="dcterms:W3CDTF">2026-10-09T16:45:00Z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0x010100182210FD0B169B4E82320F21E06652AC</vt:lpwstr>
  </property>
  <property fmtid="{D5CDD505-2E9C-101B-9397-08002B2CF9AE}" pid="3" name="MediaServiceImageTags">
    <vt:lpwstr/>
  </property>
  <property fmtid="{D5CDD505-2E9C-101B-9397-08002B2CF9AE}" pid="4" name="GrammarlyDocumentId">
    <vt:lpwstr>b77284da35051a8c23f3ca0a8742282617fad6e890dbfef8d6b8c860d5c4da5b</vt:lpwstr>
  </property>
  <property fmtid="{D5CDD505-2E9C-101B-9397-08002B2CF9AE}" pid="5" name="ICV">
    <vt:lpwstr>7585f37bd0d4433185701096bac6555c_23</vt:lpwstr>
  </property>
</Properties>
</file>