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AD1DA" w14:textId="6E87BBE2" w:rsidR="00D1729B" w:rsidRPr="00E20FC5" w:rsidRDefault="00722CAD">
      <w:pPr>
        <w:spacing w:after="20"/>
        <w:jc w:val="center"/>
        <w:rPr>
          <w:rFonts w:ascii="Tahoma" w:hAnsi="Tahoma" w:cs="Tahoma"/>
          <w:b/>
          <w:sz w:val="22"/>
        </w:rPr>
      </w:pPr>
      <w:r w:rsidRPr="00722CAD">
        <w:rPr>
          <w:rFonts w:ascii="Tahoma" w:hAnsi="Tahoma" w:cs="Tahoma"/>
          <w:b/>
          <w:bCs/>
          <w:noProof/>
          <w:sz w:val="28"/>
          <w:szCs w:val="28"/>
        </w:rPr>
        <w:drawing>
          <wp:anchor distT="0" distB="0" distL="114300" distR="114300" simplePos="0" relativeHeight="251659264" behindDoc="0" locked="0" layoutInCell="1" allowOverlap="1" wp14:anchorId="4B74275E" wp14:editId="569416A8">
            <wp:simplePos x="0" y="0"/>
            <wp:positionH relativeFrom="margin">
              <wp:posOffset>376555</wp:posOffset>
            </wp:positionH>
            <wp:positionV relativeFrom="paragraph">
              <wp:posOffset>-399415</wp:posOffset>
            </wp:positionV>
            <wp:extent cx="671830" cy="1040130"/>
            <wp:effectExtent l="0" t="0" r="0" b="7620"/>
            <wp:wrapNone/>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5"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9DCA56" w14:textId="3481B19E" w:rsidR="00B5538C" w:rsidRPr="00722CAD" w:rsidRDefault="00B5538C" w:rsidP="00722CAD">
      <w:pPr>
        <w:spacing w:after="0"/>
        <w:ind w:left="180"/>
        <w:jc w:val="center"/>
        <w:rPr>
          <w:rFonts w:ascii="Tahoma" w:hAnsi="Tahoma" w:cs="Tahoma"/>
          <w:b/>
          <w:bCs/>
          <w:sz w:val="28"/>
          <w:szCs w:val="28"/>
        </w:rPr>
      </w:pPr>
      <w:r w:rsidRPr="00722CAD">
        <w:rPr>
          <w:rFonts w:ascii="Tahoma" w:hAnsi="Tahoma" w:cs="Tahoma"/>
          <w:b/>
          <w:bCs/>
          <w:sz w:val="28"/>
          <w:szCs w:val="28"/>
        </w:rPr>
        <w:t>Aga Khan Rural Support Program (AKRSP)</w:t>
      </w:r>
    </w:p>
    <w:p w14:paraId="186809FE" w14:textId="77777777" w:rsidR="00B5538C" w:rsidRPr="00722CAD" w:rsidRDefault="00B5538C" w:rsidP="00722CAD">
      <w:pPr>
        <w:spacing w:after="0"/>
        <w:jc w:val="center"/>
        <w:rPr>
          <w:rFonts w:ascii="Tahoma" w:hAnsi="Tahoma" w:cs="Tahoma"/>
          <w:b/>
          <w:bCs/>
          <w:sz w:val="28"/>
          <w:szCs w:val="28"/>
        </w:rPr>
      </w:pPr>
      <w:r w:rsidRPr="00722CAD">
        <w:rPr>
          <w:rFonts w:ascii="Tahoma" w:hAnsi="Tahoma" w:cs="Tahoma"/>
          <w:b/>
          <w:bCs/>
          <w:sz w:val="28"/>
          <w:szCs w:val="28"/>
        </w:rPr>
        <w:t>REQUEST FOR QUOTATION (RFQ)</w:t>
      </w:r>
    </w:p>
    <w:p w14:paraId="6A540EAB" w14:textId="77777777" w:rsidR="00B5538C" w:rsidRPr="00E20FC5" w:rsidRDefault="00B5538C" w:rsidP="00B5538C">
      <w:pPr>
        <w:tabs>
          <w:tab w:val="left" w:pos="360"/>
        </w:tabs>
        <w:spacing w:after="0"/>
        <w:rPr>
          <w:rFonts w:ascii="Tahoma" w:hAnsi="Tahoma" w:cs="Tahoma"/>
          <w:sz w:val="22"/>
        </w:rPr>
      </w:pPr>
      <w:r w:rsidRPr="00E20FC5">
        <w:rPr>
          <w:rFonts w:ascii="Tahoma" w:hAnsi="Tahoma" w:cs="Tahoma"/>
          <w:sz w:val="22"/>
        </w:rPr>
        <w:tab/>
      </w:r>
    </w:p>
    <w:p w14:paraId="2B3FD8FD" w14:textId="6002549B" w:rsidR="00B5538C" w:rsidRPr="00E20FC5" w:rsidRDefault="00B5538C" w:rsidP="00722CAD">
      <w:pPr>
        <w:rPr>
          <w:rFonts w:ascii="Tahoma" w:hAnsi="Tahoma" w:cs="Tahoma"/>
          <w:sz w:val="22"/>
        </w:rPr>
      </w:pPr>
      <w:r w:rsidRPr="00E20FC5">
        <w:rPr>
          <w:rFonts w:ascii="Tahoma" w:hAnsi="Tahoma" w:cs="Tahoma"/>
          <w:sz w:val="22"/>
        </w:rPr>
        <w:t>RFQ No:  AKRSP/</w:t>
      </w:r>
      <w:r w:rsidRPr="00E20FC5">
        <w:rPr>
          <w:rFonts w:ascii="Tahoma" w:hAnsi="Tahoma" w:cs="Tahoma"/>
          <w:color w:val="EE0000"/>
          <w:sz w:val="22"/>
        </w:rPr>
        <w:t>0</w:t>
      </w:r>
      <w:r w:rsidR="00252728" w:rsidRPr="00E20FC5">
        <w:rPr>
          <w:rFonts w:ascii="Tahoma" w:hAnsi="Tahoma" w:cs="Tahoma"/>
          <w:color w:val="EE0000"/>
          <w:sz w:val="22"/>
        </w:rPr>
        <w:t>4</w:t>
      </w:r>
      <w:r w:rsidRPr="00E20FC5">
        <w:rPr>
          <w:rFonts w:ascii="Tahoma" w:hAnsi="Tahoma" w:cs="Tahoma"/>
          <w:color w:val="EE0000"/>
          <w:sz w:val="22"/>
        </w:rPr>
        <w:t>4</w:t>
      </w:r>
      <w:r w:rsidR="00252728" w:rsidRPr="00E20FC5">
        <w:rPr>
          <w:rFonts w:ascii="Tahoma" w:hAnsi="Tahoma" w:cs="Tahoma"/>
          <w:color w:val="EE0000"/>
          <w:sz w:val="22"/>
        </w:rPr>
        <w:t>1</w:t>
      </w:r>
      <w:r w:rsidRPr="00E20FC5">
        <w:rPr>
          <w:rFonts w:ascii="Tahoma" w:hAnsi="Tahoma" w:cs="Tahoma"/>
          <w:sz w:val="22"/>
        </w:rPr>
        <w:t xml:space="preserve">/2026       Delivery Point: </w:t>
      </w:r>
      <w:r w:rsidR="00252728" w:rsidRPr="00E20FC5">
        <w:rPr>
          <w:rFonts w:ascii="Tahoma" w:eastAsia="Times New Roman" w:hAnsi="Tahoma" w:cs="Tahoma"/>
          <w:b/>
          <w:bCs/>
          <w:sz w:val="22"/>
          <w:lang w:val="en-PK" w:eastAsia="en-PK"/>
        </w:rPr>
        <w:t>Dizg</w:t>
      </w:r>
      <w:r w:rsidR="00722CAD">
        <w:rPr>
          <w:rFonts w:ascii="Tahoma" w:eastAsia="Times New Roman" w:hAnsi="Tahoma" w:cs="Tahoma"/>
          <w:b/>
          <w:bCs/>
          <w:sz w:val="22"/>
          <w:lang w:val="en-PK" w:eastAsia="en-PK"/>
        </w:rPr>
        <w:t xml:space="preserve"> MHP</w:t>
      </w:r>
      <w:r w:rsidR="00252728" w:rsidRPr="00E20FC5">
        <w:rPr>
          <w:rFonts w:ascii="Tahoma" w:eastAsia="Times New Roman" w:hAnsi="Tahoma" w:cs="Tahoma"/>
          <w:b/>
          <w:bCs/>
          <w:sz w:val="22"/>
          <w:lang w:val="en-PK" w:eastAsia="en-PK"/>
        </w:rPr>
        <w:t xml:space="preserve"> </w:t>
      </w:r>
      <w:r w:rsidR="00722CAD" w:rsidRPr="00722CAD">
        <w:rPr>
          <w:rFonts w:ascii="Tahoma" w:eastAsia="Times New Roman" w:hAnsi="Tahoma" w:cs="Tahoma"/>
          <w:b/>
          <w:bCs/>
          <w:sz w:val="22"/>
          <w:lang w:val="en-PK" w:eastAsia="en-PK"/>
        </w:rPr>
        <w:t>Yukum Gol, Yarkhoon, Upper Chitral.</w:t>
      </w:r>
      <w:r w:rsidRPr="00E20FC5">
        <w:rPr>
          <w:rFonts w:ascii="Tahoma" w:hAnsi="Tahoma" w:cs="Tahoma"/>
          <w:sz w:val="22"/>
        </w:rPr>
        <w:t xml:space="preserve">      RFQ Date: </w:t>
      </w:r>
      <w:r w:rsidR="00252728" w:rsidRPr="00E20FC5">
        <w:rPr>
          <w:rFonts w:ascii="Tahoma" w:hAnsi="Tahoma" w:cs="Tahoma"/>
          <w:sz w:val="22"/>
        </w:rPr>
        <w:t xml:space="preserve">September 23, </w:t>
      </w:r>
      <w:r w:rsidR="00E20FC5" w:rsidRPr="00E20FC5">
        <w:rPr>
          <w:rFonts w:ascii="Tahoma" w:hAnsi="Tahoma" w:cs="Tahoma"/>
          <w:sz w:val="22"/>
        </w:rPr>
        <w:t>2026,</w:t>
      </w:r>
      <w:r w:rsidRPr="00E20FC5">
        <w:rPr>
          <w:rFonts w:ascii="Tahoma" w:hAnsi="Tahoma" w:cs="Tahoma"/>
          <w:sz w:val="22"/>
        </w:rPr>
        <w:t xml:space="preserve">         Submission Date:    </w:t>
      </w:r>
      <w:r w:rsidR="00252728" w:rsidRPr="00E20FC5">
        <w:rPr>
          <w:rFonts w:ascii="Tahoma" w:hAnsi="Tahoma" w:cs="Tahoma"/>
          <w:sz w:val="22"/>
        </w:rPr>
        <w:t>October 04, 2026</w:t>
      </w:r>
    </w:p>
    <w:p w14:paraId="4D84EA82" w14:textId="77777777" w:rsidR="00D1729B" w:rsidRPr="00E20FC5" w:rsidRDefault="00D1729B">
      <w:pPr>
        <w:spacing w:after="20"/>
        <w:jc w:val="center"/>
        <w:rPr>
          <w:rFonts w:ascii="Tahoma" w:hAnsi="Tahoma" w:cs="Tahoma"/>
          <w:b/>
          <w:sz w:val="22"/>
        </w:rPr>
      </w:pPr>
    </w:p>
    <w:p w14:paraId="58264713" w14:textId="275D0006" w:rsidR="00B5538C" w:rsidRPr="00E20FC5" w:rsidRDefault="00B5538C" w:rsidP="00B5538C">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Subject: Request For Quotation for Supply and Transportation of Hydro-Mechanical and Transmission &amp; Distribution (T&amp;D) Accessories for Dizg 230 Kw Mini Hydel Project</w:t>
      </w:r>
    </w:p>
    <w:p w14:paraId="4F81980A"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 INTRODUCTION</w:t>
      </w:r>
    </w:p>
    <w:p w14:paraId="39B2A64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Aga Khan Rural Support Programme (AKRSP) is a leading rural development organization working to improve the quality of life and promote sustainable development in the mountainous communities of Gilgit-Baltistan and Chitral. As part of its efforts to support reliable and sustainable community-based energy infrastructure, AKRSP intends to procure Hydro-Mechanical and Transmission &amp; Distribution (T&amp;D) accessories for the </w:t>
      </w:r>
      <w:r w:rsidRPr="00E20FC5">
        <w:rPr>
          <w:rFonts w:ascii="Tahoma" w:eastAsia="Times New Roman" w:hAnsi="Tahoma" w:cs="Tahoma"/>
          <w:b/>
          <w:bCs/>
          <w:sz w:val="22"/>
          <w:lang w:val="en-PK" w:eastAsia="en-PK"/>
        </w:rPr>
        <w:t>Dizg 230 kW Mini Hydel Project (MHP)</w:t>
      </w:r>
      <w:r w:rsidRPr="00E20FC5">
        <w:rPr>
          <w:rFonts w:ascii="Tahoma" w:eastAsia="Times New Roman" w:hAnsi="Tahoma" w:cs="Tahoma"/>
          <w:sz w:val="22"/>
          <w:lang w:val="en-PK" w:eastAsia="en-PK"/>
        </w:rPr>
        <w:t xml:space="preserve"> located at Yukum Gol, Yarkhoon, Upper Chitral, approximately 145 km from Chitral Town.</w:t>
      </w:r>
    </w:p>
    <w:p w14:paraId="15A2BCAE"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AKRSP hereby invites sealed quotations from qualified, experienced and financially capable individuals, firms, manufacturers, suppliers or companies for the </w:t>
      </w:r>
      <w:r w:rsidRPr="00E20FC5">
        <w:rPr>
          <w:rFonts w:ascii="Tahoma" w:eastAsia="Times New Roman" w:hAnsi="Tahoma" w:cs="Tahoma"/>
          <w:b/>
          <w:bCs/>
          <w:sz w:val="22"/>
          <w:lang w:val="en-PK" w:eastAsia="en-PK"/>
        </w:rPr>
        <w:t>manufacturing, supply and transportation</w:t>
      </w:r>
      <w:r w:rsidRPr="00E20FC5">
        <w:rPr>
          <w:rFonts w:ascii="Tahoma" w:eastAsia="Times New Roman" w:hAnsi="Tahoma" w:cs="Tahoma"/>
          <w:sz w:val="22"/>
          <w:lang w:val="en-PK" w:eastAsia="en-PK"/>
        </w:rPr>
        <w:t>, as applicable to each item, of the Hydro-Mechanical and T&amp;D accessories specified in this Request for Quotation.</w:t>
      </w:r>
    </w:p>
    <w:p w14:paraId="1F2D177C"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successful bidder shall be responsible for ensuring that all supplied materials and equipment conform strictly to the technical specifications, dimensions, quality requirements and applicable standards stated in this RFQ. The bidder shall also be responsible for appropriate packing, loading, transportation, unloading and safe delivery of the items at the designated delivery points stated by AKRSP. Where the scope of a particular item specifically includes cutting, welding, installation or connection at site, such activity shall be performed only to the extent expressly described against that item in the Bill of Quantities.</w:t>
      </w:r>
    </w:p>
    <w:p w14:paraId="1FEAB356"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ensure that all equipment and materials are new, unused, free from manufacturing defects and suitable for the intended application in the Dizg Mini Hydel Project. The bidder shall exercise due care during transportation and delivery, particularly considering the mountainous terrain and approximately 145 km distance from Chitral Town to the project location.</w:t>
      </w:r>
    </w:p>
    <w:p w14:paraId="09EEA211"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 SCOPE OF PROCUREMENT</w:t>
      </w:r>
    </w:p>
    <w:p w14:paraId="22CC260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scope of this RFQ is strictly limited to the </w:t>
      </w:r>
      <w:r w:rsidRPr="00E20FC5">
        <w:rPr>
          <w:rFonts w:ascii="Tahoma" w:eastAsia="Times New Roman" w:hAnsi="Tahoma" w:cs="Tahoma"/>
          <w:b/>
          <w:bCs/>
          <w:sz w:val="22"/>
          <w:lang w:val="en-PK" w:eastAsia="en-PK"/>
        </w:rPr>
        <w:t>Supply and Transportation of Hydro-Mechanical and Transmission &amp; Distribution (T&amp;D) accessories for the Dizg 230 kW Mini Hydel Project at Yukum Gol, Yarkhoon, Upper Chitral</w:t>
      </w:r>
      <w:r w:rsidRPr="00E20FC5">
        <w:rPr>
          <w:rFonts w:ascii="Tahoma" w:eastAsia="Times New Roman" w:hAnsi="Tahoma" w:cs="Tahoma"/>
          <w:sz w:val="22"/>
          <w:lang w:val="en-PK" w:eastAsia="en-PK"/>
        </w:rPr>
        <w:t>.</w:t>
      </w:r>
    </w:p>
    <w:p w14:paraId="0CDB3801"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lastRenderedPageBreak/>
        <w:t>The procurement includes the manufacturing, supply and transportation of specified Hydro-Mechanical components, steel fabrication items, valves, sluice gates, trash racks, transformer equipment, fuse sets and electrical cable, as detailed in the following schedule.</w:t>
      </w:r>
    </w:p>
    <w:p w14:paraId="51003BF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Any work, material, service, equipment or activity not specifically mentioned in the technical specifications or Bill of Quantities shall not be considered part of the bidder's scope unless subsequently authorized in writing by AKRSP.</w:t>
      </w:r>
    </w:p>
    <w:p w14:paraId="3D8F54EA" w14:textId="0AF7920C"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hAnsi="Tahoma" w:cs="Tahoma"/>
          <w:sz w:val="22"/>
        </w:rPr>
        <w:t>3. BILL OF QUANTITIES AND TECHNICAL SPECIFICATIONS</w:t>
      </w:r>
    </w:p>
    <w:tbl>
      <w:tblPr>
        <w:tblStyle w:val="TableGrid"/>
        <w:tblW w:w="0" w:type="auto"/>
        <w:jc w:val="center"/>
        <w:tblLook w:val="04A0" w:firstRow="1" w:lastRow="0" w:firstColumn="1" w:lastColumn="0" w:noHBand="0" w:noVBand="1"/>
      </w:tblPr>
      <w:tblGrid>
        <w:gridCol w:w="730"/>
        <w:gridCol w:w="1948"/>
        <w:gridCol w:w="3732"/>
        <w:gridCol w:w="1175"/>
        <w:gridCol w:w="869"/>
        <w:gridCol w:w="790"/>
        <w:gridCol w:w="1115"/>
      </w:tblGrid>
      <w:tr w:rsidR="00483CEC" w:rsidRPr="00E20FC5" w14:paraId="2A59C14C" w14:textId="77777777" w:rsidTr="00B5538C">
        <w:trPr>
          <w:trHeight w:val="546"/>
          <w:jc w:val="center"/>
        </w:trPr>
        <w:tc>
          <w:tcPr>
            <w:tcW w:w="604" w:type="dxa"/>
            <w:shd w:val="clear" w:color="auto" w:fill="D9EAF7"/>
            <w:vAlign w:val="center"/>
          </w:tcPr>
          <w:p w14:paraId="77F35BBD" w14:textId="77777777" w:rsidR="00483CEC" w:rsidRPr="00E20FC5" w:rsidRDefault="00000000">
            <w:pPr>
              <w:rPr>
                <w:rFonts w:ascii="Tahoma" w:hAnsi="Tahoma" w:cs="Tahoma"/>
                <w:sz w:val="22"/>
              </w:rPr>
            </w:pPr>
            <w:r w:rsidRPr="00E20FC5">
              <w:rPr>
                <w:rFonts w:ascii="Tahoma" w:hAnsi="Tahoma" w:cs="Tahoma"/>
                <w:b/>
                <w:sz w:val="22"/>
              </w:rPr>
              <w:t>S.No</w:t>
            </w:r>
          </w:p>
        </w:tc>
        <w:tc>
          <w:tcPr>
            <w:tcW w:w="2025" w:type="dxa"/>
            <w:shd w:val="clear" w:color="auto" w:fill="D9EAF7"/>
            <w:vAlign w:val="center"/>
          </w:tcPr>
          <w:p w14:paraId="4E134FA8" w14:textId="77777777" w:rsidR="00483CEC" w:rsidRPr="00E20FC5" w:rsidRDefault="00000000">
            <w:pPr>
              <w:rPr>
                <w:rFonts w:ascii="Tahoma" w:hAnsi="Tahoma" w:cs="Tahoma"/>
                <w:sz w:val="22"/>
              </w:rPr>
            </w:pPr>
            <w:r w:rsidRPr="00E20FC5">
              <w:rPr>
                <w:rFonts w:ascii="Tahoma" w:hAnsi="Tahoma" w:cs="Tahoma"/>
                <w:b/>
                <w:sz w:val="22"/>
              </w:rPr>
              <w:t>Item / Scope of Work</w:t>
            </w:r>
          </w:p>
        </w:tc>
        <w:tc>
          <w:tcPr>
            <w:tcW w:w="4383" w:type="dxa"/>
            <w:shd w:val="clear" w:color="auto" w:fill="D9EAF7"/>
            <w:vAlign w:val="center"/>
          </w:tcPr>
          <w:p w14:paraId="55E3AC62" w14:textId="77777777" w:rsidR="00483CEC" w:rsidRPr="00E20FC5" w:rsidRDefault="00000000">
            <w:pPr>
              <w:rPr>
                <w:rFonts w:ascii="Tahoma" w:hAnsi="Tahoma" w:cs="Tahoma"/>
                <w:sz w:val="22"/>
              </w:rPr>
            </w:pPr>
            <w:r w:rsidRPr="00E20FC5">
              <w:rPr>
                <w:rFonts w:ascii="Tahoma" w:hAnsi="Tahoma" w:cs="Tahoma"/>
                <w:b/>
                <w:sz w:val="22"/>
              </w:rPr>
              <w:t>Technical Specifications</w:t>
            </w:r>
          </w:p>
        </w:tc>
        <w:tc>
          <w:tcPr>
            <w:tcW w:w="950" w:type="dxa"/>
            <w:shd w:val="clear" w:color="auto" w:fill="D9EAF7"/>
            <w:vAlign w:val="center"/>
          </w:tcPr>
          <w:p w14:paraId="1A5908F7" w14:textId="77777777" w:rsidR="00483CEC" w:rsidRPr="00E20FC5" w:rsidRDefault="00000000">
            <w:pPr>
              <w:rPr>
                <w:rFonts w:ascii="Tahoma" w:hAnsi="Tahoma" w:cs="Tahoma"/>
                <w:sz w:val="22"/>
              </w:rPr>
            </w:pPr>
            <w:r w:rsidRPr="00E20FC5">
              <w:rPr>
                <w:rFonts w:ascii="Tahoma" w:hAnsi="Tahoma" w:cs="Tahoma"/>
                <w:b/>
                <w:sz w:val="22"/>
              </w:rPr>
              <w:t>Quantity</w:t>
            </w:r>
          </w:p>
        </w:tc>
        <w:tc>
          <w:tcPr>
            <w:tcW w:w="801" w:type="dxa"/>
            <w:shd w:val="clear" w:color="auto" w:fill="D9EAF7"/>
            <w:vAlign w:val="center"/>
          </w:tcPr>
          <w:p w14:paraId="64B9ABA4" w14:textId="77777777" w:rsidR="00483CEC" w:rsidRPr="00E20FC5" w:rsidRDefault="00000000">
            <w:pPr>
              <w:rPr>
                <w:rFonts w:ascii="Tahoma" w:hAnsi="Tahoma" w:cs="Tahoma"/>
                <w:sz w:val="22"/>
              </w:rPr>
            </w:pPr>
            <w:r w:rsidRPr="00E20FC5">
              <w:rPr>
                <w:rFonts w:ascii="Tahoma" w:hAnsi="Tahoma" w:cs="Tahoma"/>
                <w:b/>
                <w:sz w:val="22"/>
              </w:rPr>
              <w:t>Unit</w:t>
            </w:r>
          </w:p>
        </w:tc>
        <w:tc>
          <w:tcPr>
            <w:tcW w:w="800" w:type="dxa"/>
            <w:shd w:val="clear" w:color="auto" w:fill="D9EAF7"/>
            <w:vAlign w:val="center"/>
          </w:tcPr>
          <w:p w14:paraId="41FAB075" w14:textId="77777777" w:rsidR="00483CEC" w:rsidRPr="00E20FC5" w:rsidRDefault="00000000">
            <w:pPr>
              <w:rPr>
                <w:rFonts w:ascii="Tahoma" w:hAnsi="Tahoma" w:cs="Tahoma"/>
                <w:sz w:val="22"/>
              </w:rPr>
            </w:pPr>
            <w:r w:rsidRPr="00E20FC5">
              <w:rPr>
                <w:rFonts w:ascii="Tahoma" w:hAnsi="Tahoma" w:cs="Tahoma"/>
                <w:b/>
                <w:sz w:val="22"/>
              </w:rPr>
              <w:t>Unit Rate (Rs.)</w:t>
            </w:r>
          </w:p>
        </w:tc>
        <w:tc>
          <w:tcPr>
            <w:tcW w:w="1227" w:type="dxa"/>
            <w:shd w:val="clear" w:color="auto" w:fill="D9EAF7"/>
            <w:vAlign w:val="center"/>
          </w:tcPr>
          <w:p w14:paraId="49505856" w14:textId="77777777" w:rsidR="00483CEC" w:rsidRPr="00E20FC5" w:rsidRDefault="00000000">
            <w:pPr>
              <w:rPr>
                <w:rFonts w:ascii="Tahoma" w:hAnsi="Tahoma" w:cs="Tahoma"/>
                <w:sz w:val="22"/>
              </w:rPr>
            </w:pPr>
            <w:r w:rsidRPr="00E20FC5">
              <w:rPr>
                <w:rFonts w:ascii="Tahoma" w:hAnsi="Tahoma" w:cs="Tahoma"/>
                <w:b/>
                <w:sz w:val="22"/>
              </w:rPr>
              <w:t>Total (Rs.)</w:t>
            </w:r>
          </w:p>
        </w:tc>
      </w:tr>
      <w:tr w:rsidR="00483CEC" w:rsidRPr="00E20FC5" w14:paraId="6A1C469E" w14:textId="77777777" w:rsidTr="00B5538C">
        <w:trPr>
          <w:jc w:val="center"/>
        </w:trPr>
        <w:tc>
          <w:tcPr>
            <w:tcW w:w="604" w:type="dxa"/>
            <w:vAlign w:val="center"/>
          </w:tcPr>
          <w:p w14:paraId="50594338" w14:textId="77777777" w:rsidR="00483CEC" w:rsidRPr="00E20FC5" w:rsidRDefault="00000000">
            <w:pPr>
              <w:rPr>
                <w:rFonts w:ascii="Tahoma" w:hAnsi="Tahoma" w:cs="Tahoma"/>
                <w:sz w:val="22"/>
              </w:rPr>
            </w:pPr>
            <w:r w:rsidRPr="00E20FC5">
              <w:rPr>
                <w:rFonts w:ascii="Tahoma" w:hAnsi="Tahoma" w:cs="Tahoma"/>
                <w:sz w:val="22"/>
              </w:rPr>
              <w:t>1</w:t>
            </w:r>
          </w:p>
        </w:tc>
        <w:tc>
          <w:tcPr>
            <w:tcW w:w="2025" w:type="dxa"/>
            <w:vAlign w:val="center"/>
          </w:tcPr>
          <w:p w14:paraId="0B74A78B" w14:textId="77777777" w:rsidR="00483CEC" w:rsidRPr="00E20FC5" w:rsidRDefault="00000000">
            <w:pPr>
              <w:rPr>
                <w:rFonts w:ascii="Tahoma" w:hAnsi="Tahoma" w:cs="Tahoma"/>
                <w:sz w:val="22"/>
              </w:rPr>
            </w:pPr>
            <w:r w:rsidRPr="00E20FC5">
              <w:rPr>
                <w:rFonts w:ascii="Tahoma" w:hAnsi="Tahoma" w:cs="Tahoma"/>
                <w:b/>
                <w:bCs/>
                <w:sz w:val="22"/>
              </w:rPr>
              <w:t>MS Air Vent Pipe</w:t>
            </w:r>
            <w:r w:rsidRPr="00E20FC5">
              <w:rPr>
                <w:rFonts w:ascii="Tahoma" w:hAnsi="Tahoma" w:cs="Tahoma"/>
                <w:sz w:val="22"/>
              </w:rPr>
              <w:br/>
              <w:t>Manufacturing, supply and transportation for welding to existing penstock pipe</w:t>
            </w:r>
          </w:p>
        </w:tc>
        <w:tc>
          <w:tcPr>
            <w:tcW w:w="4383" w:type="dxa"/>
          </w:tcPr>
          <w:p w14:paraId="154C3E10" w14:textId="77777777" w:rsidR="00483CEC" w:rsidRPr="00E20FC5" w:rsidRDefault="00000000">
            <w:pPr>
              <w:ind w:left="144" w:hanging="115"/>
              <w:rPr>
                <w:rFonts w:ascii="Tahoma" w:hAnsi="Tahoma" w:cs="Tahoma"/>
                <w:sz w:val="22"/>
              </w:rPr>
            </w:pPr>
            <w:r w:rsidRPr="00E20FC5">
              <w:rPr>
                <w:rFonts w:ascii="Tahoma" w:hAnsi="Tahoma" w:cs="Tahoma"/>
                <w:sz w:val="22"/>
              </w:rPr>
              <w:t>• Diameter of pipe: 4 inches</w:t>
            </w:r>
          </w:p>
          <w:p w14:paraId="28F5B8FE" w14:textId="77777777" w:rsidR="00483CEC" w:rsidRPr="00E20FC5" w:rsidRDefault="00000000">
            <w:pPr>
              <w:ind w:left="144" w:hanging="115"/>
              <w:rPr>
                <w:rFonts w:ascii="Tahoma" w:hAnsi="Tahoma" w:cs="Tahoma"/>
                <w:sz w:val="22"/>
              </w:rPr>
            </w:pPr>
            <w:r w:rsidRPr="00E20FC5">
              <w:rPr>
                <w:rFonts w:ascii="Tahoma" w:hAnsi="Tahoma" w:cs="Tahoma"/>
                <w:sz w:val="22"/>
              </w:rPr>
              <w:t>• Wall thickness: 4 mm</w:t>
            </w:r>
          </w:p>
          <w:p w14:paraId="75C69F31" w14:textId="77777777" w:rsidR="00483CEC" w:rsidRPr="00E20FC5" w:rsidRDefault="00000000">
            <w:pPr>
              <w:ind w:left="144" w:hanging="115"/>
              <w:rPr>
                <w:rFonts w:ascii="Tahoma" w:hAnsi="Tahoma" w:cs="Tahoma"/>
                <w:sz w:val="22"/>
              </w:rPr>
            </w:pPr>
            <w:r w:rsidRPr="00E20FC5">
              <w:rPr>
                <w:rFonts w:ascii="Tahoma" w:hAnsi="Tahoma" w:cs="Tahoma"/>
                <w:sz w:val="22"/>
              </w:rPr>
              <w:t>• Weight: 2.93 kg/ft</w:t>
            </w:r>
          </w:p>
          <w:p w14:paraId="5FD62079" w14:textId="77777777" w:rsidR="00483CEC" w:rsidRPr="00E20FC5" w:rsidRDefault="00000000">
            <w:pPr>
              <w:ind w:left="144" w:hanging="115"/>
              <w:rPr>
                <w:rFonts w:ascii="Tahoma" w:hAnsi="Tahoma" w:cs="Tahoma"/>
                <w:sz w:val="22"/>
              </w:rPr>
            </w:pPr>
            <w:r w:rsidRPr="00E20FC5">
              <w:rPr>
                <w:rFonts w:ascii="Tahoma" w:hAnsi="Tahoma" w:cs="Tahoma"/>
                <w:sz w:val="22"/>
              </w:rPr>
              <w:t>• Length of pipe: 15 ft, T-shaped</w:t>
            </w:r>
          </w:p>
          <w:p w14:paraId="34A89D98"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tc>
        <w:tc>
          <w:tcPr>
            <w:tcW w:w="950" w:type="dxa"/>
            <w:vAlign w:val="center"/>
          </w:tcPr>
          <w:p w14:paraId="43B2AFAD" w14:textId="77777777" w:rsidR="00483CEC" w:rsidRPr="00E20FC5" w:rsidRDefault="00000000">
            <w:pPr>
              <w:rPr>
                <w:rFonts w:ascii="Tahoma" w:hAnsi="Tahoma" w:cs="Tahoma"/>
                <w:sz w:val="22"/>
              </w:rPr>
            </w:pPr>
            <w:r w:rsidRPr="00E20FC5">
              <w:rPr>
                <w:rFonts w:ascii="Tahoma" w:hAnsi="Tahoma" w:cs="Tahoma"/>
                <w:sz w:val="22"/>
              </w:rPr>
              <w:t>1</w:t>
            </w:r>
          </w:p>
        </w:tc>
        <w:tc>
          <w:tcPr>
            <w:tcW w:w="801" w:type="dxa"/>
            <w:vAlign w:val="center"/>
          </w:tcPr>
          <w:p w14:paraId="390A696C"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5F7B2B73" w14:textId="77777777" w:rsidR="00483CEC" w:rsidRPr="00E20FC5" w:rsidRDefault="00483CEC">
            <w:pPr>
              <w:rPr>
                <w:rFonts w:ascii="Tahoma" w:hAnsi="Tahoma" w:cs="Tahoma"/>
                <w:sz w:val="22"/>
              </w:rPr>
            </w:pPr>
          </w:p>
        </w:tc>
        <w:tc>
          <w:tcPr>
            <w:tcW w:w="1227" w:type="dxa"/>
            <w:vAlign w:val="center"/>
          </w:tcPr>
          <w:p w14:paraId="133EC51B" w14:textId="77777777" w:rsidR="00483CEC" w:rsidRPr="00E20FC5" w:rsidRDefault="00483CEC">
            <w:pPr>
              <w:rPr>
                <w:rFonts w:ascii="Tahoma" w:hAnsi="Tahoma" w:cs="Tahoma"/>
                <w:sz w:val="22"/>
              </w:rPr>
            </w:pPr>
          </w:p>
        </w:tc>
      </w:tr>
      <w:tr w:rsidR="00483CEC" w:rsidRPr="00E20FC5" w14:paraId="3C3FACB4" w14:textId="77777777" w:rsidTr="00B5538C">
        <w:trPr>
          <w:jc w:val="center"/>
        </w:trPr>
        <w:tc>
          <w:tcPr>
            <w:tcW w:w="604" w:type="dxa"/>
            <w:vAlign w:val="center"/>
          </w:tcPr>
          <w:p w14:paraId="59CE02E0" w14:textId="77777777" w:rsidR="00483CEC" w:rsidRPr="00E20FC5" w:rsidRDefault="00000000">
            <w:pPr>
              <w:rPr>
                <w:rFonts w:ascii="Tahoma" w:hAnsi="Tahoma" w:cs="Tahoma"/>
                <w:sz w:val="22"/>
              </w:rPr>
            </w:pPr>
            <w:r w:rsidRPr="00E20FC5">
              <w:rPr>
                <w:rFonts w:ascii="Tahoma" w:hAnsi="Tahoma" w:cs="Tahoma"/>
                <w:sz w:val="22"/>
              </w:rPr>
              <w:t>2</w:t>
            </w:r>
          </w:p>
        </w:tc>
        <w:tc>
          <w:tcPr>
            <w:tcW w:w="2025" w:type="dxa"/>
            <w:vAlign w:val="center"/>
          </w:tcPr>
          <w:p w14:paraId="4F511F4B" w14:textId="77777777" w:rsidR="00483CEC" w:rsidRPr="00E20FC5" w:rsidRDefault="00000000">
            <w:pPr>
              <w:rPr>
                <w:rFonts w:ascii="Tahoma" w:hAnsi="Tahoma" w:cs="Tahoma"/>
                <w:sz w:val="22"/>
              </w:rPr>
            </w:pPr>
            <w:r w:rsidRPr="00E20FC5">
              <w:rPr>
                <w:rFonts w:ascii="Tahoma" w:hAnsi="Tahoma" w:cs="Tahoma"/>
                <w:b/>
                <w:bCs/>
                <w:sz w:val="22"/>
              </w:rPr>
              <w:t>MS Expansion Joint</w:t>
            </w:r>
            <w:r w:rsidRPr="00E20FC5">
              <w:rPr>
                <w:rFonts w:ascii="Tahoma" w:hAnsi="Tahoma" w:cs="Tahoma"/>
                <w:sz w:val="22"/>
              </w:rPr>
              <w:br/>
              <w:t>Manufacturing, supply, transportation and installation through cutting of existing penstock and welding at site</w:t>
            </w:r>
          </w:p>
        </w:tc>
        <w:tc>
          <w:tcPr>
            <w:tcW w:w="4383" w:type="dxa"/>
          </w:tcPr>
          <w:p w14:paraId="762A6ADE" w14:textId="77777777" w:rsidR="00483CEC" w:rsidRPr="00E20FC5" w:rsidRDefault="00000000">
            <w:pPr>
              <w:ind w:left="144" w:hanging="115"/>
              <w:rPr>
                <w:rFonts w:ascii="Tahoma" w:hAnsi="Tahoma" w:cs="Tahoma"/>
                <w:sz w:val="22"/>
              </w:rPr>
            </w:pPr>
            <w:r w:rsidRPr="00E20FC5">
              <w:rPr>
                <w:rFonts w:ascii="Tahoma" w:hAnsi="Tahoma" w:cs="Tahoma"/>
                <w:sz w:val="22"/>
              </w:rPr>
              <w:t>• Type: Expansion Joint, 26" sliding type with standard seal and joints</w:t>
            </w:r>
          </w:p>
          <w:p w14:paraId="5452B2B2" w14:textId="77777777" w:rsidR="00483CEC" w:rsidRPr="00E20FC5" w:rsidRDefault="00000000">
            <w:pPr>
              <w:ind w:left="144" w:hanging="115"/>
              <w:rPr>
                <w:rFonts w:ascii="Tahoma" w:hAnsi="Tahoma" w:cs="Tahoma"/>
                <w:sz w:val="22"/>
              </w:rPr>
            </w:pPr>
            <w:r w:rsidRPr="00E20FC5">
              <w:rPr>
                <w:rFonts w:ascii="Tahoma" w:hAnsi="Tahoma" w:cs="Tahoma"/>
                <w:sz w:val="22"/>
              </w:rPr>
              <w:t>• Thickness of pipe: 6 mm</w:t>
            </w:r>
          </w:p>
          <w:p w14:paraId="039E2DCF" w14:textId="77777777" w:rsidR="00483CEC" w:rsidRPr="00E20FC5" w:rsidRDefault="00000000">
            <w:pPr>
              <w:ind w:left="144" w:hanging="115"/>
              <w:rPr>
                <w:rFonts w:ascii="Tahoma" w:hAnsi="Tahoma" w:cs="Tahoma"/>
                <w:sz w:val="22"/>
              </w:rPr>
            </w:pPr>
            <w:r w:rsidRPr="00E20FC5">
              <w:rPr>
                <w:rFonts w:ascii="Tahoma" w:hAnsi="Tahoma" w:cs="Tahoma"/>
                <w:sz w:val="22"/>
              </w:rPr>
              <w:t>• With weld ends for connecting with existing pipe at the site</w:t>
            </w:r>
          </w:p>
          <w:p w14:paraId="66501B30" w14:textId="77777777" w:rsidR="00483CEC" w:rsidRPr="00E20FC5" w:rsidRDefault="00000000">
            <w:pPr>
              <w:ind w:left="144" w:hanging="115"/>
              <w:rPr>
                <w:rFonts w:ascii="Tahoma" w:hAnsi="Tahoma" w:cs="Tahoma"/>
                <w:sz w:val="22"/>
              </w:rPr>
            </w:pPr>
            <w:r w:rsidRPr="00E20FC5">
              <w:rPr>
                <w:rFonts w:ascii="Tahoma" w:hAnsi="Tahoma" w:cs="Tahoma"/>
                <w:sz w:val="22"/>
              </w:rPr>
              <w:t>• As per penstock profile; made of standard uncut steel sheet</w:t>
            </w:r>
          </w:p>
          <w:p w14:paraId="2A2FFB19" w14:textId="77777777" w:rsidR="00483CEC" w:rsidRPr="00E20FC5" w:rsidRDefault="00000000">
            <w:pPr>
              <w:ind w:left="144" w:hanging="115"/>
              <w:rPr>
                <w:rFonts w:ascii="Tahoma" w:hAnsi="Tahoma" w:cs="Tahoma"/>
                <w:sz w:val="22"/>
              </w:rPr>
            </w:pPr>
            <w:r w:rsidRPr="00E20FC5">
              <w:rPr>
                <w:rFonts w:ascii="Tahoma" w:hAnsi="Tahoma" w:cs="Tahoma"/>
                <w:sz w:val="22"/>
              </w:rPr>
              <w:t>• Proper finishing to avoid leakage during operation</w:t>
            </w:r>
          </w:p>
          <w:p w14:paraId="0DC0AED3"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tc>
        <w:tc>
          <w:tcPr>
            <w:tcW w:w="950" w:type="dxa"/>
            <w:vAlign w:val="center"/>
          </w:tcPr>
          <w:p w14:paraId="33FF85BB" w14:textId="77777777" w:rsidR="00483CEC" w:rsidRPr="00E20FC5" w:rsidRDefault="00000000">
            <w:pPr>
              <w:rPr>
                <w:rFonts w:ascii="Tahoma" w:hAnsi="Tahoma" w:cs="Tahoma"/>
                <w:sz w:val="22"/>
              </w:rPr>
            </w:pPr>
            <w:r w:rsidRPr="00E20FC5">
              <w:rPr>
                <w:rFonts w:ascii="Tahoma" w:hAnsi="Tahoma" w:cs="Tahoma"/>
                <w:sz w:val="22"/>
              </w:rPr>
              <w:t>1</w:t>
            </w:r>
          </w:p>
        </w:tc>
        <w:tc>
          <w:tcPr>
            <w:tcW w:w="801" w:type="dxa"/>
            <w:vAlign w:val="center"/>
          </w:tcPr>
          <w:p w14:paraId="6CBA2FCC"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3DC88F49" w14:textId="77777777" w:rsidR="00483CEC" w:rsidRPr="00E20FC5" w:rsidRDefault="00483CEC">
            <w:pPr>
              <w:rPr>
                <w:rFonts w:ascii="Tahoma" w:hAnsi="Tahoma" w:cs="Tahoma"/>
                <w:sz w:val="22"/>
              </w:rPr>
            </w:pPr>
          </w:p>
        </w:tc>
        <w:tc>
          <w:tcPr>
            <w:tcW w:w="1227" w:type="dxa"/>
            <w:vAlign w:val="center"/>
          </w:tcPr>
          <w:p w14:paraId="522DA5D5" w14:textId="77777777" w:rsidR="00483CEC" w:rsidRPr="00E20FC5" w:rsidRDefault="00483CEC">
            <w:pPr>
              <w:rPr>
                <w:rFonts w:ascii="Tahoma" w:hAnsi="Tahoma" w:cs="Tahoma"/>
                <w:sz w:val="22"/>
              </w:rPr>
            </w:pPr>
          </w:p>
        </w:tc>
      </w:tr>
      <w:tr w:rsidR="00483CEC" w:rsidRPr="00E20FC5" w14:paraId="62C84CC2" w14:textId="77777777" w:rsidTr="00B5538C">
        <w:trPr>
          <w:jc w:val="center"/>
        </w:trPr>
        <w:tc>
          <w:tcPr>
            <w:tcW w:w="604" w:type="dxa"/>
            <w:vAlign w:val="center"/>
          </w:tcPr>
          <w:p w14:paraId="71D14470" w14:textId="77777777" w:rsidR="00483CEC" w:rsidRPr="00E20FC5" w:rsidRDefault="00000000">
            <w:pPr>
              <w:rPr>
                <w:rFonts w:ascii="Tahoma" w:hAnsi="Tahoma" w:cs="Tahoma"/>
                <w:sz w:val="22"/>
              </w:rPr>
            </w:pPr>
            <w:r w:rsidRPr="00E20FC5">
              <w:rPr>
                <w:rFonts w:ascii="Tahoma" w:hAnsi="Tahoma" w:cs="Tahoma"/>
                <w:sz w:val="22"/>
              </w:rPr>
              <w:t>3</w:t>
            </w:r>
          </w:p>
        </w:tc>
        <w:tc>
          <w:tcPr>
            <w:tcW w:w="2025" w:type="dxa"/>
            <w:vAlign w:val="center"/>
          </w:tcPr>
          <w:p w14:paraId="043B6EBB" w14:textId="77777777" w:rsidR="00483CEC" w:rsidRPr="00E20FC5" w:rsidRDefault="00000000">
            <w:pPr>
              <w:rPr>
                <w:rFonts w:ascii="Tahoma" w:hAnsi="Tahoma" w:cs="Tahoma"/>
                <w:sz w:val="22"/>
              </w:rPr>
            </w:pPr>
            <w:r w:rsidRPr="00E20FC5">
              <w:rPr>
                <w:rFonts w:ascii="Tahoma" w:hAnsi="Tahoma" w:cs="Tahoma"/>
                <w:b/>
                <w:bCs/>
                <w:sz w:val="22"/>
              </w:rPr>
              <w:t>Chain Block with Tripod</w:t>
            </w:r>
            <w:r w:rsidRPr="00E20FC5">
              <w:rPr>
                <w:rFonts w:ascii="Tahoma" w:hAnsi="Tahoma" w:cs="Tahoma"/>
                <w:sz w:val="22"/>
              </w:rPr>
              <w:br/>
              <w:t>Manufacturing, supply and transportation</w:t>
            </w:r>
          </w:p>
        </w:tc>
        <w:tc>
          <w:tcPr>
            <w:tcW w:w="4383" w:type="dxa"/>
          </w:tcPr>
          <w:p w14:paraId="7713C117" w14:textId="77777777" w:rsidR="00483CEC" w:rsidRPr="00E20FC5" w:rsidRDefault="00000000">
            <w:pPr>
              <w:ind w:left="144" w:hanging="115"/>
              <w:rPr>
                <w:rFonts w:ascii="Tahoma" w:hAnsi="Tahoma" w:cs="Tahoma"/>
                <w:sz w:val="22"/>
              </w:rPr>
            </w:pPr>
            <w:r w:rsidRPr="00E20FC5">
              <w:rPr>
                <w:rFonts w:ascii="Tahoma" w:hAnsi="Tahoma" w:cs="Tahoma"/>
                <w:sz w:val="22"/>
              </w:rPr>
              <w:t>• Tripod made from high-quality steel pipe with base plate and cross bracing</w:t>
            </w:r>
          </w:p>
          <w:p w14:paraId="4BE3824C" w14:textId="77777777" w:rsidR="00483CEC" w:rsidRPr="00E20FC5" w:rsidRDefault="00000000">
            <w:pPr>
              <w:ind w:left="144" w:hanging="115"/>
              <w:rPr>
                <w:rFonts w:ascii="Tahoma" w:hAnsi="Tahoma" w:cs="Tahoma"/>
                <w:sz w:val="22"/>
              </w:rPr>
            </w:pPr>
            <w:r w:rsidRPr="00E20FC5">
              <w:rPr>
                <w:rFonts w:ascii="Tahoma" w:hAnsi="Tahoma" w:cs="Tahoma"/>
                <w:sz w:val="22"/>
              </w:rPr>
              <w:t>• Hoisting mechanism should be strong enough to withstand a load of up to 5 tons without lateral movement</w:t>
            </w:r>
          </w:p>
          <w:p w14:paraId="720A69A9" w14:textId="77777777" w:rsidR="00483CEC" w:rsidRPr="00E20FC5" w:rsidRDefault="00000000">
            <w:pPr>
              <w:ind w:left="144" w:hanging="115"/>
              <w:rPr>
                <w:rFonts w:ascii="Tahoma" w:hAnsi="Tahoma" w:cs="Tahoma"/>
                <w:sz w:val="22"/>
              </w:rPr>
            </w:pPr>
            <w:r w:rsidRPr="00E20FC5">
              <w:rPr>
                <w:rFonts w:ascii="Tahoma" w:hAnsi="Tahoma" w:cs="Tahoma"/>
                <w:sz w:val="22"/>
              </w:rPr>
              <w:t>• Length of tripod legs: 14 ft</w:t>
            </w:r>
          </w:p>
          <w:p w14:paraId="14846040" w14:textId="77777777" w:rsidR="00483CEC" w:rsidRPr="00E20FC5" w:rsidRDefault="00000000">
            <w:pPr>
              <w:ind w:left="144" w:hanging="115"/>
              <w:rPr>
                <w:rFonts w:ascii="Tahoma" w:hAnsi="Tahoma" w:cs="Tahoma"/>
                <w:sz w:val="22"/>
              </w:rPr>
            </w:pPr>
            <w:r w:rsidRPr="00E20FC5">
              <w:rPr>
                <w:rFonts w:ascii="Tahoma" w:hAnsi="Tahoma" w:cs="Tahoma"/>
                <w:sz w:val="22"/>
              </w:rPr>
              <w:t>• Diameter of pipe: 5 inches</w:t>
            </w:r>
          </w:p>
          <w:p w14:paraId="356D2170" w14:textId="77777777" w:rsidR="00483CEC" w:rsidRPr="00E20FC5" w:rsidRDefault="00000000">
            <w:pPr>
              <w:ind w:left="144" w:hanging="115"/>
              <w:rPr>
                <w:rFonts w:ascii="Tahoma" w:hAnsi="Tahoma" w:cs="Tahoma"/>
                <w:sz w:val="22"/>
              </w:rPr>
            </w:pPr>
            <w:r w:rsidRPr="00E20FC5">
              <w:rPr>
                <w:rFonts w:ascii="Tahoma" w:hAnsi="Tahoma" w:cs="Tahoma"/>
                <w:sz w:val="22"/>
              </w:rPr>
              <w:t>• Wall thickness of pipe: 6 mm</w:t>
            </w:r>
          </w:p>
          <w:p w14:paraId="36A88348" w14:textId="77777777" w:rsidR="00483CEC" w:rsidRPr="00E20FC5" w:rsidRDefault="00000000">
            <w:pPr>
              <w:ind w:left="144" w:hanging="115"/>
              <w:rPr>
                <w:rFonts w:ascii="Tahoma" w:hAnsi="Tahoma" w:cs="Tahoma"/>
                <w:sz w:val="22"/>
              </w:rPr>
            </w:pPr>
            <w:r w:rsidRPr="00E20FC5">
              <w:rPr>
                <w:rFonts w:ascii="Tahoma" w:hAnsi="Tahoma" w:cs="Tahoma"/>
                <w:sz w:val="22"/>
              </w:rPr>
              <w:t>• Standard chain block with 5-ton capacity</w:t>
            </w:r>
          </w:p>
        </w:tc>
        <w:tc>
          <w:tcPr>
            <w:tcW w:w="950" w:type="dxa"/>
            <w:vAlign w:val="center"/>
          </w:tcPr>
          <w:p w14:paraId="79C12078" w14:textId="77777777" w:rsidR="00483CEC" w:rsidRPr="00E20FC5" w:rsidRDefault="00000000">
            <w:pPr>
              <w:rPr>
                <w:rFonts w:ascii="Tahoma" w:hAnsi="Tahoma" w:cs="Tahoma"/>
                <w:sz w:val="22"/>
              </w:rPr>
            </w:pPr>
            <w:r w:rsidRPr="00E20FC5">
              <w:rPr>
                <w:rFonts w:ascii="Tahoma" w:hAnsi="Tahoma" w:cs="Tahoma"/>
                <w:sz w:val="22"/>
              </w:rPr>
              <w:t>1</w:t>
            </w:r>
          </w:p>
        </w:tc>
        <w:tc>
          <w:tcPr>
            <w:tcW w:w="801" w:type="dxa"/>
            <w:vAlign w:val="center"/>
          </w:tcPr>
          <w:p w14:paraId="01078818" w14:textId="77777777" w:rsidR="00483CEC" w:rsidRPr="00E20FC5" w:rsidRDefault="00000000">
            <w:pPr>
              <w:rPr>
                <w:rFonts w:ascii="Tahoma" w:hAnsi="Tahoma" w:cs="Tahoma"/>
                <w:sz w:val="22"/>
              </w:rPr>
            </w:pPr>
            <w:r w:rsidRPr="00E20FC5">
              <w:rPr>
                <w:rFonts w:ascii="Tahoma" w:hAnsi="Tahoma" w:cs="Tahoma"/>
                <w:sz w:val="22"/>
              </w:rPr>
              <w:t>Set</w:t>
            </w:r>
          </w:p>
        </w:tc>
        <w:tc>
          <w:tcPr>
            <w:tcW w:w="800" w:type="dxa"/>
            <w:vAlign w:val="center"/>
          </w:tcPr>
          <w:p w14:paraId="18FCB4CC" w14:textId="77777777" w:rsidR="00483CEC" w:rsidRPr="00E20FC5" w:rsidRDefault="00483CEC">
            <w:pPr>
              <w:rPr>
                <w:rFonts w:ascii="Tahoma" w:hAnsi="Tahoma" w:cs="Tahoma"/>
                <w:sz w:val="22"/>
              </w:rPr>
            </w:pPr>
          </w:p>
        </w:tc>
        <w:tc>
          <w:tcPr>
            <w:tcW w:w="1227" w:type="dxa"/>
            <w:vAlign w:val="center"/>
          </w:tcPr>
          <w:p w14:paraId="31B0B2CE" w14:textId="77777777" w:rsidR="00483CEC" w:rsidRPr="00E20FC5" w:rsidRDefault="00483CEC">
            <w:pPr>
              <w:rPr>
                <w:rFonts w:ascii="Tahoma" w:hAnsi="Tahoma" w:cs="Tahoma"/>
                <w:sz w:val="22"/>
              </w:rPr>
            </w:pPr>
          </w:p>
        </w:tc>
      </w:tr>
      <w:tr w:rsidR="00483CEC" w:rsidRPr="00E20FC5" w14:paraId="16B5C266" w14:textId="77777777" w:rsidTr="00B5538C">
        <w:trPr>
          <w:jc w:val="center"/>
        </w:trPr>
        <w:tc>
          <w:tcPr>
            <w:tcW w:w="604" w:type="dxa"/>
            <w:vAlign w:val="center"/>
          </w:tcPr>
          <w:p w14:paraId="39358E59" w14:textId="77777777" w:rsidR="00483CEC" w:rsidRPr="00E20FC5" w:rsidRDefault="00000000">
            <w:pPr>
              <w:rPr>
                <w:rFonts w:ascii="Tahoma" w:hAnsi="Tahoma" w:cs="Tahoma"/>
                <w:sz w:val="22"/>
              </w:rPr>
            </w:pPr>
            <w:r w:rsidRPr="00E20FC5">
              <w:rPr>
                <w:rFonts w:ascii="Tahoma" w:hAnsi="Tahoma" w:cs="Tahoma"/>
                <w:sz w:val="22"/>
              </w:rPr>
              <w:t>4</w:t>
            </w:r>
          </w:p>
        </w:tc>
        <w:tc>
          <w:tcPr>
            <w:tcW w:w="2025" w:type="dxa"/>
            <w:vAlign w:val="center"/>
          </w:tcPr>
          <w:p w14:paraId="56A2C2A6" w14:textId="77777777" w:rsidR="00483CEC" w:rsidRPr="00E20FC5" w:rsidRDefault="00000000">
            <w:pPr>
              <w:rPr>
                <w:rFonts w:ascii="Tahoma" w:hAnsi="Tahoma" w:cs="Tahoma"/>
                <w:sz w:val="22"/>
              </w:rPr>
            </w:pPr>
            <w:r w:rsidRPr="00E20FC5">
              <w:rPr>
                <w:rFonts w:ascii="Tahoma" w:hAnsi="Tahoma" w:cs="Tahoma"/>
                <w:b/>
                <w:bCs/>
                <w:sz w:val="22"/>
              </w:rPr>
              <w:t>MS Sluice Gate</w:t>
            </w:r>
            <w:r w:rsidRPr="00E20FC5">
              <w:rPr>
                <w:rFonts w:ascii="Tahoma" w:hAnsi="Tahoma" w:cs="Tahoma"/>
                <w:sz w:val="22"/>
              </w:rPr>
              <w:t xml:space="preserve"> for Power </w:t>
            </w:r>
            <w:r w:rsidRPr="00E20FC5">
              <w:rPr>
                <w:rFonts w:ascii="Tahoma" w:hAnsi="Tahoma" w:cs="Tahoma"/>
                <w:sz w:val="22"/>
              </w:rPr>
              <w:lastRenderedPageBreak/>
              <w:t>Channel</w:t>
            </w:r>
            <w:r w:rsidRPr="00E20FC5">
              <w:rPr>
                <w:rFonts w:ascii="Tahoma" w:hAnsi="Tahoma" w:cs="Tahoma"/>
                <w:sz w:val="22"/>
              </w:rPr>
              <w:br/>
              <w:t>Manufacturing, supply and transportation</w:t>
            </w:r>
          </w:p>
        </w:tc>
        <w:tc>
          <w:tcPr>
            <w:tcW w:w="4383" w:type="dxa"/>
          </w:tcPr>
          <w:p w14:paraId="3D123DBC" w14:textId="77777777" w:rsidR="00483CEC" w:rsidRPr="00E20FC5" w:rsidRDefault="00000000">
            <w:pPr>
              <w:ind w:left="144" w:hanging="115"/>
              <w:rPr>
                <w:rFonts w:ascii="Tahoma" w:hAnsi="Tahoma" w:cs="Tahoma"/>
                <w:sz w:val="22"/>
              </w:rPr>
            </w:pPr>
            <w:r w:rsidRPr="00E20FC5">
              <w:rPr>
                <w:rFonts w:ascii="Tahoma" w:hAnsi="Tahoma" w:cs="Tahoma"/>
                <w:sz w:val="22"/>
              </w:rPr>
              <w:lastRenderedPageBreak/>
              <w:t xml:space="preserve">• Flush-bottom type mechanism with stainless steel spindle and </w:t>
            </w:r>
            <w:r w:rsidRPr="00E20FC5">
              <w:rPr>
                <w:rFonts w:ascii="Tahoma" w:hAnsi="Tahoma" w:cs="Tahoma"/>
                <w:sz w:val="22"/>
              </w:rPr>
              <w:lastRenderedPageBreak/>
              <w:t>handle with bearing arrangement for smooth operation</w:t>
            </w:r>
          </w:p>
          <w:p w14:paraId="7FD7308E" w14:textId="77777777" w:rsidR="00483CEC" w:rsidRPr="00E20FC5" w:rsidRDefault="00000000">
            <w:pPr>
              <w:ind w:left="144" w:hanging="115"/>
              <w:rPr>
                <w:rFonts w:ascii="Tahoma" w:hAnsi="Tahoma" w:cs="Tahoma"/>
                <w:sz w:val="22"/>
              </w:rPr>
            </w:pPr>
            <w:r w:rsidRPr="00E20FC5">
              <w:rPr>
                <w:rFonts w:ascii="Tahoma" w:hAnsi="Tahoma" w:cs="Tahoma"/>
                <w:sz w:val="22"/>
              </w:rPr>
              <w:t>• Neoprene seal at bottom</w:t>
            </w:r>
          </w:p>
          <w:p w14:paraId="7D6EC0ED" w14:textId="77777777" w:rsidR="00483CEC" w:rsidRPr="00E20FC5" w:rsidRDefault="00000000">
            <w:pPr>
              <w:ind w:left="144" w:hanging="115"/>
              <w:rPr>
                <w:rFonts w:ascii="Tahoma" w:hAnsi="Tahoma" w:cs="Tahoma"/>
                <w:sz w:val="22"/>
              </w:rPr>
            </w:pPr>
            <w:r w:rsidRPr="00E20FC5">
              <w:rPr>
                <w:rFonts w:ascii="Tahoma" w:hAnsi="Tahoma" w:cs="Tahoma"/>
                <w:sz w:val="22"/>
              </w:rPr>
              <w:t>• MS frame: 8 mm thick; internal dimensions: 7' high × 4' wide</w:t>
            </w:r>
          </w:p>
          <w:p w14:paraId="1CEC425B" w14:textId="77777777" w:rsidR="00483CEC" w:rsidRPr="00E20FC5" w:rsidRDefault="00000000">
            <w:pPr>
              <w:ind w:left="144" w:hanging="115"/>
              <w:rPr>
                <w:rFonts w:ascii="Tahoma" w:hAnsi="Tahoma" w:cs="Tahoma"/>
                <w:sz w:val="22"/>
              </w:rPr>
            </w:pPr>
            <w:r w:rsidRPr="00E20FC5">
              <w:rPr>
                <w:rFonts w:ascii="Tahoma" w:hAnsi="Tahoma" w:cs="Tahoma"/>
                <w:sz w:val="22"/>
              </w:rPr>
              <w:t>• Slide/sheet: 3.5' high × 4' wide × 8 mm thick</w:t>
            </w:r>
          </w:p>
          <w:p w14:paraId="2EBA5315"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tc>
        <w:tc>
          <w:tcPr>
            <w:tcW w:w="950" w:type="dxa"/>
            <w:vAlign w:val="center"/>
          </w:tcPr>
          <w:p w14:paraId="3D12250B" w14:textId="77777777" w:rsidR="00483CEC" w:rsidRPr="00E20FC5" w:rsidRDefault="00000000">
            <w:pPr>
              <w:rPr>
                <w:rFonts w:ascii="Tahoma" w:hAnsi="Tahoma" w:cs="Tahoma"/>
                <w:sz w:val="22"/>
              </w:rPr>
            </w:pPr>
            <w:r w:rsidRPr="00E20FC5">
              <w:rPr>
                <w:rFonts w:ascii="Tahoma" w:hAnsi="Tahoma" w:cs="Tahoma"/>
                <w:sz w:val="22"/>
              </w:rPr>
              <w:lastRenderedPageBreak/>
              <w:t>3</w:t>
            </w:r>
          </w:p>
        </w:tc>
        <w:tc>
          <w:tcPr>
            <w:tcW w:w="801" w:type="dxa"/>
            <w:vAlign w:val="center"/>
          </w:tcPr>
          <w:p w14:paraId="7C23FDB8"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0BC97D2C" w14:textId="77777777" w:rsidR="00483CEC" w:rsidRPr="00E20FC5" w:rsidRDefault="00483CEC">
            <w:pPr>
              <w:rPr>
                <w:rFonts w:ascii="Tahoma" w:hAnsi="Tahoma" w:cs="Tahoma"/>
                <w:sz w:val="22"/>
              </w:rPr>
            </w:pPr>
          </w:p>
        </w:tc>
        <w:tc>
          <w:tcPr>
            <w:tcW w:w="1227" w:type="dxa"/>
            <w:vAlign w:val="center"/>
          </w:tcPr>
          <w:p w14:paraId="4BD3C83E" w14:textId="77777777" w:rsidR="00483CEC" w:rsidRPr="00E20FC5" w:rsidRDefault="00483CEC">
            <w:pPr>
              <w:rPr>
                <w:rFonts w:ascii="Tahoma" w:hAnsi="Tahoma" w:cs="Tahoma"/>
                <w:sz w:val="22"/>
              </w:rPr>
            </w:pPr>
          </w:p>
        </w:tc>
      </w:tr>
      <w:tr w:rsidR="00483CEC" w:rsidRPr="00E20FC5" w14:paraId="295C2C8A" w14:textId="77777777" w:rsidTr="00B5538C">
        <w:trPr>
          <w:jc w:val="center"/>
        </w:trPr>
        <w:tc>
          <w:tcPr>
            <w:tcW w:w="604" w:type="dxa"/>
            <w:vAlign w:val="center"/>
          </w:tcPr>
          <w:p w14:paraId="55EF8EA8" w14:textId="77777777" w:rsidR="00483CEC" w:rsidRPr="00E20FC5" w:rsidRDefault="00000000">
            <w:pPr>
              <w:rPr>
                <w:rFonts w:ascii="Tahoma" w:hAnsi="Tahoma" w:cs="Tahoma"/>
                <w:sz w:val="22"/>
              </w:rPr>
            </w:pPr>
            <w:r w:rsidRPr="00E20FC5">
              <w:rPr>
                <w:rFonts w:ascii="Tahoma" w:hAnsi="Tahoma" w:cs="Tahoma"/>
                <w:sz w:val="22"/>
              </w:rPr>
              <w:t>5</w:t>
            </w:r>
          </w:p>
        </w:tc>
        <w:tc>
          <w:tcPr>
            <w:tcW w:w="2025" w:type="dxa"/>
            <w:vAlign w:val="center"/>
          </w:tcPr>
          <w:p w14:paraId="6240A76F" w14:textId="77777777" w:rsidR="00483CEC" w:rsidRPr="00E20FC5" w:rsidRDefault="00000000">
            <w:pPr>
              <w:rPr>
                <w:rFonts w:ascii="Tahoma" w:hAnsi="Tahoma" w:cs="Tahoma"/>
                <w:sz w:val="22"/>
              </w:rPr>
            </w:pPr>
            <w:r w:rsidRPr="00E20FC5">
              <w:rPr>
                <w:rFonts w:ascii="Tahoma" w:hAnsi="Tahoma" w:cs="Tahoma"/>
                <w:b/>
                <w:bCs/>
                <w:sz w:val="22"/>
              </w:rPr>
              <w:t>MS Sluice Gate</w:t>
            </w:r>
            <w:r w:rsidRPr="00E20FC5">
              <w:rPr>
                <w:rFonts w:ascii="Tahoma" w:hAnsi="Tahoma" w:cs="Tahoma"/>
                <w:sz w:val="22"/>
              </w:rPr>
              <w:t xml:space="preserve"> for Gravel Trap</w:t>
            </w:r>
            <w:r w:rsidRPr="00E20FC5">
              <w:rPr>
                <w:rFonts w:ascii="Tahoma" w:hAnsi="Tahoma" w:cs="Tahoma"/>
                <w:sz w:val="22"/>
              </w:rPr>
              <w:br/>
              <w:t>Manufacturing, supply and transportation</w:t>
            </w:r>
          </w:p>
        </w:tc>
        <w:tc>
          <w:tcPr>
            <w:tcW w:w="4383" w:type="dxa"/>
          </w:tcPr>
          <w:p w14:paraId="65643672" w14:textId="77777777" w:rsidR="00483CEC" w:rsidRPr="00E20FC5" w:rsidRDefault="00000000">
            <w:pPr>
              <w:ind w:left="144" w:hanging="115"/>
              <w:rPr>
                <w:rFonts w:ascii="Tahoma" w:hAnsi="Tahoma" w:cs="Tahoma"/>
                <w:sz w:val="22"/>
              </w:rPr>
            </w:pPr>
            <w:r w:rsidRPr="00E20FC5">
              <w:rPr>
                <w:rFonts w:ascii="Tahoma" w:hAnsi="Tahoma" w:cs="Tahoma"/>
                <w:sz w:val="22"/>
              </w:rPr>
              <w:t>• Flush-bottom type mechanism with stainless steel spindle and handle with bearing arrangement for smooth operation</w:t>
            </w:r>
          </w:p>
          <w:p w14:paraId="5089AD8C" w14:textId="77777777" w:rsidR="00483CEC" w:rsidRPr="00E20FC5" w:rsidRDefault="00000000">
            <w:pPr>
              <w:ind w:left="144" w:hanging="115"/>
              <w:rPr>
                <w:rFonts w:ascii="Tahoma" w:hAnsi="Tahoma" w:cs="Tahoma"/>
                <w:sz w:val="22"/>
              </w:rPr>
            </w:pPr>
            <w:r w:rsidRPr="00E20FC5">
              <w:rPr>
                <w:rFonts w:ascii="Tahoma" w:hAnsi="Tahoma" w:cs="Tahoma"/>
                <w:sz w:val="22"/>
              </w:rPr>
              <w:t>• Neoprene seal at bottom</w:t>
            </w:r>
          </w:p>
          <w:p w14:paraId="4CD3B08C" w14:textId="77777777" w:rsidR="00483CEC" w:rsidRPr="00E20FC5" w:rsidRDefault="00000000">
            <w:pPr>
              <w:ind w:left="144" w:hanging="115"/>
              <w:rPr>
                <w:rFonts w:ascii="Tahoma" w:hAnsi="Tahoma" w:cs="Tahoma"/>
                <w:sz w:val="22"/>
              </w:rPr>
            </w:pPr>
            <w:r w:rsidRPr="00E20FC5">
              <w:rPr>
                <w:rFonts w:ascii="Tahoma" w:hAnsi="Tahoma" w:cs="Tahoma"/>
                <w:sz w:val="22"/>
              </w:rPr>
              <w:t>• MS frame: 8 mm thick; internal dimensions: 8.5' high × 2' wide</w:t>
            </w:r>
          </w:p>
          <w:p w14:paraId="7028B8C8" w14:textId="77777777" w:rsidR="00483CEC" w:rsidRPr="00E20FC5" w:rsidRDefault="00000000">
            <w:pPr>
              <w:ind w:left="144" w:hanging="115"/>
              <w:rPr>
                <w:rFonts w:ascii="Tahoma" w:hAnsi="Tahoma" w:cs="Tahoma"/>
                <w:sz w:val="22"/>
              </w:rPr>
            </w:pPr>
            <w:r w:rsidRPr="00E20FC5">
              <w:rPr>
                <w:rFonts w:ascii="Tahoma" w:hAnsi="Tahoma" w:cs="Tahoma"/>
                <w:sz w:val="22"/>
              </w:rPr>
              <w:t>• Slide/sheet: 6' high × 2' wide × 8 mm thick</w:t>
            </w:r>
          </w:p>
          <w:p w14:paraId="6545CD43"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tc>
        <w:tc>
          <w:tcPr>
            <w:tcW w:w="950" w:type="dxa"/>
            <w:vAlign w:val="center"/>
          </w:tcPr>
          <w:p w14:paraId="41E05FE0" w14:textId="77777777" w:rsidR="00483CEC" w:rsidRPr="00E20FC5" w:rsidRDefault="00000000">
            <w:pPr>
              <w:rPr>
                <w:rFonts w:ascii="Tahoma" w:hAnsi="Tahoma" w:cs="Tahoma"/>
                <w:sz w:val="22"/>
              </w:rPr>
            </w:pPr>
            <w:r w:rsidRPr="00E20FC5">
              <w:rPr>
                <w:rFonts w:ascii="Tahoma" w:hAnsi="Tahoma" w:cs="Tahoma"/>
                <w:sz w:val="22"/>
              </w:rPr>
              <w:t>1</w:t>
            </w:r>
          </w:p>
        </w:tc>
        <w:tc>
          <w:tcPr>
            <w:tcW w:w="801" w:type="dxa"/>
            <w:vAlign w:val="center"/>
          </w:tcPr>
          <w:p w14:paraId="57CAFABA"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2101900F" w14:textId="77777777" w:rsidR="00483CEC" w:rsidRPr="00E20FC5" w:rsidRDefault="00483CEC">
            <w:pPr>
              <w:rPr>
                <w:rFonts w:ascii="Tahoma" w:hAnsi="Tahoma" w:cs="Tahoma"/>
                <w:sz w:val="22"/>
              </w:rPr>
            </w:pPr>
          </w:p>
        </w:tc>
        <w:tc>
          <w:tcPr>
            <w:tcW w:w="1227" w:type="dxa"/>
            <w:vAlign w:val="center"/>
          </w:tcPr>
          <w:p w14:paraId="540044CC" w14:textId="77777777" w:rsidR="00483CEC" w:rsidRPr="00E20FC5" w:rsidRDefault="00483CEC">
            <w:pPr>
              <w:rPr>
                <w:rFonts w:ascii="Tahoma" w:hAnsi="Tahoma" w:cs="Tahoma"/>
                <w:sz w:val="22"/>
              </w:rPr>
            </w:pPr>
          </w:p>
        </w:tc>
      </w:tr>
      <w:tr w:rsidR="00483CEC" w:rsidRPr="00E20FC5" w14:paraId="7251ECCA" w14:textId="77777777" w:rsidTr="00B5538C">
        <w:trPr>
          <w:jc w:val="center"/>
        </w:trPr>
        <w:tc>
          <w:tcPr>
            <w:tcW w:w="604" w:type="dxa"/>
            <w:vAlign w:val="center"/>
          </w:tcPr>
          <w:p w14:paraId="50256939" w14:textId="77777777" w:rsidR="00483CEC" w:rsidRPr="00E20FC5" w:rsidRDefault="00000000">
            <w:pPr>
              <w:rPr>
                <w:rFonts w:ascii="Tahoma" w:hAnsi="Tahoma" w:cs="Tahoma"/>
                <w:sz w:val="22"/>
              </w:rPr>
            </w:pPr>
            <w:r w:rsidRPr="00E20FC5">
              <w:rPr>
                <w:rFonts w:ascii="Tahoma" w:hAnsi="Tahoma" w:cs="Tahoma"/>
                <w:sz w:val="22"/>
              </w:rPr>
              <w:t>6</w:t>
            </w:r>
          </w:p>
        </w:tc>
        <w:tc>
          <w:tcPr>
            <w:tcW w:w="2025" w:type="dxa"/>
            <w:vAlign w:val="center"/>
          </w:tcPr>
          <w:p w14:paraId="4642874C" w14:textId="77777777" w:rsidR="00483CEC" w:rsidRPr="00E20FC5" w:rsidRDefault="00000000">
            <w:pPr>
              <w:rPr>
                <w:rFonts w:ascii="Tahoma" w:hAnsi="Tahoma" w:cs="Tahoma"/>
                <w:sz w:val="22"/>
              </w:rPr>
            </w:pPr>
            <w:r w:rsidRPr="00E20FC5">
              <w:rPr>
                <w:rFonts w:ascii="Tahoma" w:hAnsi="Tahoma" w:cs="Tahoma"/>
                <w:b/>
                <w:bCs/>
                <w:sz w:val="22"/>
              </w:rPr>
              <w:t>Flush pipe and valve sluice</w:t>
            </w:r>
            <w:r w:rsidRPr="00E20FC5">
              <w:rPr>
                <w:rFonts w:ascii="Tahoma" w:hAnsi="Tahoma" w:cs="Tahoma"/>
                <w:sz w:val="22"/>
              </w:rPr>
              <w:t xml:space="preserve"> for Forebay Pipe</w:t>
            </w:r>
            <w:r w:rsidRPr="00E20FC5">
              <w:rPr>
                <w:rFonts w:ascii="Tahoma" w:hAnsi="Tahoma" w:cs="Tahoma"/>
                <w:sz w:val="22"/>
              </w:rPr>
              <w:br/>
              <w:t>Manufacturing, supply, transportation and welding/cutting</w:t>
            </w:r>
          </w:p>
        </w:tc>
        <w:tc>
          <w:tcPr>
            <w:tcW w:w="4383" w:type="dxa"/>
          </w:tcPr>
          <w:p w14:paraId="323B97EC" w14:textId="0BDED8E6" w:rsidR="00DD16A0" w:rsidRPr="00E20FC5" w:rsidRDefault="00DD16A0">
            <w:pPr>
              <w:ind w:left="144" w:hanging="115"/>
              <w:rPr>
                <w:rFonts w:ascii="Tahoma" w:hAnsi="Tahoma" w:cs="Tahoma"/>
                <w:b/>
                <w:bCs/>
                <w:sz w:val="22"/>
              </w:rPr>
            </w:pPr>
            <w:r w:rsidRPr="00E20FC5">
              <w:rPr>
                <w:rFonts w:ascii="Tahoma" w:hAnsi="Tahoma" w:cs="Tahoma"/>
                <w:b/>
                <w:bCs/>
                <w:sz w:val="22"/>
              </w:rPr>
              <w:t>Pipe</w:t>
            </w:r>
          </w:p>
          <w:p w14:paraId="014D556A" w14:textId="654F6752" w:rsidR="00483CEC" w:rsidRPr="00E20FC5" w:rsidRDefault="00000000">
            <w:pPr>
              <w:ind w:left="144" w:hanging="115"/>
              <w:rPr>
                <w:rFonts w:ascii="Tahoma" w:hAnsi="Tahoma" w:cs="Tahoma"/>
                <w:sz w:val="22"/>
              </w:rPr>
            </w:pPr>
            <w:r w:rsidRPr="00E20FC5">
              <w:rPr>
                <w:rFonts w:ascii="Tahoma" w:hAnsi="Tahoma" w:cs="Tahoma"/>
                <w:sz w:val="22"/>
              </w:rPr>
              <w:t>• Inner diameter of pipe: 6 inches</w:t>
            </w:r>
          </w:p>
          <w:p w14:paraId="0ED27F14" w14:textId="77777777" w:rsidR="00483CEC" w:rsidRPr="00E20FC5" w:rsidRDefault="00000000">
            <w:pPr>
              <w:ind w:left="144" w:hanging="115"/>
              <w:rPr>
                <w:rFonts w:ascii="Tahoma" w:hAnsi="Tahoma" w:cs="Tahoma"/>
                <w:sz w:val="22"/>
              </w:rPr>
            </w:pPr>
            <w:r w:rsidRPr="00E20FC5">
              <w:rPr>
                <w:rFonts w:ascii="Tahoma" w:hAnsi="Tahoma" w:cs="Tahoma"/>
                <w:sz w:val="22"/>
              </w:rPr>
              <w:t>• Wall thickness: 4 mm</w:t>
            </w:r>
          </w:p>
          <w:p w14:paraId="3C61E541" w14:textId="77777777" w:rsidR="00483CEC" w:rsidRPr="00E20FC5" w:rsidRDefault="00000000">
            <w:pPr>
              <w:ind w:left="144" w:hanging="115"/>
              <w:rPr>
                <w:rFonts w:ascii="Tahoma" w:hAnsi="Tahoma" w:cs="Tahoma"/>
                <w:sz w:val="22"/>
              </w:rPr>
            </w:pPr>
            <w:r w:rsidRPr="00E20FC5">
              <w:rPr>
                <w:rFonts w:ascii="Tahoma" w:hAnsi="Tahoma" w:cs="Tahoma"/>
                <w:sz w:val="22"/>
              </w:rPr>
              <w:t>• Total length of pipe: 115 ft; only two flanges for intermediary gate valve fitting</w:t>
            </w:r>
          </w:p>
          <w:p w14:paraId="12A4BC6E" w14:textId="77777777" w:rsidR="00483CEC" w:rsidRPr="00E20FC5" w:rsidRDefault="00000000">
            <w:pPr>
              <w:ind w:left="144" w:hanging="115"/>
              <w:rPr>
                <w:rFonts w:ascii="Tahoma" w:hAnsi="Tahoma" w:cs="Tahoma"/>
                <w:sz w:val="22"/>
              </w:rPr>
            </w:pPr>
            <w:r w:rsidRPr="00E20FC5">
              <w:rPr>
                <w:rFonts w:ascii="Tahoma" w:hAnsi="Tahoma" w:cs="Tahoma"/>
                <w:sz w:val="22"/>
              </w:rPr>
              <w:t>• Weight of pipe: 4.7 kg/ft without flanges</w:t>
            </w:r>
          </w:p>
          <w:p w14:paraId="54DD809B" w14:textId="77777777" w:rsidR="00483CEC" w:rsidRPr="00E20FC5" w:rsidRDefault="00000000">
            <w:pPr>
              <w:ind w:left="144" w:hanging="115"/>
              <w:rPr>
                <w:rFonts w:ascii="Tahoma" w:hAnsi="Tahoma" w:cs="Tahoma"/>
                <w:sz w:val="22"/>
              </w:rPr>
            </w:pPr>
            <w:r w:rsidRPr="00E20FC5">
              <w:rPr>
                <w:rFonts w:ascii="Tahoma" w:hAnsi="Tahoma" w:cs="Tahoma"/>
                <w:sz w:val="22"/>
              </w:rPr>
              <w:t>• 3 cuts and 3 welding arrangements at site to connect with spillway pipes</w:t>
            </w:r>
          </w:p>
          <w:p w14:paraId="509BA06F"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p w14:paraId="65AD8433" w14:textId="033E02F6" w:rsidR="00DD16A0" w:rsidRPr="00E20FC5" w:rsidRDefault="00DD16A0">
            <w:pPr>
              <w:ind w:left="144" w:hanging="115"/>
              <w:rPr>
                <w:rFonts w:ascii="Tahoma" w:hAnsi="Tahoma" w:cs="Tahoma"/>
                <w:b/>
                <w:bCs/>
                <w:sz w:val="22"/>
              </w:rPr>
            </w:pPr>
            <w:r w:rsidRPr="00E20FC5">
              <w:rPr>
                <w:rFonts w:ascii="Tahoma" w:hAnsi="Tahoma" w:cs="Tahoma"/>
                <w:b/>
                <w:bCs/>
                <w:sz w:val="22"/>
              </w:rPr>
              <w:t>Gate Valve</w:t>
            </w:r>
          </w:p>
          <w:p w14:paraId="7D66B243" w14:textId="0F9BAEF4" w:rsidR="00483CEC" w:rsidRPr="00E20FC5" w:rsidRDefault="00000000">
            <w:pPr>
              <w:ind w:left="144" w:hanging="115"/>
              <w:rPr>
                <w:rFonts w:ascii="Tahoma" w:hAnsi="Tahoma" w:cs="Tahoma"/>
                <w:sz w:val="22"/>
              </w:rPr>
            </w:pPr>
            <w:r w:rsidRPr="00E20FC5">
              <w:rPr>
                <w:rFonts w:ascii="Tahoma" w:hAnsi="Tahoma" w:cs="Tahoma"/>
                <w:sz w:val="22"/>
              </w:rPr>
              <w:t>• Flanged resilient-seated gate valve, DN150/6 inch, complete with nuts, bolts, washers and gasket</w:t>
            </w:r>
          </w:p>
          <w:p w14:paraId="67D1C2C7" w14:textId="77777777" w:rsidR="00483CEC" w:rsidRPr="00E20FC5" w:rsidRDefault="00000000">
            <w:pPr>
              <w:ind w:left="144" w:hanging="115"/>
              <w:rPr>
                <w:rFonts w:ascii="Tahoma" w:hAnsi="Tahoma" w:cs="Tahoma"/>
                <w:sz w:val="22"/>
              </w:rPr>
            </w:pPr>
            <w:r w:rsidRPr="00E20FC5">
              <w:rPr>
                <w:rFonts w:ascii="Tahoma" w:hAnsi="Tahoma" w:cs="Tahoma"/>
                <w:sz w:val="22"/>
              </w:rPr>
              <w:t>• Pressure rating: PN16</w:t>
            </w:r>
          </w:p>
          <w:p w14:paraId="752A31AB" w14:textId="77777777" w:rsidR="00483CEC" w:rsidRPr="00E20FC5" w:rsidRDefault="00000000">
            <w:pPr>
              <w:ind w:left="144" w:hanging="115"/>
              <w:rPr>
                <w:rFonts w:ascii="Tahoma" w:hAnsi="Tahoma" w:cs="Tahoma"/>
                <w:sz w:val="22"/>
              </w:rPr>
            </w:pPr>
            <w:r w:rsidRPr="00E20FC5">
              <w:rPr>
                <w:rFonts w:ascii="Tahoma" w:hAnsi="Tahoma" w:cs="Tahoma"/>
                <w:sz w:val="22"/>
              </w:rPr>
              <w:t>• Body and bonnet material: Ductile iron, EN-GJS-500-7</w:t>
            </w:r>
          </w:p>
          <w:p w14:paraId="6EC0641B" w14:textId="77777777" w:rsidR="00483CEC" w:rsidRPr="00E20FC5" w:rsidRDefault="00000000">
            <w:pPr>
              <w:ind w:left="144" w:hanging="115"/>
              <w:rPr>
                <w:rFonts w:ascii="Tahoma" w:hAnsi="Tahoma" w:cs="Tahoma"/>
                <w:sz w:val="22"/>
              </w:rPr>
            </w:pPr>
            <w:r w:rsidRPr="00E20FC5">
              <w:rPr>
                <w:rFonts w:ascii="Tahoma" w:hAnsi="Tahoma" w:cs="Tahoma"/>
                <w:sz w:val="22"/>
              </w:rPr>
              <w:t>• Gate/wedge: Ductile iron, fully EPDM-encapsulated</w:t>
            </w:r>
          </w:p>
          <w:p w14:paraId="65CD4ABB" w14:textId="77777777" w:rsidR="00483CEC" w:rsidRPr="00E20FC5" w:rsidRDefault="00000000">
            <w:pPr>
              <w:ind w:left="144" w:hanging="115"/>
              <w:rPr>
                <w:rFonts w:ascii="Tahoma" w:hAnsi="Tahoma" w:cs="Tahoma"/>
                <w:sz w:val="22"/>
              </w:rPr>
            </w:pPr>
            <w:r w:rsidRPr="00E20FC5">
              <w:rPr>
                <w:rFonts w:ascii="Tahoma" w:hAnsi="Tahoma" w:cs="Tahoma"/>
                <w:sz w:val="22"/>
              </w:rPr>
              <w:t>• Stem: Stainless steel with replaceable O-ring seals</w:t>
            </w:r>
          </w:p>
          <w:p w14:paraId="0FB8C992" w14:textId="77777777" w:rsidR="00483CEC" w:rsidRPr="00E20FC5" w:rsidRDefault="00000000">
            <w:pPr>
              <w:ind w:left="144" w:hanging="115"/>
              <w:rPr>
                <w:rFonts w:ascii="Tahoma" w:hAnsi="Tahoma" w:cs="Tahoma"/>
                <w:sz w:val="22"/>
              </w:rPr>
            </w:pPr>
            <w:r w:rsidRPr="00E20FC5">
              <w:rPr>
                <w:rFonts w:ascii="Tahoma" w:hAnsi="Tahoma" w:cs="Tahoma"/>
                <w:sz w:val="22"/>
              </w:rPr>
              <w:t>• Flanges: EN 1092-2, PN16</w:t>
            </w:r>
          </w:p>
          <w:p w14:paraId="3F198D27" w14:textId="77777777" w:rsidR="00483CEC" w:rsidRPr="00E20FC5" w:rsidRDefault="00000000">
            <w:pPr>
              <w:ind w:left="144" w:hanging="115"/>
              <w:rPr>
                <w:rFonts w:ascii="Tahoma" w:hAnsi="Tahoma" w:cs="Tahoma"/>
                <w:sz w:val="22"/>
              </w:rPr>
            </w:pPr>
            <w:r w:rsidRPr="00E20FC5">
              <w:rPr>
                <w:rFonts w:ascii="Tahoma" w:hAnsi="Tahoma" w:cs="Tahoma"/>
                <w:sz w:val="22"/>
              </w:rPr>
              <w:t>• Face-to-face: EN 558, Series 14</w:t>
            </w:r>
          </w:p>
          <w:p w14:paraId="5248E3F7" w14:textId="77777777" w:rsidR="00483CEC" w:rsidRPr="00E20FC5" w:rsidRDefault="00000000">
            <w:pPr>
              <w:ind w:left="144" w:hanging="115"/>
              <w:rPr>
                <w:rFonts w:ascii="Tahoma" w:hAnsi="Tahoma" w:cs="Tahoma"/>
                <w:sz w:val="22"/>
              </w:rPr>
            </w:pPr>
            <w:r w:rsidRPr="00E20FC5">
              <w:rPr>
                <w:rFonts w:ascii="Tahoma" w:hAnsi="Tahoma" w:cs="Tahoma"/>
                <w:sz w:val="22"/>
              </w:rPr>
              <w:lastRenderedPageBreak/>
              <w:t>• Internal and external fusion-bonded epoxy coating</w:t>
            </w:r>
          </w:p>
          <w:p w14:paraId="515E498E" w14:textId="77777777" w:rsidR="00483CEC" w:rsidRPr="00E20FC5" w:rsidRDefault="00000000">
            <w:pPr>
              <w:ind w:left="144" w:hanging="115"/>
              <w:rPr>
                <w:rFonts w:ascii="Tahoma" w:hAnsi="Tahoma" w:cs="Tahoma"/>
                <w:sz w:val="22"/>
              </w:rPr>
            </w:pPr>
            <w:r w:rsidRPr="00E20FC5">
              <w:rPr>
                <w:rFonts w:ascii="Tahoma" w:hAnsi="Tahoma" w:cs="Tahoma"/>
                <w:sz w:val="22"/>
              </w:rPr>
              <w:t>• Design and testing: EN 1074-1/2 and EN 1171</w:t>
            </w:r>
          </w:p>
        </w:tc>
        <w:tc>
          <w:tcPr>
            <w:tcW w:w="950" w:type="dxa"/>
            <w:vAlign w:val="center"/>
          </w:tcPr>
          <w:p w14:paraId="2938A9B9" w14:textId="77777777" w:rsidR="00483CEC" w:rsidRPr="00E20FC5" w:rsidRDefault="00000000">
            <w:pPr>
              <w:rPr>
                <w:rFonts w:ascii="Tahoma" w:hAnsi="Tahoma" w:cs="Tahoma"/>
                <w:sz w:val="22"/>
              </w:rPr>
            </w:pPr>
            <w:r w:rsidRPr="00E20FC5">
              <w:rPr>
                <w:rFonts w:ascii="Tahoma" w:hAnsi="Tahoma" w:cs="Tahoma"/>
                <w:sz w:val="22"/>
              </w:rPr>
              <w:lastRenderedPageBreak/>
              <w:t>1</w:t>
            </w:r>
          </w:p>
        </w:tc>
        <w:tc>
          <w:tcPr>
            <w:tcW w:w="801" w:type="dxa"/>
            <w:vAlign w:val="center"/>
          </w:tcPr>
          <w:p w14:paraId="7DD3EF93" w14:textId="77777777" w:rsidR="00483CEC" w:rsidRPr="00E20FC5" w:rsidRDefault="00000000">
            <w:pPr>
              <w:rPr>
                <w:rFonts w:ascii="Tahoma" w:hAnsi="Tahoma" w:cs="Tahoma"/>
                <w:sz w:val="22"/>
              </w:rPr>
            </w:pPr>
            <w:r w:rsidRPr="00E20FC5">
              <w:rPr>
                <w:rFonts w:ascii="Tahoma" w:hAnsi="Tahoma" w:cs="Tahoma"/>
                <w:sz w:val="22"/>
              </w:rPr>
              <w:t>L/S</w:t>
            </w:r>
          </w:p>
        </w:tc>
        <w:tc>
          <w:tcPr>
            <w:tcW w:w="800" w:type="dxa"/>
            <w:vAlign w:val="center"/>
          </w:tcPr>
          <w:p w14:paraId="469AE4A5" w14:textId="77777777" w:rsidR="00483CEC" w:rsidRPr="00E20FC5" w:rsidRDefault="00483CEC">
            <w:pPr>
              <w:rPr>
                <w:rFonts w:ascii="Tahoma" w:hAnsi="Tahoma" w:cs="Tahoma"/>
                <w:sz w:val="22"/>
              </w:rPr>
            </w:pPr>
          </w:p>
        </w:tc>
        <w:tc>
          <w:tcPr>
            <w:tcW w:w="1227" w:type="dxa"/>
            <w:vAlign w:val="center"/>
          </w:tcPr>
          <w:p w14:paraId="3F426CBA" w14:textId="77777777" w:rsidR="00483CEC" w:rsidRPr="00E20FC5" w:rsidRDefault="00483CEC">
            <w:pPr>
              <w:rPr>
                <w:rFonts w:ascii="Tahoma" w:hAnsi="Tahoma" w:cs="Tahoma"/>
                <w:sz w:val="22"/>
              </w:rPr>
            </w:pPr>
          </w:p>
        </w:tc>
      </w:tr>
      <w:tr w:rsidR="00483CEC" w:rsidRPr="00E20FC5" w14:paraId="048BA48B" w14:textId="77777777" w:rsidTr="00B5538C">
        <w:trPr>
          <w:jc w:val="center"/>
        </w:trPr>
        <w:tc>
          <w:tcPr>
            <w:tcW w:w="604" w:type="dxa"/>
            <w:vAlign w:val="center"/>
          </w:tcPr>
          <w:p w14:paraId="4BF5FDB0" w14:textId="77777777" w:rsidR="00483CEC" w:rsidRPr="00E20FC5" w:rsidRDefault="00000000">
            <w:pPr>
              <w:rPr>
                <w:rFonts w:ascii="Tahoma" w:hAnsi="Tahoma" w:cs="Tahoma"/>
                <w:sz w:val="22"/>
              </w:rPr>
            </w:pPr>
            <w:r w:rsidRPr="00E20FC5">
              <w:rPr>
                <w:rFonts w:ascii="Tahoma" w:hAnsi="Tahoma" w:cs="Tahoma"/>
                <w:sz w:val="22"/>
              </w:rPr>
              <w:t>7</w:t>
            </w:r>
          </w:p>
        </w:tc>
        <w:tc>
          <w:tcPr>
            <w:tcW w:w="2025" w:type="dxa"/>
            <w:vAlign w:val="center"/>
          </w:tcPr>
          <w:p w14:paraId="37122FF7" w14:textId="77777777" w:rsidR="00483CEC" w:rsidRPr="00E20FC5" w:rsidRDefault="00000000">
            <w:pPr>
              <w:rPr>
                <w:rFonts w:ascii="Tahoma" w:hAnsi="Tahoma" w:cs="Tahoma"/>
                <w:sz w:val="22"/>
              </w:rPr>
            </w:pPr>
            <w:r w:rsidRPr="00E20FC5">
              <w:rPr>
                <w:rFonts w:ascii="Tahoma" w:hAnsi="Tahoma" w:cs="Tahoma"/>
                <w:b/>
                <w:bCs/>
                <w:sz w:val="22"/>
              </w:rPr>
              <w:t>Trash Rack</w:t>
            </w:r>
            <w:r w:rsidRPr="00E20FC5">
              <w:rPr>
                <w:rFonts w:ascii="Tahoma" w:hAnsi="Tahoma" w:cs="Tahoma"/>
                <w:sz w:val="22"/>
              </w:rPr>
              <w:br/>
              <w:t>Manufacturing, supply and transportation</w:t>
            </w:r>
          </w:p>
        </w:tc>
        <w:tc>
          <w:tcPr>
            <w:tcW w:w="4383" w:type="dxa"/>
          </w:tcPr>
          <w:p w14:paraId="4FC6E734" w14:textId="77777777" w:rsidR="00483CEC" w:rsidRPr="00E20FC5" w:rsidRDefault="00000000">
            <w:pPr>
              <w:ind w:left="144" w:hanging="115"/>
              <w:rPr>
                <w:rFonts w:ascii="Tahoma" w:hAnsi="Tahoma" w:cs="Tahoma"/>
                <w:sz w:val="22"/>
              </w:rPr>
            </w:pPr>
            <w:r w:rsidRPr="00E20FC5">
              <w:rPr>
                <w:rFonts w:ascii="Tahoma" w:hAnsi="Tahoma" w:cs="Tahoma"/>
                <w:sz w:val="22"/>
              </w:rPr>
              <w:t>• Width: 4 ft and height: 4 ft</w:t>
            </w:r>
          </w:p>
          <w:p w14:paraId="1CA092E1" w14:textId="77777777" w:rsidR="00483CEC" w:rsidRPr="00E20FC5" w:rsidRDefault="00000000">
            <w:pPr>
              <w:ind w:left="144" w:hanging="115"/>
              <w:rPr>
                <w:rFonts w:ascii="Tahoma" w:hAnsi="Tahoma" w:cs="Tahoma"/>
                <w:sz w:val="22"/>
              </w:rPr>
            </w:pPr>
            <w:r w:rsidRPr="00E20FC5">
              <w:rPr>
                <w:rFonts w:ascii="Tahoma" w:hAnsi="Tahoma" w:cs="Tahoma"/>
                <w:sz w:val="22"/>
              </w:rPr>
              <w:t>• Frame: Angle iron 1.5" × 1.5", thickness 6 mm</w:t>
            </w:r>
          </w:p>
          <w:p w14:paraId="572F852C" w14:textId="77777777" w:rsidR="00483CEC" w:rsidRPr="00E20FC5" w:rsidRDefault="00000000">
            <w:pPr>
              <w:ind w:left="144" w:hanging="115"/>
              <w:rPr>
                <w:rFonts w:ascii="Tahoma" w:hAnsi="Tahoma" w:cs="Tahoma"/>
                <w:sz w:val="22"/>
              </w:rPr>
            </w:pPr>
            <w:r w:rsidRPr="00E20FC5">
              <w:rPr>
                <w:rFonts w:ascii="Tahoma" w:hAnsi="Tahoma" w:cs="Tahoma"/>
                <w:sz w:val="22"/>
              </w:rPr>
              <w:t>• Mesh: flat vertical bars, width 1.5" and thickness 5 mm</w:t>
            </w:r>
          </w:p>
          <w:p w14:paraId="5514D51B" w14:textId="77777777" w:rsidR="00483CEC" w:rsidRPr="00E20FC5" w:rsidRDefault="00000000">
            <w:pPr>
              <w:ind w:left="144" w:hanging="115"/>
              <w:rPr>
                <w:rFonts w:ascii="Tahoma" w:hAnsi="Tahoma" w:cs="Tahoma"/>
                <w:sz w:val="22"/>
              </w:rPr>
            </w:pPr>
            <w:r w:rsidRPr="00E20FC5">
              <w:rPr>
                <w:rFonts w:ascii="Tahoma" w:hAnsi="Tahoma" w:cs="Tahoma"/>
                <w:sz w:val="22"/>
              </w:rPr>
              <w:t>• Mesh spacing: vertical 3 inches and horizontal 1 inch</w:t>
            </w:r>
          </w:p>
          <w:p w14:paraId="1B404AC5" w14:textId="77777777" w:rsidR="00483CEC" w:rsidRPr="00E20FC5" w:rsidRDefault="00000000">
            <w:pPr>
              <w:ind w:left="144" w:hanging="115"/>
              <w:rPr>
                <w:rFonts w:ascii="Tahoma" w:hAnsi="Tahoma" w:cs="Tahoma"/>
                <w:sz w:val="22"/>
              </w:rPr>
            </w:pPr>
            <w:r w:rsidRPr="00E20FC5">
              <w:rPr>
                <w:rFonts w:ascii="Tahoma" w:hAnsi="Tahoma" w:cs="Tahoma"/>
                <w:sz w:val="22"/>
              </w:rPr>
              <w:t>• Colour: Three coats of dark green</w:t>
            </w:r>
          </w:p>
        </w:tc>
        <w:tc>
          <w:tcPr>
            <w:tcW w:w="950" w:type="dxa"/>
            <w:vAlign w:val="center"/>
          </w:tcPr>
          <w:p w14:paraId="0C8138DE" w14:textId="77777777" w:rsidR="00483CEC" w:rsidRPr="00E20FC5" w:rsidRDefault="00000000">
            <w:pPr>
              <w:rPr>
                <w:rFonts w:ascii="Tahoma" w:hAnsi="Tahoma" w:cs="Tahoma"/>
                <w:sz w:val="22"/>
              </w:rPr>
            </w:pPr>
            <w:r w:rsidRPr="00E20FC5">
              <w:rPr>
                <w:rFonts w:ascii="Tahoma" w:hAnsi="Tahoma" w:cs="Tahoma"/>
                <w:sz w:val="22"/>
              </w:rPr>
              <w:t>2</w:t>
            </w:r>
          </w:p>
        </w:tc>
        <w:tc>
          <w:tcPr>
            <w:tcW w:w="801" w:type="dxa"/>
            <w:vAlign w:val="center"/>
          </w:tcPr>
          <w:p w14:paraId="546F5332"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4DD787FE" w14:textId="77777777" w:rsidR="00483CEC" w:rsidRPr="00E20FC5" w:rsidRDefault="00483CEC">
            <w:pPr>
              <w:rPr>
                <w:rFonts w:ascii="Tahoma" w:hAnsi="Tahoma" w:cs="Tahoma"/>
                <w:sz w:val="22"/>
              </w:rPr>
            </w:pPr>
          </w:p>
        </w:tc>
        <w:tc>
          <w:tcPr>
            <w:tcW w:w="1227" w:type="dxa"/>
            <w:vAlign w:val="center"/>
          </w:tcPr>
          <w:p w14:paraId="60890B84" w14:textId="77777777" w:rsidR="00483CEC" w:rsidRPr="00E20FC5" w:rsidRDefault="00483CEC">
            <w:pPr>
              <w:rPr>
                <w:rFonts w:ascii="Tahoma" w:hAnsi="Tahoma" w:cs="Tahoma"/>
                <w:sz w:val="22"/>
              </w:rPr>
            </w:pPr>
          </w:p>
        </w:tc>
      </w:tr>
      <w:tr w:rsidR="00483CEC" w:rsidRPr="00E20FC5" w14:paraId="473F9E5A" w14:textId="77777777" w:rsidTr="00B5538C">
        <w:trPr>
          <w:jc w:val="center"/>
        </w:trPr>
        <w:tc>
          <w:tcPr>
            <w:tcW w:w="604" w:type="dxa"/>
            <w:vAlign w:val="center"/>
          </w:tcPr>
          <w:p w14:paraId="7C3416F3" w14:textId="77777777" w:rsidR="00483CEC" w:rsidRPr="00E20FC5" w:rsidRDefault="00000000">
            <w:pPr>
              <w:rPr>
                <w:rFonts w:ascii="Tahoma" w:hAnsi="Tahoma" w:cs="Tahoma"/>
                <w:sz w:val="22"/>
              </w:rPr>
            </w:pPr>
            <w:r w:rsidRPr="00E20FC5">
              <w:rPr>
                <w:rFonts w:ascii="Tahoma" w:hAnsi="Tahoma" w:cs="Tahoma"/>
                <w:sz w:val="22"/>
              </w:rPr>
              <w:t>8</w:t>
            </w:r>
          </w:p>
        </w:tc>
        <w:tc>
          <w:tcPr>
            <w:tcW w:w="2025" w:type="dxa"/>
            <w:vAlign w:val="center"/>
          </w:tcPr>
          <w:p w14:paraId="756159CA" w14:textId="77777777" w:rsidR="00483CEC" w:rsidRPr="00E20FC5" w:rsidRDefault="00000000">
            <w:pPr>
              <w:rPr>
                <w:rFonts w:ascii="Tahoma" w:hAnsi="Tahoma" w:cs="Tahoma"/>
                <w:sz w:val="22"/>
              </w:rPr>
            </w:pPr>
            <w:r w:rsidRPr="00E20FC5">
              <w:rPr>
                <w:rFonts w:ascii="Tahoma" w:hAnsi="Tahoma" w:cs="Tahoma"/>
                <w:b/>
                <w:bCs/>
                <w:sz w:val="22"/>
              </w:rPr>
              <w:t>MS Bend</w:t>
            </w:r>
            <w:r w:rsidRPr="00E20FC5">
              <w:rPr>
                <w:rFonts w:ascii="Tahoma" w:hAnsi="Tahoma" w:cs="Tahoma"/>
                <w:sz w:val="22"/>
              </w:rPr>
              <w:br/>
              <w:t>Manufacturing, supply, transportation and installation through welding</w:t>
            </w:r>
          </w:p>
        </w:tc>
        <w:tc>
          <w:tcPr>
            <w:tcW w:w="4383" w:type="dxa"/>
          </w:tcPr>
          <w:p w14:paraId="32BEA1C8" w14:textId="77777777" w:rsidR="00483CEC" w:rsidRPr="00E20FC5" w:rsidRDefault="00000000">
            <w:pPr>
              <w:ind w:left="144" w:hanging="115"/>
              <w:rPr>
                <w:rFonts w:ascii="Tahoma" w:hAnsi="Tahoma" w:cs="Tahoma"/>
                <w:sz w:val="22"/>
              </w:rPr>
            </w:pPr>
            <w:r w:rsidRPr="00E20FC5">
              <w:rPr>
                <w:rFonts w:ascii="Tahoma" w:hAnsi="Tahoma" w:cs="Tahoma"/>
                <w:sz w:val="22"/>
              </w:rPr>
              <w:t>• 3 ft long MS bend, 28 inches diameter, without flanges, 5 mm thick</w:t>
            </w:r>
          </w:p>
          <w:p w14:paraId="565131D3" w14:textId="77777777" w:rsidR="00483CEC" w:rsidRPr="00E20FC5" w:rsidRDefault="00000000">
            <w:pPr>
              <w:ind w:left="144" w:hanging="115"/>
              <w:rPr>
                <w:rFonts w:ascii="Tahoma" w:hAnsi="Tahoma" w:cs="Tahoma"/>
                <w:sz w:val="22"/>
              </w:rPr>
            </w:pPr>
            <w:r w:rsidRPr="00E20FC5">
              <w:rPr>
                <w:rFonts w:ascii="Tahoma" w:hAnsi="Tahoma" w:cs="Tahoma"/>
                <w:sz w:val="22"/>
              </w:rPr>
              <w:t>• Cutting and welding arrangements at site to connect with existing bell mouth at forebay</w:t>
            </w:r>
          </w:p>
          <w:p w14:paraId="03F14007" w14:textId="77777777" w:rsidR="00483CEC" w:rsidRPr="00E20FC5" w:rsidRDefault="00000000">
            <w:pPr>
              <w:ind w:left="144" w:hanging="115"/>
              <w:rPr>
                <w:rFonts w:ascii="Tahoma" w:hAnsi="Tahoma" w:cs="Tahoma"/>
                <w:sz w:val="22"/>
              </w:rPr>
            </w:pPr>
            <w:r w:rsidRPr="00E20FC5">
              <w:rPr>
                <w:rFonts w:ascii="Tahoma" w:hAnsi="Tahoma" w:cs="Tahoma"/>
                <w:sz w:val="22"/>
              </w:rPr>
              <w:t>• Mouth opening should be only 10 inches from forebay base level after fixing</w:t>
            </w:r>
          </w:p>
        </w:tc>
        <w:tc>
          <w:tcPr>
            <w:tcW w:w="950" w:type="dxa"/>
            <w:vAlign w:val="center"/>
          </w:tcPr>
          <w:p w14:paraId="5931EDE3" w14:textId="77777777" w:rsidR="00483CEC" w:rsidRPr="00E20FC5" w:rsidRDefault="00000000">
            <w:pPr>
              <w:rPr>
                <w:rFonts w:ascii="Tahoma" w:hAnsi="Tahoma" w:cs="Tahoma"/>
                <w:sz w:val="22"/>
              </w:rPr>
            </w:pPr>
            <w:r w:rsidRPr="00E20FC5">
              <w:rPr>
                <w:rFonts w:ascii="Tahoma" w:hAnsi="Tahoma" w:cs="Tahoma"/>
                <w:sz w:val="22"/>
              </w:rPr>
              <w:t>1</w:t>
            </w:r>
          </w:p>
        </w:tc>
        <w:tc>
          <w:tcPr>
            <w:tcW w:w="801" w:type="dxa"/>
            <w:vAlign w:val="center"/>
          </w:tcPr>
          <w:p w14:paraId="6B7FF0C8" w14:textId="77777777" w:rsidR="00483CEC" w:rsidRPr="00E20FC5" w:rsidRDefault="00000000">
            <w:pPr>
              <w:rPr>
                <w:rFonts w:ascii="Tahoma" w:hAnsi="Tahoma" w:cs="Tahoma"/>
                <w:sz w:val="22"/>
              </w:rPr>
            </w:pPr>
            <w:r w:rsidRPr="00E20FC5">
              <w:rPr>
                <w:rFonts w:ascii="Tahoma" w:hAnsi="Tahoma" w:cs="Tahoma"/>
                <w:sz w:val="22"/>
              </w:rPr>
              <w:t>L/S</w:t>
            </w:r>
          </w:p>
        </w:tc>
        <w:tc>
          <w:tcPr>
            <w:tcW w:w="800" w:type="dxa"/>
            <w:vAlign w:val="center"/>
          </w:tcPr>
          <w:p w14:paraId="26452843" w14:textId="77777777" w:rsidR="00483CEC" w:rsidRPr="00E20FC5" w:rsidRDefault="00483CEC">
            <w:pPr>
              <w:rPr>
                <w:rFonts w:ascii="Tahoma" w:hAnsi="Tahoma" w:cs="Tahoma"/>
                <w:sz w:val="22"/>
              </w:rPr>
            </w:pPr>
          </w:p>
        </w:tc>
        <w:tc>
          <w:tcPr>
            <w:tcW w:w="1227" w:type="dxa"/>
            <w:vAlign w:val="center"/>
          </w:tcPr>
          <w:p w14:paraId="462652B4" w14:textId="77777777" w:rsidR="00483CEC" w:rsidRPr="00E20FC5" w:rsidRDefault="00483CEC">
            <w:pPr>
              <w:rPr>
                <w:rFonts w:ascii="Tahoma" w:hAnsi="Tahoma" w:cs="Tahoma"/>
                <w:sz w:val="22"/>
              </w:rPr>
            </w:pPr>
          </w:p>
        </w:tc>
      </w:tr>
      <w:tr w:rsidR="00483CEC" w:rsidRPr="00E20FC5" w14:paraId="4C68EFA1" w14:textId="77777777" w:rsidTr="00B5538C">
        <w:trPr>
          <w:jc w:val="center"/>
        </w:trPr>
        <w:tc>
          <w:tcPr>
            <w:tcW w:w="604" w:type="dxa"/>
            <w:vAlign w:val="center"/>
          </w:tcPr>
          <w:p w14:paraId="6EAAD02A" w14:textId="77777777" w:rsidR="00483CEC" w:rsidRPr="00E20FC5" w:rsidRDefault="00000000">
            <w:pPr>
              <w:rPr>
                <w:rFonts w:ascii="Tahoma" w:hAnsi="Tahoma" w:cs="Tahoma"/>
                <w:sz w:val="22"/>
              </w:rPr>
            </w:pPr>
            <w:r w:rsidRPr="00E20FC5">
              <w:rPr>
                <w:rFonts w:ascii="Tahoma" w:hAnsi="Tahoma" w:cs="Tahoma"/>
                <w:sz w:val="22"/>
              </w:rPr>
              <w:t>9</w:t>
            </w:r>
          </w:p>
        </w:tc>
        <w:tc>
          <w:tcPr>
            <w:tcW w:w="2025" w:type="dxa"/>
            <w:vAlign w:val="center"/>
          </w:tcPr>
          <w:p w14:paraId="2A00C38F" w14:textId="77777777" w:rsidR="00483CEC" w:rsidRPr="00E20FC5" w:rsidRDefault="00000000">
            <w:pPr>
              <w:rPr>
                <w:rFonts w:ascii="Tahoma" w:hAnsi="Tahoma" w:cs="Tahoma"/>
                <w:sz w:val="22"/>
              </w:rPr>
            </w:pPr>
            <w:r w:rsidRPr="00E20FC5">
              <w:rPr>
                <w:rFonts w:ascii="Tahoma" w:hAnsi="Tahoma" w:cs="Tahoma"/>
                <w:b/>
                <w:bCs/>
                <w:sz w:val="22"/>
              </w:rPr>
              <w:t>Step-Down Transformer (50KVA)</w:t>
            </w:r>
            <w:r w:rsidRPr="00E20FC5">
              <w:rPr>
                <w:rFonts w:ascii="Tahoma" w:hAnsi="Tahoma" w:cs="Tahoma"/>
                <w:sz w:val="22"/>
              </w:rPr>
              <w:br/>
              <w:t>Supply and transportation</w:t>
            </w:r>
          </w:p>
        </w:tc>
        <w:tc>
          <w:tcPr>
            <w:tcW w:w="4383" w:type="dxa"/>
          </w:tcPr>
          <w:p w14:paraId="7A5B18CA" w14:textId="77777777" w:rsidR="00483CEC" w:rsidRPr="00E20FC5" w:rsidRDefault="00000000">
            <w:pPr>
              <w:ind w:left="144" w:hanging="115"/>
              <w:rPr>
                <w:rFonts w:ascii="Tahoma" w:hAnsi="Tahoma" w:cs="Tahoma"/>
                <w:sz w:val="22"/>
              </w:rPr>
            </w:pPr>
            <w:r w:rsidRPr="00E20FC5">
              <w:rPr>
                <w:rFonts w:ascii="Tahoma" w:hAnsi="Tahoma" w:cs="Tahoma"/>
                <w:sz w:val="22"/>
              </w:rPr>
              <w:t>• Capacity: 50 kVA</w:t>
            </w:r>
          </w:p>
          <w:p w14:paraId="13D30767" w14:textId="77777777" w:rsidR="00483CEC" w:rsidRPr="00E20FC5" w:rsidRDefault="00000000">
            <w:pPr>
              <w:ind w:left="144" w:hanging="115"/>
              <w:rPr>
                <w:rFonts w:ascii="Tahoma" w:hAnsi="Tahoma" w:cs="Tahoma"/>
                <w:sz w:val="22"/>
              </w:rPr>
            </w:pPr>
            <w:r w:rsidRPr="00E20FC5">
              <w:rPr>
                <w:rFonts w:ascii="Tahoma" w:hAnsi="Tahoma" w:cs="Tahoma"/>
                <w:sz w:val="22"/>
              </w:rPr>
              <w:t>• Electrolytic copper winding of standard weight and size</w:t>
            </w:r>
          </w:p>
          <w:p w14:paraId="21CFC460" w14:textId="77777777" w:rsidR="00483CEC" w:rsidRPr="00E20FC5" w:rsidRDefault="00000000">
            <w:pPr>
              <w:ind w:left="144" w:hanging="115"/>
              <w:rPr>
                <w:rFonts w:ascii="Tahoma" w:hAnsi="Tahoma" w:cs="Tahoma"/>
                <w:sz w:val="22"/>
              </w:rPr>
            </w:pPr>
            <w:r w:rsidRPr="00E20FC5">
              <w:rPr>
                <w:rFonts w:ascii="Tahoma" w:hAnsi="Tahoma" w:cs="Tahoma"/>
                <w:sz w:val="22"/>
              </w:rPr>
              <w:t>• Oil Natural/Air Natural (ONAN) cooling</w:t>
            </w:r>
          </w:p>
          <w:p w14:paraId="3AAD5511" w14:textId="77777777" w:rsidR="00483CEC" w:rsidRPr="00E20FC5" w:rsidRDefault="00000000">
            <w:pPr>
              <w:ind w:left="144" w:hanging="115"/>
              <w:rPr>
                <w:rFonts w:ascii="Tahoma" w:hAnsi="Tahoma" w:cs="Tahoma"/>
                <w:sz w:val="22"/>
              </w:rPr>
            </w:pPr>
            <w:r w:rsidRPr="00E20FC5">
              <w:rPr>
                <w:rFonts w:ascii="Tahoma" w:hAnsi="Tahoma" w:cs="Tahoma"/>
                <w:sz w:val="22"/>
              </w:rPr>
              <w:t>• WAPDA Approved Brand</w:t>
            </w:r>
          </w:p>
          <w:p w14:paraId="26A53DE0" w14:textId="77777777" w:rsidR="00483CEC" w:rsidRPr="00E20FC5" w:rsidRDefault="00000000">
            <w:pPr>
              <w:ind w:left="144" w:hanging="115"/>
              <w:rPr>
                <w:rFonts w:ascii="Tahoma" w:hAnsi="Tahoma" w:cs="Tahoma"/>
                <w:sz w:val="22"/>
              </w:rPr>
            </w:pPr>
            <w:r w:rsidRPr="00E20FC5">
              <w:rPr>
                <w:rFonts w:ascii="Tahoma" w:hAnsi="Tahoma" w:cs="Tahoma"/>
                <w:sz w:val="22"/>
              </w:rPr>
              <w:t>• Test reports and technical data sheet showing actual No-Load loss of 140 Watt or lower and Load loss not exceeding 950 Watts at 75°C</w:t>
            </w:r>
          </w:p>
          <w:p w14:paraId="2C4385E7" w14:textId="77777777" w:rsidR="00483CEC" w:rsidRPr="00E20FC5" w:rsidRDefault="00000000">
            <w:pPr>
              <w:ind w:left="144" w:hanging="115"/>
              <w:rPr>
                <w:rFonts w:ascii="Tahoma" w:hAnsi="Tahoma" w:cs="Tahoma"/>
                <w:sz w:val="22"/>
              </w:rPr>
            </w:pPr>
            <w:r w:rsidRPr="00E20FC5">
              <w:rPr>
                <w:rFonts w:ascii="Tahoma" w:hAnsi="Tahoma" w:cs="Tahoma"/>
                <w:sz w:val="22"/>
              </w:rPr>
              <w:t>• Core should be manufactured with high-quality M3 or M4 Grade CRGO steel</w:t>
            </w:r>
          </w:p>
          <w:p w14:paraId="3574CC5B" w14:textId="77777777" w:rsidR="00483CEC" w:rsidRPr="00E20FC5" w:rsidRDefault="00000000">
            <w:pPr>
              <w:ind w:left="144" w:hanging="115"/>
              <w:rPr>
                <w:rFonts w:ascii="Tahoma" w:hAnsi="Tahoma" w:cs="Tahoma"/>
                <w:sz w:val="22"/>
              </w:rPr>
            </w:pPr>
            <w:r w:rsidRPr="00E20FC5">
              <w:rPr>
                <w:rFonts w:ascii="Tahoma" w:hAnsi="Tahoma" w:cs="Tahoma"/>
                <w:sz w:val="22"/>
              </w:rPr>
              <w:t>• Separate test report for each transformer showing the test performed on that transformer with related outputs</w:t>
            </w:r>
          </w:p>
          <w:p w14:paraId="5CD085F0" w14:textId="77777777" w:rsidR="00483CEC" w:rsidRPr="00E20FC5" w:rsidRDefault="00000000">
            <w:pPr>
              <w:ind w:left="144" w:hanging="115"/>
              <w:rPr>
                <w:rFonts w:ascii="Tahoma" w:hAnsi="Tahoma" w:cs="Tahoma"/>
                <w:sz w:val="22"/>
              </w:rPr>
            </w:pPr>
            <w:r w:rsidRPr="00E20FC5">
              <w:rPr>
                <w:rFonts w:ascii="Tahoma" w:hAnsi="Tahoma" w:cs="Tahoma"/>
                <w:sz w:val="22"/>
              </w:rPr>
              <w:t>• Factory original challan showing exact serial numbers dispatched from factory with given date for cross reference</w:t>
            </w:r>
          </w:p>
          <w:p w14:paraId="46AF41F2" w14:textId="77777777" w:rsidR="00483CEC" w:rsidRPr="00E20FC5" w:rsidRDefault="00000000">
            <w:pPr>
              <w:ind w:left="144" w:hanging="115"/>
              <w:rPr>
                <w:rFonts w:ascii="Tahoma" w:hAnsi="Tahoma" w:cs="Tahoma"/>
                <w:sz w:val="22"/>
              </w:rPr>
            </w:pPr>
            <w:r w:rsidRPr="00E20FC5">
              <w:rPr>
                <w:rFonts w:ascii="Tahoma" w:hAnsi="Tahoma" w:cs="Tahoma"/>
                <w:sz w:val="22"/>
              </w:rPr>
              <w:lastRenderedPageBreak/>
              <w:t>• Safety procedures should be adopted for transportation</w:t>
            </w:r>
          </w:p>
        </w:tc>
        <w:tc>
          <w:tcPr>
            <w:tcW w:w="950" w:type="dxa"/>
            <w:vAlign w:val="center"/>
          </w:tcPr>
          <w:p w14:paraId="4C81C11F" w14:textId="77777777" w:rsidR="00483CEC" w:rsidRPr="00E20FC5" w:rsidRDefault="00000000">
            <w:pPr>
              <w:rPr>
                <w:rFonts w:ascii="Tahoma" w:hAnsi="Tahoma" w:cs="Tahoma"/>
                <w:sz w:val="22"/>
              </w:rPr>
            </w:pPr>
            <w:r w:rsidRPr="00E20FC5">
              <w:rPr>
                <w:rFonts w:ascii="Tahoma" w:hAnsi="Tahoma" w:cs="Tahoma"/>
                <w:sz w:val="22"/>
              </w:rPr>
              <w:lastRenderedPageBreak/>
              <w:t>3</w:t>
            </w:r>
          </w:p>
        </w:tc>
        <w:tc>
          <w:tcPr>
            <w:tcW w:w="801" w:type="dxa"/>
            <w:vAlign w:val="center"/>
          </w:tcPr>
          <w:p w14:paraId="28DAA4CB" w14:textId="77777777" w:rsidR="00483CEC" w:rsidRPr="00E20FC5" w:rsidRDefault="00000000">
            <w:pPr>
              <w:rPr>
                <w:rFonts w:ascii="Tahoma" w:hAnsi="Tahoma" w:cs="Tahoma"/>
                <w:sz w:val="22"/>
              </w:rPr>
            </w:pPr>
            <w:r w:rsidRPr="00E20FC5">
              <w:rPr>
                <w:rFonts w:ascii="Tahoma" w:hAnsi="Tahoma" w:cs="Tahoma"/>
                <w:sz w:val="22"/>
              </w:rPr>
              <w:t>No.</w:t>
            </w:r>
          </w:p>
        </w:tc>
        <w:tc>
          <w:tcPr>
            <w:tcW w:w="800" w:type="dxa"/>
            <w:vAlign w:val="center"/>
          </w:tcPr>
          <w:p w14:paraId="66F0D41D" w14:textId="77777777" w:rsidR="00483CEC" w:rsidRPr="00E20FC5" w:rsidRDefault="00483CEC">
            <w:pPr>
              <w:rPr>
                <w:rFonts w:ascii="Tahoma" w:hAnsi="Tahoma" w:cs="Tahoma"/>
                <w:sz w:val="22"/>
              </w:rPr>
            </w:pPr>
          </w:p>
        </w:tc>
        <w:tc>
          <w:tcPr>
            <w:tcW w:w="1227" w:type="dxa"/>
            <w:vAlign w:val="center"/>
          </w:tcPr>
          <w:p w14:paraId="40064A9B" w14:textId="77777777" w:rsidR="00483CEC" w:rsidRPr="00E20FC5" w:rsidRDefault="00483CEC">
            <w:pPr>
              <w:rPr>
                <w:rFonts w:ascii="Tahoma" w:hAnsi="Tahoma" w:cs="Tahoma"/>
                <w:sz w:val="22"/>
              </w:rPr>
            </w:pPr>
          </w:p>
        </w:tc>
      </w:tr>
      <w:tr w:rsidR="00483CEC" w:rsidRPr="00E20FC5" w14:paraId="3C1E182E" w14:textId="77777777" w:rsidTr="00B5538C">
        <w:trPr>
          <w:jc w:val="center"/>
        </w:trPr>
        <w:tc>
          <w:tcPr>
            <w:tcW w:w="604" w:type="dxa"/>
            <w:vAlign w:val="center"/>
          </w:tcPr>
          <w:p w14:paraId="70BDCCBA" w14:textId="77777777" w:rsidR="00483CEC" w:rsidRPr="00E20FC5" w:rsidRDefault="00000000">
            <w:pPr>
              <w:rPr>
                <w:rFonts w:ascii="Tahoma" w:hAnsi="Tahoma" w:cs="Tahoma"/>
                <w:sz w:val="22"/>
              </w:rPr>
            </w:pPr>
            <w:r w:rsidRPr="00E20FC5">
              <w:rPr>
                <w:rFonts w:ascii="Tahoma" w:hAnsi="Tahoma" w:cs="Tahoma"/>
                <w:sz w:val="22"/>
              </w:rPr>
              <w:t>10</w:t>
            </w:r>
          </w:p>
        </w:tc>
        <w:tc>
          <w:tcPr>
            <w:tcW w:w="2025" w:type="dxa"/>
            <w:vAlign w:val="center"/>
          </w:tcPr>
          <w:p w14:paraId="3C63E239" w14:textId="77777777" w:rsidR="00483CEC" w:rsidRPr="00E20FC5" w:rsidRDefault="00000000">
            <w:pPr>
              <w:rPr>
                <w:rFonts w:ascii="Tahoma" w:hAnsi="Tahoma" w:cs="Tahoma"/>
                <w:sz w:val="22"/>
              </w:rPr>
            </w:pPr>
            <w:r w:rsidRPr="00E20FC5">
              <w:rPr>
                <w:rFonts w:ascii="Tahoma" w:hAnsi="Tahoma" w:cs="Tahoma"/>
                <w:b/>
                <w:bCs/>
                <w:sz w:val="22"/>
              </w:rPr>
              <w:t>D Fuse Set</w:t>
            </w:r>
            <w:r w:rsidRPr="00E20FC5">
              <w:rPr>
                <w:rFonts w:ascii="Tahoma" w:hAnsi="Tahoma" w:cs="Tahoma"/>
                <w:sz w:val="22"/>
              </w:rPr>
              <w:br/>
              <w:t>D Fuse complete set</w:t>
            </w:r>
          </w:p>
        </w:tc>
        <w:tc>
          <w:tcPr>
            <w:tcW w:w="4383" w:type="dxa"/>
          </w:tcPr>
          <w:p w14:paraId="5EEA78DA" w14:textId="77777777" w:rsidR="00483CEC" w:rsidRPr="00E20FC5" w:rsidRDefault="00000000">
            <w:pPr>
              <w:ind w:left="144" w:hanging="115"/>
              <w:rPr>
                <w:rFonts w:ascii="Tahoma" w:hAnsi="Tahoma" w:cs="Tahoma"/>
                <w:sz w:val="22"/>
              </w:rPr>
            </w:pPr>
            <w:r w:rsidRPr="00E20FC5">
              <w:rPr>
                <w:rFonts w:ascii="Tahoma" w:hAnsi="Tahoma" w:cs="Tahoma"/>
                <w:sz w:val="22"/>
              </w:rPr>
              <w:t>• WAPDA Standard, EMCO or FICO-HITEC or equivalent original brand</w:t>
            </w:r>
          </w:p>
          <w:p w14:paraId="642B1C5C" w14:textId="77777777" w:rsidR="00483CEC" w:rsidRPr="00E20FC5" w:rsidRDefault="00000000">
            <w:pPr>
              <w:ind w:left="144" w:hanging="115"/>
              <w:rPr>
                <w:rFonts w:ascii="Tahoma" w:hAnsi="Tahoma" w:cs="Tahoma"/>
                <w:sz w:val="22"/>
              </w:rPr>
            </w:pPr>
            <w:r w:rsidRPr="00E20FC5">
              <w:rPr>
                <w:rFonts w:ascii="Tahoma" w:hAnsi="Tahoma" w:cs="Tahoma"/>
                <w:sz w:val="22"/>
              </w:rPr>
              <w:t>• Challan and Factory test report</w:t>
            </w:r>
          </w:p>
        </w:tc>
        <w:tc>
          <w:tcPr>
            <w:tcW w:w="950" w:type="dxa"/>
            <w:vAlign w:val="center"/>
          </w:tcPr>
          <w:p w14:paraId="64EBD51A" w14:textId="77777777" w:rsidR="00483CEC" w:rsidRPr="00E20FC5" w:rsidRDefault="00000000">
            <w:pPr>
              <w:rPr>
                <w:rFonts w:ascii="Tahoma" w:hAnsi="Tahoma" w:cs="Tahoma"/>
                <w:sz w:val="22"/>
              </w:rPr>
            </w:pPr>
            <w:r w:rsidRPr="00E20FC5">
              <w:rPr>
                <w:rFonts w:ascii="Tahoma" w:hAnsi="Tahoma" w:cs="Tahoma"/>
                <w:sz w:val="22"/>
              </w:rPr>
              <w:t>5</w:t>
            </w:r>
          </w:p>
        </w:tc>
        <w:tc>
          <w:tcPr>
            <w:tcW w:w="801" w:type="dxa"/>
            <w:vAlign w:val="center"/>
          </w:tcPr>
          <w:p w14:paraId="465B44ED" w14:textId="77777777" w:rsidR="00483CEC" w:rsidRPr="00E20FC5" w:rsidRDefault="00000000">
            <w:pPr>
              <w:rPr>
                <w:rFonts w:ascii="Tahoma" w:hAnsi="Tahoma" w:cs="Tahoma"/>
                <w:sz w:val="22"/>
              </w:rPr>
            </w:pPr>
            <w:r w:rsidRPr="00E20FC5">
              <w:rPr>
                <w:rFonts w:ascii="Tahoma" w:hAnsi="Tahoma" w:cs="Tahoma"/>
                <w:sz w:val="22"/>
              </w:rPr>
              <w:t>Sets</w:t>
            </w:r>
          </w:p>
        </w:tc>
        <w:tc>
          <w:tcPr>
            <w:tcW w:w="800" w:type="dxa"/>
            <w:vAlign w:val="center"/>
          </w:tcPr>
          <w:p w14:paraId="367002F4" w14:textId="77777777" w:rsidR="00483CEC" w:rsidRPr="00E20FC5" w:rsidRDefault="00483CEC">
            <w:pPr>
              <w:rPr>
                <w:rFonts w:ascii="Tahoma" w:hAnsi="Tahoma" w:cs="Tahoma"/>
                <w:sz w:val="22"/>
              </w:rPr>
            </w:pPr>
          </w:p>
        </w:tc>
        <w:tc>
          <w:tcPr>
            <w:tcW w:w="1227" w:type="dxa"/>
            <w:vAlign w:val="center"/>
          </w:tcPr>
          <w:p w14:paraId="022E0FBB" w14:textId="77777777" w:rsidR="00483CEC" w:rsidRPr="00E20FC5" w:rsidRDefault="00483CEC">
            <w:pPr>
              <w:rPr>
                <w:rFonts w:ascii="Tahoma" w:hAnsi="Tahoma" w:cs="Tahoma"/>
                <w:sz w:val="22"/>
              </w:rPr>
            </w:pPr>
          </w:p>
        </w:tc>
      </w:tr>
      <w:tr w:rsidR="00483CEC" w:rsidRPr="00E20FC5" w14:paraId="3D78F2D9" w14:textId="77777777" w:rsidTr="00B5538C">
        <w:trPr>
          <w:jc w:val="center"/>
        </w:trPr>
        <w:tc>
          <w:tcPr>
            <w:tcW w:w="604" w:type="dxa"/>
            <w:vAlign w:val="center"/>
          </w:tcPr>
          <w:p w14:paraId="69926CBC" w14:textId="77777777" w:rsidR="00483CEC" w:rsidRPr="00E20FC5" w:rsidRDefault="00000000">
            <w:pPr>
              <w:rPr>
                <w:rFonts w:ascii="Tahoma" w:hAnsi="Tahoma" w:cs="Tahoma"/>
                <w:sz w:val="22"/>
              </w:rPr>
            </w:pPr>
            <w:r w:rsidRPr="00E20FC5">
              <w:rPr>
                <w:rFonts w:ascii="Tahoma" w:hAnsi="Tahoma" w:cs="Tahoma"/>
                <w:sz w:val="22"/>
              </w:rPr>
              <w:t>11</w:t>
            </w:r>
          </w:p>
        </w:tc>
        <w:tc>
          <w:tcPr>
            <w:tcW w:w="2025" w:type="dxa"/>
            <w:vAlign w:val="center"/>
          </w:tcPr>
          <w:p w14:paraId="316258D7" w14:textId="77777777" w:rsidR="00483CEC" w:rsidRPr="00E20FC5" w:rsidRDefault="00000000">
            <w:pPr>
              <w:rPr>
                <w:rFonts w:ascii="Tahoma" w:hAnsi="Tahoma" w:cs="Tahoma"/>
                <w:sz w:val="22"/>
              </w:rPr>
            </w:pPr>
            <w:r w:rsidRPr="00E20FC5">
              <w:rPr>
                <w:rFonts w:ascii="Tahoma" w:hAnsi="Tahoma" w:cs="Tahoma"/>
                <w:b/>
                <w:bCs/>
                <w:sz w:val="22"/>
              </w:rPr>
              <w:t>Four Core Cable</w:t>
            </w:r>
            <w:r w:rsidRPr="00E20FC5">
              <w:rPr>
                <w:rFonts w:ascii="Tahoma" w:hAnsi="Tahoma" w:cs="Tahoma"/>
                <w:sz w:val="22"/>
              </w:rPr>
              <w:t xml:space="preserve"> for step-down transformer connection</w:t>
            </w:r>
            <w:r w:rsidRPr="00E20FC5">
              <w:rPr>
                <w:rFonts w:ascii="Tahoma" w:hAnsi="Tahoma" w:cs="Tahoma"/>
                <w:sz w:val="22"/>
              </w:rPr>
              <w:br/>
              <w:t>Supply and transportation</w:t>
            </w:r>
          </w:p>
        </w:tc>
        <w:tc>
          <w:tcPr>
            <w:tcW w:w="4383" w:type="dxa"/>
          </w:tcPr>
          <w:p w14:paraId="24F70334" w14:textId="77777777" w:rsidR="00483CEC" w:rsidRPr="00E20FC5" w:rsidRDefault="00000000">
            <w:pPr>
              <w:ind w:left="144" w:hanging="115"/>
              <w:rPr>
                <w:rFonts w:ascii="Tahoma" w:hAnsi="Tahoma" w:cs="Tahoma"/>
                <w:sz w:val="22"/>
              </w:rPr>
            </w:pPr>
            <w:r w:rsidRPr="00E20FC5">
              <w:rPr>
                <w:rFonts w:ascii="Tahoma" w:hAnsi="Tahoma" w:cs="Tahoma"/>
                <w:sz w:val="22"/>
              </w:rPr>
              <w:t>• Four aluminum core cable</w:t>
            </w:r>
          </w:p>
          <w:p w14:paraId="3342A63A" w14:textId="77777777" w:rsidR="00483CEC" w:rsidRPr="00E20FC5" w:rsidRDefault="00000000">
            <w:pPr>
              <w:ind w:left="144" w:hanging="115"/>
              <w:rPr>
                <w:rFonts w:ascii="Tahoma" w:hAnsi="Tahoma" w:cs="Tahoma"/>
                <w:sz w:val="22"/>
              </w:rPr>
            </w:pPr>
            <w:r w:rsidRPr="00E20FC5">
              <w:rPr>
                <w:rFonts w:ascii="Tahoma" w:hAnsi="Tahoma" w:cs="Tahoma"/>
                <w:sz w:val="22"/>
              </w:rPr>
              <w:t>• 50mm², 600V, Standard, for step-down Transformer connections</w:t>
            </w:r>
          </w:p>
        </w:tc>
        <w:tc>
          <w:tcPr>
            <w:tcW w:w="950" w:type="dxa"/>
            <w:vAlign w:val="center"/>
          </w:tcPr>
          <w:p w14:paraId="1EEFCBB9" w14:textId="77777777" w:rsidR="00483CEC" w:rsidRPr="00E20FC5" w:rsidRDefault="00000000">
            <w:pPr>
              <w:rPr>
                <w:rFonts w:ascii="Tahoma" w:hAnsi="Tahoma" w:cs="Tahoma"/>
                <w:sz w:val="22"/>
              </w:rPr>
            </w:pPr>
            <w:r w:rsidRPr="00E20FC5">
              <w:rPr>
                <w:rFonts w:ascii="Tahoma" w:hAnsi="Tahoma" w:cs="Tahoma"/>
                <w:sz w:val="22"/>
              </w:rPr>
              <w:t>30</w:t>
            </w:r>
          </w:p>
        </w:tc>
        <w:tc>
          <w:tcPr>
            <w:tcW w:w="801" w:type="dxa"/>
            <w:vAlign w:val="center"/>
          </w:tcPr>
          <w:p w14:paraId="70674B13" w14:textId="77777777" w:rsidR="00483CEC" w:rsidRPr="00E20FC5" w:rsidRDefault="00000000">
            <w:pPr>
              <w:rPr>
                <w:rFonts w:ascii="Tahoma" w:hAnsi="Tahoma" w:cs="Tahoma"/>
                <w:sz w:val="22"/>
              </w:rPr>
            </w:pPr>
            <w:r w:rsidRPr="00E20FC5">
              <w:rPr>
                <w:rFonts w:ascii="Tahoma" w:hAnsi="Tahoma" w:cs="Tahoma"/>
                <w:sz w:val="22"/>
              </w:rPr>
              <w:t>Meters</w:t>
            </w:r>
          </w:p>
        </w:tc>
        <w:tc>
          <w:tcPr>
            <w:tcW w:w="800" w:type="dxa"/>
            <w:vAlign w:val="center"/>
          </w:tcPr>
          <w:p w14:paraId="45B8140F" w14:textId="77777777" w:rsidR="00483CEC" w:rsidRPr="00E20FC5" w:rsidRDefault="00483CEC">
            <w:pPr>
              <w:rPr>
                <w:rFonts w:ascii="Tahoma" w:hAnsi="Tahoma" w:cs="Tahoma"/>
                <w:sz w:val="22"/>
              </w:rPr>
            </w:pPr>
          </w:p>
        </w:tc>
        <w:tc>
          <w:tcPr>
            <w:tcW w:w="1227" w:type="dxa"/>
            <w:vAlign w:val="center"/>
          </w:tcPr>
          <w:p w14:paraId="41E65C8A" w14:textId="77777777" w:rsidR="00483CEC" w:rsidRPr="00E20FC5" w:rsidRDefault="00483CEC">
            <w:pPr>
              <w:rPr>
                <w:rFonts w:ascii="Tahoma" w:hAnsi="Tahoma" w:cs="Tahoma"/>
                <w:sz w:val="22"/>
              </w:rPr>
            </w:pPr>
          </w:p>
        </w:tc>
      </w:tr>
    </w:tbl>
    <w:p w14:paraId="14CB9204" w14:textId="77777777" w:rsidR="00D1729B" w:rsidRPr="00E20FC5" w:rsidRDefault="00D1729B">
      <w:pPr>
        <w:spacing w:after="60"/>
        <w:rPr>
          <w:rFonts w:ascii="Tahoma" w:hAnsi="Tahoma" w:cs="Tahoma"/>
          <w:b/>
          <w:sz w:val="22"/>
        </w:rPr>
      </w:pPr>
    </w:p>
    <w:p w14:paraId="30737920" w14:textId="77777777" w:rsidR="00B5538C" w:rsidRPr="00E20FC5" w:rsidRDefault="00B5538C" w:rsidP="00B5538C">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TOTAL QUOTATION VALUE</w:t>
      </w:r>
    </w:p>
    <w:p w14:paraId="58FA8EE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Grand Total in PKR: ______________________________</w:t>
      </w:r>
    </w:p>
    <w:p w14:paraId="1F49ECD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Amount in Words: ______________________________________________________________</w:t>
      </w:r>
    </w:p>
    <w:p w14:paraId="720EFC2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quote firm unit rates for each item. Unit rates shall include all costs associated with manufacturing, fabrication, materials, labour, testing, painting, packing, loading, transportation, unloading and delivery to the designated delivery point, as applicable to the relevant item. The bidder shall clearly indicate any applicable taxes, duties or statutory charges separately where required.</w:t>
      </w:r>
    </w:p>
    <w:p w14:paraId="43EBF8B3"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4. GENERAL TECHNICAL REQUIREMENTS</w:t>
      </w:r>
    </w:p>
    <w:p w14:paraId="4EB0BC2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All materials supplied under this RFQ shall be of good commercial and industrial quality and shall be suitable for the intended application in the Dizg 230 kW Mini Hydel Project. Fabricated steel items shall be manufactured according to the dimensions and specifications provided in the Bill of Quantities and shall be free from visible defects, cracks, excessive distortion, poor welds, sharp projections and other workmanship deficiencies.</w:t>
      </w:r>
    </w:p>
    <w:p w14:paraId="6D2FD95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All welding and fabrication shall be carried out by competent personnel using appropriate welding procedures and suitable consumables. Welded components shall have adequate strength and proper finishing. Surfaces shall be properly prepared before painting, and the specified three coats of dark green paint shall be applied to the relevant items.</w:t>
      </w:r>
    </w:p>
    <w:p w14:paraId="5FB109DC"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Where an item is required to be connected with an existing pipe, penstock, bell mouth or other structure, the bidder shall ensure that the fabricated component is manufactured to the dimensions specified in this RFQ and shall allow reasonable dimensional compatibility for the stated connection arrangement.</w:t>
      </w:r>
    </w:p>
    <w:p w14:paraId="25D42C7E"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For electrical equipment, including transformers, fuse sets and cables, the bidder shall supply genuine, original and unused equipment from established manufacturers. Where factory test reports, manufacturer </w:t>
      </w:r>
      <w:r w:rsidRPr="00E20FC5">
        <w:rPr>
          <w:rFonts w:ascii="Tahoma" w:eastAsia="Times New Roman" w:hAnsi="Tahoma" w:cs="Tahoma"/>
          <w:sz w:val="22"/>
          <w:lang w:val="en-PK" w:eastAsia="en-PK"/>
        </w:rPr>
        <w:lastRenderedPageBreak/>
        <w:t>certificates, challans or serial-number documentation are specified, these documents shall be submitted with the equipment and shall correspond to the actual items delivered.</w:t>
      </w:r>
    </w:p>
    <w:p w14:paraId="57BBA302"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5. QUALITY ASSURANCE AND INSPECTION</w:t>
      </w:r>
    </w:p>
    <w:p w14:paraId="54695745"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inspect the materials and equipment during manufacturing, fabrication, assembly, testing, packing, transportation and delivery. The bidder shall provide reasonable access and cooperation to AKRSP representatives or its nominated engineer for inspection and verification.</w:t>
      </w:r>
    </w:p>
    <w:p w14:paraId="6845E035"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Inspection by AKRSP shall not relieve the successful bidder of responsibility for the quality, conformity, performance or durability of the supplied items. Acceptance of an item during inspection or at the time of delivery shall not prevent AKRSP from requiring replacement or rectification of any subsequently identified defect or non-conformity attributable to the bidder.</w:t>
      </w:r>
    </w:p>
    <w:p w14:paraId="5BB751E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For transformers and other electrical equipment for which factory test reports are required, the bidder shall provide documentation relating to the specific equipment supplied, including serial numbers where applicable. AKRSP may verify the authenticity and technical information provided by the bidder with the manufacturer.</w:t>
      </w:r>
    </w:p>
    <w:p w14:paraId="22CE0667"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6. PACKING, LOADING AND TRANSPORTATION</w:t>
      </w:r>
    </w:p>
    <w:p w14:paraId="54D85E15"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successful bidder shall be responsible for appropriate packing, handling, loading, transportation and unloading of all items included in its scope. Materials shall be packed and secured in a manner that prevents damage, deformation, corrosion, breakage, contamination or loss during transportation.</w:t>
      </w:r>
    </w:p>
    <w:p w14:paraId="0B9E1C1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take into account the difficult terrain and road conditions between Chitral Town and Yukum Gol, Yarkhoon. All transportation arrangements shall be made using suitable vehicles and handling methods appropriate for the dimensions, weight and nature of the materials.</w:t>
      </w:r>
    </w:p>
    <w:p w14:paraId="4BA8EE6E"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Any loss or damage to the supplied materials occurring before delivery and acceptance at the designated delivery point shall remain the responsibility of the bidder. The bidder shall therefore take appropriate measures to protect the materials during transportation and shall be responsible for replacing damaged or lost items at no additional cost to AKRSP.</w:t>
      </w:r>
    </w:p>
    <w:p w14:paraId="2ACFDBC3"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7. DELIVERY REQUIREMENTS</w:t>
      </w:r>
    </w:p>
    <w:p w14:paraId="032E8D9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deliver the complete quantities specified in the purchase order within the delivery period agreed with AKRSP. The exact delivery sequence may be coordinated with the AKRSP engineer or designated project representative according to project requirements.</w:t>
      </w:r>
    </w:p>
    <w:p w14:paraId="2BFB048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Delivery shall be considered complete only when the relevant materials have been safely delivered to the designated delivery location and the quantities and specifications have been verified by the authorized AKRSP representative.</w:t>
      </w:r>
    </w:p>
    <w:p w14:paraId="57EA19C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lastRenderedPageBreak/>
        <w:t>Partial delivery shall not be considered final completion unless specifically approved by AKRSP in writing. Where delivery of particular items is dependent upon manufacturing, testing or inspection, the bidder shall coordinate the expected delivery schedule with AKRSP in advance.</w:t>
      </w:r>
    </w:p>
    <w:p w14:paraId="4AEC74A9"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8. DOCUMENTATION REQUIREMENTS</w:t>
      </w:r>
    </w:p>
    <w:p w14:paraId="6C44512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successful bidder shall provide all documents required under this RFQ together with the supplied items. Such documentation shall include, where applicable, manufacturer certificates, factory test reports, technical data sheets, original factory challans, equipment serial numbers, warranty documents and other relevant quality documentation.</w:t>
      </w:r>
    </w:p>
    <w:p w14:paraId="13EA5C9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For transformers, separate factory test reports shall be provided for each transformer, clearly identifying the transformer serial number and corresponding test results. The factory challan shall also identify the exact serial numbers of the transformers dispatched.</w:t>
      </w:r>
    </w:p>
    <w:p w14:paraId="20EF372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may reject equipment for which required authenticity, quality or testing documentation is not provided, particularly where such documentation is expressly required in the technical specifications.</w:t>
      </w:r>
    </w:p>
    <w:p w14:paraId="14244171"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9. BIDDER ELIGIBILITY AND EXPERIENCE</w:t>
      </w:r>
    </w:p>
    <w:p w14:paraId="4DEF573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be an individual, firm, company, manufacturer, authorized supplier or other legally competent entity capable of undertaking the supply and transportation covered under this RFQ. The bidder shall have adequate technical experience, human resources, financial capacity and logistical capability to complete the assignment successfully.</w:t>
      </w:r>
    </w:p>
    <w:p w14:paraId="71F146D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bidder shall demonstrate previous experience in works involving Hydro-Mechanical, Mechanical, steel pipe, fabrication, electrical equipment or related supplies for hydropower or similar infrastructure projects. The bidder shall provide evidence of at least one satisfactory completed project, or a combination of assignments of the same or similar nature, with a single or combined contract value of at least </w:t>
      </w:r>
      <w:r w:rsidRPr="00E20FC5">
        <w:rPr>
          <w:rFonts w:ascii="Tahoma" w:eastAsia="Times New Roman" w:hAnsi="Tahoma" w:cs="Tahoma"/>
          <w:b/>
          <w:bCs/>
          <w:sz w:val="22"/>
          <w:lang w:val="en-PK" w:eastAsia="en-PK"/>
        </w:rPr>
        <w:t>PKR 4 million</w:t>
      </w:r>
      <w:r w:rsidRPr="00E20FC5">
        <w:rPr>
          <w:rFonts w:ascii="Tahoma" w:eastAsia="Times New Roman" w:hAnsi="Tahoma" w:cs="Tahoma"/>
          <w:sz w:val="22"/>
          <w:lang w:val="en-PK" w:eastAsia="en-PK"/>
        </w:rPr>
        <w:t>, completed within the last five years.</w:t>
      </w:r>
    </w:p>
    <w:p w14:paraId="5037CE5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submit copies of relevant contract agreements, purchase orders, completion certificates, performance certificates or other documentary evidence demonstrating the claimed experience. AKRSP reserves the right to verify the submitted references and supporting documents.</w:t>
      </w:r>
    </w:p>
    <w:p w14:paraId="07F2F164"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10. FINANCIAL CAPACITY</w:t>
      </w:r>
    </w:p>
    <w:p w14:paraId="0E23356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bidder shall demonstrate adequate financial capacity to undertake the procurement and transportation assignment. The bidder's annual turnover for each of the last two financial years shall be at least </w:t>
      </w:r>
      <w:r w:rsidRPr="00E20FC5">
        <w:rPr>
          <w:rFonts w:ascii="Tahoma" w:eastAsia="Times New Roman" w:hAnsi="Tahoma" w:cs="Tahoma"/>
          <w:b/>
          <w:bCs/>
          <w:sz w:val="22"/>
          <w:lang w:val="en-PK" w:eastAsia="en-PK"/>
        </w:rPr>
        <w:t>PKR 5 million</w:t>
      </w:r>
      <w:r w:rsidRPr="00E20FC5">
        <w:rPr>
          <w:rFonts w:ascii="Tahoma" w:eastAsia="Times New Roman" w:hAnsi="Tahoma" w:cs="Tahoma"/>
          <w:sz w:val="22"/>
          <w:lang w:val="en-PK" w:eastAsia="en-PK"/>
        </w:rPr>
        <w:t>.</w:t>
      </w:r>
    </w:p>
    <w:p w14:paraId="77C3E94F" w14:textId="7B3D1BD4"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stated financial capacity shall be supported through true copies of audited financial statements. AKRSP may request additional financial information where necessary to establish the bidder's capacity to perform the contract.</w:t>
      </w:r>
    </w:p>
    <w:p w14:paraId="31DA6D71"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lastRenderedPageBreak/>
        <w:t>11. BID SUBMISSION REQUIREMENTS</w:t>
      </w:r>
    </w:p>
    <w:p w14:paraId="23A557B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quotation shall be submitted in a sealed envelope clearly marked with the RFQ number and subject of procurement. The quotation shall include the completed and signed Bill of Quantities, unit rates, total prices, bidder's company or individual details, contact information, relevant experience documents, financial-capacity documents and all other supporting documents required under this RFQ.</w:t>
      </w:r>
    </w:p>
    <w:p w14:paraId="19224B17"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quotation shall remain valid for a minimum period of </w:t>
      </w:r>
      <w:r w:rsidRPr="00E20FC5">
        <w:rPr>
          <w:rFonts w:ascii="Tahoma" w:eastAsia="Times New Roman" w:hAnsi="Tahoma" w:cs="Tahoma"/>
          <w:b/>
          <w:bCs/>
          <w:sz w:val="22"/>
          <w:lang w:val="en-PK" w:eastAsia="en-PK"/>
        </w:rPr>
        <w:t>60 days</w:t>
      </w:r>
      <w:r w:rsidRPr="00E20FC5">
        <w:rPr>
          <w:rFonts w:ascii="Tahoma" w:eastAsia="Times New Roman" w:hAnsi="Tahoma" w:cs="Tahoma"/>
          <w:sz w:val="22"/>
          <w:lang w:val="en-PK" w:eastAsia="en-PK"/>
        </w:rPr>
        <w:t xml:space="preserve"> from the submission deadline unless otherwise specified by AKRSP. During the validity period, the quoted prices shall remain firm and binding on the bidder.</w:t>
      </w:r>
    </w:p>
    <w:p w14:paraId="53A77BC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ensure that its quotation is complete, legible, properly signed and stamped where applicable. Any conditional quotation, incomplete quotation or quotation containing material deviations from the specified requirements may be rejected at the discretion of AKRSP.</w:t>
      </w:r>
    </w:p>
    <w:p w14:paraId="5B43A97A"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12. SUBMISSION DEADLINE</w:t>
      </w:r>
    </w:p>
    <w:p w14:paraId="4DC98BA8" w14:textId="5854EFFF"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Completed quotations must reach AKRSP no later than </w:t>
      </w:r>
      <w:r w:rsidR="001E539D" w:rsidRPr="001E539D">
        <w:rPr>
          <w:rFonts w:ascii="Tahoma" w:eastAsia="Times New Roman" w:hAnsi="Tahoma" w:cs="Tahoma"/>
          <w:b/>
          <w:bCs/>
          <w:sz w:val="22"/>
          <w:lang w:val="en-PK" w:eastAsia="en-PK"/>
        </w:rPr>
        <w:t>COB October 04, 2026</w:t>
      </w:r>
      <w:r w:rsidRPr="00E20FC5">
        <w:rPr>
          <w:rFonts w:ascii="Tahoma" w:eastAsia="Times New Roman" w:hAnsi="Tahoma" w:cs="Tahoma"/>
          <w:sz w:val="22"/>
          <w:lang w:val="en-PK" w:eastAsia="en-PK"/>
        </w:rPr>
        <w:t>. Quotations received after the specified deadline may not be considered.</w:t>
      </w:r>
    </w:p>
    <w:p w14:paraId="47FF79CF"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extend the submission deadline through an official written communication. Any such extension shall apply to all prospective bidders.</w:t>
      </w:r>
    </w:p>
    <w:p w14:paraId="2EF0C282"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13. EVALUATION OF QUOTATIONS</w:t>
      </w:r>
    </w:p>
    <w:p w14:paraId="6562B391"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Evaluation shall be conducted in two stages comprising technical evaluation followed by financial evaluation.</w:t>
      </w:r>
    </w:p>
    <w:p w14:paraId="168FA050"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During the technical evaluation stage, bidders shall be evaluated on a </w:t>
      </w:r>
      <w:r w:rsidRPr="00E20FC5">
        <w:rPr>
          <w:rFonts w:ascii="Tahoma" w:eastAsia="Times New Roman" w:hAnsi="Tahoma" w:cs="Tahoma"/>
          <w:b/>
          <w:bCs/>
          <w:sz w:val="22"/>
          <w:lang w:val="en-PK" w:eastAsia="en-PK"/>
        </w:rPr>
        <w:t>Pass/Fail</w:t>
      </w:r>
      <w:r w:rsidRPr="00E20FC5">
        <w:rPr>
          <w:rFonts w:ascii="Tahoma" w:eastAsia="Times New Roman" w:hAnsi="Tahoma" w:cs="Tahoma"/>
          <w:sz w:val="22"/>
          <w:lang w:val="en-PK" w:eastAsia="en-PK"/>
        </w:rPr>
        <w:t xml:space="preserve"> basis against the eligibility, experience, financial-capacity, technical-compliance and documentation requirements specified in this RFQ. Only bidders that satisfy the mandatory technical and eligibility requirements shall proceed to financial evaluation.</w:t>
      </w:r>
    </w:p>
    <w:p w14:paraId="1F05E05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technically qualified bidders shall then be evaluated financially on the basis of their responsive and compliant quotations. Subject to satisfactory compliance with the RFQ requirements, the bidder offering the lowest evaluated responsive price may be considered for award.</w:t>
      </w:r>
    </w:p>
    <w:p w14:paraId="3F7C9484" w14:textId="77777777" w:rsidR="00B5538C"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seek clarification from bidders regarding their submitted documents or quotations where such clarification is necessary for evaluation. Such clarification shall not be used to permit a bidder to materially alter its quotation or gain an unfair advantage over other bidders.</w:t>
      </w:r>
    </w:p>
    <w:p w14:paraId="2F0AC55A" w14:textId="77777777" w:rsidR="00722CAD" w:rsidRDefault="00722CAD" w:rsidP="001E539D">
      <w:pPr>
        <w:spacing w:before="100" w:beforeAutospacing="1" w:after="100" w:afterAutospacing="1" w:line="240" w:lineRule="auto"/>
        <w:rPr>
          <w:rFonts w:ascii="Tahoma" w:eastAsia="Times New Roman" w:hAnsi="Tahoma" w:cs="Tahoma"/>
          <w:b/>
          <w:bCs/>
          <w:sz w:val="22"/>
          <w:lang w:val="en-PK" w:eastAsia="en-PK"/>
        </w:rPr>
      </w:pPr>
    </w:p>
    <w:p w14:paraId="393711A2" w14:textId="77777777" w:rsidR="00722CAD" w:rsidRDefault="00722CAD" w:rsidP="001E539D">
      <w:pPr>
        <w:spacing w:before="100" w:beforeAutospacing="1" w:after="100" w:afterAutospacing="1" w:line="240" w:lineRule="auto"/>
        <w:rPr>
          <w:rFonts w:ascii="Tahoma" w:eastAsia="Times New Roman" w:hAnsi="Tahoma" w:cs="Tahoma"/>
          <w:b/>
          <w:bCs/>
          <w:sz w:val="22"/>
          <w:lang w:val="en-PK" w:eastAsia="en-PK"/>
        </w:rPr>
      </w:pPr>
    </w:p>
    <w:p w14:paraId="71162417" w14:textId="4B41DFE4" w:rsidR="001E539D" w:rsidRPr="001E539D" w:rsidRDefault="001E539D" w:rsidP="001E539D">
      <w:pPr>
        <w:spacing w:before="100" w:beforeAutospacing="1" w:after="100" w:afterAutospacing="1" w:line="240" w:lineRule="auto"/>
        <w:rPr>
          <w:rFonts w:ascii="Tahoma" w:eastAsia="Times New Roman" w:hAnsi="Tahoma" w:cs="Tahoma"/>
          <w:b/>
          <w:bCs/>
          <w:sz w:val="22"/>
          <w:lang w:val="en-PK" w:eastAsia="en-PK"/>
        </w:rPr>
      </w:pPr>
      <w:r w:rsidRPr="001E539D">
        <w:rPr>
          <w:rFonts w:ascii="Tahoma" w:eastAsia="Times New Roman" w:hAnsi="Tahoma" w:cs="Tahoma"/>
          <w:b/>
          <w:bCs/>
          <w:sz w:val="22"/>
          <w:lang w:val="en-PK" w:eastAsia="en-PK"/>
        </w:rPr>
        <w:lastRenderedPageBreak/>
        <w:t>BID SECURITY</w:t>
      </w:r>
    </w:p>
    <w:p w14:paraId="79738BF3" w14:textId="77777777" w:rsidR="001E539D" w:rsidRPr="00B603BE" w:rsidRDefault="001E539D" w:rsidP="001E539D">
      <w:pPr>
        <w:spacing w:before="100" w:beforeAutospacing="1" w:after="100" w:afterAutospacing="1" w:line="240" w:lineRule="auto"/>
        <w:rPr>
          <w:rFonts w:ascii="Tahoma" w:eastAsia="Times New Roman" w:hAnsi="Tahoma" w:cs="Tahoma"/>
          <w:b/>
          <w:bCs/>
          <w:sz w:val="22"/>
          <w:lang w:val="en-PK" w:eastAsia="en-PK"/>
        </w:rPr>
      </w:pPr>
      <w:r w:rsidRPr="00B603BE">
        <w:rPr>
          <w:rFonts w:ascii="Tahoma" w:eastAsia="Times New Roman" w:hAnsi="Tahoma" w:cs="Tahoma"/>
          <w:b/>
          <w:bCs/>
          <w:sz w:val="22"/>
          <w:lang w:val="en-PK" w:eastAsia="en-PK"/>
        </w:rPr>
        <w:t>Bid Security Requirement</w:t>
      </w:r>
    </w:p>
    <w:p w14:paraId="60CCE462" w14:textId="77777777" w:rsidR="001E539D" w:rsidRPr="001E539D" w:rsidRDefault="001E539D" w:rsidP="00B603BE">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Each bidder shall submit a Bid Security equivalent to 2.5% of the total bid value along with its quotation.</w:t>
      </w:r>
    </w:p>
    <w:p w14:paraId="2F626E3A" w14:textId="77777777" w:rsidR="001E539D" w:rsidRPr="001E539D" w:rsidRDefault="001E539D" w:rsidP="00B603BE">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is intended to demonstrate the bidder's commitment to its offer and to protect AKRSP against the risk of a bidder withdrawing or modifying its quotation during the bid validity period or failing to comply with the conditions applicable to award.</w:t>
      </w:r>
    </w:p>
    <w:p w14:paraId="6E2B6CC0" w14:textId="77777777" w:rsidR="001E539D" w:rsidRPr="00B603BE" w:rsidRDefault="001E539D" w:rsidP="001E539D">
      <w:pPr>
        <w:spacing w:before="100" w:beforeAutospacing="1" w:after="100" w:afterAutospacing="1" w:line="240" w:lineRule="auto"/>
        <w:rPr>
          <w:rFonts w:ascii="Tahoma" w:eastAsia="Times New Roman" w:hAnsi="Tahoma" w:cs="Tahoma"/>
          <w:b/>
          <w:bCs/>
          <w:sz w:val="22"/>
          <w:lang w:val="en-PK" w:eastAsia="en-PK"/>
        </w:rPr>
      </w:pPr>
      <w:r w:rsidRPr="00B603BE">
        <w:rPr>
          <w:rFonts w:ascii="Tahoma" w:eastAsia="Times New Roman" w:hAnsi="Tahoma" w:cs="Tahoma"/>
          <w:b/>
          <w:bCs/>
          <w:sz w:val="22"/>
          <w:lang w:val="en-PK" w:eastAsia="en-PK"/>
        </w:rPr>
        <w:t>Acceptable Forms of Bid Security</w:t>
      </w:r>
    </w:p>
    <w:p w14:paraId="12F7FF1C" w14:textId="77777777" w:rsidR="001E539D" w:rsidRPr="001E539D" w:rsidRDefault="001E539D" w:rsidP="001E539D">
      <w:pPr>
        <w:spacing w:before="100" w:beforeAutospacing="1" w:after="100" w:afterAutospacing="1"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shall be submitted in any one of the following forms:</w:t>
      </w:r>
    </w:p>
    <w:p w14:paraId="4F02844D"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w:t>
      </w:r>
      <w:r w:rsidRPr="001E539D">
        <w:rPr>
          <w:rFonts w:ascii="Tahoma" w:eastAsia="Times New Roman" w:hAnsi="Tahoma" w:cs="Tahoma"/>
          <w:sz w:val="22"/>
          <w:lang w:val="en-PK" w:eastAsia="en-PK"/>
        </w:rPr>
        <w:tab/>
        <w:t>Bank Guarantee issued by a scheduled bank operating in Pakistan;</w:t>
      </w:r>
    </w:p>
    <w:p w14:paraId="2E9A617B"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w:t>
      </w:r>
      <w:r w:rsidRPr="001E539D">
        <w:rPr>
          <w:rFonts w:ascii="Tahoma" w:eastAsia="Times New Roman" w:hAnsi="Tahoma" w:cs="Tahoma"/>
          <w:sz w:val="22"/>
          <w:lang w:val="en-PK" w:eastAsia="en-PK"/>
        </w:rPr>
        <w:tab/>
        <w:t>Call Deposit Receipt (CDR);</w:t>
      </w:r>
    </w:p>
    <w:p w14:paraId="739A678C"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w:t>
      </w:r>
      <w:r w:rsidRPr="001E539D">
        <w:rPr>
          <w:rFonts w:ascii="Tahoma" w:eastAsia="Times New Roman" w:hAnsi="Tahoma" w:cs="Tahoma"/>
          <w:sz w:val="22"/>
          <w:lang w:val="en-PK" w:eastAsia="en-PK"/>
        </w:rPr>
        <w:tab/>
        <w:t>Pay Order;</w:t>
      </w:r>
    </w:p>
    <w:p w14:paraId="05836B16"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w:t>
      </w:r>
      <w:r w:rsidRPr="001E539D">
        <w:rPr>
          <w:rFonts w:ascii="Tahoma" w:eastAsia="Times New Roman" w:hAnsi="Tahoma" w:cs="Tahoma"/>
          <w:sz w:val="22"/>
          <w:lang w:val="en-PK" w:eastAsia="en-PK"/>
        </w:rPr>
        <w:tab/>
        <w:t>Demand Draft; or</w:t>
      </w:r>
    </w:p>
    <w:p w14:paraId="1DAFDCF9"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w:t>
      </w:r>
      <w:r w:rsidRPr="001E539D">
        <w:rPr>
          <w:rFonts w:ascii="Tahoma" w:eastAsia="Times New Roman" w:hAnsi="Tahoma" w:cs="Tahoma"/>
          <w:sz w:val="22"/>
          <w:lang w:val="en-PK" w:eastAsia="en-PK"/>
        </w:rPr>
        <w:tab/>
        <w:t>Banker's Cheque.</w:t>
      </w:r>
    </w:p>
    <w:p w14:paraId="7EBCF5D9" w14:textId="77777777" w:rsidR="001E539D" w:rsidRPr="001E539D" w:rsidRDefault="001E539D" w:rsidP="001E539D">
      <w:pPr>
        <w:spacing w:before="100" w:beforeAutospacing="1" w:after="100" w:afterAutospacing="1"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shall be made payable in favour of Aga Khan Rural Support Programme (AKRSP) and shall be submitted together with the quotation.</w:t>
      </w:r>
    </w:p>
    <w:p w14:paraId="0B5C0FF8" w14:textId="77777777" w:rsidR="001E539D" w:rsidRPr="001E539D" w:rsidRDefault="001E539D" w:rsidP="001E539D">
      <w:pPr>
        <w:spacing w:before="100" w:beforeAutospacing="1" w:after="100" w:afterAutospacing="1" w:line="240" w:lineRule="auto"/>
        <w:rPr>
          <w:rFonts w:ascii="Tahoma" w:eastAsia="Times New Roman" w:hAnsi="Tahoma" w:cs="Tahoma"/>
          <w:b/>
          <w:bCs/>
          <w:sz w:val="22"/>
          <w:lang w:val="en-PK" w:eastAsia="en-PK"/>
        </w:rPr>
      </w:pPr>
      <w:r w:rsidRPr="001E539D">
        <w:rPr>
          <w:rFonts w:ascii="Tahoma" w:eastAsia="Times New Roman" w:hAnsi="Tahoma" w:cs="Tahoma"/>
          <w:b/>
          <w:bCs/>
          <w:sz w:val="22"/>
          <w:lang w:val="en-PK" w:eastAsia="en-PK"/>
        </w:rPr>
        <w:t>Validity of Bid Security</w:t>
      </w:r>
    </w:p>
    <w:p w14:paraId="65DD4328"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shall remain valid for at least twenty-eight (28) calendar days beyond the bid validity period.</w:t>
      </w:r>
    </w:p>
    <w:p w14:paraId="746639DB"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Submission and Verification</w:t>
      </w:r>
    </w:p>
    <w:p w14:paraId="10C68F15"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original Bid Security shall be submitted with the sealed quotation.</w:t>
      </w:r>
    </w:p>
    <w:p w14:paraId="2C6BCA4F"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AKRSP reserves the right to verify the authenticity and validity of the Bid Security with the issuing bank or financial institution.</w:t>
      </w:r>
    </w:p>
    <w:p w14:paraId="3E3CFC96"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Any Bid Security that is found to be forged, invalid, expired, insufficient in amount, incorrectly issued or otherwise not in compliance with the RFQ requirements may result in the bid being declared non-responsive.</w:t>
      </w:r>
    </w:p>
    <w:p w14:paraId="44B2CFB2"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Failure to Submit Bid Security</w:t>
      </w:r>
    </w:p>
    <w:p w14:paraId="1AD6CB44"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A bid submitted without the required Bid Security, or with Bid Security for an amount less than 2.5% of the total quoted bid value, may be considered non-responsive and rejected without further evaluation.</w:t>
      </w:r>
    </w:p>
    <w:p w14:paraId="3D409CE3"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Similarly, a Bid Security that does not meet the prescribed form, validity, beneficiary or other mandatory requirements may result in rejection of the bid.</w:t>
      </w:r>
    </w:p>
    <w:p w14:paraId="72CF783E" w14:textId="77777777" w:rsidR="001E539D" w:rsidRPr="001E539D" w:rsidRDefault="001E539D" w:rsidP="001E539D">
      <w:pPr>
        <w:spacing w:before="100" w:beforeAutospacing="1" w:after="100" w:afterAutospacing="1" w:line="240" w:lineRule="auto"/>
        <w:rPr>
          <w:rFonts w:ascii="Tahoma" w:eastAsia="Times New Roman" w:hAnsi="Tahoma" w:cs="Tahoma"/>
          <w:b/>
          <w:bCs/>
          <w:sz w:val="22"/>
          <w:lang w:val="en-PK" w:eastAsia="en-PK"/>
        </w:rPr>
      </w:pPr>
      <w:r w:rsidRPr="001E539D">
        <w:rPr>
          <w:rFonts w:ascii="Tahoma" w:eastAsia="Times New Roman" w:hAnsi="Tahoma" w:cs="Tahoma"/>
          <w:b/>
          <w:bCs/>
          <w:sz w:val="22"/>
          <w:lang w:val="en-PK" w:eastAsia="en-PK"/>
        </w:rPr>
        <w:t>Return of Bid Security</w:t>
      </w:r>
    </w:p>
    <w:p w14:paraId="1C44E32E"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of unsuccessful bidders shall be returned after completion of the evaluation process and award of the contract, subject to AKRSP's procurement procedures.</w:t>
      </w:r>
    </w:p>
    <w:p w14:paraId="19CC0A8B"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The Bid Security of the successful bidder shall be returned upon successful completion of all supply and transportation obligations and satisfactory inspection and verification by AKRSP.</w:t>
      </w:r>
    </w:p>
    <w:p w14:paraId="43BD3E21"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lastRenderedPageBreak/>
        <w:t>Forfeiture of Bid Security</w:t>
      </w:r>
    </w:p>
    <w:p w14:paraId="4E054457" w14:textId="77777777" w:rsidR="001E539D" w:rsidRPr="001E539D"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AKRSP may forfeit the Bid Security if the bidder:</w:t>
      </w:r>
    </w:p>
    <w:p w14:paraId="3B1B9AF7" w14:textId="37939A86"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Withdraws or modifies its quotation during the bid validity period;</w:t>
      </w:r>
    </w:p>
    <w:p w14:paraId="2D14DC02" w14:textId="349BD80E"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Refuses to accept the award after being selected;</w:t>
      </w:r>
    </w:p>
    <w:p w14:paraId="1449103F" w14:textId="59BC4E9A"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Fails to sign the contract or Purchase Order within the period specified by AKRSP;</w:t>
      </w:r>
    </w:p>
    <w:p w14:paraId="5200FA5B" w14:textId="282048A8"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Fails to provide any required contractual security or documentation after award;</w:t>
      </w:r>
    </w:p>
    <w:p w14:paraId="0A915B1D" w14:textId="79901F48"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Provides false, forged, fraudulent or materially misleading information; or</w:t>
      </w:r>
    </w:p>
    <w:p w14:paraId="05612A26" w14:textId="290D0D96" w:rsidR="001E539D" w:rsidRPr="00B603BE" w:rsidRDefault="001E539D" w:rsidP="00B603BE">
      <w:pPr>
        <w:pStyle w:val="ListParagraph"/>
        <w:numPr>
          <w:ilvl w:val="0"/>
          <w:numId w:val="28"/>
        </w:numPr>
        <w:spacing w:after="0" w:line="240" w:lineRule="auto"/>
        <w:rPr>
          <w:rFonts w:ascii="Tahoma" w:eastAsia="Times New Roman" w:hAnsi="Tahoma" w:cs="Tahoma"/>
          <w:sz w:val="22"/>
          <w:lang w:val="en-PK" w:eastAsia="en-PK"/>
        </w:rPr>
      </w:pPr>
      <w:r w:rsidRPr="00B603BE">
        <w:rPr>
          <w:rFonts w:ascii="Tahoma" w:eastAsia="Times New Roman" w:hAnsi="Tahoma" w:cs="Tahoma"/>
          <w:sz w:val="22"/>
          <w:lang w:val="en-PK" w:eastAsia="en-PK"/>
        </w:rPr>
        <w:t>Engages in corrupt, collusive, fraudulent, coercive or obstructive practices during the procurement process.</w:t>
      </w:r>
    </w:p>
    <w:p w14:paraId="10B23481" w14:textId="77777777" w:rsidR="001E539D" w:rsidRDefault="001E539D" w:rsidP="001E539D">
      <w:pPr>
        <w:spacing w:after="0" w:line="240" w:lineRule="auto"/>
        <w:rPr>
          <w:rFonts w:ascii="Tahoma" w:eastAsia="Times New Roman" w:hAnsi="Tahoma" w:cs="Tahoma"/>
          <w:sz w:val="22"/>
          <w:lang w:val="en-PK" w:eastAsia="en-PK"/>
        </w:rPr>
      </w:pPr>
    </w:p>
    <w:p w14:paraId="7B9AB9A2" w14:textId="3ACE2019" w:rsidR="001E539D" w:rsidRPr="001E539D" w:rsidRDefault="001E539D" w:rsidP="001E539D">
      <w:pPr>
        <w:spacing w:after="0" w:line="240" w:lineRule="auto"/>
        <w:rPr>
          <w:rFonts w:ascii="Tahoma" w:eastAsia="Times New Roman" w:hAnsi="Tahoma" w:cs="Tahoma"/>
          <w:b/>
          <w:bCs/>
          <w:sz w:val="22"/>
          <w:lang w:val="en-PK" w:eastAsia="en-PK"/>
        </w:rPr>
      </w:pPr>
      <w:r w:rsidRPr="001E539D">
        <w:rPr>
          <w:rFonts w:ascii="Tahoma" w:eastAsia="Times New Roman" w:hAnsi="Tahoma" w:cs="Tahoma"/>
          <w:b/>
          <w:bCs/>
          <w:sz w:val="22"/>
          <w:lang w:val="en-PK" w:eastAsia="en-PK"/>
        </w:rPr>
        <w:t>No Interest</w:t>
      </w:r>
    </w:p>
    <w:p w14:paraId="031746E9" w14:textId="79D08724" w:rsidR="001E539D" w:rsidRPr="00E20FC5" w:rsidRDefault="001E539D" w:rsidP="001E539D">
      <w:pPr>
        <w:spacing w:after="0" w:line="240" w:lineRule="auto"/>
        <w:rPr>
          <w:rFonts w:ascii="Tahoma" w:eastAsia="Times New Roman" w:hAnsi="Tahoma" w:cs="Tahoma"/>
          <w:sz w:val="22"/>
          <w:lang w:val="en-PK" w:eastAsia="en-PK"/>
        </w:rPr>
      </w:pPr>
      <w:r w:rsidRPr="001E539D">
        <w:rPr>
          <w:rFonts w:ascii="Tahoma" w:eastAsia="Times New Roman" w:hAnsi="Tahoma" w:cs="Tahoma"/>
          <w:sz w:val="22"/>
          <w:lang w:val="en-PK" w:eastAsia="en-PK"/>
        </w:rPr>
        <w:t>No interest, profit or other financial compensation shall be payable by AKRSP on the Bid Security, irrespective of the form in which it is submitted.</w:t>
      </w:r>
    </w:p>
    <w:p w14:paraId="3CA0E927" w14:textId="77777777" w:rsidR="00623079" w:rsidRPr="00E20FC5" w:rsidRDefault="00B5538C" w:rsidP="00623079">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 xml:space="preserve">14. </w:t>
      </w:r>
      <w:r w:rsidR="00623079" w:rsidRPr="00E20FC5">
        <w:rPr>
          <w:rFonts w:ascii="Tahoma" w:eastAsia="Times New Roman" w:hAnsi="Tahoma" w:cs="Tahoma"/>
          <w:b/>
          <w:bCs/>
          <w:sz w:val="22"/>
          <w:lang w:val="en-PK" w:eastAsia="en-PK"/>
        </w:rPr>
        <w:t>PAYMENT TERMS</w:t>
      </w:r>
    </w:p>
    <w:p w14:paraId="041D5909"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Payments under this RFQ shall be made through crossed cheque within fourteen (14) working days after successful completion, inspection, and verification of the relevant payment milestone, subject to submission by the supplier of a valid invoice and all required supporting documents. Payment shall be processed only after AKRSP's authorized representative has confirmed that the relevant goods, services, deliveries, and associated activities have been completed satisfactorily and in accordance with the approved technical specifications, quantities, quality requirements, and other terms and conditions of the RFQ. The supplier shall ensure that invoices are complete and accurate and are accompanied by any delivery notes, inspection/acceptance records, completion certificates, or other documents reasonably required by AKRSP for processing the payment.</w:t>
      </w:r>
    </w:p>
    <w:p w14:paraId="74ED55E7" w14:textId="77777777" w:rsidR="00623079" w:rsidRPr="00E20FC5" w:rsidRDefault="00623079" w:rsidP="00623079">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Milestone 1 – 50% Payment</w:t>
      </w:r>
    </w:p>
    <w:p w14:paraId="5005827E"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first fifty percent (50%) of the total contract value shall become eligible for payment upon successful completion of the initial supply and delivery milestone. This shall include the manufacture, fabrication, procurement, and/or supply of all items required under the RFQ, followed by delivery of all applicable items to Chitral Town. Upon arrival, the items shall be made available for inspection by the designated AKRSP engineer or authorized representative. The inspection shall include verification of the quantity, dimensions, materials, workmanship, quality, and conformity of the items with the approved technical specifications and other applicable requirements. Once the items have been satisfactorily inspected and accepted by AKRSP as compliant and suitable for onward transportation to the designated project site, the supplier may submit its invoice for the first fifty percent (50%) payment, together with the required supporting documentation.</w:t>
      </w:r>
    </w:p>
    <w:p w14:paraId="7E6BF41C" w14:textId="77777777" w:rsidR="00623079" w:rsidRPr="00E20FC5" w:rsidRDefault="00623079" w:rsidP="00623079">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Milestone 2 – 50% Payment</w:t>
      </w:r>
    </w:p>
    <w:p w14:paraId="0E80DC4C"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remaining fifty percent (50%) of the total contract value shall become eligible for payment following successful completion of the final delivery and site-related activities. This shall include the safe transportation and delivery of all applicable items to the designated project site. Following completion, AKRSP's authorized representative, shall inspect and verify the delivered items and completed works to </w:t>
      </w:r>
      <w:r w:rsidRPr="00E20FC5">
        <w:rPr>
          <w:rFonts w:ascii="Tahoma" w:eastAsia="Times New Roman" w:hAnsi="Tahoma" w:cs="Tahoma"/>
          <w:sz w:val="22"/>
          <w:lang w:val="en-PK" w:eastAsia="en-PK"/>
        </w:rPr>
        <w:lastRenderedPageBreak/>
        <w:t>confirm that they meet the required specifications and are in satisfactory condition. Upon satisfactory inspection, completion, and handover, the supplier may submit its invoice for the remaining fifty percent (50%) payment along with the relevant delivery, inspection, completion, and handover documentation.</w:t>
      </w:r>
    </w:p>
    <w:p w14:paraId="0090087C"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Payment of either milestone shall be subject to satisfactory performance and acceptance by AKRSP. Where any item or activity is found to be incomplete, damaged, defective, or non-compliant with the approved specifications, AKRSP may withhold the applicable payment until the supplier has satisfactorily rectified the deficiency or completed the outstanding work. Any such rectification or replacement shall be carried out by the supplier at its own cost, unless otherwise agreed in writing by AKRSP.</w:t>
      </w:r>
    </w:p>
    <w:p w14:paraId="30A22B5B"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No advance payment shall be made under this RFQ. Any exception to this provision, including any advance payment arrangement, shall only be valid where specifically agreed in writing and formally authorized by AKRSP prior to commencement of the relevant work or supply.</w:t>
      </w:r>
    </w:p>
    <w:p w14:paraId="5865FF46" w14:textId="77777777" w:rsidR="00623079" w:rsidRPr="00E20FC5" w:rsidRDefault="00623079" w:rsidP="00623079">
      <w:pPr>
        <w:spacing w:before="100" w:beforeAutospacing="1" w:after="100" w:afterAutospacing="1" w:line="240" w:lineRule="auto"/>
        <w:outlineLvl w:val="0"/>
        <w:rPr>
          <w:rFonts w:ascii="Tahoma" w:eastAsia="Times New Roman" w:hAnsi="Tahoma" w:cs="Tahoma"/>
          <w:b/>
          <w:bCs/>
          <w:kern w:val="36"/>
          <w:sz w:val="22"/>
          <w:lang w:val="en-PK" w:eastAsia="en-PK"/>
        </w:rPr>
      </w:pPr>
      <w:r w:rsidRPr="00E20FC5">
        <w:rPr>
          <w:rFonts w:ascii="Tahoma" w:eastAsia="Times New Roman" w:hAnsi="Tahoma" w:cs="Tahoma"/>
          <w:b/>
          <w:bCs/>
          <w:kern w:val="36"/>
          <w:sz w:val="22"/>
          <w:lang w:val="en-PK" w:eastAsia="en-PK"/>
        </w:rPr>
        <w:t>BID VALIDITY</w:t>
      </w:r>
    </w:p>
    <w:p w14:paraId="5BFF1521"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quotation shall remain valid for a minimum period of </w:t>
      </w:r>
      <w:r w:rsidRPr="00E20FC5">
        <w:rPr>
          <w:rFonts w:ascii="Tahoma" w:eastAsia="Times New Roman" w:hAnsi="Tahoma" w:cs="Tahoma"/>
          <w:b/>
          <w:bCs/>
          <w:sz w:val="22"/>
          <w:lang w:val="en-PK" w:eastAsia="en-PK"/>
        </w:rPr>
        <w:t>90 calendar days</w:t>
      </w:r>
      <w:r w:rsidRPr="00E20FC5">
        <w:rPr>
          <w:rFonts w:ascii="Tahoma" w:eastAsia="Times New Roman" w:hAnsi="Tahoma" w:cs="Tahoma"/>
          <w:sz w:val="22"/>
          <w:lang w:val="en-PK" w:eastAsia="en-PK"/>
        </w:rPr>
        <w:t xml:space="preserve"> from the quotation submission deadline.</w:t>
      </w:r>
    </w:p>
    <w:p w14:paraId="63DA7C56"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not withdraw or revise the quoted prices during the validity period except with the written consent of AKRSP.</w:t>
      </w:r>
    </w:p>
    <w:p w14:paraId="4FE0D7EB" w14:textId="2CBFCFD4" w:rsidR="00623079" w:rsidRPr="00E20FC5" w:rsidRDefault="00623079" w:rsidP="00623079">
      <w:pPr>
        <w:spacing w:before="100" w:beforeAutospacing="1" w:after="100" w:afterAutospacing="1" w:line="240" w:lineRule="auto"/>
        <w:outlineLvl w:val="2"/>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15. TAXES AND STATUTORY DEDUCTIONS</w:t>
      </w:r>
    </w:p>
    <w:p w14:paraId="7FC822B1"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All applicable taxes, duties, levies, fees, charges, and other statutory obligations arising in connection with the supply of goods, provision of services, transportation, or execution of any other activities under this RFQ shall be dealt with in accordance with the applicable laws, rules, regulations, and requirements of the Government of Pakistan and the relevant tax authorities. The supplier shall be responsible for understanding and complying with all tax and statutory requirements applicable to its business and to the goods and services being supplied under the contract.</w:t>
      </w:r>
    </w:p>
    <w:p w14:paraId="3BE7D5B7"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shall make deductions from payments wherever required under applicable law. Such deductions may include withholding tax or any other statutory deduction applicable to the supplier, transaction, goods, or services. The amount deducted at source shall be deposited or dealt with by AKRSP in accordance with the applicable legal requirements, and the relevant withholding tax certificate or other appropriate evidence of deduction shall be provided to the supplier, where applicable. The supplier shall acknowledge that payment by AKRSP after such lawful deductions shall constitute full settlement of the amount payable to the extent of the deduction made in accordance with law.</w:t>
      </w:r>
    </w:p>
    <w:p w14:paraId="47FE993C"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successful bidder shall be responsible for maintaining valid and up-to-date tax registrations, licenses, certificates, and other statutory registrations required for the performance of the contract. The supplier shall provide AKRSP with copies of relevant tax registration certificates, taxpayer identification details, sales tax registration, income tax registration, or any other documentation required for verification and payment processing, as applicable to the nature of the supplier's business and the transaction.</w:t>
      </w:r>
    </w:p>
    <w:p w14:paraId="0D495EC7"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lastRenderedPageBreak/>
        <w:t>The supplier shall promptly inform AKRSP of any change in its tax registration status, legal status, applicable tax treatment, or other statutory information that may affect payments or compliance under the contract. Where required, the supplier shall also provide valid tax invoices, sales tax invoices, exemption certificates, declarations, or other supporting documents necessary to establish the applicable tax treatment of the transaction.</w:t>
      </w:r>
    </w:p>
    <w:p w14:paraId="52C5B2D0"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Any additional tax, penalty, surcharge, interest, or other liability arising from the supplier's failure to comply with applicable tax laws, maintain valid registrations, submit required documentation, or correctly declare its tax status shall remain the responsibility of the supplier to the extent provided by applicable law. AKRSP shall not be responsible for liabilities arising solely from the supplier's failure to fulfil its own statutory tax obligations.</w:t>
      </w:r>
    </w:p>
    <w:p w14:paraId="0569AA16" w14:textId="77777777" w:rsidR="00623079" w:rsidRPr="00E20FC5" w:rsidRDefault="00623079" w:rsidP="00623079">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Nothing in this provision shall be interpreted as exempting either party from any tax, duty, deduction, or statutory obligation that is mandatorily applicable under prevailing law. All tax-related matters shall be administered in accordance with the applicable legislation and the requirements of the relevant government authorities.</w:t>
      </w:r>
    </w:p>
    <w:p w14:paraId="6240ED79" w14:textId="41AEBD46" w:rsidR="00B5538C" w:rsidRPr="00E20FC5" w:rsidRDefault="00B5538C" w:rsidP="00623079">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16. WARRANTY AND DEFECT LIABILITY</w:t>
      </w:r>
    </w:p>
    <w:p w14:paraId="6FE32F2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warrant that all supplied equipment and materials are new, unused and free from defects in material, workmanship and manufacturing. For manufactured or fabricated items, the bidder shall remain responsible for defects arising from poor workmanship, incorrect dimensions, defective materials or inadequate fabrication.</w:t>
      </w:r>
    </w:p>
    <w:p w14:paraId="79957A41"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For proprietary equipment such as transformers, valves and electrical accessories, the bidder shall provide the manufacturer's standard warranty, where applicable, and shall facilitate warranty claims with the manufacturer or authorized supplier.</w:t>
      </w:r>
    </w:p>
    <w:p w14:paraId="768016B5"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Any item found to be defective or materially non-conforming with the approved specifications shall be repaired, replaced or rectified by the bidder at no additional cost to AKRSP where the defect is attributable to the bidder or manufacturer.</w:t>
      </w:r>
    </w:p>
    <w:p w14:paraId="2AF40AC7"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17. REJECTION OF NON-CONFORMING MATERIAL</w:t>
      </w:r>
    </w:p>
    <w:p w14:paraId="6F4E32D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reject any material or equipment that does not conform to the approved specifications, required quality standards, stated dimensions, applicable standards or submitted quotation.</w:t>
      </w:r>
    </w:p>
    <w:p w14:paraId="2601EF1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Rejected materials shall be removed and replaced by the bidder at its own cost within the period communicated by AKRSP. Replacement of rejected materials shall not entitle the bidder to additional payment or extension of time unless such extension is expressly approved by AKRSP in writing.</w:t>
      </w:r>
    </w:p>
    <w:p w14:paraId="333E6F85"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18. HEALTH, SAFETY AND ENVIRONMENTAL REQUIREMENTS</w:t>
      </w:r>
    </w:p>
    <w:p w14:paraId="7D49083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bidder shall conduct transportation, handling and delivery activities in a manner that protects its personnel, AKRSP personnel, community members, property and the environment. Appropriate safety </w:t>
      </w:r>
      <w:r w:rsidRPr="00E20FC5">
        <w:rPr>
          <w:rFonts w:ascii="Tahoma" w:eastAsia="Times New Roman" w:hAnsi="Tahoma" w:cs="Tahoma"/>
          <w:sz w:val="22"/>
          <w:lang w:val="en-PK" w:eastAsia="en-PK"/>
        </w:rPr>
        <w:lastRenderedPageBreak/>
        <w:t>measures shall be adopted during loading, transportation, unloading and handling of heavy or oversized equipment.</w:t>
      </w:r>
    </w:p>
    <w:p w14:paraId="75CC5FEB"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comply with applicable laws, regulations and reasonable safety instructions issued by AKRSP or its authorized representatives. The bidder shall be responsible for the safety of its personnel, vehicles, equipment and materials while performing activities under the contract.</w:t>
      </w:r>
    </w:p>
    <w:p w14:paraId="3C88C105"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19. ETHICAL CONDUCT AND CONFLICT OF INTEREST</w:t>
      </w:r>
    </w:p>
    <w:p w14:paraId="6561A006"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conduct itself in a professional, transparent and ethical manner throughout the procurement process and contract implementation. The bidder shall disclose any actual or potential conflict of interest that may affect its participation in the procurement process.</w:t>
      </w:r>
    </w:p>
    <w:p w14:paraId="6D4503C2"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disqualify a bidder where there is credible evidence of fraudulent documentation, misrepresentation, collusive practices, bribery, corruption, conflict of interest or other conduct inconsistent with AKRSP's procurement requirements.</w:t>
      </w:r>
    </w:p>
    <w:p w14:paraId="0BAE13CE"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20. RIGHT OF AKRSP</w:t>
      </w:r>
    </w:p>
    <w:p w14:paraId="303A6FB9"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reserves the right to accept or reject any quotation, wholly or partially, and to cancel or modify the procurement process in accordance with its procurement policies and applicable procedures. Issuance of this RFQ shall not create an obligation on AKRSP to award a contract to any particular bidder.</w:t>
      </w:r>
    </w:p>
    <w:p w14:paraId="4CDCD44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AKRSP may also request clarification, verification or additional supporting documentation from a bidder where required to establish compliance with the RFQ.</w:t>
      </w:r>
    </w:p>
    <w:p w14:paraId="4EC8EAAE"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successful bidder shall enter into the required purchase order, agreement or other contractual instrument issued by AKRSP and shall comply with all terms and conditions contained therein.</w:t>
      </w:r>
    </w:p>
    <w:p w14:paraId="0CE00036"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21. AWARD OF CONTRACT</w:t>
      </w:r>
    </w:p>
    <w:p w14:paraId="0874D9C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Following completion of the technical and financial evaluation, AKRSP shall notify the successful bidder through an official communication or purchase order. The successful bidder shall confirm acceptance of the award and shall commence the required manufacturing, procurement and transportation activities in accordance with the agreed schedule.</w:t>
      </w:r>
    </w:p>
    <w:p w14:paraId="05D3900C"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No bidder shall consider itself awarded the contract until an official award, purchase order or contract has been issued by an authorized representative of AKRSP.</w:t>
      </w:r>
    </w:p>
    <w:p w14:paraId="2049CD4A"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22. DELIVERY POINT AND SITE CONDITIONS</w:t>
      </w:r>
    </w:p>
    <w:p w14:paraId="4A555AD0"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 xml:space="preserve">The primary project location is the </w:t>
      </w:r>
      <w:r w:rsidRPr="00E20FC5">
        <w:rPr>
          <w:rFonts w:ascii="Tahoma" w:eastAsia="Times New Roman" w:hAnsi="Tahoma" w:cs="Tahoma"/>
          <w:b/>
          <w:bCs/>
          <w:sz w:val="22"/>
          <w:lang w:val="en-PK" w:eastAsia="en-PK"/>
        </w:rPr>
        <w:t>Dizg 230 kW Mini Hydel Project at Yukum Gol, Yarkhoon, Upper Chitral, approximately 145 km from Chitral Town</w:t>
      </w:r>
      <w:r w:rsidRPr="00E20FC5">
        <w:rPr>
          <w:rFonts w:ascii="Tahoma" w:eastAsia="Times New Roman" w:hAnsi="Tahoma" w:cs="Tahoma"/>
          <w:sz w:val="22"/>
          <w:lang w:val="en-PK" w:eastAsia="en-PK"/>
        </w:rPr>
        <w:t>. The bidder is expected to consider the geographical location, road conditions, transportation distance and accessibility of the project site while preparing its quotation.</w:t>
      </w:r>
    </w:p>
    <w:p w14:paraId="4789A99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lastRenderedPageBreak/>
        <w:t>The bidder shall satisfy itself regarding the transportation requirements and logistical conditions relevant to delivery before submitting its quotation. No additional transportation or logistical charges shall be payable solely on the basis of conditions that could reasonably have been anticipated from the stated delivery location.</w:t>
      </w:r>
    </w:p>
    <w:p w14:paraId="073CD3E4"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23. CONFIDENTIALITY</w:t>
      </w:r>
    </w:p>
    <w:p w14:paraId="43997BD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treat technical information, drawings, project information, specifications and other information received from AKRSP in connection with this RFQ as confidential and shall use such information only for the purpose of preparing and executing the required supply.</w:t>
      </w:r>
    </w:p>
    <w:p w14:paraId="7231A34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shall not disclose project information to third parties except where such disclosure is necessary for the performance of the contract and is permitted by AKRSP or required by law.</w:t>
      </w:r>
    </w:p>
    <w:p w14:paraId="7552AEE4" w14:textId="77777777"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24. FORCE MAJEURE</w:t>
      </w:r>
    </w:p>
    <w:p w14:paraId="000C4CA7"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Neither party shall be considered in default for failure to perform an obligation where such failure is directly caused by circumstances beyond its reasonable control, including natural disasters, extraordinary weather events, government restrictions, civil disturbances or other events recognized as force majeure under applicable law.</w:t>
      </w:r>
    </w:p>
    <w:p w14:paraId="72E564D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affected party shall promptly notify the other party and take reasonable measures to minimize the impact of the event on performance.</w:t>
      </w:r>
    </w:p>
    <w:p w14:paraId="01316E07" w14:textId="2E5203C9" w:rsidR="00B5538C" w:rsidRPr="00E20FC5" w:rsidRDefault="00B5538C" w:rsidP="00B5538C">
      <w:pPr>
        <w:shd w:val="clear" w:color="auto" w:fill="FFFFFF"/>
        <w:spacing w:after="0" w:line="240" w:lineRule="auto"/>
        <w:rPr>
          <w:rFonts w:ascii="Tahoma" w:eastAsia="Times New Roman" w:hAnsi="Tahoma" w:cs="Tahoma"/>
          <w:color w:val="EE0000"/>
          <w:sz w:val="22"/>
          <w:u w:val="single"/>
        </w:rPr>
      </w:pPr>
      <w:r w:rsidRPr="00E20FC5">
        <w:rPr>
          <w:rFonts w:ascii="Tahoma" w:eastAsia="Times New Roman" w:hAnsi="Tahoma" w:cs="Tahoma"/>
          <w:b/>
          <w:bCs/>
          <w:color w:val="000000"/>
          <w:sz w:val="22"/>
        </w:rPr>
        <w:t>Sealed quotation should be submitted by hand or through courier at Regional Office AKRSP near Shahi Qilla Chitral by </w:t>
      </w:r>
      <w:r w:rsidRPr="00E20FC5">
        <w:rPr>
          <w:rFonts w:ascii="Tahoma" w:eastAsia="Times New Roman" w:hAnsi="Tahoma" w:cs="Tahoma"/>
          <w:b/>
          <w:bCs/>
          <w:sz w:val="22"/>
        </w:rPr>
        <w:t>COB </w:t>
      </w:r>
      <w:r w:rsidR="00252728" w:rsidRPr="00E20FC5">
        <w:rPr>
          <w:rFonts w:ascii="Tahoma" w:hAnsi="Tahoma" w:cs="Tahoma"/>
          <w:b/>
          <w:bCs/>
          <w:sz w:val="22"/>
        </w:rPr>
        <w:t>October 04, 2026</w:t>
      </w:r>
    </w:p>
    <w:p w14:paraId="6056BAF6" w14:textId="77777777" w:rsidR="00B5538C" w:rsidRPr="00E20FC5" w:rsidRDefault="00B5538C" w:rsidP="00B5538C">
      <w:pPr>
        <w:spacing w:after="0"/>
        <w:rPr>
          <w:rFonts w:ascii="Tahoma" w:hAnsi="Tahoma" w:cs="Tahoma"/>
          <w:sz w:val="22"/>
        </w:rPr>
      </w:pPr>
    </w:p>
    <w:p w14:paraId="7A4F66F3" w14:textId="77777777" w:rsidR="00B5538C" w:rsidRPr="00E20FC5" w:rsidRDefault="00B5538C" w:rsidP="00B5538C">
      <w:pPr>
        <w:spacing w:after="0"/>
        <w:rPr>
          <w:rFonts w:ascii="Tahoma" w:hAnsi="Tahoma" w:cs="Tahoma"/>
          <w:sz w:val="22"/>
        </w:rPr>
      </w:pPr>
    </w:p>
    <w:p w14:paraId="532D800C" w14:textId="77777777" w:rsidR="00B5538C" w:rsidRPr="00E20FC5" w:rsidRDefault="00B5538C" w:rsidP="00B5538C">
      <w:pPr>
        <w:spacing w:after="0"/>
        <w:rPr>
          <w:rFonts w:ascii="Tahoma" w:hAnsi="Tahoma" w:cs="Tahoma"/>
          <w:sz w:val="22"/>
        </w:rPr>
      </w:pPr>
    </w:p>
    <w:p w14:paraId="13962B4C" w14:textId="77777777" w:rsidR="00B5538C" w:rsidRDefault="00B5538C" w:rsidP="00B5538C">
      <w:pPr>
        <w:spacing w:after="0"/>
        <w:rPr>
          <w:rFonts w:ascii="Tahoma" w:hAnsi="Tahoma" w:cs="Tahoma"/>
          <w:sz w:val="22"/>
        </w:rPr>
      </w:pPr>
    </w:p>
    <w:p w14:paraId="17CB38D6" w14:textId="77777777" w:rsidR="001E539D" w:rsidRDefault="001E539D" w:rsidP="00B5538C">
      <w:pPr>
        <w:spacing w:after="0"/>
        <w:rPr>
          <w:rFonts w:ascii="Tahoma" w:hAnsi="Tahoma" w:cs="Tahoma"/>
          <w:sz w:val="22"/>
        </w:rPr>
      </w:pPr>
    </w:p>
    <w:p w14:paraId="1E1EFA4A" w14:textId="77777777" w:rsidR="001E539D" w:rsidRPr="00E20FC5" w:rsidRDefault="001E539D" w:rsidP="00B5538C">
      <w:pPr>
        <w:spacing w:after="0"/>
        <w:rPr>
          <w:rFonts w:ascii="Tahoma" w:hAnsi="Tahoma" w:cs="Tahoma"/>
          <w:sz w:val="22"/>
        </w:rPr>
      </w:pPr>
    </w:p>
    <w:p w14:paraId="0307BB69" w14:textId="77777777" w:rsidR="00B5538C" w:rsidRPr="00E20FC5" w:rsidRDefault="00B5538C" w:rsidP="00B5538C">
      <w:pPr>
        <w:spacing w:after="0"/>
        <w:rPr>
          <w:rFonts w:ascii="Tahoma" w:hAnsi="Tahoma" w:cs="Tahoma"/>
          <w:sz w:val="22"/>
        </w:rPr>
      </w:pPr>
    </w:p>
    <w:p w14:paraId="31611DED" w14:textId="77777777" w:rsidR="00B5538C" w:rsidRPr="00E20FC5" w:rsidRDefault="00B5538C" w:rsidP="00B5538C">
      <w:pPr>
        <w:spacing w:after="0"/>
        <w:rPr>
          <w:rFonts w:ascii="Tahoma" w:hAnsi="Tahoma" w:cs="Tahoma"/>
          <w:sz w:val="22"/>
        </w:rPr>
      </w:pPr>
      <w:r w:rsidRPr="00E20FC5">
        <w:rPr>
          <w:rFonts w:ascii="Tahoma" w:hAnsi="Tahoma" w:cs="Tahoma"/>
          <w:sz w:val="22"/>
        </w:rPr>
        <w:t>Admin &amp; Procurement Officer</w:t>
      </w:r>
    </w:p>
    <w:p w14:paraId="71E14F6D" w14:textId="4550372A" w:rsidR="00B5538C" w:rsidRPr="00E20FC5" w:rsidRDefault="00B5538C" w:rsidP="00B5538C">
      <w:pPr>
        <w:spacing w:after="0"/>
        <w:rPr>
          <w:rFonts w:ascii="Tahoma" w:hAnsi="Tahoma" w:cs="Tahoma"/>
          <w:sz w:val="22"/>
        </w:rPr>
      </w:pPr>
      <w:r w:rsidRPr="00E20FC5">
        <w:rPr>
          <w:rFonts w:ascii="Tahoma" w:hAnsi="Tahoma" w:cs="Tahoma"/>
          <w:sz w:val="22"/>
        </w:rPr>
        <w:t>AKRSP Chitral</w:t>
      </w:r>
      <w:r w:rsidRPr="00E20FC5">
        <w:rPr>
          <w:rFonts w:ascii="Tahoma" w:hAnsi="Tahoma" w:cs="Tahoma"/>
          <w:sz w:val="22"/>
        </w:rPr>
        <w:tab/>
      </w:r>
      <w:r w:rsidRPr="00E20FC5">
        <w:rPr>
          <w:rFonts w:ascii="Tahoma" w:hAnsi="Tahoma" w:cs="Tahoma"/>
          <w:sz w:val="22"/>
        </w:rPr>
        <w:tab/>
      </w:r>
    </w:p>
    <w:p w14:paraId="53E9EEB9" w14:textId="77777777" w:rsidR="00B5538C" w:rsidRDefault="00B5538C" w:rsidP="00B5538C">
      <w:pPr>
        <w:spacing w:before="100" w:beforeAutospacing="1" w:after="100" w:afterAutospacing="1" w:line="240" w:lineRule="auto"/>
        <w:rPr>
          <w:rFonts w:ascii="Tahoma" w:eastAsia="Times New Roman" w:hAnsi="Tahoma" w:cs="Tahoma"/>
          <w:sz w:val="22"/>
          <w:lang w:eastAsia="en-PK"/>
        </w:rPr>
      </w:pPr>
    </w:p>
    <w:p w14:paraId="07543371" w14:textId="77777777" w:rsidR="001E539D" w:rsidRDefault="001E539D" w:rsidP="00B5538C">
      <w:pPr>
        <w:spacing w:before="100" w:beforeAutospacing="1" w:after="100" w:afterAutospacing="1" w:line="240" w:lineRule="auto"/>
        <w:rPr>
          <w:rFonts w:ascii="Tahoma" w:eastAsia="Times New Roman" w:hAnsi="Tahoma" w:cs="Tahoma"/>
          <w:sz w:val="22"/>
          <w:lang w:eastAsia="en-PK"/>
        </w:rPr>
      </w:pPr>
    </w:p>
    <w:p w14:paraId="50BFC838" w14:textId="77777777" w:rsidR="001E539D" w:rsidRDefault="001E539D" w:rsidP="00B5538C">
      <w:pPr>
        <w:spacing w:before="100" w:beforeAutospacing="1" w:after="100" w:afterAutospacing="1" w:line="240" w:lineRule="auto"/>
        <w:rPr>
          <w:rFonts w:ascii="Tahoma" w:eastAsia="Times New Roman" w:hAnsi="Tahoma" w:cs="Tahoma"/>
          <w:sz w:val="22"/>
          <w:lang w:eastAsia="en-PK"/>
        </w:rPr>
      </w:pPr>
    </w:p>
    <w:p w14:paraId="4C63FFF4" w14:textId="77777777" w:rsidR="001E539D" w:rsidRDefault="001E539D" w:rsidP="00B5538C">
      <w:pPr>
        <w:spacing w:before="100" w:beforeAutospacing="1" w:after="100" w:afterAutospacing="1" w:line="240" w:lineRule="auto"/>
        <w:rPr>
          <w:rFonts w:ascii="Tahoma" w:eastAsia="Times New Roman" w:hAnsi="Tahoma" w:cs="Tahoma"/>
          <w:sz w:val="22"/>
          <w:lang w:eastAsia="en-PK"/>
        </w:rPr>
      </w:pPr>
    </w:p>
    <w:p w14:paraId="655A01C4" w14:textId="7B19D902"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lastRenderedPageBreak/>
        <w:t>BIDDER'S DECLARATION</w:t>
      </w:r>
    </w:p>
    <w:p w14:paraId="4902A14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By submitting a quotation, the bidder confirms that it has carefully reviewed the RFQ, understands the technical requirements, delivery location, transportation requirements, payment conditions and evaluation requirements, and has satisfied itself regarding its ability to undertake the required supply and transportation.</w:t>
      </w:r>
    </w:p>
    <w:p w14:paraId="04F22246"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sz w:val="22"/>
          <w:lang w:val="en-PK" w:eastAsia="en-PK"/>
        </w:rPr>
        <w:t>The bidder further confirms that the information and documents submitted with the quotation are true, accurate and complete to the best of its knowledge and that it accepts the terms and conditions of this RFQ.</w:t>
      </w:r>
    </w:p>
    <w:p w14:paraId="5819861C" w14:textId="62F8A46A" w:rsidR="00B5538C" w:rsidRPr="00E20FC5" w:rsidRDefault="00B5538C" w:rsidP="00B5538C">
      <w:pPr>
        <w:spacing w:before="100" w:beforeAutospacing="1" w:after="100" w:afterAutospacing="1" w:line="240" w:lineRule="auto"/>
        <w:outlineLvl w:val="1"/>
        <w:rPr>
          <w:rFonts w:ascii="Tahoma" w:eastAsia="Times New Roman" w:hAnsi="Tahoma" w:cs="Tahoma"/>
          <w:b/>
          <w:bCs/>
          <w:sz w:val="22"/>
          <w:lang w:val="en-PK" w:eastAsia="en-PK"/>
        </w:rPr>
      </w:pPr>
      <w:r w:rsidRPr="00E20FC5">
        <w:rPr>
          <w:rFonts w:ascii="Tahoma" w:eastAsia="Times New Roman" w:hAnsi="Tahoma" w:cs="Tahoma"/>
          <w:b/>
          <w:bCs/>
          <w:sz w:val="22"/>
          <w:lang w:val="en-PK" w:eastAsia="en-PK"/>
        </w:rPr>
        <w:t>SIGNATURE OF BIDDER</w:t>
      </w:r>
    </w:p>
    <w:p w14:paraId="663AC03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Name of Bidder/Firm:</w:t>
      </w:r>
      <w:r w:rsidRPr="00E20FC5">
        <w:rPr>
          <w:rFonts w:ascii="Tahoma" w:eastAsia="Times New Roman" w:hAnsi="Tahoma" w:cs="Tahoma"/>
          <w:sz w:val="22"/>
          <w:lang w:val="en-PK" w:eastAsia="en-PK"/>
        </w:rPr>
        <w:t xml:space="preserve"> __________________________________________</w:t>
      </w:r>
    </w:p>
    <w:p w14:paraId="76ED6C06"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Name of Authorized Representative:</w:t>
      </w:r>
      <w:r w:rsidRPr="00E20FC5">
        <w:rPr>
          <w:rFonts w:ascii="Tahoma" w:eastAsia="Times New Roman" w:hAnsi="Tahoma" w:cs="Tahoma"/>
          <w:sz w:val="22"/>
          <w:lang w:val="en-PK" w:eastAsia="en-PK"/>
        </w:rPr>
        <w:t xml:space="preserve"> ______________________________</w:t>
      </w:r>
    </w:p>
    <w:p w14:paraId="0D56252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Designation:</w:t>
      </w:r>
      <w:r w:rsidRPr="00E20FC5">
        <w:rPr>
          <w:rFonts w:ascii="Tahoma" w:eastAsia="Times New Roman" w:hAnsi="Tahoma" w:cs="Tahoma"/>
          <w:sz w:val="22"/>
          <w:lang w:val="en-PK" w:eastAsia="en-PK"/>
        </w:rPr>
        <w:t xml:space="preserve"> _________________________________________________</w:t>
      </w:r>
    </w:p>
    <w:p w14:paraId="3CDC367D"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CNIC/Registration No.:</w:t>
      </w:r>
      <w:r w:rsidRPr="00E20FC5">
        <w:rPr>
          <w:rFonts w:ascii="Tahoma" w:eastAsia="Times New Roman" w:hAnsi="Tahoma" w:cs="Tahoma"/>
          <w:sz w:val="22"/>
          <w:lang w:val="en-PK" w:eastAsia="en-PK"/>
        </w:rPr>
        <w:t xml:space="preserve"> ________________________________________</w:t>
      </w:r>
    </w:p>
    <w:p w14:paraId="672333C6"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NTN/Tax Registration No.:</w:t>
      </w:r>
      <w:r w:rsidRPr="00E20FC5">
        <w:rPr>
          <w:rFonts w:ascii="Tahoma" w:eastAsia="Times New Roman" w:hAnsi="Tahoma" w:cs="Tahoma"/>
          <w:sz w:val="22"/>
          <w:lang w:val="en-PK" w:eastAsia="en-PK"/>
        </w:rPr>
        <w:t xml:space="preserve"> _____________________________________</w:t>
      </w:r>
    </w:p>
    <w:p w14:paraId="4C860F04"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Address:</w:t>
      </w:r>
      <w:r w:rsidRPr="00E20FC5">
        <w:rPr>
          <w:rFonts w:ascii="Tahoma" w:eastAsia="Times New Roman" w:hAnsi="Tahoma" w:cs="Tahoma"/>
          <w:sz w:val="22"/>
          <w:lang w:val="en-PK" w:eastAsia="en-PK"/>
        </w:rPr>
        <w:t xml:space="preserve"> ____________________________________________________</w:t>
      </w:r>
    </w:p>
    <w:p w14:paraId="4DFAEF5C"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Contact No.:</w:t>
      </w:r>
      <w:r w:rsidRPr="00E20FC5">
        <w:rPr>
          <w:rFonts w:ascii="Tahoma" w:eastAsia="Times New Roman" w:hAnsi="Tahoma" w:cs="Tahoma"/>
          <w:sz w:val="22"/>
          <w:lang w:val="en-PK" w:eastAsia="en-PK"/>
        </w:rPr>
        <w:t xml:space="preserve"> _________________________________________________</w:t>
      </w:r>
    </w:p>
    <w:p w14:paraId="2EBD6D45"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Email:</w:t>
      </w:r>
      <w:r w:rsidRPr="00E20FC5">
        <w:rPr>
          <w:rFonts w:ascii="Tahoma" w:eastAsia="Times New Roman" w:hAnsi="Tahoma" w:cs="Tahoma"/>
          <w:sz w:val="22"/>
          <w:lang w:val="en-PK" w:eastAsia="en-PK"/>
        </w:rPr>
        <w:t xml:space="preserve"> ______________________________________________________</w:t>
      </w:r>
    </w:p>
    <w:p w14:paraId="3415C988"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Quoted Amount:</w:t>
      </w:r>
      <w:r w:rsidRPr="00E20FC5">
        <w:rPr>
          <w:rFonts w:ascii="Tahoma" w:eastAsia="Times New Roman" w:hAnsi="Tahoma" w:cs="Tahoma"/>
          <w:sz w:val="22"/>
          <w:lang w:val="en-PK" w:eastAsia="en-PK"/>
        </w:rPr>
        <w:t xml:space="preserve"> PKR ___________________________________________</w:t>
      </w:r>
    </w:p>
    <w:p w14:paraId="42E13B9A"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Amount in Words:</w:t>
      </w:r>
      <w:r w:rsidRPr="00E20FC5">
        <w:rPr>
          <w:rFonts w:ascii="Tahoma" w:eastAsia="Times New Roman" w:hAnsi="Tahoma" w:cs="Tahoma"/>
          <w:sz w:val="22"/>
          <w:lang w:val="en-PK" w:eastAsia="en-PK"/>
        </w:rPr>
        <w:t xml:space="preserve"> _____________________________________________</w:t>
      </w:r>
    </w:p>
    <w:p w14:paraId="55B84A93"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Signature:</w:t>
      </w:r>
      <w:r w:rsidRPr="00E20FC5">
        <w:rPr>
          <w:rFonts w:ascii="Tahoma" w:eastAsia="Times New Roman" w:hAnsi="Tahoma" w:cs="Tahoma"/>
          <w:sz w:val="22"/>
          <w:lang w:val="en-PK" w:eastAsia="en-PK"/>
        </w:rPr>
        <w:t xml:space="preserve"> ______________________</w:t>
      </w:r>
    </w:p>
    <w:p w14:paraId="1A11DC1F"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Official Stamp:</w:t>
      </w:r>
      <w:r w:rsidRPr="00E20FC5">
        <w:rPr>
          <w:rFonts w:ascii="Tahoma" w:eastAsia="Times New Roman" w:hAnsi="Tahoma" w:cs="Tahoma"/>
          <w:sz w:val="22"/>
          <w:lang w:val="en-PK" w:eastAsia="en-PK"/>
        </w:rPr>
        <w:t xml:space="preserve"> __________________</w:t>
      </w:r>
    </w:p>
    <w:p w14:paraId="3A364843" w14:textId="77777777" w:rsidR="00B5538C" w:rsidRPr="00E20FC5" w:rsidRDefault="00B5538C" w:rsidP="00B5538C">
      <w:pPr>
        <w:spacing w:before="100" w:beforeAutospacing="1" w:after="100" w:afterAutospacing="1" w:line="240" w:lineRule="auto"/>
        <w:rPr>
          <w:rFonts w:ascii="Tahoma" w:eastAsia="Times New Roman" w:hAnsi="Tahoma" w:cs="Tahoma"/>
          <w:sz w:val="22"/>
          <w:lang w:val="en-PK" w:eastAsia="en-PK"/>
        </w:rPr>
      </w:pPr>
      <w:r w:rsidRPr="00E20FC5">
        <w:rPr>
          <w:rFonts w:ascii="Tahoma" w:eastAsia="Times New Roman" w:hAnsi="Tahoma" w:cs="Tahoma"/>
          <w:b/>
          <w:bCs/>
          <w:sz w:val="22"/>
          <w:lang w:val="en-PK" w:eastAsia="en-PK"/>
        </w:rPr>
        <w:t>Date:</w:t>
      </w:r>
      <w:r w:rsidRPr="00E20FC5">
        <w:rPr>
          <w:rFonts w:ascii="Tahoma" w:eastAsia="Times New Roman" w:hAnsi="Tahoma" w:cs="Tahoma"/>
          <w:sz w:val="22"/>
          <w:lang w:val="en-PK" w:eastAsia="en-PK"/>
        </w:rPr>
        <w:t xml:space="preserve"> ___________________________</w:t>
      </w:r>
    </w:p>
    <w:p w14:paraId="28093131" w14:textId="77777777" w:rsidR="00E20FC5" w:rsidRPr="00E20FC5" w:rsidRDefault="00E20FC5">
      <w:pPr>
        <w:spacing w:before="100" w:beforeAutospacing="1" w:after="100" w:afterAutospacing="1" w:line="240" w:lineRule="auto"/>
        <w:rPr>
          <w:rFonts w:ascii="Tahoma" w:eastAsia="Times New Roman" w:hAnsi="Tahoma" w:cs="Tahoma"/>
          <w:sz w:val="22"/>
          <w:lang w:val="en-PK" w:eastAsia="en-PK"/>
        </w:rPr>
      </w:pPr>
    </w:p>
    <w:sectPr w:rsidR="00E20FC5" w:rsidRPr="00E20FC5" w:rsidSect="00722CAD">
      <w:pgSz w:w="12240" w:h="15840" w:code="1"/>
      <w:pgMar w:top="1985" w:right="964" w:bottom="1701"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DFC"/>
    <w:multiLevelType w:val="hybridMultilevel"/>
    <w:tmpl w:val="A962C54A"/>
    <w:lvl w:ilvl="0" w:tplc="20EAF766">
      <w:start w:val="1"/>
      <w:numFmt w:val="lowerLetter"/>
      <w:lvlText w:val="%1)"/>
      <w:lvlJc w:val="left"/>
      <w:pPr>
        <w:ind w:left="912" w:hanging="552"/>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5B718F"/>
    <w:multiLevelType w:val="hybridMultilevel"/>
    <w:tmpl w:val="7632F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44B7D"/>
    <w:multiLevelType w:val="multilevel"/>
    <w:tmpl w:val="723E15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57C94"/>
    <w:multiLevelType w:val="multilevel"/>
    <w:tmpl w:val="56A67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B0FA3"/>
    <w:multiLevelType w:val="hybridMultilevel"/>
    <w:tmpl w:val="92E28A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0DF53C0"/>
    <w:multiLevelType w:val="hybridMultilevel"/>
    <w:tmpl w:val="E9782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04EC0"/>
    <w:multiLevelType w:val="multilevel"/>
    <w:tmpl w:val="73D41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512F8"/>
    <w:multiLevelType w:val="multilevel"/>
    <w:tmpl w:val="6C90511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A24F9"/>
    <w:multiLevelType w:val="hybridMultilevel"/>
    <w:tmpl w:val="233E65B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B9475AE"/>
    <w:multiLevelType w:val="multilevel"/>
    <w:tmpl w:val="56A67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22374"/>
    <w:multiLevelType w:val="hybridMultilevel"/>
    <w:tmpl w:val="80885AB2"/>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3B90F55"/>
    <w:multiLevelType w:val="hybridMultilevel"/>
    <w:tmpl w:val="4562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9268B0"/>
    <w:multiLevelType w:val="hybridMultilevel"/>
    <w:tmpl w:val="E114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11D47"/>
    <w:multiLevelType w:val="multilevel"/>
    <w:tmpl w:val="B39AA2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E00958"/>
    <w:multiLevelType w:val="hybridMultilevel"/>
    <w:tmpl w:val="36D2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E95B4A"/>
    <w:multiLevelType w:val="multilevel"/>
    <w:tmpl w:val="56A67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8671C5"/>
    <w:multiLevelType w:val="multilevel"/>
    <w:tmpl w:val="677426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D2078"/>
    <w:multiLevelType w:val="multilevel"/>
    <w:tmpl w:val="56A67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6D546E"/>
    <w:multiLevelType w:val="hybridMultilevel"/>
    <w:tmpl w:val="38B6F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B53A1"/>
    <w:multiLevelType w:val="multilevel"/>
    <w:tmpl w:val="C2885D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B0315F"/>
    <w:multiLevelType w:val="hybridMultilevel"/>
    <w:tmpl w:val="A134FA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629325A"/>
    <w:multiLevelType w:val="hybridMultilevel"/>
    <w:tmpl w:val="D5EEA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A5797"/>
    <w:multiLevelType w:val="hybridMultilevel"/>
    <w:tmpl w:val="7BAA90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9A41096"/>
    <w:multiLevelType w:val="multilevel"/>
    <w:tmpl w:val="78889A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3C61E1"/>
    <w:multiLevelType w:val="multilevel"/>
    <w:tmpl w:val="56A67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F75BDB"/>
    <w:multiLevelType w:val="hybridMultilevel"/>
    <w:tmpl w:val="E66C3B8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6" w15:restartNumberingAfterBreak="0">
    <w:nsid w:val="73C52AE2"/>
    <w:multiLevelType w:val="multilevel"/>
    <w:tmpl w:val="DC043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65389D"/>
    <w:multiLevelType w:val="multilevel"/>
    <w:tmpl w:val="354A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726225">
    <w:abstractNumId w:val="26"/>
  </w:num>
  <w:num w:numId="2" w16cid:durableId="1694916027">
    <w:abstractNumId w:val="4"/>
  </w:num>
  <w:num w:numId="3" w16cid:durableId="1406799898">
    <w:abstractNumId w:val="8"/>
  </w:num>
  <w:num w:numId="4" w16cid:durableId="174003622">
    <w:abstractNumId w:val="0"/>
  </w:num>
  <w:num w:numId="5" w16cid:durableId="1506824203">
    <w:abstractNumId w:val="27"/>
  </w:num>
  <w:num w:numId="6" w16cid:durableId="1671710954">
    <w:abstractNumId w:val="9"/>
  </w:num>
  <w:num w:numId="7" w16cid:durableId="1952471987">
    <w:abstractNumId w:val="3"/>
  </w:num>
  <w:num w:numId="8" w16cid:durableId="750808654">
    <w:abstractNumId w:val="24"/>
  </w:num>
  <w:num w:numId="9" w16cid:durableId="743137693">
    <w:abstractNumId w:val="15"/>
  </w:num>
  <w:num w:numId="10" w16cid:durableId="1976715757">
    <w:abstractNumId w:val="17"/>
  </w:num>
  <w:num w:numId="11" w16cid:durableId="1413307828">
    <w:abstractNumId w:val="2"/>
  </w:num>
  <w:num w:numId="12" w16cid:durableId="1751154683">
    <w:abstractNumId w:val="19"/>
  </w:num>
  <w:num w:numId="13" w16cid:durableId="1114405244">
    <w:abstractNumId w:val="16"/>
  </w:num>
  <w:num w:numId="14" w16cid:durableId="1576040897">
    <w:abstractNumId w:val="6"/>
  </w:num>
  <w:num w:numId="15" w16cid:durableId="1647661493">
    <w:abstractNumId w:val="23"/>
  </w:num>
  <w:num w:numId="16" w16cid:durableId="1486166345">
    <w:abstractNumId w:val="13"/>
  </w:num>
  <w:num w:numId="17" w16cid:durableId="1758021471">
    <w:abstractNumId w:val="7"/>
  </w:num>
  <w:num w:numId="18" w16cid:durableId="65223495">
    <w:abstractNumId w:val="22"/>
  </w:num>
  <w:num w:numId="19" w16cid:durableId="2005938990">
    <w:abstractNumId w:val="21"/>
  </w:num>
  <w:num w:numId="20" w16cid:durableId="1373730379">
    <w:abstractNumId w:val="18"/>
  </w:num>
  <w:num w:numId="21" w16cid:durableId="815073542">
    <w:abstractNumId w:val="5"/>
  </w:num>
  <w:num w:numId="22" w16cid:durableId="2117211174">
    <w:abstractNumId w:val="1"/>
  </w:num>
  <w:num w:numId="23" w16cid:durableId="1592200611">
    <w:abstractNumId w:val="25"/>
  </w:num>
  <w:num w:numId="24" w16cid:durableId="261231390">
    <w:abstractNumId w:val="14"/>
  </w:num>
  <w:num w:numId="25" w16cid:durableId="812411853">
    <w:abstractNumId w:val="11"/>
  </w:num>
  <w:num w:numId="26" w16cid:durableId="935792148">
    <w:abstractNumId w:val="12"/>
  </w:num>
  <w:num w:numId="27" w16cid:durableId="1485512394">
    <w:abstractNumId w:val="20"/>
  </w:num>
  <w:num w:numId="28" w16cid:durableId="923758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B5"/>
    <w:rsid w:val="0001261A"/>
    <w:rsid w:val="0003778A"/>
    <w:rsid w:val="00076454"/>
    <w:rsid w:val="00081A0F"/>
    <w:rsid w:val="000926F2"/>
    <w:rsid w:val="000A3811"/>
    <w:rsid w:val="000B2670"/>
    <w:rsid w:val="000E7613"/>
    <w:rsid w:val="000F212F"/>
    <w:rsid w:val="000F6DBC"/>
    <w:rsid w:val="000F70B6"/>
    <w:rsid w:val="00101C68"/>
    <w:rsid w:val="001043DD"/>
    <w:rsid w:val="001303D0"/>
    <w:rsid w:val="0013171A"/>
    <w:rsid w:val="001631DD"/>
    <w:rsid w:val="001D2977"/>
    <w:rsid w:val="001D2AD0"/>
    <w:rsid w:val="001E4185"/>
    <w:rsid w:val="001E539D"/>
    <w:rsid w:val="001F5183"/>
    <w:rsid w:val="001F5B30"/>
    <w:rsid w:val="00220727"/>
    <w:rsid w:val="0023336A"/>
    <w:rsid w:val="00235151"/>
    <w:rsid w:val="00235704"/>
    <w:rsid w:val="00252728"/>
    <w:rsid w:val="00261F2B"/>
    <w:rsid w:val="0027525E"/>
    <w:rsid w:val="0028281C"/>
    <w:rsid w:val="002B2D63"/>
    <w:rsid w:val="002C5F73"/>
    <w:rsid w:val="00323FCD"/>
    <w:rsid w:val="00326167"/>
    <w:rsid w:val="00343CD2"/>
    <w:rsid w:val="00362CC9"/>
    <w:rsid w:val="00363CDE"/>
    <w:rsid w:val="00374875"/>
    <w:rsid w:val="00396126"/>
    <w:rsid w:val="003C60EC"/>
    <w:rsid w:val="003D5956"/>
    <w:rsid w:val="0040033F"/>
    <w:rsid w:val="00401446"/>
    <w:rsid w:val="00405147"/>
    <w:rsid w:val="00411041"/>
    <w:rsid w:val="00415E36"/>
    <w:rsid w:val="004348E3"/>
    <w:rsid w:val="00460059"/>
    <w:rsid w:val="00483CEC"/>
    <w:rsid w:val="00484395"/>
    <w:rsid w:val="00494567"/>
    <w:rsid w:val="0049651B"/>
    <w:rsid w:val="00497936"/>
    <w:rsid w:val="004B4BC7"/>
    <w:rsid w:val="00515250"/>
    <w:rsid w:val="005419B1"/>
    <w:rsid w:val="00541C0E"/>
    <w:rsid w:val="005525AC"/>
    <w:rsid w:val="005824B3"/>
    <w:rsid w:val="005A1037"/>
    <w:rsid w:val="005C3116"/>
    <w:rsid w:val="005C79F1"/>
    <w:rsid w:val="005D2A08"/>
    <w:rsid w:val="005D4F40"/>
    <w:rsid w:val="005D6678"/>
    <w:rsid w:val="005E20D1"/>
    <w:rsid w:val="005E35C5"/>
    <w:rsid w:val="005E4613"/>
    <w:rsid w:val="00612B50"/>
    <w:rsid w:val="00614300"/>
    <w:rsid w:val="00623079"/>
    <w:rsid w:val="00670BDE"/>
    <w:rsid w:val="00673E7F"/>
    <w:rsid w:val="006A10AF"/>
    <w:rsid w:val="00722CAD"/>
    <w:rsid w:val="00723129"/>
    <w:rsid w:val="0073005B"/>
    <w:rsid w:val="00750E9A"/>
    <w:rsid w:val="007554C5"/>
    <w:rsid w:val="007706F0"/>
    <w:rsid w:val="00795FBC"/>
    <w:rsid w:val="007A44BE"/>
    <w:rsid w:val="007A6AD5"/>
    <w:rsid w:val="007E11CE"/>
    <w:rsid w:val="007F2C5C"/>
    <w:rsid w:val="007F3104"/>
    <w:rsid w:val="007F6096"/>
    <w:rsid w:val="00802B3C"/>
    <w:rsid w:val="00816B73"/>
    <w:rsid w:val="00826809"/>
    <w:rsid w:val="00831248"/>
    <w:rsid w:val="008464A1"/>
    <w:rsid w:val="00880C81"/>
    <w:rsid w:val="008837F2"/>
    <w:rsid w:val="008A1C03"/>
    <w:rsid w:val="008B4546"/>
    <w:rsid w:val="008D32F1"/>
    <w:rsid w:val="008E238C"/>
    <w:rsid w:val="00903B6F"/>
    <w:rsid w:val="00922595"/>
    <w:rsid w:val="009813FB"/>
    <w:rsid w:val="009A3C40"/>
    <w:rsid w:val="009A7747"/>
    <w:rsid w:val="009B37BE"/>
    <w:rsid w:val="009B61B5"/>
    <w:rsid w:val="009F78B7"/>
    <w:rsid w:val="00A022BA"/>
    <w:rsid w:val="00A031D5"/>
    <w:rsid w:val="00A27B37"/>
    <w:rsid w:val="00A27B63"/>
    <w:rsid w:val="00A27F45"/>
    <w:rsid w:val="00A32F87"/>
    <w:rsid w:val="00A5166E"/>
    <w:rsid w:val="00A70167"/>
    <w:rsid w:val="00A7389A"/>
    <w:rsid w:val="00A86267"/>
    <w:rsid w:val="00A87145"/>
    <w:rsid w:val="00A87C37"/>
    <w:rsid w:val="00A91473"/>
    <w:rsid w:val="00AA07B4"/>
    <w:rsid w:val="00AB0A91"/>
    <w:rsid w:val="00B23CE1"/>
    <w:rsid w:val="00B3686D"/>
    <w:rsid w:val="00B46438"/>
    <w:rsid w:val="00B46AE7"/>
    <w:rsid w:val="00B5538C"/>
    <w:rsid w:val="00B603BE"/>
    <w:rsid w:val="00B9624E"/>
    <w:rsid w:val="00BA7BC4"/>
    <w:rsid w:val="00BE4C27"/>
    <w:rsid w:val="00BE725A"/>
    <w:rsid w:val="00BE73C9"/>
    <w:rsid w:val="00BF21BC"/>
    <w:rsid w:val="00BF5EAC"/>
    <w:rsid w:val="00C52A2F"/>
    <w:rsid w:val="00C60D36"/>
    <w:rsid w:val="00C84190"/>
    <w:rsid w:val="00C87FAD"/>
    <w:rsid w:val="00CB4DF9"/>
    <w:rsid w:val="00CE278A"/>
    <w:rsid w:val="00D034A7"/>
    <w:rsid w:val="00D1729B"/>
    <w:rsid w:val="00D52A7C"/>
    <w:rsid w:val="00D82282"/>
    <w:rsid w:val="00D8431D"/>
    <w:rsid w:val="00DC5E59"/>
    <w:rsid w:val="00DD1624"/>
    <w:rsid w:val="00DD16A0"/>
    <w:rsid w:val="00DE4E90"/>
    <w:rsid w:val="00E14E61"/>
    <w:rsid w:val="00E20FC5"/>
    <w:rsid w:val="00E30326"/>
    <w:rsid w:val="00E46772"/>
    <w:rsid w:val="00E5733E"/>
    <w:rsid w:val="00E810E0"/>
    <w:rsid w:val="00EA473E"/>
    <w:rsid w:val="00EA5DB3"/>
    <w:rsid w:val="00EB333E"/>
    <w:rsid w:val="00EE4C26"/>
    <w:rsid w:val="00EE7A2C"/>
    <w:rsid w:val="00EF2468"/>
    <w:rsid w:val="00F0327C"/>
    <w:rsid w:val="00F03B21"/>
    <w:rsid w:val="00F40CCA"/>
    <w:rsid w:val="00F6618B"/>
    <w:rsid w:val="00F748FD"/>
    <w:rsid w:val="00F74FEA"/>
    <w:rsid w:val="00F760DC"/>
    <w:rsid w:val="00F80AAA"/>
    <w:rsid w:val="00FA66C5"/>
    <w:rsid w:val="00FB0BA5"/>
    <w:rsid w:val="00FB197E"/>
    <w:rsid w:val="00FC7CB4"/>
    <w:rsid w:val="00FE61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4FBEE"/>
  <w15:docId w15:val="{7F3D4E89-86BE-4523-B614-05F410D2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78A"/>
    <w:rPr>
      <w:rFonts w:ascii="Calibri" w:hAnsi="Calibri"/>
      <w:sz w:val="20"/>
    </w:rPr>
  </w:style>
  <w:style w:type="paragraph" w:styleId="Heading1">
    <w:name w:val="heading 1"/>
    <w:basedOn w:val="Normal"/>
    <w:next w:val="Normal"/>
    <w:link w:val="Heading1Char"/>
    <w:uiPriority w:val="9"/>
    <w:qFormat/>
    <w:rsid w:val="0003778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3778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778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778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3778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3778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3778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3778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3778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778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BE4C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778A"/>
    <w:rPr>
      <w:b/>
      <w:bCs/>
    </w:rPr>
  </w:style>
  <w:style w:type="character" w:styleId="Hyperlink">
    <w:name w:val="Hyperlink"/>
    <w:basedOn w:val="DefaultParagraphFont"/>
    <w:uiPriority w:val="99"/>
    <w:semiHidden/>
    <w:unhideWhenUsed/>
    <w:rsid w:val="00BE4C27"/>
    <w:rPr>
      <w:color w:val="0000FF"/>
      <w:u w:val="single"/>
    </w:rPr>
  </w:style>
  <w:style w:type="character" w:customStyle="1" w:styleId="Heading1Char">
    <w:name w:val="Heading 1 Char"/>
    <w:basedOn w:val="DefaultParagraphFont"/>
    <w:link w:val="Heading1"/>
    <w:uiPriority w:val="9"/>
    <w:rsid w:val="0003778A"/>
    <w:rPr>
      <w:rFonts w:asciiTheme="majorHAnsi" w:eastAsiaTheme="majorEastAsia" w:hAnsiTheme="majorHAnsi" w:cstheme="majorBidi"/>
      <w:color w:val="1F3864" w:themeColor="accent1" w:themeShade="80"/>
      <w:sz w:val="36"/>
      <w:szCs w:val="36"/>
    </w:rPr>
  </w:style>
  <w:style w:type="character" w:customStyle="1" w:styleId="Heading3Char">
    <w:name w:val="Heading 3 Char"/>
    <w:basedOn w:val="DefaultParagraphFont"/>
    <w:link w:val="Heading3"/>
    <w:uiPriority w:val="9"/>
    <w:semiHidden/>
    <w:rsid w:val="0003778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778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3778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3778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3778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3778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3778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3778A"/>
    <w:pPr>
      <w:spacing w:line="240" w:lineRule="auto"/>
    </w:pPr>
    <w:rPr>
      <w:b/>
      <w:bCs/>
      <w:smallCaps/>
      <w:color w:val="44546A" w:themeColor="text2"/>
    </w:rPr>
  </w:style>
  <w:style w:type="paragraph" w:styleId="Title">
    <w:name w:val="Title"/>
    <w:basedOn w:val="Normal"/>
    <w:next w:val="Normal"/>
    <w:link w:val="TitleChar"/>
    <w:uiPriority w:val="10"/>
    <w:qFormat/>
    <w:rsid w:val="0003778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3778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3778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3778A"/>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03778A"/>
    <w:rPr>
      <w:i/>
      <w:iCs/>
    </w:rPr>
  </w:style>
  <w:style w:type="paragraph" w:styleId="NoSpacing">
    <w:name w:val="No Spacing"/>
    <w:uiPriority w:val="1"/>
    <w:qFormat/>
    <w:rsid w:val="0003778A"/>
    <w:pPr>
      <w:spacing w:after="0" w:line="240" w:lineRule="auto"/>
    </w:pPr>
  </w:style>
  <w:style w:type="paragraph" w:styleId="Quote">
    <w:name w:val="Quote"/>
    <w:basedOn w:val="Normal"/>
    <w:next w:val="Normal"/>
    <w:link w:val="QuoteChar"/>
    <w:uiPriority w:val="29"/>
    <w:qFormat/>
    <w:rsid w:val="0003778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3778A"/>
    <w:rPr>
      <w:color w:val="44546A" w:themeColor="text2"/>
      <w:sz w:val="24"/>
      <w:szCs w:val="24"/>
    </w:rPr>
  </w:style>
  <w:style w:type="paragraph" w:styleId="IntenseQuote">
    <w:name w:val="Intense Quote"/>
    <w:basedOn w:val="Normal"/>
    <w:next w:val="Normal"/>
    <w:link w:val="IntenseQuoteChar"/>
    <w:uiPriority w:val="30"/>
    <w:qFormat/>
    <w:rsid w:val="0003778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3778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3778A"/>
    <w:rPr>
      <w:i/>
      <w:iCs/>
      <w:color w:val="595959" w:themeColor="text1" w:themeTint="A6"/>
    </w:rPr>
  </w:style>
  <w:style w:type="character" w:styleId="IntenseEmphasis">
    <w:name w:val="Intense Emphasis"/>
    <w:basedOn w:val="DefaultParagraphFont"/>
    <w:uiPriority w:val="21"/>
    <w:qFormat/>
    <w:rsid w:val="0003778A"/>
    <w:rPr>
      <w:b/>
      <w:bCs/>
      <w:i/>
      <w:iCs/>
    </w:rPr>
  </w:style>
  <w:style w:type="character" w:styleId="SubtleReference">
    <w:name w:val="Subtle Reference"/>
    <w:basedOn w:val="DefaultParagraphFont"/>
    <w:uiPriority w:val="31"/>
    <w:qFormat/>
    <w:rsid w:val="0003778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3778A"/>
    <w:rPr>
      <w:b/>
      <w:bCs/>
      <w:smallCaps/>
      <w:color w:val="44546A" w:themeColor="text2"/>
      <w:u w:val="single"/>
    </w:rPr>
  </w:style>
  <w:style w:type="character" w:styleId="BookTitle">
    <w:name w:val="Book Title"/>
    <w:basedOn w:val="DefaultParagraphFont"/>
    <w:uiPriority w:val="33"/>
    <w:qFormat/>
    <w:rsid w:val="0003778A"/>
    <w:rPr>
      <w:b/>
      <w:bCs/>
      <w:smallCaps/>
      <w:spacing w:val="10"/>
    </w:rPr>
  </w:style>
  <w:style w:type="paragraph" w:styleId="TOCHeading">
    <w:name w:val="TOC Heading"/>
    <w:basedOn w:val="Heading1"/>
    <w:next w:val="Normal"/>
    <w:uiPriority w:val="39"/>
    <w:semiHidden/>
    <w:unhideWhenUsed/>
    <w:qFormat/>
    <w:rsid w:val="0003778A"/>
    <w:pPr>
      <w:outlineLvl w:val="9"/>
    </w:pPr>
  </w:style>
  <w:style w:type="paragraph" w:styleId="ListParagraph">
    <w:name w:val="List Paragraph"/>
    <w:basedOn w:val="Normal"/>
    <w:uiPriority w:val="34"/>
    <w:qFormat/>
    <w:rsid w:val="00A70167"/>
    <w:pPr>
      <w:ind w:left="720"/>
      <w:contextualSpacing/>
    </w:pPr>
  </w:style>
  <w:style w:type="table" w:styleId="PlainTable1">
    <w:name w:val="Plain Table 1"/>
    <w:basedOn w:val="TableNormal"/>
    <w:uiPriority w:val="41"/>
    <w:rsid w:val="00CB4D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5E3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933">
      <w:bodyDiv w:val="1"/>
      <w:marLeft w:val="0"/>
      <w:marRight w:val="0"/>
      <w:marTop w:val="0"/>
      <w:marBottom w:val="0"/>
      <w:divBdr>
        <w:top w:val="none" w:sz="0" w:space="0" w:color="auto"/>
        <w:left w:val="none" w:sz="0" w:space="0" w:color="auto"/>
        <w:bottom w:val="none" w:sz="0" w:space="0" w:color="auto"/>
        <w:right w:val="none" w:sz="0" w:space="0" w:color="auto"/>
      </w:divBdr>
    </w:div>
    <w:div w:id="389498558">
      <w:bodyDiv w:val="1"/>
      <w:marLeft w:val="0"/>
      <w:marRight w:val="0"/>
      <w:marTop w:val="0"/>
      <w:marBottom w:val="0"/>
      <w:divBdr>
        <w:top w:val="none" w:sz="0" w:space="0" w:color="auto"/>
        <w:left w:val="none" w:sz="0" w:space="0" w:color="auto"/>
        <w:bottom w:val="none" w:sz="0" w:space="0" w:color="auto"/>
        <w:right w:val="none" w:sz="0" w:space="0" w:color="auto"/>
      </w:divBdr>
    </w:div>
    <w:div w:id="811171630">
      <w:bodyDiv w:val="1"/>
      <w:marLeft w:val="0"/>
      <w:marRight w:val="0"/>
      <w:marTop w:val="0"/>
      <w:marBottom w:val="0"/>
      <w:divBdr>
        <w:top w:val="none" w:sz="0" w:space="0" w:color="auto"/>
        <w:left w:val="none" w:sz="0" w:space="0" w:color="auto"/>
        <w:bottom w:val="none" w:sz="0" w:space="0" w:color="auto"/>
        <w:right w:val="none" w:sz="0" w:space="0" w:color="auto"/>
      </w:divBdr>
    </w:div>
    <w:div w:id="1198009580">
      <w:bodyDiv w:val="1"/>
      <w:marLeft w:val="0"/>
      <w:marRight w:val="0"/>
      <w:marTop w:val="0"/>
      <w:marBottom w:val="0"/>
      <w:divBdr>
        <w:top w:val="none" w:sz="0" w:space="0" w:color="auto"/>
        <w:left w:val="none" w:sz="0" w:space="0" w:color="auto"/>
        <w:bottom w:val="none" w:sz="0" w:space="0" w:color="auto"/>
        <w:right w:val="none" w:sz="0" w:space="0" w:color="auto"/>
      </w:divBdr>
    </w:div>
    <w:div w:id="1316452514">
      <w:bodyDiv w:val="1"/>
      <w:marLeft w:val="0"/>
      <w:marRight w:val="0"/>
      <w:marTop w:val="0"/>
      <w:marBottom w:val="0"/>
      <w:divBdr>
        <w:top w:val="none" w:sz="0" w:space="0" w:color="auto"/>
        <w:left w:val="none" w:sz="0" w:space="0" w:color="auto"/>
        <w:bottom w:val="none" w:sz="0" w:space="0" w:color="auto"/>
        <w:right w:val="none" w:sz="0" w:space="0" w:color="auto"/>
      </w:divBdr>
    </w:div>
    <w:div w:id="201047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Template>
  <TotalTime>65</TotalTime>
  <Pages>15</Pages>
  <Words>5051</Words>
  <Characters>28796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Zakir Hussain</dc:creator>
  <cp:lastModifiedBy>Zakir Hussain</cp:lastModifiedBy>
  <cp:revision>11</cp:revision>
  <cp:lastPrinted>2026-09-16T05:19:00Z</cp:lastPrinted>
  <dcterms:created xsi:type="dcterms:W3CDTF">2026-09-23T04:38:00Z</dcterms:created>
  <dcterms:modified xsi:type="dcterms:W3CDTF">2026-09-24T04:51:00Z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380cd50bfdf961a333d51d4d2649f1115eb0f7c6a985e0e400d44e708b332223</vt:lpwstr>
  </property>
</Properties>
</file>