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61001" w14:textId="64DD57F9" w:rsidR="0001569A" w:rsidRPr="005B189D" w:rsidRDefault="0001569A" w:rsidP="0001569A">
      <w:pPr>
        <w:spacing w:after="0" w:line="240" w:lineRule="auto"/>
        <w:ind w:left="180"/>
        <w:rPr>
          <w:rFonts w:ascii="Tahoma" w:eastAsia="Calibri" w:hAnsi="Tahoma" w:cs="Tahoma"/>
          <w:bCs w:val="0"/>
          <w:kern w:val="0"/>
          <w:sz w:val="22"/>
          <w:szCs w:val="22"/>
        </w:rPr>
      </w:pPr>
      <w:r w:rsidRPr="005B189D">
        <w:rPr>
          <w:rFonts w:ascii="Tahoma" w:eastAsia="Calibri" w:hAnsi="Tahoma" w:cs="Tahoma"/>
          <w:b/>
          <w:noProof/>
          <w:kern w:val="0"/>
          <w:sz w:val="22"/>
          <w:szCs w:val="22"/>
        </w:rPr>
        <w:drawing>
          <wp:anchor distT="0" distB="0" distL="114300" distR="114300" simplePos="0" relativeHeight="251661312" behindDoc="0" locked="0" layoutInCell="1" allowOverlap="1" wp14:anchorId="09BDD469" wp14:editId="27A79718">
            <wp:simplePos x="0" y="0"/>
            <wp:positionH relativeFrom="margin">
              <wp:posOffset>2369820</wp:posOffset>
            </wp:positionH>
            <wp:positionV relativeFrom="paragraph">
              <wp:posOffset>-297180</wp:posOffset>
            </wp:positionV>
            <wp:extent cx="671830" cy="1040130"/>
            <wp:effectExtent l="0" t="0" r="0" b="7620"/>
            <wp:wrapNone/>
            <wp:docPr id="1419667394"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8"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71830" cy="1040130"/>
                    </a:xfrm>
                    <a:prstGeom prst="rect">
                      <a:avLst/>
                    </a:prstGeom>
                    <a:noFill/>
                    <a:ln>
                      <a:noFill/>
                    </a:ln>
                  </pic:spPr>
                </pic:pic>
              </a:graphicData>
            </a:graphic>
          </wp:anchor>
        </w:drawing>
      </w:r>
    </w:p>
    <w:p w14:paraId="4AD92717" w14:textId="127D1D65" w:rsidR="0001569A" w:rsidRPr="005B189D" w:rsidRDefault="0001569A" w:rsidP="0001569A">
      <w:pPr>
        <w:spacing w:after="0" w:line="240" w:lineRule="auto"/>
        <w:ind w:left="180"/>
        <w:jc w:val="center"/>
        <w:rPr>
          <w:rFonts w:ascii="Tahoma" w:eastAsia="Calibri" w:hAnsi="Tahoma" w:cs="Tahoma"/>
          <w:bCs w:val="0"/>
          <w:kern w:val="0"/>
          <w:sz w:val="22"/>
          <w:szCs w:val="22"/>
        </w:rPr>
      </w:pPr>
    </w:p>
    <w:p w14:paraId="74944F21" w14:textId="77777777" w:rsidR="0001569A" w:rsidRPr="005B189D" w:rsidRDefault="0001569A" w:rsidP="0001569A">
      <w:pPr>
        <w:spacing w:after="0" w:line="240" w:lineRule="auto"/>
        <w:ind w:left="180"/>
        <w:jc w:val="center"/>
        <w:rPr>
          <w:rFonts w:ascii="Tahoma" w:eastAsia="Calibri" w:hAnsi="Tahoma" w:cs="Tahoma"/>
          <w:bCs w:val="0"/>
          <w:kern w:val="0"/>
          <w:sz w:val="22"/>
          <w:szCs w:val="22"/>
        </w:rPr>
      </w:pPr>
    </w:p>
    <w:p w14:paraId="10E88A62" w14:textId="77777777" w:rsidR="0001569A" w:rsidRPr="005B189D" w:rsidRDefault="0001569A" w:rsidP="0001569A">
      <w:pPr>
        <w:spacing w:after="0" w:line="240" w:lineRule="auto"/>
        <w:ind w:left="180"/>
        <w:jc w:val="center"/>
        <w:rPr>
          <w:rFonts w:ascii="Tahoma" w:eastAsia="Calibri" w:hAnsi="Tahoma" w:cs="Tahoma"/>
          <w:bCs w:val="0"/>
          <w:kern w:val="0"/>
          <w:sz w:val="22"/>
          <w:szCs w:val="22"/>
        </w:rPr>
      </w:pPr>
    </w:p>
    <w:p w14:paraId="7056147C" w14:textId="77777777" w:rsidR="0001569A" w:rsidRPr="005B189D" w:rsidRDefault="0001569A" w:rsidP="0001569A">
      <w:pPr>
        <w:spacing w:after="0" w:line="240" w:lineRule="auto"/>
        <w:ind w:left="180"/>
        <w:jc w:val="center"/>
        <w:rPr>
          <w:rFonts w:ascii="Tahoma" w:eastAsia="Calibri" w:hAnsi="Tahoma" w:cs="Tahoma"/>
          <w:bCs w:val="0"/>
          <w:kern w:val="0"/>
          <w:sz w:val="22"/>
          <w:szCs w:val="22"/>
        </w:rPr>
      </w:pPr>
    </w:p>
    <w:p w14:paraId="5F869588" w14:textId="44118CDF" w:rsidR="0001569A" w:rsidRPr="005B189D" w:rsidRDefault="0001569A" w:rsidP="0001569A">
      <w:pPr>
        <w:spacing w:after="0" w:line="240" w:lineRule="auto"/>
        <w:ind w:left="180"/>
        <w:jc w:val="center"/>
        <w:rPr>
          <w:rFonts w:ascii="Tahoma" w:eastAsia="Calibri" w:hAnsi="Tahoma" w:cs="Tahoma"/>
          <w:bCs w:val="0"/>
          <w:kern w:val="0"/>
          <w:sz w:val="22"/>
          <w:szCs w:val="22"/>
        </w:rPr>
      </w:pPr>
      <w:r w:rsidRPr="005B189D">
        <w:rPr>
          <w:rFonts w:ascii="Tahoma" w:eastAsia="Calibri" w:hAnsi="Tahoma" w:cs="Tahoma"/>
          <w:bCs w:val="0"/>
          <w:kern w:val="0"/>
          <w:sz w:val="22"/>
          <w:szCs w:val="22"/>
        </w:rPr>
        <w:t>AGA KHAN RURAL SUPPORT PROGRAMME (AKRSP)</w:t>
      </w:r>
      <w:r w:rsidRPr="005B189D">
        <w:rPr>
          <w:rFonts w:ascii="Tahoma" w:eastAsia="Calibri" w:hAnsi="Tahoma" w:cs="Tahoma"/>
          <w:bCs w:val="0"/>
          <w:kern w:val="0"/>
          <w:sz w:val="22"/>
          <w:szCs w:val="22"/>
        </w:rPr>
        <w:br/>
        <w:t>REQUEST FOR QUOTATION (RFQ)</w:t>
      </w:r>
    </w:p>
    <w:p w14:paraId="61C2D19D" w14:textId="77777777" w:rsidR="0001569A" w:rsidRPr="005B189D" w:rsidRDefault="0001569A" w:rsidP="0001569A">
      <w:pPr>
        <w:spacing w:after="0" w:line="240" w:lineRule="auto"/>
        <w:ind w:left="180"/>
        <w:rPr>
          <w:rFonts w:ascii="Tahoma" w:eastAsia="Calibri" w:hAnsi="Tahoma" w:cs="Tahoma"/>
          <w:bCs w:val="0"/>
          <w:kern w:val="0"/>
          <w:sz w:val="22"/>
          <w:szCs w:val="22"/>
        </w:rPr>
      </w:pPr>
    </w:p>
    <w:p w14:paraId="49236084" w14:textId="533CB972" w:rsidR="0001569A" w:rsidRPr="005B189D" w:rsidRDefault="0001569A" w:rsidP="0001569A">
      <w:pPr>
        <w:spacing w:after="0" w:line="240" w:lineRule="auto"/>
        <w:ind w:left="180"/>
        <w:rPr>
          <w:rFonts w:ascii="Tahoma" w:eastAsia="Calibri" w:hAnsi="Tahoma" w:cs="Tahoma"/>
          <w:bCs w:val="0"/>
          <w:kern w:val="0"/>
          <w:sz w:val="22"/>
          <w:szCs w:val="22"/>
        </w:rPr>
      </w:pPr>
      <w:r w:rsidRPr="005B189D">
        <w:rPr>
          <w:rFonts w:ascii="Tahoma" w:eastAsia="Calibri" w:hAnsi="Tahoma" w:cs="Tahoma"/>
          <w:b/>
          <w:kern w:val="0"/>
          <w:sz w:val="22"/>
          <w:szCs w:val="22"/>
        </w:rPr>
        <w:t>RFQ No</w:t>
      </w:r>
      <w:r w:rsidRPr="00467209">
        <w:rPr>
          <w:rFonts w:ascii="Tahoma" w:eastAsia="Calibri" w:hAnsi="Tahoma" w:cs="Tahoma"/>
          <w:b/>
          <w:kern w:val="0"/>
          <w:sz w:val="22"/>
          <w:szCs w:val="22"/>
        </w:rPr>
        <w:t>.:</w:t>
      </w:r>
      <w:r w:rsidRPr="00467209">
        <w:rPr>
          <w:rFonts w:ascii="Tahoma" w:eastAsia="Calibri" w:hAnsi="Tahoma" w:cs="Tahoma"/>
          <w:bCs w:val="0"/>
          <w:kern w:val="0"/>
          <w:sz w:val="22"/>
          <w:szCs w:val="22"/>
        </w:rPr>
        <w:t xml:space="preserve"> AKRSP/0</w:t>
      </w:r>
      <w:r w:rsidR="00467209">
        <w:rPr>
          <w:rFonts w:ascii="Tahoma" w:eastAsia="Calibri" w:hAnsi="Tahoma" w:cs="Tahoma"/>
          <w:bCs w:val="0"/>
          <w:kern w:val="0"/>
          <w:sz w:val="22"/>
          <w:szCs w:val="22"/>
        </w:rPr>
        <w:t>272</w:t>
      </w:r>
      <w:r w:rsidRPr="00467209">
        <w:rPr>
          <w:rFonts w:ascii="Tahoma" w:eastAsia="Calibri" w:hAnsi="Tahoma" w:cs="Tahoma"/>
          <w:bCs w:val="0"/>
          <w:kern w:val="0"/>
          <w:sz w:val="22"/>
          <w:szCs w:val="22"/>
        </w:rPr>
        <w:t>/2026</w:t>
      </w:r>
      <w:r w:rsidRPr="00467209">
        <w:rPr>
          <w:rFonts w:ascii="Tahoma" w:eastAsia="Calibri" w:hAnsi="Tahoma" w:cs="Tahoma"/>
          <w:bCs w:val="0"/>
          <w:kern w:val="0"/>
          <w:sz w:val="22"/>
          <w:szCs w:val="22"/>
        </w:rPr>
        <w:br/>
      </w:r>
      <w:r w:rsidRPr="00467209">
        <w:rPr>
          <w:rFonts w:ascii="Tahoma" w:eastAsia="Calibri" w:hAnsi="Tahoma" w:cs="Tahoma"/>
          <w:b/>
          <w:kern w:val="0"/>
          <w:sz w:val="22"/>
          <w:szCs w:val="22"/>
        </w:rPr>
        <w:t>RFQ Date:</w:t>
      </w:r>
      <w:r w:rsidRPr="00467209">
        <w:rPr>
          <w:rFonts w:ascii="Tahoma" w:eastAsia="Calibri" w:hAnsi="Tahoma" w:cs="Tahoma"/>
          <w:bCs w:val="0"/>
          <w:kern w:val="0"/>
          <w:sz w:val="22"/>
          <w:szCs w:val="22"/>
        </w:rPr>
        <w:t xml:space="preserve"> </w:t>
      </w:r>
      <w:r w:rsidR="00467209">
        <w:rPr>
          <w:rFonts w:ascii="Tahoma" w:eastAsia="Calibri" w:hAnsi="Tahoma" w:cs="Tahoma"/>
          <w:bCs w:val="0"/>
          <w:kern w:val="0"/>
          <w:sz w:val="22"/>
          <w:szCs w:val="22"/>
        </w:rPr>
        <w:t>July 2</w:t>
      </w:r>
      <w:r w:rsidR="00711C6D">
        <w:rPr>
          <w:rFonts w:ascii="Tahoma" w:eastAsia="Calibri" w:hAnsi="Tahoma" w:cs="Tahoma"/>
          <w:bCs w:val="0"/>
          <w:kern w:val="0"/>
          <w:sz w:val="22"/>
          <w:szCs w:val="22"/>
        </w:rPr>
        <w:t>3</w:t>
      </w:r>
      <w:r w:rsidRPr="00467209">
        <w:rPr>
          <w:rFonts w:ascii="Tahoma" w:eastAsia="Calibri" w:hAnsi="Tahoma" w:cs="Tahoma"/>
          <w:bCs w:val="0"/>
          <w:kern w:val="0"/>
          <w:sz w:val="22"/>
          <w:szCs w:val="22"/>
        </w:rPr>
        <w:t>, 2026,</w:t>
      </w:r>
      <w:r w:rsidRPr="00467209">
        <w:rPr>
          <w:rFonts w:ascii="Tahoma" w:eastAsia="Calibri" w:hAnsi="Tahoma" w:cs="Tahoma"/>
          <w:bCs w:val="0"/>
          <w:kern w:val="0"/>
          <w:sz w:val="22"/>
          <w:szCs w:val="22"/>
        </w:rPr>
        <w:tab/>
      </w:r>
      <w:r w:rsidRPr="00467209">
        <w:rPr>
          <w:rFonts w:ascii="Tahoma" w:eastAsia="Calibri" w:hAnsi="Tahoma" w:cs="Tahoma"/>
          <w:b/>
          <w:kern w:val="0"/>
          <w:sz w:val="22"/>
          <w:szCs w:val="22"/>
        </w:rPr>
        <w:t>Submission Deadline:</w:t>
      </w:r>
      <w:r w:rsidRPr="00467209">
        <w:rPr>
          <w:rFonts w:ascii="Tahoma" w:eastAsia="Calibri" w:hAnsi="Tahoma" w:cs="Tahoma"/>
          <w:bCs w:val="0"/>
          <w:kern w:val="0"/>
          <w:sz w:val="22"/>
          <w:szCs w:val="22"/>
        </w:rPr>
        <w:t xml:space="preserve"> </w:t>
      </w:r>
      <w:r w:rsidR="00711C6D">
        <w:rPr>
          <w:rFonts w:ascii="Tahoma" w:eastAsia="Calibri" w:hAnsi="Tahoma" w:cs="Tahoma"/>
          <w:bCs w:val="0"/>
          <w:kern w:val="0"/>
          <w:sz w:val="22"/>
          <w:szCs w:val="22"/>
        </w:rPr>
        <w:t>August</w:t>
      </w:r>
      <w:r w:rsidRPr="00467209">
        <w:rPr>
          <w:rFonts w:ascii="Tahoma" w:eastAsia="Calibri" w:hAnsi="Tahoma" w:cs="Tahoma"/>
          <w:bCs w:val="0"/>
          <w:kern w:val="0"/>
          <w:sz w:val="22"/>
          <w:szCs w:val="22"/>
        </w:rPr>
        <w:t xml:space="preserve"> </w:t>
      </w:r>
      <w:r w:rsidR="00711C6D">
        <w:rPr>
          <w:rFonts w:ascii="Tahoma" w:eastAsia="Calibri" w:hAnsi="Tahoma" w:cs="Tahoma"/>
          <w:bCs w:val="0"/>
          <w:kern w:val="0"/>
          <w:sz w:val="22"/>
          <w:szCs w:val="22"/>
        </w:rPr>
        <w:t>5</w:t>
      </w:r>
      <w:proofErr w:type="gramStart"/>
      <w:r w:rsidR="00711C6D" w:rsidRPr="00711C6D">
        <w:rPr>
          <w:rFonts w:ascii="Tahoma" w:eastAsia="Calibri" w:hAnsi="Tahoma" w:cs="Tahoma"/>
          <w:bCs w:val="0"/>
          <w:kern w:val="0"/>
          <w:sz w:val="22"/>
          <w:szCs w:val="22"/>
          <w:vertAlign w:val="superscript"/>
        </w:rPr>
        <w:t>th</w:t>
      </w:r>
      <w:r w:rsidR="00711C6D">
        <w:rPr>
          <w:rFonts w:ascii="Tahoma" w:eastAsia="Calibri" w:hAnsi="Tahoma" w:cs="Tahoma"/>
          <w:bCs w:val="0"/>
          <w:kern w:val="0"/>
          <w:sz w:val="22"/>
          <w:szCs w:val="22"/>
        </w:rPr>
        <w:t xml:space="preserve"> </w:t>
      </w:r>
      <w:r w:rsidRPr="00467209">
        <w:rPr>
          <w:rFonts w:ascii="Tahoma" w:eastAsia="Calibri" w:hAnsi="Tahoma" w:cs="Tahoma"/>
          <w:bCs w:val="0"/>
          <w:kern w:val="0"/>
          <w:sz w:val="22"/>
          <w:szCs w:val="22"/>
        </w:rPr>
        <w:t>,</w:t>
      </w:r>
      <w:proofErr w:type="gramEnd"/>
      <w:r w:rsidRPr="00467209">
        <w:rPr>
          <w:rFonts w:ascii="Tahoma" w:eastAsia="Calibri" w:hAnsi="Tahoma" w:cs="Tahoma"/>
          <w:bCs w:val="0"/>
          <w:kern w:val="0"/>
          <w:sz w:val="22"/>
          <w:szCs w:val="22"/>
        </w:rPr>
        <w:t xml:space="preserve"> 2026</w:t>
      </w:r>
      <w:r w:rsidRPr="005B189D">
        <w:rPr>
          <w:rFonts w:ascii="Tahoma" w:eastAsia="Calibri" w:hAnsi="Tahoma" w:cs="Tahoma"/>
          <w:bCs w:val="0"/>
          <w:kern w:val="0"/>
          <w:sz w:val="22"/>
          <w:szCs w:val="22"/>
        </w:rPr>
        <w:br/>
      </w:r>
      <w:r w:rsidRPr="005B189D">
        <w:rPr>
          <w:rFonts w:ascii="Tahoma" w:eastAsia="Calibri" w:hAnsi="Tahoma" w:cs="Tahoma"/>
          <w:b/>
          <w:kern w:val="0"/>
          <w:sz w:val="22"/>
          <w:szCs w:val="22"/>
        </w:rPr>
        <w:t>Project Location:</w:t>
      </w:r>
      <w:r w:rsidRPr="005B189D">
        <w:rPr>
          <w:rFonts w:ascii="Tahoma" w:eastAsia="Calibri" w:hAnsi="Tahoma" w:cs="Tahoma"/>
          <w:bCs w:val="0"/>
          <w:kern w:val="0"/>
          <w:sz w:val="22"/>
          <w:szCs w:val="22"/>
        </w:rPr>
        <w:t xml:space="preserve"> </w:t>
      </w:r>
      <w:r w:rsidR="00156DD0" w:rsidRPr="005B189D">
        <w:rPr>
          <w:rFonts w:ascii="Tahoma" w:eastAsia="Calibri" w:hAnsi="Tahoma" w:cs="Tahoma"/>
          <w:bCs w:val="0"/>
          <w:kern w:val="0"/>
          <w:sz w:val="22"/>
          <w:szCs w:val="22"/>
        </w:rPr>
        <w:t>Alosun Kushum Upper Chitral</w:t>
      </w:r>
    </w:p>
    <w:p w14:paraId="1FB669EC" w14:textId="77777777" w:rsidR="0001569A" w:rsidRPr="005B189D" w:rsidRDefault="0001569A" w:rsidP="0001569A">
      <w:pPr>
        <w:spacing w:after="0" w:line="240" w:lineRule="auto"/>
        <w:ind w:left="180"/>
        <w:rPr>
          <w:rFonts w:ascii="Tahoma" w:eastAsia="Calibri" w:hAnsi="Tahoma" w:cs="Tahoma"/>
          <w:bCs w:val="0"/>
          <w:kern w:val="0"/>
          <w:sz w:val="22"/>
          <w:szCs w:val="22"/>
        </w:rPr>
      </w:pPr>
    </w:p>
    <w:p w14:paraId="6D3A872F" w14:textId="701872C2" w:rsidR="0001569A" w:rsidRPr="005B189D" w:rsidRDefault="0001569A" w:rsidP="0001569A">
      <w:pPr>
        <w:spacing w:after="0" w:line="240" w:lineRule="auto"/>
        <w:ind w:left="180"/>
        <w:rPr>
          <w:rFonts w:ascii="Tahoma" w:eastAsia="Calibri" w:hAnsi="Tahoma" w:cs="Tahoma"/>
          <w:bCs w:val="0"/>
          <w:kern w:val="0"/>
          <w:sz w:val="22"/>
          <w:szCs w:val="22"/>
        </w:rPr>
      </w:pPr>
      <w:r w:rsidRPr="005B189D">
        <w:rPr>
          <w:rFonts w:ascii="Tahoma" w:eastAsia="Calibri" w:hAnsi="Tahoma" w:cs="Tahoma"/>
          <w:bCs w:val="0"/>
          <w:kern w:val="0"/>
          <w:sz w:val="22"/>
          <w:szCs w:val="22"/>
        </w:rPr>
        <w:t xml:space="preserve">AKRSP invites sealed quotations from eligible, experienced, and reputable firms/contractors for the Supply, Transportation, and Installation of HDPE Pipes, and Accessories at </w:t>
      </w:r>
      <w:r w:rsidR="00156DD0" w:rsidRPr="005B189D">
        <w:rPr>
          <w:rFonts w:ascii="Tahoma" w:eastAsia="Calibri" w:hAnsi="Tahoma" w:cs="Tahoma"/>
          <w:bCs w:val="0"/>
          <w:kern w:val="0"/>
          <w:sz w:val="22"/>
          <w:szCs w:val="22"/>
        </w:rPr>
        <w:t>Alosun Kushum Upper Chitral</w:t>
      </w:r>
      <w:r w:rsidRPr="005B189D">
        <w:rPr>
          <w:rFonts w:ascii="Tahoma" w:eastAsia="Calibri" w:hAnsi="Tahoma" w:cs="Tahoma"/>
          <w:bCs w:val="0"/>
          <w:kern w:val="0"/>
          <w:sz w:val="22"/>
          <w:szCs w:val="22"/>
        </w:rPr>
        <w:t>.</w:t>
      </w:r>
    </w:p>
    <w:p w14:paraId="7961111A" w14:textId="0861D51D" w:rsidR="0001569A" w:rsidRPr="005B189D" w:rsidRDefault="0001569A" w:rsidP="0001569A">
      <w:pPr>
        <w:spacing w:after="0" w:line="240" w:lineRule="auto"/>
        <w:ind w:left="180"/>
        <w:rPr>
          <w:rFonts w:ascii="Tahoma" w:eastAsia="Calibri" w:hAnsi="Tahoma" w:cs="Tahoma"/>
          <w:bCs w:val="0"/>
          <w:kern w:val="0"/>
          <w:sz w:val="22"/>
          <w:szCs w:val="22"/>
        </w:rPr>
      </w:pPr>
      <w:r w:rsidRPr="005B189D">
        <w:rPr>
          <w:rFonts w:ascii="Tahoma" w:eastAsia="Calibri" w:hAnsi="Tahoma" w:cs="Tahoma"/>
          <w:bCs w:val="0"/>
          <w:kern w:val="0"/>
          <w:sz w:val="22"/>
          <w:szCs w:val="22"/>
        </w:rPr>
        <w:t>The scope of work includes procurement, transportation, unloading, handling, installation of HDPE pipes, as per the specifications and Bill of Quantities (BOQ) provided in the RFQ document.</w:t>
      </w:r>
    </w:p>
    <w:p w14:paraId="0BED4C52" w14:textId="77777777" w:rsidR="0001569A" w:rsidRPr="005B189D" w:rsidRDefault="0001569A" w:rsidP="0001569A">
      <w:pPr>
        <w:spacing w:after="0" w:line="240" w:lineRule="auto"/>
        <w:ind w:left="180"/>
        <w:rPr>
          <w:rFonts w:ascii="Tahoma" w:eastAsia="Calibri" w:hAnsi="Tahoma" w:cs="Tahoma"/>
          <w:b/>
          <w:kern w:val="0"/>
          <w:sz w:val="22"/>
          <w:szCs w:val="22"/>
        </w:rPr>
      </w:pPr>
    </w:p>
    <w:p w14:paraId="1BDA1C8A" w14:textId="340A5861" w:rsidR="0001569A" w:rsidRPr="005B189D" w:rsidRDefault="0001569A" w:rsidP="0001569A">
      <w:pPr>
        <w:spacing w:after="0" w:line="240" w:lineRule="auto"/>
        <w:ind w:left="180"/>
        <w:rPr>
          <w:rFonts w:ascii="Tahoma" w:eastAsia="Calibri" w:hAnsi="Tahoma" w:cs="Tahoma"/>
          <w:b/>
          <w:kern w:val="0"/>
          <w:sz w:val="22"/>
          <w:szCs w:val="22"/>
        </w:rPr>
      </w:pPr>
      <w:r w:rsidRPr="005B189D">
        <w:rPr>
          <w:rFonts w:ascii="Tahoma" w:eastAsia="Calibri" w:hAnsi="Tahoma" w:cs="Tahoma"/>
          <w:b/>
          <w:kern w:val="0"/>
          <w:sz w:val="22"/>
          <w:szCs w:val="22"/>
        </w:rPr>
        <w:t>Eligibility Requirements:</w:t>
      </w:r>
    </w:p>
    <w:p w14:paraId="1985AAFC" w14:textId="77777777" w:rsidR="0001569A" w:rsidRPr="005B189D" w:rsidRDefault="0001569A" w:rsidP="0001569A">
      <w:pPr>
        <w:numPr>
          <w:ilvl w:val="0"/>
          <w:numId w:val="22"/>
        </w:numPr>
        <w:spacing w:after="0" w:line="240" w:lineRule="auto"/>
        <w:rPr>
          <w:rFonts w:ascii="Tahoma" w:eastAsia="Calibri" w:hAnsi="Tahoma" w:cs="Tahoma"/>
          <w:bCs w:val="0"/>
          <w:kern w:val="0"/>
          <w:sz w:val="22"/>
          <w:szCs w:val="22"/>
        </w:rPr>
      </w:pPr>
      <w:r w:rsidRPr="005B189D">
        <w:rPr>
          <w:rFonts w:ascii="Tahoma" w:eastAsia="Calibri" w:hAnsi="Tahoma" w:cs="Tahoma"/>
          <w:bCs w:val="0"/>
          <w:kern w:val="0"/>
          <w:sz w:val="22"/>
          <w:szCs w:val="22"/>
        </w:rPr>
        <w:t>Registered business entity operating in Pakistan.</w:t>
      </w:r>
    </w:p>
    <w:p w14:paraId="37FD38A6" w14:textId="63C963B4" w:rsidR="0001569A" w:rsidRPr="005B189D" w:rsidRDefault="0001569A" w:rsidP="0001569A">
      <w:pPr>
        <w:numPr>
          <w:ilvl w:val="0"/>
          <w:numId w:val="22"/>
        </w:numPr>
        <w:spacing w:after="0" w:line="240" w:lineRule="auto"/>
        <w:rPr>
          <w:rFonts w:ascii="Tahoma" w:eastAsia="Calibri" w:hAnsi="Tahoma" w:cs="Tahoma"/>
          <w:bCs w:val="0"/>
          <w:kern w:val="0"/>
          <w:sz w:val="22"/>
          <w:szCs w:val="22"/>
        </w:rPr>
      </w:pPr>
      <w:r w:rsidRPr="005B189D">
        <w:rPr>
          <w:rFonts w:ascii="Tahoma" w:eastAsia="Calibri" w:hAnsi="Tahoma" w:cs="Tahoma"/>
          <w:bCs w:val="0"/>
          <w:kern w:val="0"/>
          <w:sz w:val="22"/>
          <w:szCs w:val="22"/>
        </w:rPr>
        <w:t xml:space="preserve">Minimum two similar assignments </w:t>
      </w:r>
      <w:r w:rsidR="00C43F86" w:rsidRPr="005B189D">
        <w:rPr>
          <w:rFonts w:ascii="Tahoma" w:eastAsia="Calibri" w:hAnsi="Tahoma" w:cs="Tahoma"/>
          <w:bCs w:val="0"/>
          <w:kern w:val="0"/>
          <w:sz w:val="22"/>
          <w:szCs w:val="22"/>
        </w:rPr>
        <w:t>are completed</w:t>
      </w:r>
      <w:r w:rsidRPr="005B189D">
        <w:rPr>
          <w:rFonts w:ascii="Tahoma" w:eastAsia="Calibri" w:hAnsi="Tahoma" w:cs="Tahoma"/>
          <w:bCs w:val="0"/>
          <w:kern w:val="0"/>
          <w:sz w:val="22"/>
          <w:szCs w:val="22"/>
        </w:rPr>
        <w:t xml:space="preserve"> within the last three years.</w:t>
      </w:r>
    </w:p>
    <w:p w14:paraId="08730D80" w14:textId="77777777" w:rsidR="0001569A" w:rsidRPr="005B189D" w:rsidRDefault="0001569A" w:rsidP="0001569A">
      <w:pPr>
        <w:numPr>
          <w:ilvl w:val="0"/>
          <w:numId w:val="22"/>
        </w:numPr>
        <w:spacing w:after="0" w:line="240" w:lineRule="auto"/>
        <w:rPr>
          <w:rFonts w:ascii="Tahoma" w:eastAsia="Calibri" w:hAnsi="Tahoma" w:cs="Tahoma"/>
          <w:bCs w:val="0"/>
          <w:kern w:val="0"/>
          <w:sz w:val="22"/>
          <w:szCs w:val="22"/>
        </w:rPr>
      </w:pPr>
      <w:r w:rsidRPr="005B189D">
        <w:rPr>
          <w:rFonts w:ascii="Tahoma" w:eastAsia="Calibri" w:hAnsi="Tahoma" w:cs="Tahoma"/>
          <w:bCs w:val="0"/>
          <w:kern w:val="0"/>
          <w:sz w:val="22"/>
          <w:szCs w:val="22"/>
        </w:rPr>
        <w:t>Proven experience in HDPE pipe supply and installation works.</w:t>
      </w:r>
    </w:p>
    <w:p w14:paraId="40D9AF22" w14:textId="77777777" w:rsidR="0001569A" w:rsidRPr="005B189D" w:rsidRDefault="0001569A" w:rsidP="0001569A">
      <w:pPr>
        <w:numPr>
          <w:ilvl w:val="0"/>
          <w:numId w:val="22"/>
        </w:numPr>
        <w:spacing w:after="0" w:line="240" w:lineRule="auto"/>
        <w:rPr>
          <w:rFonts w:ascii="Tahoma" w:eastAsia="Calibri" w:hAnsi="Tahoma" w:cs="Tahoma"/>
          <w:bCs w:val="0"/>
          <w:kern w:val="0"/>
          <w:sz w:val="22"/>
          <w:szCs w:val="22"/>
        </w:rPr>
      </w:pPr>
      <w:r w:rsidRPr="005B189D">
        <w:rPr>
          <w:rFonts w:ascii="Tahoma" w:eastAsia="Calibri" w:hAnsi="Tahoma" w:cs="Tahoma"/>
          <w:bCs w:val="0"/>
          <w:kern w:val="0"/>
          <w:sz w:val="22"/>
          <w:szCs w:val="22"/>
        </w:rPr>
        <w:t>Capacity to transport materials to remote mountainous locations.</w:t>
      </w:r>
    </w:p>
    <w:p w14:paraId="7A2077B3" w14:textId="77777777" w:rsidR="0001569A" w:rsidRPr="005B189D" w:rsidRDefault="0001569A" w:rsidP="0001569A">
      <w:pPr>
        <w:numPr>
          <w:ilvl w:val="0"/>
          <w:numId w:val="22"/>
        </w:numPr>
        <w:spacing w:after="0" w:line="240" w:lineRule="auto"/>
        <w:rPr>
          <w:rFonts w:ascii="Tahoma" w:eastAsia="Calibri" w:hAnsi="Tahoma" w:cs="Tahoma"/>
          <w:bCs w:val="0"/>
          <w:kern w:val="0"/>
          <w:sz w:val="22"/>
          <w:szCs w:val="22"/>
        </w:rPr>
      </w:pPr>
      <w:r w:rsidRPr="005B189D">
        <w:rPr>
          <w:rFonts w:ascii="Tahoma" w:eastAsia="Calibri" w:hAnsi="Tahoma" w:cs="Tahoma"/>
          <w:bCs w:val="0"/>
          <w:kern w:val="0"/>
          <w:sz w:val="22"/>
          <w:szCs w:val="22"/>
        </w:rPr>
        <w:t>Not blacklisted by any government, donor-funded project, or reputable organization.</w:t>
      </w:r>
    </w:p>
    <w:p w14:paraId="6B2B571D" w14:textId="77777777" w:rsidR="0001569A" w:rsidRPr="005B189D" w:rsidRDefault="0001569A" w:rsidP="0001569A">
      <w:pPr>
        <w:spacing w:after="0" w:line="240" w:lineRule="auto"/>
        <w:ind w:left="180"/>
        <w:rPr>
          <w:rFonts w:ascii="Tahoma" w:eastAsia="Calibri" w:hAnsi="Tahoma" w:cs="Tahoma"/>
          <w:bCs w:val="0"/>
          <w:kern w:val="0"/>
          <w:sz w:val="22"/>
          <w:szCs w:val="22"/>
        </w:rPr>
      </w:pPr>
    </w:p>
    <w:p w14:paraId="4A9D11C0" w14:textId="0FECBED6" w:rsidR="0001569A" w:rsidRPr="005B189D" w:rsidRDefault="0001569A" w:rsidP="0001569A">
      <w:pPr>
        <w:spacing w:after="0" w:line="240" w:lineRule="auto"/>
        <w:ind w:left="180"/>
        <w:rPr>
          <w:rFonts w:ascii="Tahoma" w:eastAsia="Calibri" w:hAnsi="Tahoma" w:cs="Tahoma"/>
          <w:bCs w:val="0"/>
          <w:kern w:val="0"/>
          <w:sz w:val="22"/>
          <w:szCs w:val="22"/>
        </w:rPr>
      </w:pPr>
      <w:r w:rsidRPr="005B189D">
        <w:rPr>
          <w:rFonts w:ascii="Tahoma" w:eastAsia="Calibri" w:hAnsi="Tahoma" w:cs="Tahoma"/>
          <w:b/>
          <w:kern w:val="0"/>
          <w:sz w:val="22"/>
          <w:szCs w:val="22"/>
        </w:rPr>
        <w:t>Bid Security:</w:t>
      </w:r>
      <w:r w:rsidRPr="005B189D">
        <w:rPr>
          <w:rFonts w:ascii="Tahoma" w:eastAsia="Calibri" w:hAnsi="Tahoma" w:cs="Tahoma"/>
          <w:b/>
          <w:kern w:val="0"/>
          <w:sz w:val="22"/>
          <w:szCs w:val="22"/>
        </w:rPr>
        <w:br/>
      </w:r>
      <w:r w:rsidR="0043732C" w:rsidRPr="0043732C">
        <w:rPr>
          <w:rFonts w:ascii="Tahoma" w:eastAsia="Calibri" w:hAnsi="Tahoma" w:cs="Tahoma"/>
          <w:bCs w:val="0"/>
          <w:kern w:val="0"/>
          <w:sz w:val="22"/>
          <w:szCs w:val="22"/>
        </w:rPr>
        <w:t>Each bidder shall submit a Bid Security equivalent to Two and a Half Percent (2.5%) of the Total Quoted Bid Price</w:t>
      </w:r>
      <w:r w:rsidRPr="005B189D">
        <w:rPr>
          <w:rFonts w:ascii="Tahoma" w:eastAsia="Calibri" w:hAnsi="Tahoma" w:cs="Tahoma"/>
          <w:bCs w:val="0"/>
          <w:kern w:val="0"/>
          <w:sz w:val="22"/>
          <w:szCs w:val="22"/>
        </w:rPr>
        <w:t xml:space="preserve"> in the form of CDR, Pay Order, Demand Draft, or Bank Guarantee in favor of AKRSP must accompany the quotation.</w:t>
      </w:r>
    </w:p>
    <w:p w14:paraId="0F7AFA69" w14:textId="77777777" w:rsidR="0001569A" w:rsidRPr="005B189D" w:rsidRDefault="0001569A" w:rsidP="0001569A">
      <w:pPr>
        <w:spacing w:after="0" w:line="240" w:lineRule="auto"/>
        <w:ind w:left="180"/>
        <w:rPr>
          <w:rFonts w:ascii="Tahoma" w:eastAsia="Calibri" w:hAnsi="Tahoma" w:cs="Tahoma"/>
          <w:bCs w:val="0"/>
          <w:kern w:val="0"/>
          <w:sz w:val="22"/>
          <w:szCs w:val="22"/>
        </w:rPr>
      </w:pPr>
    </w:p>
    <w:p w14:paraId="06BED92E" w14:textId="78B9EB0B" w:rsidR="0001569A" w:rsidRPr="005B189D" w:rsidRDefault="0001569A" w:rsidP="0001569A">
      <w:pPr>
        <w:spacing w:after="0" w:line="240" w:lineRule="auto"/>
        <w:ind w:left="180"/>
        <w:rPr>
          <w:rFonts w:ascii="Tahoma" w:eastAsia="Calibri" w:hAnsi="Tahoma" w:cs="Tahoma"/>
          <w:bCs w:val="0"/>
          <w:kern w:val="0"/>
          <w:sz w:val="22"/>
          <w:szCs w:val="22"/>
        </w:rPr>
      </w:pPr>
      <w:r w:rsidRPr="005B189D">
        <w:rPr>
          <w:rFonts w:ascii="Tahoma" w:eastAsia="Calibri" w:hAnsi="Tahoma" w:cs="Tahoma"/>
          <w:b/>
          <w:kern w:val="0"/>
          <w:sz w:val="22"/>
          <w:szCs w:val="22"/>
        </w:rPr>
        <w:t>Submission Method:</w:t>
      </w:r>
      <w:r w:rsidRPr="005B189D">
        <w:rPr>
          <w:rFonts w:ascii="Tahoma" w:eastAsia="Calibri" w:hAnsi="Tahoma" w:cs="Tahoma"/>
          <w:b/>
          <w:kern w:val="0"/>
          <w:sz w:val="22"/>
          <w:szCs w:val="22"/>
        </w:rPr>
        <w:br/>
      </w:r>
      <w:r w:rsidRPr="005B189D">
        <w:rPr>
          <w:rFonts w:ascii="Tahoma" w:eastAsia="Calibri" w:hAnsi="Tahoma" w:cs="Tahoma"/>
          <w:bCs w:val="0"/>
          <w:kern w:val="0"/>
          <w:sz w:val="22"/>
          <w:szCs w:val="22"/>
        </w:rPr>
        <w:t>Bids must be submitted in a sealed envelope clearly marked with the RFQ number and title of the assignment.</w:t>
      </w:r>
    </w:p>
    <w:p w14:paraId="28B69889" w14:textId="77777777" w:rsidR="0001569A" w:rsidRPr="005B189D" w:rsidRDefault="0001569A" w:rsidP="0001569A">
      <w:pPr>
        <w:spacing w:after="0" w:line="240" w:lineRule="auto"/>
        <w:ind w:left="180"/>
        <w:rPr>
          <w:rFonts w:ascii="Tahoma" w:eastAsia="Calibri" w:hAnsi="Tahoma" w:cs="Tahoma"/>
          <w:bCs w:val="0"/>
          <w:kern w:val="0"/>
          <w:sz w:val="22"/>
          <w:szCs w:val="22"/>
        </w:rPr>
      </w:pPr>
    </w:p>
    <w:p w14:paraId="629E78CC" w14:textId="7BE559E5" w:rsidR="0001569A" w:rsidRPr="005B189D" w:rsidRDefault="0001569A" w:rsidP="0001569A">
      <w:pPr>
        <w:spacing w:after="0" w:line="240" w:lineRule="auto"/>
        <w:ind w:left="180"/>
        <w:rPr>
          <w:rFonts w:ascii="Tahoma" w:eastAsia="Calibri" w:hAnsi="Tahoma" w:cs="Tahoma"/>
          <w:bCs w:val="0"/>
          <w:kern w:val="0"/>
          <w:sz w:val="22"/>
          <w:szCs w:val="22"/>
        </w:rPr>
      </w:pPr>
      <w:r w:rsidRPr="005B189D">
        <w:rPr>
          <w:rFonts w:ascii="Tahoma" w:eastAsia="Calibri" w:hAnsi="Tahoma" w:cs="Tahoma"/>
          <w:b/>
          <w:kern w:val="0"/>
          <w:sz w:val="22"/>
          <w:szCs w:val="22"/>
        </w:rPr>
        <w:t>Detailed RFQ Documents and BOQ:</w:t>
      </w:r>
      <w:r w:rsidRPr="005B189D">
        <w:rPr>
          <w:rFonts w:ascii="Tahoma" w:eastAsia="Calibri" w:hAnsi="Tahoma" w:cs="Tahoma"/>
          <w:b/>
          <w:kern w:val="0"/>
          <w:sz w:val="22"/>
          <w:szCs w:val="22"/>
        </w:rPr>
        <w:br/>
      </w:r>
      <w:r w:rsidRPr="005B189D">
        <w:rPr>
          <w:rFonts w:ascii="Tahoma" w:eastAsia="Calibri" w:hAnsi="Tahoma" w:cs="Tahoma"/>
          <w:bCs w:val="0"/>
          <w:kern w:val="0"/>
          <w:sz w:val="22"/>
          <w:szCs w:val="22"/>
        </w:rPr>
        <w:t>Interested bidders may obtain/download the complete RFQ document and BOQ from the following link:</w:t>
      </w:r>
    </w:p>
    <w:p w14:paraId="1393FD25" w14:textId="77777777" w:rsidR="0001569A" w:rsidRPr="005B189D" w:rsidRDefault="0001569A" w:rsidP="0001569A">
      <w:pPr>
        <w:spacing w:after="0" w:line="240" w:lineRule="auto"/>
        <w:ind w:left="180"/>
        <w:rPr>
          <w:rFonts w:ascii="Tahoma" w:eastAsia="Calibri" w:hAnsi="Tahoma" w:cs="Tahoma"/>
          <w:bCs w:val="0"/>
          <w:kern w:val="0"/>
          <w:sz w:val="22"/>
          <w:szCs w:val="22"/>
        </w:rPr>
      </w:pPr>
    </w:p>
    <w:p w14:paraId="6646D49D" w14:textId="00067A71" w:rsidR="0001569A" w:rsidRPr="005B189D" w:rsidRDefault="0001569A" w:rsidP="0001569A">
      <w:pPr>
        <w:spacing w:after="0" w:line="240" w:lineRule="auto"/>
        <w:ind w:left="180"/>
        <w:rPr>
          <w:rFonts w:ascii="Tahoma" w:eastAsia="Calibri" w:hAnsi="Tahoma" w:cs="Tahoma"/>
          <w:bCs w:val="0"/>
          <w:kern w:val="0"/>
          <w:sz w:val="22"/>
          <w:szCs w:val="22"/>
        </w:rPr>
      </w:pPr>
      <w:r w:rsidRPr="005B189D">
        <w:rPr>
          <w:rFonts w:ascii="Tahoma" w:eastAsia="Calibri" w:hAnsi="Tahoma" w:cs="Tahoma"/>
          <w:b/>
          <w:kern w:val="0"/>
          <w:sz w:val="22"/>
          <w:szCs w:val="22"/>
        </w:rPr>
        <w:t>Submission Address:</w:t>
      </w:r>
      <w:r w:rsidRPr="005B189D">
        <w:rPr>
          <w:rFonts w:ascii="Tahoma" w:eastAsia="Calibri" w:hAnsi="Tahoma" w:cs="Tahoma"/>
          <w:b/>
          <w:kern w:val="0"/>
          <w:sz w:val="22"/>
          <w:szCs w:val="22"/>
        </w:rPr>
        <w:br/>
      </w:r>
      <w:r w:rsidRPr="005B189D">
        <w:rPr>
          <w:rFonts w:ascii="Tahoma" w:eastAsia="Calibri" w:hAnsi="Tahoma" w:cs="Tahoma"/>
          <w:bCs w:val="0"/>
          <w:kern w:val="0"/>
          <w:sz w:val="22"/>
          <w:szCs w:val="22"/>
        </w:rPr>
        <w:t>Admin &amp; Procurement Office</w:t>
      </w:r>
      <w:r w:rsidRPr="005B189D">
        <w:rPr>
          <w:rFonts w:ascii="Tahoma" w:eastAsia="Calibri" w:hAnsi="Tahoma" w:cs="Tahoma"/>
          <w:bCs w:val="0"/>
          <w:kern w:val="0"/>
          <w:sz w:val="22"/>
          <w:szCs w:val="22"/>
        </w:rPr>
        <w:br/>
        <w:t xml:space="preserve">Aga Khan Rural Support </w:t>
      </w:r>
      <w:proofErr w:type="spellStart"/>
      <w:r w:rsidRPr="005B189D">
        <w:rPr>
          <w:rFonts w:ascii="Tahoma" w:eastAsia="Calibri" w:hAnsi="Tahoma" w:cs="Tahoma"/>
          <w:bCs w:val="0"/>
          <w:kern w:val="0"/>
          <w:sz w:val="22"/>
          <w:szCs w:val="22"/>
        </w:rPr>
        <w:t>Programme</w:t>
      </w:r>
      <w:proofErr w:type="spellEnd"/>
      <w:r w:rsidRPr="005B189D">
        <w:rPr>
          <w:rFonts w:ascii="Tahoma" w:eastAsia="Calibri" w:hAnsi="Tahoma" w:cs="Tahoma"/>
          <w:bCs w:val="0"/>
          <w:kern w:val="0"/>
          <w:sz w:val="22"/>
          <w:szCs w:val="22"/>
        </w:rPr>
        <w:t xml:space="preserve"> (AKRSP)</w:t>
      </w:r>
      <w:r w:rsidRPr="005B189D">
        <w:rPr>
          <w:rFonts w:ascii="Tahoma" w:eastAsia="Calibri" w:hAnsi="Tahoma" w:cs="Tahoma"/>
          <w:bCs w:val="0"/>
          <w:kern w:val="0"/>
          <w:sz w:val="22"/>
          <w:szCs w:val="22"/>
        </w:rPr>
        <w:br/>
        <w:t xml:space="preserve">Near Shahi </w:t>
      </w:r>
      <w:proofErr w:type="spellStart"/>
      <w:r w:rsidRPr="005B189D">
        <w:rPr>
          <w:rFonts w:ascii="Tahoma" w:eastAsia="Calibri" w:hAnsi="Tahoma" w:cs="Tahoma"/>
          <w:bCs w:val="0"/>
          <w:kern w:val="0"/>
          <w:sz w:val="22"/>
          <w:szCs w:val="22"/>
        </w:rPr>
        <w:t>Qilla</w:t>
      </w:r>
      <w:proofErr w:type="spellEnd"/>
      <w:r w:rsidRPr="005B189D">
        <w:rPr>
          <w:rFonts w:ascii="Tahoma" w:eastAsia="Calibri" w:hAnsi="Tahoma" w:cs="Tahoma"/>
          <w:bCs w:val="0"/>
          <w:kern w:val="0"/>
          <w:sz w:val="22"/>
          <w:szCs w:val="22"/>
        </w:rPr>
        <w:t>, Chitral</w:t>
      </w:r>
    </w:p>
    <w:p w14:paraId="46576CF7" w14:textId="77777777" w:rsidR="0001569A" w:rsidRPr="005B189D" w:rsidRDefault="0001569A" w:rsidP="0001569A">
      <w:pPr>
        <w:spacing w:after="0" w:line="240" w:lineRule="auto"/>
        <w:ind w:left="180"/>
        <w:rPr>
          <w:rFonts w:ascii="Tahoma" w:eastAsia="Calibri" w:hAnsi="Tahoma" w:cs="Tahoma"/>
          <w:bCs w:val="0"/>
          <w:kern w:val="0"/>
          <w:sz w:val="22"/>
          <w:szCs w:val="22"/>
        </w:rPr>
      </w:pPr>
      <w:r w:rsidRPr="005B189D">
        <w:rPr>
          <w:rFonts w:ascii="Tahoma" w:eastAsia="Calibri" w:hAnsi="Tahoma" w:cs="Tahoma"/>
          <w:bCs w:val="0"/>
          <w:kern w:val="0"/>
          <w:sz w:val="22"/>
          <w:szCs w:val="22"/>
        </w:rPr>
        <w:t>AKRSP reserves the right to accept or reject any or all quotations without assigning any reason.</w:t>
      </w:r>
    </w:p>
    <w:p w14:paraId="773EB64A" w14:textId="77777777" w:rsidR="0001569A" w:rsidRPr="005B189D" w:rsidRDefault="0001569A" w:rsidP="00FC0854">
      <w:pPr>
        <w:spacing w:after="0" w:line="240" w:lineRule="auto"/>
        <w:ind w:left="180"/>
        <w:jc w:val="center"/>
        <w:rPr>
          <w:rFonts w:ascii="Tahoma" w:eastAsia="Calibri" w:hAnsi="Tahoma" w:cs="Tahoma"/>
          <w:b/>
          <w:kern w:val="0"/>
          <w:sz w:val="22"/>
          <w:szCs w:val="22"/>
        </w:rPr>
      </w:pPr>
    </w:p>
    <w:p w14:paraId="3CBB7FFA" w14:textId="77777777" w:rsidR="0001569A" w:rsidRPr="005B189D" w:rsidRDefault="0001569A" w:rsidP="00FC0854">
      <w:pPr>
        <w:spacing w:after="0" w:line="240" w:lineRule="auto"/>
        <w:ind w:left="180"/>
        <w:jc w:val="center"/>
        <w:rPr>
          <w:rFonts w:ascii="Tahoma" w:eastAsia="Calibri" w:hAnsi="Tahoma" w:cs="Tahoma"/>
          <w:b/>
          <w:kern w:val="0"/>
          <w:sz w:val="22"/>
          <w:szCs w:val="22"/>
        </w:rPr>
      </w:pPr>
    </w:p>
    <w:p w14:paraId="531B76FC" w14:textId="77777777" w:rsidR="0001569A" w:rsidRPr="005B189D" w:rsidRDefault="0001569A" w:rsidP="00FC0854">
      <w:pPr>
        <w:spacing w:after="0" w:line="240" w:lineRule="auto"/>
        <w:ind w:left="180"/>
        <w:jc w:val="center"/>
        <w:rPr>
          <w:rFonts w:ascii="Tahoma" w:eastAsia="Calibri" w:hAnsi="Tahoma" w:cs="Tahoma"/>
          <w:b/>
          <w:kern w:val="0"/>
          <w:sz w:val="22"/>
          <w:szCs w:val="22"/>
        </w:rPr>
      </w:pPr>
    </w:p>
    <w:p w14:paraId="133AA557" w14:textId="77777777" w:rsidR="0001569A" w:rsidRPr="005B189D" w:rsidRDefault="0001569A" w:rsidP="00FC0854">
      <w:pPr>
        <w:spacing w:after="0" w:line="240" w:lineRule="auto"/>
        <w:ind w:left="180"/>
        <w:jc w:val="center"/>
        <w:rPr>
          <w:rFonts w:ascii="Tahoma" w:eastAsia="Calibri" w:hAnsi="Tahoma" w:cs="Tahoma"/>
          <w:b/>
          <w:kern w:val="0"/>
          <w:sz w:val="22"/>
          <w:szCs w:val="22"/>
        </w:rPr>
      </w:pPr>
    </w:p>
    <w:p w14:paraId="48762938" w14:textId="77777777" w:rsidR="0001569A" w:rsidRPr="005B189D" w:rsidRDefault="0001569A" w:rsidP="00FC0854">
      <w:pPr>
        <w:spacing w:after="0" w:line="240" w:lineRule="auto"/>
        <w:ind w:left="180"/>
        <w:jc w:val="center"/>
        <w:rPr>
          <w:rFonts w:ascii="Tahoma" w:eastAsia="Calibri" w:hAnsi="Tahoma" w:cs="Tahoma"/>
          <w:b/>
          <w:kern w:val="0"/>
          <w:sz w:val="22"/>
          <w:szCs w:val="22"/>
        </w:rPr>
      </w:pPr>
    </w:p>
    <w:p w14:paraId="51247295" w14:textId="77777777" w:rsidR="0001569A" w:rsidRPr="005B189D" w:rsidRDefault="0001569A" w:rsidP="00FC0854">
      <w:pPr>
        <w:spacing w:after="0" w:line="240" w:lineRule="auto"/>
        <w:ind w:left="180"/>
        <w:jc w:val="center"/>
        <w:rPr>
          <w:rFonts w:ascii="Tahoma" w:eastAsia="Calibri" w:hAnsi="Tahoma" w:cs="Tahoma"/>
          <w:b/>
          <w:kern w:val="0"/>
          <w:sz w:val="22"/>
          <w:szCs w:val="22"/>
        </w:rPr>
      </w:pPr>
    </w:p>
    <w:p w14:paraId="03DC3F8C" w14:textId="67B166B9" w:rsidR="000251CE" w:rsidRPr="005B189D" w:rsidRDefault="000251CE" w:rsidP="00FC0854">
      <w:pPr>
        <w:spacing w:after="0" w:line="240" w:lineRule="auto"/>
        <w:ind w:left="180"/>
        <w:jc w:val="center"/>
        <w:rPr>
          <w:rFonts w:ascii="Tahoma" w:eastAsia="Calibri" w:hAnsi="Tahoma" w:cs="Tahoma"/>
          <w:b/>
          <w:kern w:val="0"/>
          <w:sz w:val="22"/>
          <w:szCs w:val="22"/>
        </w:rPr>
      </w:pPr>
      <w:r w:rsidRPr="005B189D">
        <w:rPr>
          <w:rFonts w:ascii="Tahoma" w:eastAsia="Calibri" w:hAnsi="Tahoma" w:cs="Tahoma"/>
          <w:b/>
          <w:noProof/>
          <w:kern w:val="0"/>
          <w:sz w:val="22"/>
          <w:szCs w:val="22"/>
        </w:rPr>
        <w:lastRenderedPageBreak/>
        <w:drawing>
          <wp:anchor distT="0" distB="0" distL="114300" distR="114300" simplePos="0" relativeHeight="251659264" behindDoc="1" locked="0" layoutInCell="1" allowOverlap="1" wp14:anchorId="2C25B266" wp14:editId="70305CFC">
            <wp:simplePos x="0" y="0"/>
            <wp:positionH relativeFrom="margin">
              <wp:posOffset>-281940</wp:posOffset>
            </wp:positionH>
            <wp:positionV relativeFrom="paragraph">
              <wp:posOffset>0</wp:posOffset>
            </wp:positionV>
            <wp:extent cx="671830" cy="1040130"/>
            <wp:effectExtent l="0" t="0" r="0" b="7620"/>
            <wp:wrapTight wrapText="bothSides">
              <wp:wrapPolygon edited="0">
                <wp:start x="0" y="0"/>
                <wp:lineTo x="0" y="21363"/>
                <wp:lineTo x="20824" y="21363"/>
                <wp:lineTo x="20824" y="0"/>
                <wp:lineTo x="0" y="0"/>
              </wp:wrapPolygon>
            </wp:wrapTight>
            <wp:docPr id="2" name="Picture 1">
              <a:extLst xmlns:a="http://schemas.openxmlformats.org/drawingml/2006/main">
                <a:ext uri="{FF2B5EF4-FFF2-40B4-BE49-F238E27FC236}">
                  <a16:creationId xmlns:a16="http://schemas.microsoft.com/office/drawing/2014/main" id="{A269806A-7B3F-499E-B42A-B62572C551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269806A-7B3F-499E-B42A-B62572C5513E}"/>
                        </a:ext>
                      </a:extLst>
                    </pic:cNvPr>
                    <pic:cNvPicPr/>
                  </pic:nvPicPr>
                  <pic:blipFill>
                    <a:blip r:embed="rId8" cstate="print">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671830" cy="1040130"/>
                    </a:xfrm>
                    <a:prstGeom prst="rect">
                      <a:avLst/>
                    </a:prstGeom>
                    <a:noFill/>
                    <a:ln>
                      <a:noFill/>
                    </a:ln>
                  </pic:spPr>
                </pic:pic>
              </a:graphicData>
            </a:graphic>
          </wp:anchor>
        </w:drawing>
      </w:r>
      <w:r w:rsidR="00765E9B" w:rsidRPr="005B189D">
        <w:rPr>
          <w:rFonts w:ascii="Tahoma" w:eastAsia="Calibri" w:hAnsi="Tahoma" w:cs="Tahoma"/>
          <w:b/>
          <w:kern w:val="0"/>
          <w:sz w:val="22"/>
          <w:szCs w:val="22"/>
        </w:rPr>
        <w:t>AGA KHAN RURAL SUPPORT PROGRAM (AKRSP)</w:t>
      </w:r>
    </w:p>
    <w:p w14:paraId="337EA052" w14:textId="451F8B44" w:rsidR="000251CE" w:rsidRPr="005B189D" w:rsidRDefault="00765E9B" w:rsidP="00FC0854">
      <w:pPr>
        <w:spacing w:after="0" w:line="240" w:lineRule="auto"/>
        <w:jc w:val="center"/>
        <w:rPr>
          <w:rFonts w:ascii="Tahoma" w:eastAsia="Calibri" w:hAnsi="Tahoma" w:cs="Tahoma"/>
          <w:b/>
          <w:kern w:val="0"/>
          <w:sz w:val="22"/>
          <w:szCs w:val="22"/>
        </w:rPr>
      </w:pPr>
      <w:r w:rsidRPr="005B189D">
        <w:rPr>
          <w:rFonts w:ascii="Tahoma" w:eastAsia="Calibri" w:hAnsi="Tahoma" w:cs="Tahoma"/>
          <w:b/>
          <w:kern w:val="0"/>
          <w:sz w:val="22"/>
          <w:szCs w:val="22"/>
        </w:rPr>
        <w:t>REQUEST FOR QUOTATION (RFQ)</w:t>
      </w:r>
    </w:p>
    <w:p w14:paraId="1BD9480D" w14:textId="77777777" w:rsidR="00840A2F" w:rsidRPr="005B189D" w:rsidRDefault="00840A2F" w:rsidP="00FC0854">
      <w:pPr>
        <w:spacing w:after="0" w:line="240" w:lineRule="auto"/>
        <w:jc w:val="center"/>
        <w:rPr>
          <w:rFonts w:ascii="Tahoma" w:eastAsia="Calibri" w:hAnsi="Tahoma" w:cs="Tahoma"/>
          <w:b/>
          <w:kern w:val="0"/>
          <w:sz w:val="22"/>
          <w:szCs w:val="22"/>
        </w:rPr>
      </w:pPr>
    </w:p>
    <w:p w14:paraId="1EB1EAD6" w14:textId="5A5B5BC1" w:rsidR="00840A2F" w:rsidRPr="005B189D" w:rsidRDefault="00840A2F" w:rsidP="00FC0854">
      <w:pPr>
        <w:spacing w:after="0" w:line="240" w:lineRule="auto"/>
        <w:rPr>
          <w:rFonts w:ascii="Tahoma" w:eastAsia="Calibri" w:hAnsi="Tahoma" w:cs="Tahoma"/>
          <w:b/>
          <w:kern w:val="0"/>
          <w:sz w:val="22"/>
          <w:szCs w:val="22"/>
        </w:rPr>
      </w:pPr>
      <w:r w:rsidRPr="005B189D">
        <w:rPr>
          <w:rFonts w:ascii="Tahoma" w:eastAsia="Calibri" w:hAnsi="Tahoma" w:cs="Tahoma"/>
          <w:b/>
          <w:kern w:val="0"/>
          <w:sz w:val="22"/>
          <w:szCs w:val="22"/>
        </w:rPr>
        <w:t xml:space="preserve">RFQ No: </w:t>
      </w:r>
      <w:r w:rsidR="00EA6A5E" w:rsidRPr="005B189D">
        <w:rPr>
          <w:rFonts w:ascii="Tahoma" w:eastAsia="Calibri" w:hAnsi="Tahoma" w:cs="Tahoma"/>
          <w:b/>
          <w:kern w:val="0"/>
          <w:sz w:val="22"/>
          <w:szCs w:val="22"/>
        </w:rPr>
        <w:t>AKRSP/</w:t>
      </w:r>
      <w:r w:rsidR="00467209">
        <w:rPr>
          <w:rFonts w:ascii="Tahoma" w:eastAsia="Calibri" w:hAnsi="Tahoma" w:cs="Tahoma"/>
          <w:b/>
          <w:kern w:val="0"/>
          <w:sz w:val="22"/>
          <w:szCs w:val="22"/>
        </w:rPr>
        <w:t>0272</w:t>
      </w:r>
      <w:r w:rsidR="00EA6A5E" w:rsidRPr="005B189D">
        <w:rPr>
          <w:rFonts w:ascii="Tahoma" w:eastAsia="Calibri" w:hAnsi="Tahoma" w:cs="Tahoma"/>
          <w:b/>
          <w:kern w:val="0"/>
          <w:sz w:val="22"/>
          <w:szCs w:val="22"/>
        </w:rPr>
        <w:t>/202</w:t>
      </w:r>
      <w:r w:rsidR="00017BF4" w:rsidRPr="005B189D">
        <w:rPr>
          <w:rFonts w:ascii="Tahoma" w:eastAsia="Calibri" w:hAnsi="Tahoma" w:cs="Tahoma"/>
          <w:b/>
          <w:kern w:val="0"/>
          <w:sz w:val="22"/>
          <w:szCs w:val="22"/>
        </w:rPr>
        <w:t>6</w:t>
      </w:r>
      <w:r w:rsidR="002549FB" w:rsidRPr="005B189D">
        <w:rPr>
          <w:rFonts w:ascii="Tahoma" w:eastAsia="Calibri" w:hAnsi="Tahoma" w:cs="Tahoma"/>
          <w:b/>
          <w:kern w:val="0"/>
          <w:sz w:val="22"/>
          <w:szCs w:val="22"/>
        </w:rPr>
        <w:t xml:space="preserve">   </w:t>
      </w:r>
      <w:r w:rsidRPr="005B189D">
        <w:rPr>
          <w:rFonts w:ascii="Tahoma" w:eastAsia="Calibri" w:hAnsi="Tahoma" w:cs="Tahoma"/>
          <w:b/>
          <w:kern w:val="0"/>
          <w:sz w:val="22"/>
          <w:szCs w:val="22"/>
        </w:rPr>
        <w:t>Delivery Point</w:t>
      </w:r>
      <w:r w:rsidR="00AB719E" w:rsidRPr="005B189D">
        <w:rPr>
          <w:rFonts w:ascii="Tahoma" w:eastAsia="Calibri" w:hAnsi="Tahoma" w:cs="Tahoma"/>
          <w:b/>
          <w:kern w:val="0"/>
          <w:sz w:val="22"/>
          <w:szCs w:val="22"/>
        </w:rPr>
        <w:t xml:space="preserve">: </w:t>
      </w:r>
      <w:r w:rsidR="00156DD0" w:rsidRPr="005B189D">
        <w:rPr>
          <w:rFonts w:ascii="Tahoma" w:eastAsia="Calibri" w:hAnsi="Tahoma" w:cs="Tahoma"/>
          <w:b/>
          <w:kern w:val="0"/>
          <w:sz w:val="22"/>
          <w:szCs w:val="22"/>
        </w:rPr>
        <w:t>Alosun Kushum Upper Chitral</w:t>
      </w:r>
      <w:r w:rsidRPr="005B189D">
        <w:rPr>
          <w:rFonts w:ascii="Tahoma" w:eastAsia="Calibri" w:hAnsi="Tahoma" w:cs="Tahoma"/>
          <w:b/>
          <w:kern w:val="0"/>
          <w:sz w:val="22"/>
          <w:szCs w:val="22"/>
        </w:rPr>
        <w:tab/>
      </w:r>
    </w:p>
    <w:p w14:paraId="2A8AD1B6" w14:textId="464B50DF" w:rsidR="00840A2F" w:rsidRPr="005B189D" w:rsidRDefault="00840A2F" w:rsidP="00FC0854">
      <w:pPr>
        <w:spacing w:after="0" w:line="240" w:lineRule="auto"/>
        <w:rPr>
          <w:rFonts w:ascii="Tahoma" w:eastAsia="Calibri" w:hAnsi="Tahoma" w:cs="Tahoma"/>
          <w:b/>
          <w:kern w:val="0"/>
          <w:sz w:val="22"/>
          <w:szCs w:val="22"/>
        </w:rPr>
      </w:pPr>
      <w:r w:rsidRPr="005B189D">
        <w:rPr>
          <w:rFonts w:ascii="Tahoma" w:eastAsia="Calibri" w:hAnsi="Tahoma" w:cs="Tahoma"/>
          <w:b/>
          <w:kern w:val="0"/>
          <w:sz w:val="22"/>
          <w:szCs w:val="22"/>
        </w:rPr>
        <w:t>RFQ Date</w:t>
      </w:r>
      <w:r w:rsidR="00977C02" w:rsidRPr="005B189D">
        <w:rPr>
          <w:rFonts w:ascii="Tahoma" w:eastAsia="Calibri" w:hAnsi="Tahoma" w:cs="Tahoma"/>
          <w:b/>
          <w:kern w:val="0"/>
          <w:sz w:val="22"/>
          <w:szCs w:val="22"/>
        </w:rPr>
        <w:t>:</w:t>
      </w:r>
      <w:r w:rsidR="004D496D" w:rsidRPr="005B189D">
        <w:rPr>
          <w:rFonts w:ascii="Tahoma" w:eastAsia="Calibri" w:hAnsi="Tahoma" w:cs="Tahoma"/>
          <w:b/>
          <w:kern w:val="0"/>
          <w:sz w:val="22"/>
          <w:szCs w:val="22"/>
        </w:rPr>
        <w:t xml:space="preserve"> </w:t>
      </w:r>
      <w:r w:rsidR="00467209">
        <w:rPr>
          <w:rFonts w:ascii="Tahoma" w:eastAsia="Calibri" w:hAnsi="Tahoma" w:cs="Tahoma"/>
          <w:b/>
          <w:kern w:val="0"/>
          <w:sz w:val="22"/>
          <w:szCs w:val="22"/>
        </w:rPr>
        <w:t xml:space="preserve">July 21, </w:t>
      </w:r>
      <w:proofErr w:type="gramStart"/>
      <w:r w:rsidR="00467209">
        <w:rPr>
          <w:rFonts w:ascii="Tahoma" w:eastAsia="Calibri" w:hAnsi="Tahoma" w:cs="Tahoma"/>
          <w:b/>
          <w:kern w:val="0"/>
          <w:sz w:val="22"/>
          <w:szCs w:val="22"/>
        </w:rPr>
        <w:t>2026</w:t>
      </w:r>
      <w:r w:rsidR="00C80E00" w:rsidRPr="005B189D">
        <w:rPr>
          <w:rFonts w:ascii="Tahoma" w:eastAsia="Calibri" w:hAnsi="Tahoma" w:cs="Tahoma"/>
          <w:b/>
          <w:kern w:val="0"/>
          <w:sz w:val="22"/>
          <w:szCs w:val="22"/>
        </w:rPr>
        <w:t>,</w:t>
      </w:r>
      <w:r w:rsidR="00A36084" w:rsidRPr="005B189D">
        <w:rPr>
          <w:rFonts w:ascii="Tahoma" w:eastAsia="Calibri" w:hAnsi="Tahoma" w:cs="Tahoma"/>
          <w:b/>
          <w:kern w:val="0"/>
          <w:sz w:val="22"/>
          <w:szCs w:val="22"/>
        </w:rPr>
        <w:t xml:space="preserve">   </w:t>
      </w:r>
      <w:proofErr w:type="gramEnd"/>
      <w:r w:rsidR="00A36084" w:rsidRPr="005B189D">
        <w:rPr>
          <w:rFonts w:ascii="Tahoma" w:eastAsia="Calibri" w:hAnsi="Tahoma" w:cs="Tahoma"/>
          <w:b/>
          <w:kern w:val="0"/>
          <w:sz w:val="22"/>
          <w:szCs w:val="22"/>
        </w:rPr>
        <w:t xml:space="preserve">    </w:t>
      </w:r>
      <w:r w:rsidR="000B0C71" w:rsidRPr="005B189D">
        <w:rPr>
          <w:rFonts w:ascii="Tahoma" w:eastAsia="Calibri" w:hAnsi="Tahoma" w:cs="Tahoma"/>
          <w:b/>
          <w:kern w:val="0"/>
          <w:sz w:val="22"/>
          <w:szCs w:val="22"/>
        </w:rPr>
        <w:t xml:space="preserve"> </w:t>
      </w:r>
      <w:r w:rsidRPr="005B189D">
        <w:rPr>
          <w:rFonts w:ascii="Tahoma" w:eastAsia="Calibri" w:hAnsi="Tahoma" w:cs="Tahoma"/>
          <w:b/>
          <w:kern w:val="0"/>
          <w:sz w:val="22"/>
          <w:szCs w:val="22"/>
        </w:rPr>
        <w:t>Submission Date</w:t>
      </w:r>
      <w:r w:rsidR="00977C02" w:rsidRPr="005B189D">
        <w:rPr>
          <w:rFonts w:ascii="Tahoma" w:eastAsia="Calibri" w:hAnsi="Tahoma" w:cs="Tahoma"/>
          <w:b/>
          <w:kern w:val="0"/>
          <w:sz w:val="22"/>
          <w:szCs w:val="22"/>
        </w:rPr>
        <w:t xml:space="preserve">: </w:t>
      </w:r>
      <w:r w:rsidR="00467209">
        <w:rPr>
          <w:rFonts w:ascii="Tahoma" w:eastAsia="Calibri" w:hAnsi="Tahoma" w:cs="Tahoma"/>
          <w:b/>
          <w:kern w:val="0"/>
          <w:sz w:val="22"/>
          <w:szCs w:val="22"/>
        </w:rPr>
        <w:t>July 30, 2026</w:t>
      </w:r>
    </w:p>
    <w:p w14:paraId="2A9BEEE9" w14:textId="77777777" w:rsidR="00840A2F" w:rsidRPr="005B189D" w:rsidRDefault="00840A2F" w:rsidP="00FC0854">
      <w:pPr>
        <w:spacing w:line="240" w:lineRule="auto"/>
        <w:rPr>
          <w:rFonts w:ascii="Tahoma" w:hAnsi="Tahoma" w:cs="Tahoma"/>
          <w:bCs w:val="0"/>
          <w:sz w:val="22"/>
          <w:szCs w:val="22"/>
        </w:rPr>
      </w:pPr>
    </w:p>
    <w:p w14:paraId="4DB55450" w14:textId="11681086" w:rsidR="00792BDE" w:rsidRPr="005B189D" w:rsidRDefault="00FC0854" w:rsidP="00FC0854">
      <w:p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 xml:space="preserve">SUBJECT: REQUEST FOR QUOTATION FOR SUPPLY, TRANSPORTATION, AND INSTALLATION OF HDPE PIPES AND ACCESSORIES AT </w:t>
      </w:r>
      <w:r w:rsidR="00156DD0" w:rsidRPr="005B189D">
        <w:rPr>
          <w:rFonts w:ascii="Tahoma" w:eastAsia="Times New Roman" w:hAnsi="Tahoma" w:cs="Tahoma"/>
          <w:bCs w:val="0"/>
          <w:kern w:val="0"/>
          <w:sz w:val="22"/>
          <w:szCs w:val="22"/>
        </w:rPr>
        <w:t>ALOSUN KUSHUM UPPER CHITRAL</w:t>
      </w:r>
      <w:r w:rsidRPr="005B189D">
        <w:rPr>
          <w:rFonts w:ascii="Tahoma" w:eastAsia="Times New Roman" w:hAnsi="Tahoma" w:cs="Tahoma"/>
          <w:bCs w:val="0"/>
          <w:kern w:val="0"/>
          <w:sz w:val="22"/>
          <w:szCs w:val="22"/>
        </w:rPr>
        <w:t>.</w:t>
      </w:r>
    </w:p>
    <w:p w14:paraId="22794374" w14:textId="77777777" w:rsidR="00BC0346" w:rsidRPr="005B189D" w:rsidRDefault="00792BDE" w:rsidP="00FC0854">
      <w:pPr>
        <w:spacing w:before="100" w:beforeAutospacing="1" w:after="100" w:afterAutospacing="1" w:line="240" w:lineRule="auto"/>
        <w:rPr>
          <w:rFonts w:ascii="Tahoma" w:eastAsia="Times New Roman" w:hAnsi="Tahoma" w:cs="Tahoma"/>
          <w:b/>
          <w:kern w:val="0"/>
          <w:sz w:val="22"/>
          <w:szCs w:val="22"/>
        </w:rPr>
      </w:pPr>
      <w:r w:rsidRPr="005B189D">
        <w:rPr>
          <w:rFonts w:ascii="Tahoma" w:eastAsia="Times New Roman" w:hAnsi="Tahoma" w:cs="Tahoma"/>
          <w:b/>
          <w:kern w:val="0"/>
          <w:sz w:val="22"/>
          <w:szCs w:val="22"/>
        </w:rPr>
        <w:t>1</w:t>
      </w:r>
      <w:r w:rsidR="00BC0346" w:rsidRPr="005B189D">
        <w:rPr>
          <w:rFonts w:ascii="Tahoma" w:eastAsia="Times New Roman" w:hAnsi="Tahoma" w:cs="Tahoma"/>
          <w:b/>
          <w:kern w:val="0"/>
          <w:sz w:val="22"/>
          <w:szCs w:val="22"/>
        </w:rPr>
        <w:t>INTRODUCTION</w:t>
      </w:r>
    </w:p>
    <w:p w14:paraId="211D7CCE" w14:textId="43667A3C" w:rsidR="00BC0346" w:rsidRPr="005B189D" w:rsidRDefault="00BC0346" w:rsidP="00FC0854">
      <w:p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 xml:space="preserve">The Aga Khan Rural Support </w:t>
      </w:r>
      <w:proofErr w:type="spellStart"/>
      <w:r w:rsidRPr="005B189D">
        <w:rPr>
          <w:rFonts w:ascii="Tahoma" w:eastAsia="Times New Roman" w:hAnsi="Tahoma" w:cs="Tahoma"/>
          <w:bCs w:val="0"/>
          <w:kern w:val="0"/>
          <w:sz w:val="22"/>
          <w:szCs w:val="22"/>
        </w:rPr>
        <w:t>Programme</w:t>
      </w:r>
      <w:proofErr w:type="spellEnd"/>
      <w:r w:rsidRPr="005B189D">
        <w:rPr>
          <w:rFonts w:ascii="Tahoma" w:eastAsia="Times New Roman" w:hAnsi="Tahoma" w:cs="Tahoma"/>
          <w:bCs w:val="0"/>
          <w:kern w:val="0"/>
          <w:sz w:val="22"/>
          <w:szCs w:val="22"/>
        </w:rPr>
        <w:t xml:space="preserve"> (AKRSP) invites sealed quotations from qualified, experienced, and reputable suppliers/contractors for the Supply, Transportation, and Installation of HDPE Pipes and Accessories at </w:t>
      </w:r>
      <w:r w:rsidR="00156DD0" w:rsidRPr="005B189D">
        <w:rPr>
          <w:rFonts w:ascii="Tahoma" w:eastAsia="Times New Roman" w:hAnsi="Tahoma" w:cs="Tahoma"/>
          <w:bCs w:val="0"/>
          <w:kern w:val="0"/>
          <w:sz w:val="22"/>
          <w:szCs w:val="22"/>
        </w:rPr>
        <w:t>Alosun Kushum Upper Chitral</w:t>
      </w:r>
      <w:r w:rsidRPr="005B189D">
        <w:rPr>
          <w:rFonts w:ascii="Tahoma" w:eastAsia="Times New Roman" w:hAnsi="Tahoma" w:cs="Tahoma"/>
          <w:bCs w:val="0"/>
          <w:kern w:val="0"/>
          <w:sz w:val="22"/>
          <w:szCs w:val="22"/>
        </w:rPr>
        <w:t>.</w:t>
      </w:r>
    </w:p>
    <w:p w14:paraId="03499F24" w14:textId="77777777" w:rsidR="00BC0346" w:rsidRPr="005B189D" w:rsidRDefault="00BC0346" w:rsidP="00FC0854">
      <w:p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AKRSP is a development organization committed to improving the quality of life of rural communities through infrastructure development, livelihood support, and sustainable resource management. This procurement is part of a critical infrastructure intervention aimed at improving water conveyance systems through a technically sound and durable pipe crossing arrangement.</w:t>
      </w:r>
    </w:p>
    <w:p w14:paraId="3A6AD350" w14:textId="77777777" w:rsidR="00BC0346" w:rsidRPr="005B189D" w:rsidRDefault="00BC0346" w:rsidP="00FC0854">
      <w:p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This RFQ document provides detailed specifications, submission requirements, evaluation procedures, and contractual obligations. Vendors are required to review the document thoroughly and ensure complete compliance. Any failure to adhere to the requirements may result in disqualification.</w:t>
      </w:r>
    </w:p>
    <w:p w14:paraId="2F39767D" w14:textId="77777777" w:rsidR="00BC0346" w:rsidRPr="005B189D" w:rsidRDefault="00BC0346" w:rsidP="00FC0854">
      <w:p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AKRSP reserves the right to accept or reject any or all quotations without assigning any reason and shall not be liable for any costs incurred by bidders in preparing their submissions.</w:t>
      </w:r>
    </w:p>
    <w:p w14:paraId="2C7C775E" w14:textId="4C8BBD92" w:rsidR="00BC0346" w:rsidRPr="005B189D" w:rsidRDefault="00BC0346" w:rsidP="00FC0854">
      <w:pPr>
        <w:spacing w:before="100" w:beforeAutospacing="1" w:after="100" w:afterAutospacing="1" w:line="240" w:lineRule="auto"/>
        <w:outlineLvl w:val="1"/>
        <w:rPr>
          <w:rFonts w:ascii="Tahoma" w:eastAsia="Times New Roman" w:hAnsi="Tahoma" w:cs="Tahoma"/>
          <w:b/>
          <w:kern w:val="0"/>
          <w:sz w:val="22"/>
          <w:szCs w:val="22"/>
        </w:rPr>
      </w:pPr>
      <w:r w:rsidRPr="005B189D">
        <w:rPr>
          <w:rFonts w:ascii="Tahoma" w:eastAsia="Times New Roman" w:hAnsi="Tahoma" w:cs="Tahoma"/>
          <w:b/>
          <w:kern w:val="0"/>
          <w:sz w:val="22"/>
          <w:szCs w:val="22"/>
        </w:rPr>
        <w:t>OBJECTIVE OF PROCUREMENT</w:t>
      </w:r>
    </w:p>
    <w:p w14:paraId="3DFC2179" w14:textId="2275C049" w:rsidR="00BC0346" w:rsidRPr="005B189D" w:rsidRDefault="00BC0346" w:rsidP="00FC0854">
      <w:p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 xml:space="preserve">The primary objective of this procurement is to ensure the timely supply, safe transportation, and proper installation of HDPE pipes and </w:t>
      </w:r>
      <w:r w:rsidR="00A36084" w:rsidRPr="005B189D">
        <w:rPr>
          <w:rFonts w:ascii="Tahoma" w:eastAsia="Times New Roman" w:hAnsi="Tahoma" w:cs="Tahoma"/>
          <w:bCs w:val="0"/>
          <w:kern w:val="0"/>
          <w:sz w:val="22"/>
          <w:szCs w:val="22"/>
        </w:rPr>
        <w:t>accessories</w:t>
      </w:r>
      <w:r w:rsidRPr="005B189D">
        <w:rPr>
          <w:rFonts w:ascii="Tahoma" w:eastAsia="Times New Roman" w:hAnsi="Tahoma" w:cs="Tahoma"/>
          <w:bCs w:val="0"/>
          <w:kern w:val="0"/>
          <w:sz w:val="22"/>
          <w:szCs w:val="22"/>
        </w:rPr>
        <w:t>, ensuring structural integrity</w:t>
      </w:r>
      <w:r w:rsidR="00AC2A4F" w:rsidRPr="005B189D">
        <w:rPr>
          <w:rFonts w:ascii="Tahoma" w:eastAsia="Times New Roman" w:hAnsi="Tahoma" w:cs="Tahoma"/>
          <w:bCs w:val="0"/>
          <w:kern w:val="0"/>
          <w:sz w:val="22"/>
          <w:szCs w:val="22"/>
        </w:rPr>
        <w:t xml:space="preserve"> </w:t>
      </w:r>
      <w:r w:rsidRPr="005B189D">
        <w:rPr>
          <w:rFonts w:ascii="Tahoma" w:eastAsia="Times New Roman" w:hAnsi="Tahoma" w:cs="Tahoma"/>
          <w:bCs w:val="0"/>
          <w:kern w:val="0"/>
          <w:sz w:val="22"/>
          <w:szCs w:val="22"/>
        </w:rPr>
        <w:t xml:space="preserve">and long-term durability under field conditions at </w:t>
      </w:r>
      <w:r w:rsidR="00CE7A0C" w:rsidRPr="00CE7A0C">
        <w:rPr>
          <w:rFonts w:ascii="Tahoma" w:eastAsia="Times New Roman" w:hAnsi="Tahoma" w:cs="Tahoma"/>
          <w:bCs w:val="0"/>
          <w:kern w:val="0"/>
          <w:sz w:val="22"/>
          <w:szCs w:val="22"/>
        </w:rPr>
        <w:t>Alosun Kushum Upper Chitral</w:t>
      </w:r>
      <w:r w:rsidRPr="005B189D">
        <w:rPr>
          <w:rFonts w:ascii="Tahoma" w:eastAsia="Times New Roman" w:hAnsi="Tahoma" w:cs="Tahoma"/>
          <w:bCs w:val="0"/>
          <w:kern w:val="0"/>
          <w:sz w:val="22"/>
          <w:szCs w:val="22"/>
        </w:rPr>
        <w:t>.</w:t>
      </w:r>
    </w:p>
    <w:p w14:paraId="7B638E67" w14:textId="5120AC86" w:rsidR="00BC0346" w:rsidRPr="005B189D" w:rsidRDefault="00BC0346" w:rsidP="00FC0854">
      <w:pPr>
        <w:spacing w:before="100" w:beforeAutospacing="1" w:after="100" w:afterAutospacing="1" w:line="240" w:lineRule="auto"/>
        <w:outlineLvl w:val="1"/>
        <w:rPr>
          <w:rFonts w:ascii="Tahoma" w:eastAsia="Times New Roman" w:hAnsi="Tahoma" w:cs="Tahoma"/>
          <w:b/>
          <w:kern w:val="0"/>
          <w:sz w:val="22"/>
          <w:szCs w:val="22"/>
        </w:rPr>
      </w:pPr>
      <w:r w:rsidRPr="005B189D">
        <w:rPr>
          <w:rFonts w:ascii="Tahoma" w:eastAsia="Times New Roman" w:hAnsi="Tahoma" w:cs="Tahoma"/>
          <w:b/>
          <w:kern w:val="0"/>
          <w:sz w:val="22"/>
          <w:szCs w:val="22"/>
        </w:rPr>
        <w:t>SCOPE OF WORK</w:t>
      </w:r>
    </w:p>
    <w:p w14:paraId="355AF0CB" w14:textId="77777777" w:rsidR="00BC0346" w:rsidRPr="005B189D" w:rsidRDefault="00BC0346" w:rsidP="00FC0854">
      <w:p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The selected contractor shall be responsible for:</w:t>
      </w:r>
    </w:p>
    <w:p w14:paraId="7CD45A75" w14:textId="77777777" w:rsidR="00BC0346" w:rsidRPr="005B189D" w:rsidRDefault="00BC0346" w:rsidP="00FC0854">
      <w:pPr>
        <w:numPr>
          <w:ilvl w:val="0"/>
          <w:numId w:val="16"/>
        </w:num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 xml:space="preserve">Procurement of all specified materials strictly according to approved standards. </w:t>
      </w:r>
    </w:p>
    <w:p w14:paraId="799F3BFA" w14:textId="77777777" w:rsidR="00BC0346" w:rsidRPr="005B189D" w:rsidRDefault="00BC0346" w:rsidP="00FC0854">
      <w:pPr>
        <w:numPr>
          <w:ilvl w:val="0"/>
          <w:numId w:val="16"/>
        </w:num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 xml:space="preserve">Safe transportation of materials from supplier premises to Chitral and onward to the project site. </w:t>
      </w:r>
    </w:p>
    <w:p w14:paraId="6CCCE13A" w14:textId="77777777" w:rsidR="00BC0346" w:rsidRPr="005B189D" w:rsidRDefault="00BC0346" w:rsidP="00FC0854">
      <w:pPr>
        <w:numPr>
          <w:ilvl w:val="0"/>
          <w:numId w:val="16"/>
        </w:num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 xml:space="preserve">Handling, unloading, and storage at designated locations. </w:t>
      </w:r>
    </w:p>
    <w:p w14:paraId="0409A681" w14:textId="77777777" w:rsidR="00BC0346" w:rsidRPr="005B189D" w:rsidRDefault="00BC0346" w:rsidP="00FC0854">
      <w:pPr>
        <w:numPr>
          <w:ilvl w:val="0"/>
          <w:numId w:val="16"/>
        </w:num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 xml:space="preserve">Ensuring all works meet engineering standards and site requirements. </w:t>
      </w:r>
    </w:p>
    <w:p w14:paraId="01456614" w14:textId="77777777" w:rsidR="00BC0346" w:rsidRPr="005B189D" w:rsidRDefault="00BC0346" w:rsidP="00FC0854">
      <w:pPr>
        <w:numPr>
          <w:ilvl w:val="0"/>
          <w:numId w:val="16"/>
        </w:num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Rectification of defects identified during inspection.</w:t>
      </w:r>
    </w:p>
    <w:p w14:paraId="00F82DB1" w14:textId="5E69BE1E" w:rsidR="00792BDE" w:rsidRPr="005B189D" w:rsidRDefault="00792BDE" w:rsidP="00FC0854">
      <w:pPr>
        <w:spacing w:before="100" w:beforeAutospacing="1" w:after="100" w:afterAutospacing="1" w:line="240" w:lineRule="auto"/>
        <w:outlineLvl w:val="1"/>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The bidder must thoroughly review the Bill of Quantities (BOQ) and ensure that all items required for the successful completion of the works are included in their quotation.</w:t>
      </w:r>
    </w:p>
    <w:p w14:paraId="579BFFFD" w14:textId="4F6A302A" w:rsidR="00792BDE" w:rsidRPr="005B189D" w:rsidRDefault="00792BDE" w:rsidP="00FC0854">
      <w:pPr>
        <w:spacing w:before="100" w:beforeAutospacing="1" w:after="100" w:afterAutospacing="1" w:line="240" w:lineRule="auto"/>
        <w:outlineLvl w:val="1"/>
        <w:rPr>
          <w:rFonts w:ascii="Tahoma" w:eastAsia="Times New Roman" w:hAnsi="Tahoma" w:cs="Tahoma"/>
          <w:b/>
          <w:kern w:val="0"/>
          <w:sz w:val="22"/>
          <w:szCs w:val="22"/>
        </w:rPr>
      </w:pPr>
      <w:r w:rsidRPr="005B189D">
        <w:rPr>
          <w:rFonts w:ascii="Tahoma" w:eastAsia="Times New Roman" w:hAnsi="Tahoma" w:cs="Tahoma"/>
          <w:b/>
          <w:kern w:val="0"/>
          <w:sz w:val="22"/>
          <w:szCs w:val="22"/>
        </w:rPr>
        <w:lastRenderedPageBreak/>
        <w:t>ELIGIBILITY CRITERIA</w:t>
      </w:r>
    </w:p>
    <w:p w14:paraId="16B881CD" w14:textId="77777777" w:rsidR="00792BDE" w:rsidRPr="005B189D" w:rsidRDefault="00792BDE" w:rsidP="00FC0854">
      <w:pPr>
        <w:spacing w:before="100" w:beforeAutospacing="1" w:after="100" w:afterAutospacing="1" w:line="240" w:lineRule="auto"/>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 xml:space="preserve">Quotations are </w:t>
      </w:r>
      <w:proofErr w:type="gramStart"/>
      <w:r w:rsidRPr="005B189D">
        <w:rPr>
          <w:rFonts w:ascii="Tahoma" w:eastAsia="Times New Roman" w:hAnsi="Tahoma" w:cs="Tahoma"/>
          <w:bCs w:val="0"/>
          <w:kern w:val="0"/>
          <w:sz w:val="22"/>
          <w:szCs w:val="22"/>
        </w:rPr>
        <w:t>invited</w:t>
      </w:r>
      <w:proofErr w:type="gramEnd"/>
      <w:r w:rsidRPr="005B189D">
        <w:rPr>
          <w:rFonts w:ascii="Tahoma" w:eastAsia="Times New Roman" w:hAnsi="Tahoma" w:cs="Tahoma"/>
          <w:bCs w:val="0"/>
          <w:kern w:val="0"/>
          <w:sz w:val="22"/>
          <w:szCs w:val="22"/>
        </w:rPr>
        <w:t xml:space="preserve"> from firms that meet the following minimum requirements:</w:t>
      </w:r>
    </w:p>
    <w:p w14:paraId="3F5856BC" w14:textId="77777777" w:rsidR="00792BDE" w:rsidRPr="005B189D" w:rsidRDefault="00792BDE" w:rsidP="00FC0854">
      <w:pPr>
        <w:numPr>
          <w:ilvl w:val="0"/>
          <w:numId w:val="9"/>
        </w:numPr>
        <w:spacing w:before="100" w:beforeAutospacing="1" w:after="100" w:afterAutospacing="1" w:line="240" w:lineRule="auto"/>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Registered business entity operating in Pakistan.</w:t>
      </w:r>
    </w:p>
    <w:p w14:paraId="3B044C27" w14:textId="2715C755" w:rsidR="00792BDE" w:rsidRPr="005B189D" w:rsidRDefault="00792BDE" w:rsidP="00FC0854">
      <w:pPr>
        <w:numPr>
          <w:ilvl w:val="0"/>
          <w:numId w:val="9"/>
        </w:numPr>
        <w:spacing w:before="100" w:beforeAutospacing="1" w:after="100" w:afterAutospacing="1" w:line="240" w:lineRule="auto"/>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 xml:space="preserve">Proven experience in </w:t>
      </w:r>
      <w:r w:rsidR="00A36084" w:rsidRPr="005B189D">
        <w:rPr>
          <w:rFonts w:ascii="Tahoma" w:eastAsia="Times New Roman" w:hAnsi="Tahoma" w:cs="Tahoma"/>
          <w:bCs w:val="0"/>
          <w:kern w:val="0"/>
          <w:sz w:val="22"/>
          <w:szCs w:val="22"/>
        </w:rPr>
        <w:t xml:space="preserve">the </w:t>
      </w:r>
      <w:r w:rsidRPr="005B189D">
        <w:rPr>
          <w:rFonts w:ascii="Tahoma" w:eastAsia="Times New Roman" w:hAnsi="Tahoma" w:cs="Tahoma"/>
          <w:bCs w:val="0"/>
          <w:kern w:val="0"/>
          <w:sz w:val="22"/>
          <w:szCs w:val="22"/>
        </w:rPr>
        <w:t>supply and installation of HDPE pipes and water supply schemes.</w:t>
      </w:r>
    </w:p>
    <w:p w14:paraId="2EEA568D" w14:textId="77777777" w:rsidR="00792BDE" w:rsidRPr="005B189D" w:rsidRDefault="00792BDE" w:rsidP="00FC0854">
      <w:pPr>
        <w:numPr>
          <w:ilvl w:val="0"/>
          <w:numId w:val="9"/>
        </w:numPr>
        <w:spacing w:before="100" w:beforeAutospacing="1" w:after="100" w:afterAutospacing="1" w:line="240" w:lineRule="auto"/>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Capacity to transport materials to remote and mountainous regions.</w:t>
      </w:r>
    </w:p>
    <w:p w14:paraId="6F0725A7" w14:textId="77777777" w:rsidR="00792BDE" w:rsidRPr="005B189D" w:rsidRDefault="00792BDE" w:rsidP="00FC0854">
      <w:pPr>
        <w:numPr>
          <w:ilvl w:val="0"/>
          <w:numId w:val="9"/>
        </w:numPr>
        <w:spacing w:before="100" w:beforeAutospacing="1" w:after="100" w:afterAutospacing="1" w:line="240" w:lineRule="auto"/>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Financial soundness and technical capability to complete the assignment within the stipulated timeline.</w:t>
      </w:r>
    </w:p>
    <w:p w14:paraId="003C6DFC" w14:textId="77777777" w:rsidR="00792BDE" w:rsidRPr="005B189D" w:rsidRDefault="00792BDE" w:rsidP="00FC0854">
      <w:pPr>
        <w:numPr>
          <w:ilvl w:val="0"/>
          <w:numId w:val="9"/>
        </w:numPr>
        <w:spacing w:before="100" w:beforeAutospacing="1" w:after="100" w:afterAutospacing="1" w:line="240" w:lineRule="auto"/>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Not blacklisted by any government, donor, or reputable organization.</w:t>
      </w:r>
    </w:p>
    <w:p w14:paraId="4090F7C1" w14:textId="77777777" w:rsidR="00874FBA" w:rsidRPr="005B189D" w:rsidRDefault="00874FBA" w:rsidP="00874FBA">
      <w:pPr>
        <w:spacing w:before="100" w:beforeAutospacing="1" w:after="100" w:afterAutospacing="1" w:line="240" w:lineRule="auto"/>
        <w:outlineLvl w:val="0"/>
        <w:rPr>
          <w:rFonts w:ascii="Tahoma" w:eastAsia="Times New Roman" w:hAnsi="Tahoma" w:cs="Tahoma"/>
          <w:b/>
          <w:kern w:val="36"/>
          <w:sz w:val="22"/>
          <w:szCs w:val="22"/>
          <w:lang w:val="en-PK" w:eastAsia="en-PK"/>
        </w:rPr>
      </w:pPr>
      <w:r w:rsidRPr="005B189D">
        <w:rPr>
          <w:rFonts w:ascii="Tahoma" w:eastAsia="Times New Roman" w:hAnsi="Tahoma" w:cs="Tahoma"/>
          <w:b/>
          <w:kern w:val="36"/>
          <w:sz w:val="22"/>
          <w:szCs w:val="22"/>
          <w:lang w:val="en-PK" w:eastAsia="en-PK"/>
        </w:rPr>
        <w:t>Evaluation Criteria</w:t>
      </w:r>
    </w:p>
    <w:p w14:paraId="147D6BD3"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The evaluation of quotations shall be conducted in a transparent, fair, competitive, and non-discriminatory manner to ensure that the selected bidder possesses the necessary technical expertise, financial capacity, and relevant experience to successfully undertake the </w:t>
      </w:r>
      <w:r w:rsidRPr="005B189D">
        <w:rPr>
          <w:rFonts w:ascii="Tahoma" w:eastAsia="Times New Roman" w:hAnsi="Tahoma" w:cs="Tahoma"/>
          <w:b/>
          <w:kern w:val="0"/>
          <w:sz w:val="22"/>
          <w:szCs w:val="22"/>
          <w:lang w:val="en-PK" w:eastAsia="en-PK"/>
        </w:rPr>
        <w:t>Supply, Transportation, and Installation of HDPE Pipes and Accessories</w:t>
      </w:r>
      <w:r w:rsidRPr="005B189D">
        <w:rPr>
          <w:rFonts w:ascii="Tahoma" w:eastAsia="Times New Roman" w:hAnsi="Tahoma" w:cs="Tahoma"/>
          <w:bCs w:val="0"/>
          <w:kern w:val="0"/>
          <w:sz w:val="22"/>
          <w:szCs w:val="22"/>
          <w:lang w:val="en-PK" w:eastAsia="en-PK"/>
        </w:rPr>
        <w:t xml:space="preserve"> in accordance with the requirements of this Request for Quotation (RFQ).</w:t>
      </w:r>
    </w:p>
    <w:p w14:paraId="2A9E46C9"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evaluation process shall consist of the following two (02) stages:</w:t>
      </w:r>
    </w:p>
    <w:p w14:paraId="150E4B4A" w14:textId="77777777" w:rsidR="00874FBA" w:rsidRPr="005B189D" w:rsidRDefault="00874FBA" w:rsidP="00874FBA">
      <w:pPr>
        <w:spacing w:before="100" w:beforeAutospacing="1" w:after="100" w:afterAutospacing="1" w:line="240" w:lineRule="auto"/>
        <w:outlineLvl w:val="1"/>
        <w:rPr>
          <w:rFonts w:ascii="Tahoma" w:eastAsia="Times New Roman" w:hAnsi="Tahoma" w:cs="Tahoma"/>
          <w:b/>
          <w:kern w:val="0"/>
          <w:sz w:val="22"/>
          <w:szCs w:val="22"/>
          <w:lang w:val="en-PK" w:eastAsia="en-PK"/>
        </w:rPr>
      </w:pPr>
      <w:r w:rsidRPr="005B189D">
        <w:rPr>
          <w:rFonts w:ascii="Tahoma" w:eastAsia="Times New Roman" w:hAnsi="Tahoma" w:cs="Tahoma"/>
          <w:b/>
          <w:kern w:val="0"/>
          <w:sz w:val="22"/>
          <w:szCs w:val="22"/>
          <w:lang w:val="en-PK" w:eastAsia="en-PK"/>
        </w:rPr>
        <w:t>Stage I – Technical Evaluation (Pass/Fail Basis)</w:t>
      </w:r>
    </w:p>
    <w:p w14:paraId="606B072F"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The Technical Evaluation shall be conducted on a </w:t>
      </w:r>
      <w:r w:rsidRPr="005B189D">
        <w:rPr>
          <w:rFonts w:ascii="Tahoma" w:eastAsia="Times New Roman" w:hAnsi="Tahoma" w:cs="Tahoma"/>
          <w:b/>
          <w:kern w:val="0"/>
          <w:sz w:val="22"/>
          <w:szCs w:val="22"/>
          <w:lang w:val="en-PK" w:eastAsia="en-PK"/>
        </w:rPr>
        <w:t>Pass/Fail</w:t>
      </w:r>
      <w:r w:rsidRPr="005B189D">
        <w:rPr>
          <w:rFonts w:ascii="Tahoma" w:eastAsia="Times New Roman" w:hAnsi="Tahoma" w:cs="Tahoma"/>
          <w:bCs w:val="0"/>
          <w:kern w:val="0"/>
          <w:sz w:val="22"/>
          <w:szCs w:val="22"/>
          <w:lang w:val="en-PK" w:eastAsia="en-PK"/>
        </w:rPr>
        <w:t xml:space="preserve"> basis. Only bidders that successfully meet </w:t>
      </w:r>
      <w:r w:rsidRPr="005B189D">
        <w:rPr>
          <w:rFonts w:ascii="Tahoma" w:eastAsia="Times New Roman" w:hAnsi="Tahoma" w:cs="Tahoma"/>
          <w:b/>
          <w:kern w:val="0"/>
          <w:sz w:val="22"/>
          <w:szCs w:val="22"/>
          <w:lang w:val="en-PK" w:eastAsia="en-PK"/>
        </w:rPr>
        <w:t>all mandatory technical requirements</w:t>
      </w:r>
      <w:r w:rsidRPr="005B189D">
        <w:rPr>
          <w:rFonts w:ascii="Tahoma" w:eastAsia="Times New Roman" w:hAnsi="Tahoma" w:cs="Tahoma"/>
          <w:bCs w:val="0"/>
          <w:kern w:val="0"/>
          <w:sz w:val="22"/>
          <w:szCs w:val="22"/>
          <w:lang w:val="en-PK" w:eastAsia="en-PK"/>
        </w:rPr>
        <w:t xml:space="preserve"> shall be considered technically responsive and shall proceed to the Financial Evaluation stage.</w:t>
      </w:r>
    </w:p>
    <w:p w14:paraId="04FF83D9"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Technical Evaluation shall include, but not be limited to, the following criteria:</w:t>
      </w:r>
    </w:p>
    <w:p w14:paraId="5971D347" w14:textId="77777777" w:rsidR="00874FBA" w:rsidRPr="005B189D" w:rsidRDefault="00874FBA" w:rsidP="00874FBA">
      <w:pPr>
        <w:spacing w:before="100" w:beforeAutospacing="1" w:after="100" w:afterAutospacing="1" w:line="240" w:lineRule="auto"/>
        <w:outlineLvl w:val="2"/>
        <w:rPr>
          <w:rFonts w:ascii="Tahoma" w:eastAsia="Times New Roman" w:hAnsi="Tahoma" w:cs="Tahoma"/>
          <w:b/>
          <w:kern w:val="0"/>
          <w:sz w:val="22"/>
          <w:szCs w:val="22"/>
          <w:lang w:val="en-PK" w:eastAsia="en-PK"/>
        </w:rPr>
      </w:pPr>
      <w:r w:rsidRPr="005B189D">
        <w:rPr>
          <w:rFonts w:ascii="Tahoma" w:eastAsia="Times New Roman" w:hAnsi="Tahoma" w:cs="Tahoma"/>
          <w:b/>
          <w:kern w:val="0"/>
          <w:sz w:val="22"/>
          <w:szCs w:val="22"/>
          <w:lang w:val="en-PK" w:eastAsia="en-PK"/>
        </w:rPr>
        <w:t>1. Relevant Experience</w:t>
      </w:r>
    </w:p>
    <w:p w14:paraId="7EC33483"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The bidder shall demonstrate adequate experience in the successful supply, transportation, and installation of </w:t>
      </w:r>
      <w:r w:rsidRPr="005B189D">
        <w:rPr>
          <w:rFonts w:ascii="Tahoma" w:eastAsia="Times New Roman" w:hAnsi="Tahoma" w:cs="Tahoma"/>
          <w:b/>
          <w:kern w:val="0"/>
          <w:sz w:val="22"/>
          <w:szCs w:val="22"/>
          <w:lang w:val="en-PK" w:eastAsia="en-PK"/>
        </w:rPr>
        <w:t>HDPE pipelines, water supply systems, irrigation pipelines, or other similar infrastructure projects</w:t>
      </w:r>
      <w:r w:rsidRPr="005B189D">
        <w:rPr>
          <w:rFonts w:ascii="Tahoma" w:eastAsia="Times New Roman" w:hAnsi="Tahoma" w:cs="Tahoma"/>
          <w:bCs w:val="0"/>
          <w:kern w:val="0"/>
          <w:sz w:val="22"/>
          <w:szCs w:val="22"/>
          <w:lang w:val="en-PK" w:eastAsia="en-PK"/>
        </w:rPr>
        <w:t xml:space="preserve"> of comparable nature, complexity, and value.</w:t>
      </w:r>
    </w:p>
    <w:p w14:paraId="21C2911C"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To qualify, the bidder shall provide documentary evidence demonstrating either:</w:t>
      </w:r>
    </w:p>
    <w:p w14:paraId="40459B0A" w14:textId="62D88F2D" w:rsidR="00874FBA" w:rsidRPr="005B189D" w:rsidRDefault="00874FBA" w:rsidP="00874FBA">
      <w:pPr>
        <w:numPr>
          <w:ilvl w:val="0"/>
          <w:numId w:val="27"/>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Successful completion of at least </w:t>
      </w:r>
      <w:r w:rsidRPr="005B189D">
        <w:rPr>
          <w:rFonts w:ascii="Tahoma" w:eastAsia="Times New Roman" w:hAnsi="Tahoma" w:cs="Tahoma"/>
          <w:b/>
          <w:kern w:val="0"/>
          <w:sz w:val="22"/>
          <w:szCs w:val="22"/>
          <w:lang w:val="en-PK" w:eastAsia="en-PK"/>
        </w:rPr>
        <w:t>two (02)</w:t>
      </w:r>
      <w:r w:rsidRPr="005B189D">
        <w:rPr>
          <w:rFonts w:ascii="Tahoma" w:eastAsia="Times New Roman" w:hAnsi="Tahoma" w:cs="Tahoma"/>
          <w:bCs w:val="0"/>
          <w:kern w:val="0"/>
          <w:sz w:val="22"/>
          <w:szCs w:val="22"/>
          <w:lang w:val="en-PK" w:eastAsia="en-PK"/>
        </w:rPr>
        <w:t xml:space="preserve"> contracts of similar scope and complexity during the last </w:t>
      </w:r>
      <w:r w:rsidRPr="005B189D">
        <w:rPr>
          <w:rFonts w:ascii="Tahoma" w:eastAsia="Times New Roman" w:hAnsi="Tahoma" w:cs="Tahoma"/>
          <w:b/>
          <w:kern w:val="0"/>
          <w:sz w:val="22"/>
          <w:szCs w:val="22"/>
          <w:lang w:val="en-PK" w:eastAsia="en-PK"/>
        </w:rPr>
        <w:t>t</w:t>
      </w:r>
      <w:r w:rsidR="00B70F15" w:rsidRPr="005B189D">
        <w:rPr>
          <w:rFonts w:ascii="Tahoma" w:eastAsia="Times New Roman" w:hAnsi="Tahoma" w:cs="Tahoma"/>
          <w:b/>
          <w:kern w:val="0"/>
          <w:sz w:val="22"/>
          <w:szCs w:val="22"/>
          <w:lang w:val="en-PK" w:eastAsia="en-PK"/>
        </w:rPr>
        <w:t>hree</w:t>
      </w:r>
      <w:r w:rsidRPr="005B189D">
        <w:rPr>
          <w:rFonts w:ascii="Tahoma" w:eastAsia="Times New Roman" w:hAnsi="Tahoma" w:cs="Tahoma"/>
          <w:b/>
          <w:kern w:val="0"/>
          <w:sz w:val="22"/>
          <w:szCs w:val="22"/>
          <w:lang w:val="en-PK" w:eastAsia="en-PK"/>
        </w:rPr>
        <w:t xml:space="preserve"> (</w:t>
      </w:r>
      <w:r w:rsidR="00B70F15" w:rsidRPr="005B189D">
        <w:rPr>
          <w:rFonts w:ascii="Tahoma" w:eastAsia="Times New Roman" w:hAnsi="Tahoma" w:cs="Tahoma"/>
          <w:b/>
          <w:kern w:val="0"/>
          <w:sz w:val="22"/>
          <w:szCs w:val="22"/>
          <w:lang w:val="en-PK" w:eastAsia="en-PK"/>
        </w:rPr>
        <w:t>03</w:t>
      </w:r>
      <w:r w:rsidRPr="005B189D">
        <w:rPr>
          <w:rFonts w:ascii="Tahoma" w:eastAsia="Times New Roman" w:hAnsi="Tahoma" w:cs="Tahoma"/>
          <w:b/>
          <w:kern w:val="0"/>
          <w:sz w:val="22"/>
          <w:szCs w:val="22"/>
          <w:lang w:val="en-PK" w:eastAsia="en-PK"/>
        </w:rPr>
        <w:t>) years</w:t>
      </w:r>
      <w:r w:rsidRPr="005B189D">
        <w:rPr>
          <w:rFonts w:ascii="Tahoma" w:eastAsia="Times New Roman" w:hAnsi="Tahoma" w:cs="Tahoma"/>
          <w:bCs w:val="0"/>
          <w:kern w:val="0"/>
          <w:sz w:val="22"/>
          <w:szCs w:val="22"/>
          <w:lang w:val="en-PK" w:eastAsia="en-PK"/>
        </w:rPr>
        <w:t>, involving the supply and/or installation of HDPE pipes and associated fittings; or</w:t>
      </w:r>
    </w:p>
    <w:p w14:paraId="4959AD7E" w14:textId="77777777" w:rsidR="00874FBA" w:rsidRPr="005B189D" w:rsidRDefault="00874FBA" w:rsidP="00874FBA">
      <w:pPr>
        <w:numPr>
          <w:ilvl w:val="0"/>
          <w:numId w:val="27"/>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Cumulative experience through multiple contracts of a similar nature that collectively demonstrate the bidder's capability to perform the required works.</w:t>
      </w:r>
    </w:p>
    <w:p w14:paraId="106192F8" w14:textId="2D8574DF"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For qualification purposes, at least </w:t>
      </w:r>
      <w:r w:rsidRPr="005B189D">
        <w:rPr>
          <w:rFonts w:ascii="Tahoma" w:eastAsia="Times New Roman" w:hAnsi="Tahoma" w:cs="Tahoma"/>
          <w:b/>
          <w:kern w:val="0"/>
          <w:sz w:val="22"/>
          <w:szCs w:val="22"/>
          <w:lang w:val="en-PK" w:eastAsia="en-PK"/>
        </w:rPr>
        <w:t>two (02) completed contracts</w:t>
      </w:r>
      <w:r w:rsidRPr="005B189D">
        <w:rPr>
          <w:rFonts w:ascii="Tahoma" w:eastAsia="Times New Roman" w:hAnsi="Tahoma" w:cs="Tahoma"/>
          <w:bCs w:val="0"/>
          <w:kern w:val="0"/>
          <w:sz w:val="22"/>
          <w:szCs w:val="22"/>
          <w:lang w:val="en-PK" w:eastAsia="en-PK"/>
        </w:rPr>
        <w:t xml:space="preserve"> shall each have a minimum contract value of </w:t>
      </w:r>
      <w:r w:rsidRPr="005B189D">
        <w:rPr>
          <w:rFonts w:ascii="Tahoma" w:eastAsia="Times New Roman" w:hAnsi="Tahoma" w:cs="Tahoma"/>
          <w:b/>
          <w:kern w:val="0"/>
          <w:sz w:val="22"/>
          <w:szCs w:val="22"/>
          <w:lang w:val="en-PK" w:eastAsia="en-PK"/>
        </w:rPr>
        <w:t xml:space="preserve">PKR </w:t>
      </w:r>
      <w:r w:rsidR="00B70F15" w:rsidRPr="005B189D">
        <w:rPr>
          <w:rFonts w:ascii="Tahoma" w:eastAsia="Times New Roman" w:hAnsi="Tahoma" w:cs="Tahoma"/>
          <w:b/>
          <w:kern w:val="0"/>
          <w:sz w:val="22"/>
          <w:szCs w:val="22"/>
          <w:lang w:val="en-PK" w:eastAsia="en-PK"/>
        </w:rPr>
        <w:t>3</w:t>
      </w:r>
      <w:r w:rsidRPr="005B189D">
        <w:rPr>
          <w:rFonts w:ascii="Tahoma" w:eastAsia="Times New Roman" w:hAnsi="Tahoma" w:cs="Tahoma"/>
          <w:b/>
          <w:kern w:val="0"/>
          <w:sz w:val="22"/>
          <w:szCs w:val="22"/>
          <w:lang w:val="en-PK" w:eastAsia="en-PK"/>
        </w:rPr>
        <w:t xml:space="preserve"> million</w:t>
      </w:r>
      <w:r w:rsidRPr="005B189D">
        <w:rPr>
          <w:rFonts w:ascii="Tahoma" w:eastAsia="Times New Roman" w:hAnsi="Tahoma" w:cs="Tahoma"/>
          <w:bCs w:val="0"/>
          <w:kern w:val="0"/>
          <w:sz w:val="22"/>
          <w:szCs w:val="22"/>
          <w:lang w:val="en-PK" w:eastAsia="en-PK"/>
        </w:rPr>
        <w:t xml:space="preserve"> and shall have been completed within the last </w:t>
      </w:r>
      <w:r w:rsidRPr="005B189D">
        <w:rPr>
          <w:rFonts w:ascii="Tahoma" w:eastAsia="Times New Roman" w:hAnsi="Tahoma" w:cs="Tahoma"/>
          <w:b/>
          <w:kern w:val="0"/>
          <w:sz w:val="22"/>
          <w:szCs w:val="22"/>
          <w:lang w:val="en-PK" w:eastAsia="en-PK"/>
        </w:rPr>
        <w:t>t</w:t>
      </w:r>
      <w:r w:rsidR="00B70F15" w:rsidRPr="005B189D">
        <w:rPr>
          <w:rFonts w:ascii="Tahoma" w:eastAsia="Times New Roman" w:hAnsi="Tahoma" w:cs="Tahoma"/>
          <w:b/>
          <w:kern w:val="0"/>
          <w:sz w:val="22"/>
          <w:szCs w:val="22"/>
          <w:lang w:val="en-PK" w:eastAsia="en-PK"/>
        </w:rPr>
        <w:t>hree</w:t>
      </w:r>
      <w:r w:rsidRPr="005B189D">
        <w:rPr>
          <w:rFonts w:ascii="Tahoma" w:eastAsia="Times New Roman" w:hAnsi="Tahoma" w:cs="Tahoma"/>
          <w:b/>
          <w:kern w:val="0"/>
          <w:sz w:val="22"/>
          <w:szCs w:val="22"/>
          <w:lang w:val="en-PK" w:eastAsia="en-PK"/>
        </w:rPr>
        <w:t xml:space="preserve"> (</w:t>
      </w:r>
      <w:r w:rsidR="00B70F15" w:rsidRPr="005B189D">
        <w:rPr>
          <w:rFonts w:ascii="Tahoma" w:eastAsia="Times New Roman" w:hAnsi="Tahoma" w:cs="Tahoma"/>
          <w:b/>
          <w:kern w:val="0"/>
          <w:sz w:val="22"/>
          <w:szCs w:val="22"/>
          <w:lang w:val="en-PK" w:eastAsia="en-PK"/>
        </w:rPr>
        <w:t>03</w:t>
      </w:r>
      <w:r w:rsidRPr="005B189D">
        <w:rPr>
          <w:rFonts w:ascii="Tahoma" w:eastAsia="Times New Roman" w:hAnsi="Tahoma" w:cs="Tahoma"/>
          <w:b/>
          <w:kern w:val="0"/>
          <w:sz w:val="22"/>
          <w:szCs w:val="22"/>
          <w:lang w:val="en-PK" w:eastAsia="en-PK"/>
        </w:rPr>
        <w:t>) years</w:t>
      </w:r>
      <w:r w:rsidRPr="005B189D">
        <w:rPr>
          <w:rFonts w:ascii="Tahoma" w:eastAsia="Times New Roman" w:hAnsi="Tahoma" w:cs="Tahoma"/>
          <w:bCs w:val="0"/>
          <w:kern w:val="0"/>
          <w:sz w:val="22"/>
          <w:szCs w:val="22"/>
          <w:lang w:val="en-PK" w:eastAsia="en-PK"/>
        </w:rPr>
        <w:t>.</w:t>
      </w:r>
    </w:p>
    <w:p w14:paraId="0A4FDF8E"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bidder shall submit the following supporting documents:</w:t>
      </w:r>
    </w:p>
    <w:p w14:paraId="35400B8D" w14:textId="5E27B307" w:rsidR="00874FBA" w:rsidRPr="005B189D" w:rsidRDefault="00874FBA" w:rsidP="00874FBA">
      <w:pPr>
        <w:numPr>
          <w:ilvl w:val="0"/>
          <w:numId w:val="28"/>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Copies of Purchase Orders, Work Orders, or Contract Agreements</w:t>
      </w:r>
      <w:r w:rsidR="00C053A4">
        <w:rPr>
          <w:rFonts w:ascii="Tahoma" w:eastAsia="Times New Roman" w:hAnsi="Tahoma" w:cs="Tahoma"/>
          <w:bCs w:val="0"/>
          <w:kern w:val="0"/>
          <w:sz w:val="22"/>
          <w:szCs w:val="22"/>
          <w:lang w:val="en-PK" w:eastAsia="en-PK"/>
        </w:rPr>
        <w:t xml:space="preserve"> or</w:t>
      </w:r>
      <w:r w:rsidRPr="005B189D">
        <w:rPr>
          <w:rFonts w:ascii="Tahoma" w:eastAsia="Times New Roman" w:hAnsi="Tahoma" w:cs="Tahoma"/>
          <w:bCs w:val="0"/>
          <w:kern w:val="0"/>
          <w:sz w:val="22"/>
          <w:szCs w:val="22"/>
          <w:lang w:val="en-PK" w:eastAsia="en-PK"/>
        </w:rPr>
        <w:t>;</w:t>
      </w:r>
    </w:p>
    <w:p w14:paraId="7507E634" w14:textId="1B12A5E3" w:rsidR="00874FBA" w:rsidRPr="005B189D" w:rsidRDefault="00874FBA" w:rsidP="00874FBA">
      <w:pPr>
        <w:numPr>
          <w:ilvl w:val="0"/>
          <w:numId w:val="28"/>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lastRenderedPageBreak/>
        <w:t>Completion Certificates issued by the respective clients</w:t>
      </w:r>
      <w:r w:rsidR="00C053A4">
        <w:rPr>
          <w:rFonts w:ascii="Tahoma" w:eastAsia="Times New Roman" w:hAnsi="Tahoma" w:cs="Tahoma"/>
          <w:bCs w:val="0"/>
          <w:kern w:val="0"/>
          <w:sz w:val="22"/>
          <w:szCs w:val="22"/>
          <w:lang w:val="en-PK" w:eastAsia="en-PK"/>
        </w:rPr>
        <w:t xml:space="preserve"> or</w:t>
      </w:r>
      <w:r w:rsidRPr="005B189D">
        <w:rPr>
          <w:rFonts w:ascii="Tahoma" w:eastAsia="Times New Roman" w:hAnsi="Tahoma" w:cs="Tahoma"/>
          <w:bCs w:val="0"/>
          <w:kern w:val="0"/>
          <w:sz w:val="22"/>
          <w:szCs w:val="22"/>
          <w:lang w:val="en-PK" w:eastAsia="en-PK"/>
        </w:rPr>
        <w:t>;</w:t>
      </w:r>
    </w:p>
    <w:p w14:paraId="4B174BC1" w14:textId="77777777" w:rsidR="00874FBA" w:rsidRPr="005B189D" w:rsidRDefault="00874FBA" w:rsidP="00874FBA">
      <w:pPr>
        <w:numPr>
          <w:ilvl w:val="0"/>
          <w:numId w:val="28"/>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Project Completion Reports or Taking-Over/Acceptance Certificates, where available;</w:t>
      </w:r>
    </w:p>
    <w:p w14:paraId="4BE5780D"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Failure to provide satisfactory documentary evidence may result in the quotation being declared technically non-responsive.</w:t>
      </w:r>
    </w:p>
    <w:p w14:paraId="3D3B5EDE" w14:textId="77777777" w:rsidR="00874FBA" w:rsidRPr="005B189D" w:rsidRDefault="00874FBA" w:rsidP="00874FBA">
      <w:pPr>
        <w:spacing w:before="100" w:beforeAutospacing="1" w:after="100" w:afterAutospacing="1" w:line="240" w:lineRule="auto"/>
        <w:outlineLvl w:val="2"/>
        <w:rPr>
          <w:rFonts w:ascii="Tahoma" w:eastAsia="Times New Roman" w:hAnsi="Tahoma" w:cs="Tahoma"/>
          <w:b/>
          <w:kern w:val="0"/>
          <w:sz w:val="22"/>
          <w:szCs w:val="22"/>
          <w:lang w:val="en-PK" w:eastAsia="en-PK"/>
        </w:rPr>
      </w:pPr>
      <w:r w:rsidRPr="005B189D">
        <w:rPr>
          <w:rFonts w:ascii="Tahoma" w:eastAsia="Times New Roman" w:hAnsi="Tahoma" w:cs="Tahoma"/>
          <w:b/>
          <w:kern w:val="0"/>
          <w:sz w:val="22"/>
          <w:szCs w:val="22"/>
          <w:lang w:val="en-PK" w:eastAsia="en-PK"/>
        </w:rPr>
        <w:t>2. Technical Compliance</w:t>
      </w:r>
    </w:p>
    <w:p w14:paraId="29B343D1"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bidder shall confirm that all offered materials fully comply with the technical specifications provided in this RFQ.</w:t>
      </w:r>
    </w:p>
    <w:p w14:paraId="5D3D623F"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In particular, the offered HDPE pipes shall meet the following minimum requirements:</w:t>
      </w:r>
    </w:p>
    <w:p w14:paraId="16EEE301" w14:textId="77777777" w:rsidR="00874FBA" w:rsidRPr="005B189D" w:rsidRDefault="00874FBA" w:rsidP="00874FBA">
      <w:pPr>
        <w:numPr>
          <w:ilvl w:val="0"/>
          <w:numId w:val="29"/>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HDPE Pipe manufactured from </w:t>
      </w:r>
      <w:r w:rsidRPr="005B189D">
        <w:rPr>
          <w:rFonts w:ascii="Tahoma" w:eastAsia="Times New Roman" w:hAnsi="Tahoma" w:cs="Tahoma"/>
          <w:b/>
          <w:kern w:val="0"/>
          <w:sz w:val="22"/>
          <w:szCs w:val="22"/>
          <w:lang w:val="en-PK" w:eastAsia="en-PK"/>
        </w:rPr>
        <w:t>100% Virgin PE-100 resin</w:t>
      </w:r>
      <w:r w:rsidRPr="005B189D">
        <w:rPr>
          <w:rFonts w:ascii="Tahoma" w:eastAsia="Times New Roman" w:hAnsi="Tahoma" w:cs="Tahoma"/>
          <w:bCs w:val="0"/>
          <w:kern w:val="0"/>
          <w:sz w:val="22"/>
          <w:szCs w:val="22"/>
          <w:lang w:val="en-PK" w:eastAsia="en-PK"/>
        </w:rPr>
        <w:t>;</w:t>
      </w:r>
    </w:p>
    <w:p w14:paraId="65876837" w14:textId="77777777" w:rsidR="00874FBA" w:rsidRPr="005B189D" w:rsidRDefault="00874FBA" w:rsidP="00874FBA">
      <w:pPr>
        <w:numPr>
          <w:ilvl w:val="0"/>
          <w:numId w:val="29"/>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Pressure Rating: </w:t>
      </w:r>
      <w:r w:rsidRPr="005B189D">
        <w:rPr>
          <w:rFonts w:ascii="Tahoma" w:eastAsia="Times New Roman" w:hAnsi="Tahoma" w:cs="Tahoma"/>
          <w:b/>
          <w:kern w:val="0"/>
          <w:sz w:val="22"/>
          <w:szCs w:val="22"/>
          <w:lang w:val="en-PK" w:eastAsia="en-PK"/>
        </w:rPr>
        <w:t>PN-10</w:t>
      </w:r>
      <w:r w:rsidRPr="005B189D">
        <w:rPr>
          <w:rFonts w:ascii="Tahoma" w:eastAsia="Times New Roman" w:hAnsi="Tahoma" w:cs="Tahoma"/>
          <w:bCs w:val="0"/>
          <w:kern w:val="0"/>
          <w:sz w:val="22"/>
          <w:szCs w:val="22"/>
          <w:lang w:val="en-PK" w:eastAsia="en-PK"/>
        </w:rPr>
        <w:t>;</w:t>
      </w:r>
    </w:p>
    <w:p w14:paraId="16B5F16E" w14:textId="77777777" w:rsidR="00874FBA" w:rsidRPr="005B189D" w:rsidRDefault="00874FBA" w:rsidP="00874FBA">
      <w:pPr>
        <w:numPr>
          <w:ilvl w:val="0"/>
          <w:numId w:val="29"/>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Outside Diameter: </w:t>
      </w:r>
      <w:r w:rsidRPr="005B189D">
        <w:rPr>
          <w:rFonts w:ascii="Tahoma" w:eastAsia="Times New Roman" w:hAnsi="Tahoma" w:cs="Tahoma"/>
          <w:b/>
          <w:kern w:val="0"/>
          <w:sz w:val="22"/>
          <w:szCs w:val="22"/>
          <w:lang w:val="en-PK" w:eastAsia="en-PK"/>
        </w:rPr>
        <w:t>200 mm</w:t>
      </w:r>
      <w:r w:rsidRPr="005B189D">
        <w:rPr>
          <w:rFonts w:ascii="Tahoma" w:eastAsia="Times New Roman" w:hAnsi="Tahoma" w:cs="Tahoma"/>
          <w:bCs w:val="0"/>
          <w:kern w:val="0"/>
          <w:sz w:val="22"/>
          <w:szCs w:val="22"/>
          <w:lang w:val="en-PK" w:eastAsia="en-PK"/>
        </w:rPr>
        <w:t>;</w:t>
      </w:r>
    </w:p>
    <w:p w14:paraId="5CFBCE91" w14:textId="77777777" w:rsidR="00874FBA" w:rsidRPr="005B189D" w:rsidRDefault="00874FBA" w:rsidP="00874FBA">
      <w:pPr>
        <w:numPr>
          <w:ilvl w:val="0"/>
          <w:numId w:val="29"/>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Manufactured in accordance with </w:t>
      </w:r>
      <w:r w:rsidRPr="005B189D">
        <w:rPr>
          <w:rFonts w:ascii="Tahoma" w:eastAsia="Times New Roman" w:hAnsi="Tahoma" w:cs="Tahoma"/>
          <w:b/>
          <w:kern w:val="0"/>
          <w:sz w:val="22"/>
          <w:szCs w:val="22"/>
          <w:lang w:val="en-PK" w:eastAsia="en-PK"/>
        </w:rPr>
        <w:t>ISO 4427</w:t>
      </w:r>
      <w:r w:rsidRPr="005B189D">
        <w:rPr>
          <w:rFonts w:ascii="Tahoma" w:eastAsia="Times New Roman" w:hAnsi="Tahoma" w:cs="Tahoma"/>
          <w:bCs w:val="0"/>
          <w:kern w:val="0"/>
          <w:sz w:val="22"/>
          <w:szCs w:val="22"/>
          <w:lang w:val="en-PK" w:eastAsia="en-PK"/>
        </w:rPr>
        <w:t xml:space="preserve">, </w:t>
      </w:r>
      <w:r w:rsidRPr="005B189D">
        <w:rPr>
          <w:rFonts w:ascii="Tahoma" w:eastAsia="Times New Roman" w:hAnsi="Tahoma" w:cs="Tahoma"/>
          <w:b/>
          <w:kern w:val="0"/>
          <w:sz w:val="22"/>
          <w:szCs w:val="22"/>
          <w:lang w:val="en-PK" w:eastAsia="en-PK"/>
        </w:rPr>
        <w:t>DIN 8074/DIN 8075</w:t>
      </w:r>
      <w:r w:rsidRPr="005B189D">
        <w:rPr>
          <w:rFonts w:ascii="Tahoma" w:eastAsia="Times New Roman" w:hAnsi="Tahoma" w:cs="Tahoma"/>
          <w:bCs w:val="0"/>
          <w:kern w:val="0"/>
          <w:sz w:val="22"/>
          <w:szCs w:val="22"/>
          <w:lang w:val="en-PK" w:eastAsia="en-PK"/>
        </w:rPr>
        <w:t>, or equivalent internationally recognized standards;</w:t>
      </w:r>
    </w:p>
    <w:p w14:paraId="37BA4A5A" w14:textId="77777777" w:rsidR="00874FBA" w:rsidRPr="005B189D" w:rsidRDefault="00874FBA" w:rsidP="00874FBA">
      <w:pPr>
        <w:numPr>
          <w:ilvl w:val="0"/>
          <w:numId w:val="29"/>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UV stabilized for outdoor installation;</w:t>
      </w:r>
    </w:p>
    <w:p w14:paraId="00C33ADC" w14:textId="77777777" w:rsidR="00874FBA" w:rsidRPr="005B189D" w:rsidRDefault="00874FBA" w:rsidP="00874FBA">
      <w:pPr>
        <w:numPr>
          <w:ilvl w:val="0"/>
          <w:numId w:val="29"/>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Compatible with butt-fusion welding;</w:t>
      </w:r>
    </w:p>
    <w:p w14:paraId="5CB5CD6E" w14:textId="77777777" w:rsidR="00874FBA" w:rsidRPr="005B189D" w:rsidRDefault="00874FBA" w:rsidP="00874FBA">
      <w:pPr>
        <w:numPr>
          <w:ilvl w:val="0"/>
          <w:numId w:val="29"/>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Minimum service life of </w:t>
      </w:r>
      <w:r w:rsidRPr="005B189D">
        <w:rPr>
          <w:rFonts w:ascii="Tahoma" w:eastAsia="Times New Roman" w:hAnsi="Tahoma" w:cs="Tahoma"/>
          <w:b/>
          <w:kern w:val="0"/>
          <w:sz w:val="22"/>
          <w:szCs w:val="22"/>
          <w:lang w:val="en-PK" w:eastAsia="en-PK"/>
        </w:rPr>
        <w:t>50 years</w:t>
      </w:r>
      <w:r w:rsidRPr="005B189D">
        <w:rPr>
          <w:rFonts w:ascii="Tahoma" w:eastAsia="Times New Roman" w:hAnsi="Tahoma" w:cs="Tahoma"/>
          <w:bCs w:val="0"/>
          <w:kern w:val="0"/>
          <w:sz w:val="22"/>
          <w:szCs w:val="22"/>
          <w:lang w:val="en-PK" w:eastAsia="en-PK"/>
        </w:rPr>
        <w:t xml:space="preserve"> under normal operating conditions.</w:t>
      </w:r>
    </w:p>
    <w:p w14:paraId="4596E80D" w14:textId="7966BF2C"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The </w:t>
      </w:r>
      <w:r w:rsidR="0045624A">
        <w:rPr>
          <w:rFonts w:ascii="Tahoma" w:eastAsia="Times New Roman" w:hAnsi="Tahoma" w:cs="Tahoma"/>
          <w:bCs w:val="0"/>
          <w:kern w:val="0"/>
          <w:sz w:val="22"/>
          <w:szCs w:val="22"/>
          <w:lang w:val="en-PK" w:eastAsia="en-PK"/>
        </w:rPr>
        <w:t xml:space="preserve">successful </w:t>
      </w:r>
      <w:r w:rsidRPr="005B189D">
        <w:rPr>
          <w:rFonts w:ascii="Tahoma" w:eastAsia="Times New Roman" w:hAnsi="Tahoma" w:cs="Tahoma"/>
          <w:bCs w:val="0"/>
          <w:kern w:val="0"/>
          <w:sz w:val="22"/>
          <w:szCs w:val="22"/>
          <w:lang w:val="en-PK" w:eastAsia="en-PK"/>
        </w:rPr>
        <w:t>bidder shall submit:</w:t>
      </w:r>
    </w:p>
    <w:p w14:paraId="49512007" w14:textId="77777777" w:rsidR="00874FBA" w:rsidRPr="005B189D" w:rsidRDefault="00874FBA" w:rsidP="00874FBA">
      <w:pPr>
        <w:numPr>
          <w:ilvl w:val="0"/>
          <w:numId w:val="30"/>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Product catalogues;</w:t>
      </w:r>
    </w:p>
    <w:p w14:paraId="48467633" w14:textId="77777777" w:rsidR="00874FBA" w:rsidRPr="005B189D" w:rsidRDefault="00874FBA" w:rsidP="00874FBA">
      <w:pPr>
        <w:numPr>
          <w:ilvl w:val="0"/>
          <w:numId w:val="30"/>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Technical data sheets;</w:t>
      </w:r>
    </w:p>
    <w:p w14:paraId="52314B35" w14:textId="77777777" w:rsidR="00874FBA" w:rsidRPr="005B189D" w:rsidRDefault="00874FBA" w:rsidP="00874FBA">
      <w:pPr>
        <w:numPr>
          <w:ilvl w:val="0"/>
          <w:numId w:val="30"/>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Manufacturer's specifications;</w:t>
      </w:r>
    </w:p>
    <w:p w14:paraId="481F1170" w14:textId="77777777" w:rsidR="00874FBA" w:rsidRPr="005B189D" w:rsidRDefault="00874FBA" w:rsidP="00874FBA">
      <w:pPr>
        <w:numPr>
          <w:ilvl w:val="0"/>
          <w:numId w:val="30"/>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Factory Test Certificates or Quality Certificates;</w:t>
      </w:r>
    </w:p>
    <w:p w14:paraId="6AECBFB7" w14:textId="77777777" w:rsidR="00874FBA" w:rsidRPr="005B189D" w:rsidRDefault="00874FBA" w:rsidP="00874FBA">
      <w:pPr>
        <w:numPr>
          <w:ilvl w:val="0"/>
          <w:numId w:val="30"/>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Manufacturer's Warranty;</w:t>
      </w:r>
    </w:p>
    <w:p w14:paraId="1783BB01" w14:textId="77777777" w:rsidR="00874FBA" w:rsidRPr="005B189D" w:rsidRDefault="00874FBA" w:rsidP="00874FBA">
      <w:pPr>
        <w:numPr>
          <w:ilvl w:val="0"/>
          <w:numId w:val="30"/>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Certificate of Compliance with applicable international standards.</w:t>
      </w:r>
    </w:p>
    <w:p w14:paraId="33A9E204"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Purchaser reserves the right to verify the authenticity of all submitted technical documents.</w:t>
      </w:r>
    </w:p>
    <w:p w14:paraId="063EBECD" w14:textId="0A6DAE01" w:rsidR="00874FBA" w:rsidRPr="005B189D" w:rsidRDefault="00EF4520" w:rsidP="00EF4520">
      <w:pPr>
        <w:spacing w:before="100" w:beforeAutospacing="1" w:after="100" w:afterAutospacing="1" w:line="240" w:lineRule="auto"/>
        <w:outlineLvl w:val="2"/>
        <w:rPr>
          <w:rFonts w:ascii="Tahoma" w:eastAsia="Times New Roman" w:hAnsi="Tahoma" w:cs="Tahoma"/>
          <w:b/>
          <w:kern w:val="0"/>
          <w:sz w:val="22"/>
          <w:szCs w:val="22"/>
          <w:lang w:val="en-PK" w:eastAsia="en-PK"/>
        </w:rPr>
      </w:pPr>
      <w:r w:rsidRPr="005B189D">
        <w:rPr>
          <w:rFonts w:ascii="Tahoma" w:eastAsia="Times New Roman" w:hAnsi="Tahoma" w:cs="Tahoma"/>
          <w:b/>
          <w:kern w:val="0"/>
          <w:sz w:val="22"/>
          <w:szCs w:val="22"/>
          <w:lang w:val="en-PK" w:eastAsia="en-PK"/>
        </w:rPr>
        <w:t>3</w:t>
      </w:r>
      <w:r w:rsidR="00874FBA" w:rsidRPr="005B189D">
        <w:rPr>
          <w:rFonts w:ascii="Tahoma" w:eastAsia="Times New Roman" w:hAnsi="Tahoma" w:cs="Tahoma"/>
          <w:b/>
          <w:kern w:val="0"/>
          <w:sz w:val="22"/>
          <w:szCs w:val="22"/>
          <w:lang w:val="en-PK" w:eastAsia="en-PK"/>
        </w:rPr>
        <w:t>. Technical Qualification</w:t>
      </w:r>
    </w:p>
    <w:p w14:paraId="302A7027"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Only bidders achieving a </w:t>
      </w:r>
      <w:r w:rsidRPr="005B189D">
        <w:rPr>
          <w:rFonts w:ascii="Tahoma" w:eastAsia="Times New Roman" w:hAnsi="Tahoma" w:cs="Tahoma"/>
          <w:b/>
          <w:kern w:val="0"/>
          <w:sz w:val="22"/>
          <w:szCs w:val="22"/>
          <w:lang w:val="en-PK" w:eastAsia="en-PK"/>
        </w:rPr>
        <w:t>Pass</w:t>
      </w:r>
      <w:r w:rsidRPr="005B189D">
        <w:rPr>
          <w:rFonts w:ascii="Tahoma" w:eastAsia="Times New Roman" w:hAnsi="Tahoma" w:cs="Tahoma"/>
          <w:bCs w:val="0"/>
          <w:kern w:val="0"/>
          <w:sz w:val="22"/>
          <w:szCs w:val="22"/>
          <w:lang w:val="en-PK" w:eastAsia="en-PK"/>
        </w:rPr>
        <w:t xml:space="preserve"> in all mandatory technical evaluation criteria shall be declared </w:t>
      </w:r>
      <w:r w:rsidRPr="005B189D">
        <w:rPr>
          <w:rFonts w:ascii="Tahoma" w:eastAsia="Times New Roman" w:hAnsi="Tahoma" w:cs="Tahoma"/>
          <w:b/>
          <w:kern w:val="0"/>
          <w:sz w:val="22"/>
          <w:szCs w:val="22"/>
          <w:lang w:val="en-PK" w:eastAsia="en-PK"/>
        </w:rPr>
        <w:t>Technically Responsive</w:t>
      </w:r>
      <w:r w:rsidRPr="005B189D">
        <w:rPr>
          <w:rFonts w:ascii="Tahoma" w:eastAsia="Times New Roman" w:hAnsi="Tahoma" w:cs="Tahoma"/>
          <w:bCs w:val="0"/>
          <w:kern w:val="0"/>
          <w:sz w:val="22"/>
          <w:szCs w:val="22"/>
          <w:lang w:val="en-PK" w:eastAsia="en-PK"/>
        </w:rPr>
        <w:t xml:space="preserve"> and shall qualify for the Financial Evaluation stage.</w:t>
      </w:r>
    </w:p>
    <w:p w14:paraId="671D578C" w14:textId="77777777" w:rsidR="00874FBA" w:rsidRPr="005B189D" w:rsidRDefault="00874FBA" w:rsidP="00874FBA">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Bidders failing to satisfy any mandatory technical requirement may be declared technically non-responsive, and their financial quotations shall not be opened or considered further.</w:t>
      </w:r>
    </w:p>
    <w:p w14:paraId="7EE01A1C" w14:textId="4F9F4130" w:rsidR="00EF4520" w:rsidRPr="005B189D" w:rsidRDefault="00EF4520" w:rsidP="00EF4520">
      <w:pPr>
        <w:spacing w:before="100" w:beforeAutospacing="1" w:after="100" w:afterAutospacing="1" w:line="240" w:lineRule="auto"/>
        <w:outlineLvl w:val="1"/>
        <w:rPr>
          <w:rFonts w:ascii="Tahoma" w:eastAsia="Times New Roman" w:hAnsi="Tahoma" w:cs="Tahoma"/>
          <w:b/>
          <w:kern w:val="0"/>
          <w:sz w:val="22"/>
          <w:szCs w:val="22"/>
          <w:lang w:val="en-PK" w:eastAsia="en-PK"/>
        </w:rPr>
      </w:pPr>
      <w:r w:rsidRPr="005B189D">
        <w:rPr>
          <w:rFonts w:ascii="Tahoma" w:eastAsia="Times New Roman" w:hAnsi="Tahoma" w:cs="Tahoma"/>
          <w:b/>
          <w:kern w:val="0"/>
          <w:sz w:val="22"/>
          <w:szCs w:val="22"/>
          <w:lang w:val="en-PK" w:eastAsia="en-PK"/>
        </w:rPr>
        <w:t>Stage II – Financial Evaluation</w:t>
      </w:r>
    </w:p>
    <w:p w14:paraId="7656AB7D" w14:textId="77777777" w:rsidR="00EF4520" w:rsidRPr="005B189D" w:rsidRDefault="00EF4520" w:rsidP="00EF4520">
      <w:pPr>
        <w:spacing w:before="100" w:beforeAutospacing="1" w:after="100" w:afterAutospacing="1" w:line="240" w:lineRule="auto"/>
        <w:outlineLvl w:val="2"/>
        <w:rPr>
          <w:rFonts w:ascii="Tahoma" w:eastAsia="Times New Roman" w:hAnsi="Tahoma" w:cs="Tahoma"/>
          <w:b/>
          <w:kern w:val="0"/>
          <w:sz w:val="22"/>
          <w:szCs w:val="22"/>
          <w:lang w:val="en-PK" w:eastAsia="en-PK"/>
        </w:rPr>
      </w:pPr>
      <w:r w:rsidRPr="005B189D">
        <w:rPr>
          <w:rFonts w:ascii="Tahoma" w:eastAsia="Times New Roman" w:hAnsi="Tahoma" w:cs="Tahoma"/>
          <w:b/>
          <w:kern w:val="0"/>
          <w:sz w:val="22"/>
          <w:szCs w:val="22"/>
          <w:lang w:val="en-PK" w:eastAsia="en-PK"/>
        </w:rPr>
        <w:t>1. Financial Evaluation</w:t>
      </w:r>
    </w:p>
    <w:p w14:paraId="75FDDC68" w14:textId="04ABD391" w:rsidR="00EF4520" w:rsidRPr="005B189D" w:rsidRDefault="00EF4520" w:rsidP="00EF4520">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Only the financial quotations of bidders that have successfully passed the Technical Evaluation shall be evaluated. Financial quotations submitted by bidders who fail to meet the mandatory technical requirements shall not be considered.</w:t>
      </w:r>
    </w:p>
    <w:p w14:paraId="26FD87AE" w14:textId="77777777" w:rsidR="00EF4520" w:rsidRPr="005B189D" w:rsidRDefault="00EF4520" w:rsidP="00EF4520">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lastRenderedPageBreak/>
        <w:t xml:space="preserve">The Financial Evaluation shall be carried out to determine the </w:t>
      </w:r>
      <w:r w:rsidRPr="005B189D">
        <w:rPr>
          <w:rFonts w:ascii="Tahoma" w:eastAsia="Times New Roman" w:hAnsi="Tahoma" w:cs="Tahoma"/>
          <w:b/>
          <w:kern w:val="0"/>
          <w:sz w:val="22"/>
          <w:szCs w:val="22"/>
          <w:lang w:val="en-PK" w:eastAsia="en-PK"/>
        </w:rPr>
        <w:t>Lowest Evaluated Responsive Bidder (LERB)</w:t>
      </w:r>
      <w:r w:rsidRPr="005B189D">
        <w:rPr>
          <w:rFonts w:ascii="Tahoma" w:eastAsia="Times New Roman" w:hAnsi="Tahoma" w:cs="Tahoma"/>
          <w:bCs w:val="0"/>
          <w:kern w:val="0"/>
          <w:sz w:val="22"/>
          <w:szCs w:val="22"/>
          <w:lang w:val="en-PK" w:eastAsia="en-PK"/>
        </w:rPr>
        <w:t xml:space="preserve"> based on the total evaluated contract price and compliance with the requirements of this RFQ.</w:t>
      </w:r>
    </w:p>
    <w:p w14:paraId="674AE876" w14:textId="77777777" w:rsidR="00EF4520" w:rsidRPr="005B189D" w:rsidRDefault="00EF4520" w:rsidP="00EF4520">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During the financial evaluation, the Purchaser shall assess the following:</w:t>
      </w:r>
    </w:p>
    <w:p w14:paraId="3FC4F74B" w14:textId="77777777" w:rsidR="00EF4520" w:rsidRPr="005B189D" w:rsidRDefault="00EF4520" w:rsidP="00EF4520">
      <w:pPr>
        <w:numPr>
          <w:ilvl w:val="0"/>
          <w:numId w:val="36"/>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Total quoted contract price for the complete scope of work;</w:t>
      </w:r>
    </w:p>
    <w:p w14:paraId="024FDED4" w14:textId="77777777" w:rsidR="00EF4520" w:rsidRPr="005B189D" w:rsidRDefault="00EF4520" w:rsidP="00EF4520">
      <w:pPr>
        <w:numPr>
          <w:ilvl w:val="0"/>
          <w:numId w:val="36"/>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Accuracy of unit rates, quantities, and arithmetic calculations;</w:t>
      </w:r>
    </w:p>
    <w:p w14:paraId="4D2411AE" w14:textId="77777777" w:rsidR="00EF4520" w:rsidRPr="005B189D" w:rsidRDefault="00EF4520" w:rsidP="00EF4520">
      <w:pPr>
        <w:numPr>
          <w:ilvl w:val="0"/>
          <w:numId w:val="36"/>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Completeness of the Bill of Quantities (BOQ), ensuring all items have been priced;</w:t>
      </w:r>
    </w:p>
    <w:p w14:paraId="7BC70F8F" w14:textId="77777777" w:rsidR="00EF4520" w:rsidRPr="005B189D" w:rsidRDefault="00EF4520" w:rsidP="00EF4520">
      <w:pPr>
        <w:numPr>
          <w:ilvl w:val="0"/>
          <w:numId w:val="36"/>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Compliance with the prescribed quotation and pricing format;</w:t>
      </w:r>
    </w:p>
    <w:p w14:paraId="1EACDF81" w14:textId="4EE01C32" w:rsidR="00EF4520" w:rsidRPr="005B189D" w:rsidRDefault="00EF4520" w:rsidP="00EF4520">
      <w:pPr>
        <w:numPr>
          <w:ilvl w:val="0"/>
          <w:numId w:val="36"/>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Inclusion of all costs related to the supply, transportation, loading, unloading, installation, labour, equipment, tools, consumables, overheads, insurance, taxes, duties, and any other incidental expenses necessary for the successful completion of the works;</w:t>
      </w:r>
    </w:p>
    <w:p w14:paraId="0C509ECC" w14:textId="77777777" w:rsidR="00EF4520" w:rsidRPr="005B189D" w:rsidRDefault="00EF4520" w:rsidP="00EF4520">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Purchaser reserves the right to verify the accuracy of the submitted financial quotation and to correct arithmetic errors in accordance with the provisions of this RFQ. In the event of any discrepancy between the unit price and the total price, the unit price shall normally prevail, and the total price shall be corrected accordingly. The bidder shall be notified of any such corrections.</w:t>
      </w:r>
    </w:p>
    <w:p w14:paraId="0BE89EA0" w14:textId="537FFA60" w:rsidR="00EF4520" w:rsidRPr="005B189D" w:rsidRDefault="00EF4520" w:rsidP="00EF4520">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If a financial quotation is determined to be unrealistically low, unbalanced, or significantly inconsistent with the scope of work, </w:t>
      </w:r>
      <w:r w:rsidR="00575FFA" w:rsidRPr="005B189D">
        <w:rPr>
          <w:rFonts w:ascii="Tahoma" w:eastAsia="Times New Roman" w:hAnsi="Tahoma" w:cs="Tahoma"/>
          <w:bCs w:val="0"/>
          <w:kern w:val="0"/>
          <w:sz w:val="22"/>
          <w:szCs w:val="22"/>
          <w:lang w:val="en-PK" w:eastAsia="en-PK"/>
        </w:rPr>
        <w:t>AKRSP</w:t>
      </w:r>
      <w:r w:rsidRPr="005B189D">
        <w:rPr>
          <w:rFonts w:ascii="Tahoma" w:eastAsia="Times New Roman" w:hAnsi="Tahoma" w:cs="Tahoma"/>
          <w:bCs w:val="0"/>
          <w:kern w:val="0"/>
          <w:sz w:val="22"/>
          <w:szCs w:val="22"/>
          <w:lang w:val="en-PK" w:eastAsia="en-PK"/>
        </w:rPr>
        <w:t xml:space="preserve"> may request the bidder to provide a written clarification and justification of its pricing. Failure to provide a satisfactory explanation may result in the quotation being declared non-responsive.</w:t>
      </w:r>
    </w:p>
    <w:p w14:paraId="761A2189" w14:textId="77777777" w:rsidR="00EF4520" w:rsidRPr="005B189D" w:rsidRDefault="00EF4520" w:rsidP="00EF4520">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Subject to satisfactory technical compliance and successful financial evaluation, the contract shall ordinarily be awarded to the </w:t>
      </w:r>
      <w:r w:rsidRPr="005B189D">
        <w:rPr>
          <w:rFonts w:ascii="Tahoma" w:eastAsia="Times New Roman" w:hAnsi="Tahoma" w:cs="Tahoma"/>
          <w:b/>
          <w:kern w:val="0"/>
          <w:sz w:val="22"/>
          <w:szCs w:val="22"/>
          <w:lang w:val="en-PK" w:eastAsia="en-PK"/>
        </w:rPr>
        <w:t>Lowest Evaluated Responsive Bidder (LERB)</w:t>
      </w:r>
      <w:r w:rsidRPr="005B189D">
        <w:rPr>
          <w:rFonts w:ascii="Tahoma" w:eastAsia="Times New Roman" w:hAnsi="Tahoma" w:cs="Tahoma"/>
          <w:bCs w:val="0"/>
          <w:kern w:val="0"/>
          <w:sz w:val="22"/>
          <w:szCs w:val="22"/>
          <w:lang w:val="en-PK" w:eastAsia="en-PK"/>
        </w:rPr>
        <w:t xml:space="preserve"> whose quotation:</w:t>
      </w:r>
    </w:p>
    <w:p w14:paraId="63857490" w14:textId="77777777" w:rsidR="00EF4520" w:rsidRPr="005B189D" w:rsidRDefault="00EF4520" w:rsidP="00EF4520">
      <w:pPr>
        <w:numPr>
          <w:ilvl w:val="0"/>
          <w:numId w:val="37"/>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Is substantially responsive to all requirements of the RFQ;</w:t>
      </w:r>
    </w:p>
    <w:p w14:paraId="11D59274" w14:textId="77777777" w:rsidR="00EF4520" w:rsidRPr="005B189D" w:rsidRDefault="00EF4520" w:rsidP="00EF4520">
      <w:pPr>
        <w:numPr>
          <w:ilvl w:val="0"/>
          <w:numId w:val="37"/>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Meets the required technical specifications and quality standards;</w:t>
      </w:r>
    </w:p>
    <w:p w14:paraId="49603352" w14:textId="77777777" w:rsidR="00EF4520" w:rsidRPr="005B189D" w:rsidRDefault="00EF4520" w:rsidP="00EF4520">
      <w:pPr>
        <w:numPr>
          <w:ilvl w:val="0"/>
          <w:numId w:val="37"/>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Demonstrates the capability to perform the contract within the required timeframe; and</w:t>
      </w:r>
    </w:p>
    <w:p w14:paraId="0A9DC010" w14:textId="77777777" w:rsidR="00EF4520" w:rsidRPr="005B189D" w:rsidRDefault="00EF4520" w:rsidP="00EF4520">
      <w:pPr>
        <w:numPr>
          <w:ilvl w:val="0"/>
          <w:numId w:val="37"/>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Offers the most advantageous overall value for money to the Purchaser.</w:t>
      </w:r>
    </w:p>
    <w:p w14:paraId="60DDCF2C" w14:textId="77777777" w:rsidR="00EF4520" w:rsidRPr="005B189D" w:rsidRDefault="00EF4520" w:rsidP="00EF4520">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The Purchaser reserves the right to accept or reject any quotation, cancel or reissue the procurement process, or negotiate permissible commercial aspects with the successful bidder </w:t>
      </w:r>
      <w:proofErr w:type="gramStart"/>
      <w:r w:rsidRPr="005B189D">
        <w:rPr>
          <w:rFonts w:ascii="Tahoma" w:eastAsia="Times New Roman" w:hAnsi="Tahoma" w:cs="Tahoma"/>
          <w:bCs w:val="0"/>
          <w:kern w:val="0"/>
          <w:sz w:val="22"/>
          <w:szCs w:val="22"/>
          <w:lang w:val="en-PK" w:eastAsia="en-PK"/>
        </w:rPr>
        <w:t>where</w:t>
      </w:r>
      <w:proofErr w:type="gramEnd"/>
      <w:r w:rsidRPr="005B189D">
        <w:rPr>
          <w:rFonts w:ascii="Tahoma" w:eastAsia="Times New Roman" w:hAnsi="Tahoma" w:cs="Tahoma"/>
          <w:bCs w:val="0"/>
          <w:kern w:val="0"/>
          <w:sz w:val="22"/>
          <w:szCs w:val="22"/>
          <w:lang w:val="en-PK" w:eastAsia="en-PK"/>
        </w:rPr>
        <w:t xml:space="preserve"> allowed under the applicable procurement policies, without incurring any liability to the participating bidders.</w:t>
      </w:r>
    </w:p>
    <w:p w14:paraId="7DD6FBFD" w14:textId="77777777" w:rsidR="00FC0854" w:rsidRPr="005B189D" w:rsidRDefault="00FC0854" w:rsidP="00FC0854">
      <w:pPr>
        <w:pStyle w:val="Heading1"/>
        <w:spacing w:line="240" w:lineRule="auto"/>
        <w:rPr>
          <w:rFonts w:ascii="Tahoma" w:hAnsi="Tahoma" w:cs="Tahoma"/>
          <w:b/>
          <w:color w:val="auto"/>
          <w:sz w:val="22"/>
          <w:szCs w:val="22"/>
        </w:rPr>
      </w:pPr>
      <w:r w:rsidRPr="005B189D">
        <w:rPr>
          <w:rFonts w:ascii="Tahoma" w:hAnsi="Tahoma" w:cs="Tahoma"/>
          <w:b/>
          <w:color w:val="auto"/>
          <w:sz w:val="22"/>
          <w:szCs w:val="22"/>
        </w:rPr>
        <w:t>TERMS AND CONDITIONS</w:t>
      </w:r>
    </w:p>
    <w:p w14:paraId="3B8E25B3" w14:textId="77777777"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1. Compliance with RFQ Requirements</w:t>
      </w:r>
    </w:p>
    <w:p w14:paraId="5749298E"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Bidders shall carefully review and fully comply with all requirements, specifications, quantities, drawings, instructions, and conditions stated in this RFQ. Submission of a quotation shall be deemed as confirmation that the bidder has understood and accepted all requirements without reservation. Any deviation, omission, conditional offer, or failure to provide required information may result in disqualification of the quotation at the sole discretion of AKRSP.</w:t>
      </w:r>
    </w:p>
    <w:p w14:paraId="273068EF" w14:textId="5955CF10" w:rsidR="00FC0854" w:rsidRPr="005B189D" w:rsidRDefault="0088261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lastRenderedPageBreak/>
        <w:t>2</w:t>
      </w:r>
      <w:r w:rsidR="00FC0854" w:rsidRPr="005B189D">
        <w:rPr>
          <w:rFonts w:ascii="Tahoma" w:hAnsi="Tahoma" w:cs="Tahoma"/>
          <w:b/>
          <w:color w:val="auto"/>
          <w:sz w:val="22"/>
          <w:szCs w:val="22"/>
        </w:rPr>
        <w:t>. Submission Deadline and Late Bids</w:t>
      </w:r>
    </w:p>
    <w:p w14:paraId="07366B06"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Quotations must reach the designated AKRSP office on or before the specified closing date and time. Any quotation received after the deadline, regardless of the reason, including courier delays, transportation issues, weather conditions, or administrative errors, shall not be opened or evaluated. Timely delivery of bids remains the sole responsibility of the bidder.</w:t>
      </w:r>
    </w:p>
    <w:p w14:paraId="4DB4829F" w14:textId="22700004" w:rsidR="00FC0854" w:rsidRPr="005B189D" w:rsidRDefault="0088261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3</w:t>
      </w:r>
      <w:r w:rsidR="00FC0854" w:rsidRPr="005B189D">
        <w:rPr>
          <w:rFonts w:ascii="Tahoma" w:hAnsi="Tahoma" w:cs="Tahoma"/>
          <w:b/>
          <w:color w:val="auto"/>
          <w:sz w:val="22"/>
          <w:szCs w:val="22"/>
        </w:rPr>
        <w:t>. Pricing and Currency Requirements</w:t>
      </w:r>
    </w:p>
    <w:p w14:paraId="2103E581" w14:textId="017394B5"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All prices shall be quoted in Pakistani Rupees (PKR) only and must include all costs associated with the assignment. The quoted rates shall cover procurement, loading, transportation, unloading, installation, taxes, duties, insurance, labor, supervision, and any incidental expenses required for successful completion of the work. No separate claims for omitted costs shall be entertained after contract award.</w:t>
      </w:r>
    </w:p>
    <w:p w14:paraId="2D88543D" w14:textId="23FE9233" w:rsidR="00FC0854" w:rsidRPr="005B189D" w:rsidRDefault="0088261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4</w:t>
      </w:r>
      <w:r w:rsidR="00FC0854" w:rsidRPr="005B189D">
        <w:rPr>
          <w:rFonts w:ascii="Tahoma" w:hAnsi="Tahoma" w:cs="Tahoma"/>
          <w:b/>
          <w:color w:val="auto"/>
          <w:sz w:val="22"/>
          <w:szCs w:val="22"/>
        </w:rPr>
        <w:t>. Validity of Quotation</w:t>
      </w:r>
    </w:p>
    <w:p w14:paraId="621481D9"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The quotation shall remain valid and binding upon the bidder for a minimum period of thirty (30) calendar days from the bid submission deadline. During this period, the bidder shall not withdraw, amend, or modify the submitted rates or conditions. Quotations offering a shorter validity period may be rejected without further consideration.</w:t>
      </w:r>
    </w:p>
    <w:p w14:paraId="47C64BEE" w14:textId="1D75A0A3" w:rsidR="00FC0854" w:rsidRPr="005B189D" w:rsidRDefault="0088261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5</w:t>
      </w:r>
      <w:r w:rsidR="00FC0854" w:rsidRPr="005B189D">
        <w:rPr>
          <w:rFonts w:ascii="Tahoma" w:hAnsi="Tahoma" w:cs="Tahoma"/>
          <w:b/>
          <w:color w:val="auto"/>
          <w:sz w:val="22"/>
          <w:szCs w:val="22"/>
        </w:rPr>
        <w:t>. Fixed Price Contract</w:t>
      </w:r>
    </w:p>
    <w:p w14:paraId="1D5BCB18"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The rates quoted by the bidder shall remain firm and fixed throughout the execution period of the contract. No adjustment shall be allowed on account of inflation, market price fluctuations, fuel price increases, currency exchange variations, labor cost changes, taxation changes, or any other unforeseen circumstances. The supplier shall be deemed to have considered all such factors while preparing the quotation.</w:t>
      </w:r>
    </w:p>
    <w:p w14:paraId="658B2531" w14:textId="61D9DE96" w:rsidR="00FC0854" w:rsidRPr="005B189D" w:rsidRDefault="00966BEE"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6</w:t>
      </w:r>
      <w:r w:rsidR="00FC0854" w:rsidRPr="005B189D">
        <w:rPr>
          <w:rFonts w:ascii="Tahoma" w:hAnsi="Tahoma" w:cs="Tahoma"/>
          <w:b/>
          <w:color w:val="auto"/>
          <w:sz w:val="22"/>
          <w:szCs w:val="22"/>
        </w:rPr>
        <w:t>. Correction of Arithmetic Errors</w:t>
      </w:r>
    </w:p>
    <w:p w14:paraId="261EC1F6"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 xml:space="preserve">AKRSP reserves the right to verify and correct arithmetic errors identified during bid evaluation. In cases where discrepancies exist between unit rates and total amounts, the unit rate shall </w:t>
      </w:r>
      <w:proofErr w:type="gramStart"/>
      <w:r w:rsidRPr="005B189D">
        <w:rPr>
          <w:rFonts w:ascii="Tahoma" w:hAnsi="Tahoma" w:cs="Tahoma"/>
          <w:sz w:val="22"/>
          <w:szCs w:val="22"/>
        </w:rPr>
        <w:t>prevail</w:t>
      </w:r>
      <w:proofErr w:type="gramEnd"/>
      <w:r w:rsidRPr="005B189D">
        <w:rPr>
          <w:rFonts w:ascii="Tahoma" w:hAnsi="Tahoma" w:cs="Tahoma"/>
          <w:sz w:val="22"/>
          <w:szCs w:val="22"/>
        </w:rPr>
        <w:t xml:space="preserve"> and the total amount shall be recalculated accordingly. Acceptance of such corrections shall be mandatory for the bidder to remain eligible for evaluation.</w:t>
      </w:r>
    </w:p>
    <w:p w14:paraId="0503C932" w14:textId="0578F3C0" w:rsidR="00FC0854" w:rsidRPr="005B189D" w:rsidRDefault="00966BEE"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7</w:t>
      </w:r>
      <w:r w:rsidR="00FC0854" w:rsidRPr="005B189D">
        <w:rPr>
          <w:rFonts w:ascii="Tahoma" w:hAnsi="Tahoma" w:cs="Tahoma"/>
          <w:b/>
          <w:color w:val="auto"/>
          <w:sz w:val="22"/>
          <w:szCs w:val="22"/>
        </w:rPr>
        <w:t>. Right to Increase or Decrease Quantities</w:t>
      </w:r>
    </w:p>
    <w:p w14:paraId="7D4A39EF"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AKRSP reserves the right to increase, decrease, omit, or revise any quantity mentioned in the BOQ based on project requirements, funding availability, or site conditions. Such adjustments shall not affect the quoted unit rates or other contractual terms. The supplier shall execute the revised quantities at the agreed rates without objection.</w:t>
      </w:r>
    </w:p>
    <w:p w14:paraId="239D7D90" w14:textId="246E9484" w:rsidR="00FC0854" w:rsidRPr="005B189D" w:rsidRDefault="00966BEE"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8</w:t>
      </w:r>
      <w:r w:rsidR="00FC0854" w:rsidRPr="005B189D">
        <w:rPr>
          <w:rFonts w:ascii="Tahoma" w:hAnsi="Tahoma" w:cs="Tahoma"/>
          <w:b/>
          <w:color w:val="auto"/>
          <w:sz w:val="22"/>
          <w:szCs w:val="22"/>
        </w:rPr>
        <w:t>. Transportation and Delivery Responsibility</w:t>
      </w:r>
    </w:p>
    <w:p w14:paraId="6BE6BAFA"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The supplier shall be fully responsible for arranging safe transportation of all materials from the source location to Chitral and onward to the designated project site. All risks associated with handling, loading, transit damage, theft, breakage, shortages, and unloading shall remain with the supplier until materials are formally inspected and accepted by AKRSP.</w:t>
      </w:r>
    </w:p>
    <w:p w14:paraId="0D9FF578" w14:textId="1D2713AD" w:rsidR="00FC0854" w:rsidRPr="005B189D" w:rsidRDefault="00966BEE"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lastRenderedPageBreak/>
        <w:t>9</w:t>
      </w:r>
      <w:r w:rsidR="00FC0854" w:rsidRPr="005B189D">
        <w:rPr>
          <w:rFonts w:ascii="Tahoma" w:hAnsi="Tahoma" w:cs="Tahoma"/>
          <w:b/>
          <w:color w:val="auto"/>
          <w:sz w:val="22"/>
          <w:szCs w:val="22"/>
        </w:rPr>
        <w:t>. Travel, Accommodation, and Site Logistics</w:t>
      </w:r>
    </w:p>
    <w:p w14:paraId="4C98BEC1"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The supplier shall bear all expenses related to mobilization and deployment of personnel, including transportation, accommodation, meals, fuel, communication, loading and unloading, and site logistics. No separate reimbursement shall be made by AKRSP for such expenditures, and bidders must account for these costs in their quoted rates.</w:t>
      </w:r>
    </w:p>
    <w:p w14:paraId="1ADADADE" w14:textId="1DFDC82C"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1</w:t>
      </w:r>
      <w:r w:rsidR="00966BEE" w:rsidRPr="005B189D">
        <w:rPr>
          <w:rFonts w:ascii="Tahoma" w:hAnsi="Tahoma" w:cs="Tahoma"/>
          <w:b/>
          <w:color w:val="auto"/>
          <w:sz w:val="22"/>
          <w:szCs w:val="22"/>
        </w:rPr>
        <w:t>0</w:t>
      </w:r>
      <w:r w:rsidRPr="005B189D">
        <w:rPr>
          <w:rFonts w:ascii="Tahoma" w:hAnsi="Tahoma" w:cs="Tahoma"/>
          <w:b/>
          <w:color w:val="auto"/>
          <w:sz w:val="22"/>
          <w:szCs w:val="22"/>
        </w:rPr>
        <w:t>. Compliance with Technical Specifications</w:t>
      </w:r>
    </w:p>
    <w:p w14:paraId="590B2793"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All materials, fittings, equipment, accessories, and installation works must strictly conform to the technical specifications, approved drawings, pressure ratings, dimensions, and quality standards provided in the RFQ. AKRSP reserves the right to reject any material that does not meet the required standards or differs from approved specifications, regardless of whether it has already been delivered to the site.</w:t>
      </w:r>
    </w:p>
    <w:p w14:paraId="1BFA23B2" w14:textId="1A79203A"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1</w:t>
      </w:r>
      <w:r w:rsidR="00966BEE" w:rsidRPr="005B189D">
        <w:rPr>
          <w:rFonts w:ascii="Tahoma" w:hAnsi="Tahoma" w:cs="Tahoma"/>
          <w:b/>
          <w:color w:val="auto"/>
          <w:sz w:val="22"/>
          <w:szCs w:val="22"/>
        </w:rPr>
        <w:t>1</w:t>
      </w:r>
      <w:r w:rsidRPr="005B189D">
        <w:rPr>
          <w:rFonts w:ascii="Tahoma" w:hAnsi="Tahoma" w:cs="Tahoma"/>
          <w:b/>
          <w:color w:val="auto"/>
          <w:sz w:val="22"/>
          <w:szCs w:val="22"/>
        </w:rPr>
        <w:t>. Inspection and Quality Assurance</w:t>
      </w:r>
    </w:p>
    <w:p w14:paraId="66382FB7"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AKRSP reserves the right to inspect materials at the supplier's premises, during transportation, upon arrival at Chitral, or at the project site before installation. The supplier shall facilitate inspection and provide relevant quality certificates, manufacturer specifications, and test reports when requested. Any material found defective or non-compliant shall be replaced immediately at the supplier's expense.</w:t>
      </w:r>
    </w:p>
    <w:p w14:paraId="148B6756" w14:textId="158039F6"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1</w:t>
      </w:r>
      <w:r w:rsidR="00966BEE" w:rsidRPr="005B189D">
        <w:rPr>
          <w:rFonts w:ascii="Tahoma" w:hAnsi="Tahoma" w:cs="Tahoma"/>
          <w:b/>
          <w:color w:val="auto"/>
          <w:sz w:val="22"/>
          <w:szCs w:val="22"/>
        </w:rPr>
        <w:t>2</w:t>
      </w:r>
      <w:r w:rsidRPr="005B189D">
        <w:rPr>
          <w:rFonts w:ascii="Tahoma" w:hAnsi="Tahoma" w:cs="Tahoma"/>
          <w:b/>
          <w:color w:val="auto"/>
          <w:sz w:val="22"/>
          <w:szCs w:val="22"/>
        </w:rPr>
        <w:t>. Installation and Workmanship Standards</w:t>
      </w:r>
    </w:p>
    <w:p w14:paraId="4307F847" w14:textId="692379A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 xml:space="preserve">All installation activities shall be carried out by trained and experienced technical personnel using appropriate tools, equipment, and industry-recognized installation practices. </w:t>
      </w:r>
      <w:proofErr w:type="gramStart"/>
      <w:r w:rsidR="004D3D5C" w:rsidRPr="005B189D">
        <w:rPr>
          <w:rFonts w:ascii="Tahoma" w:hAnsi="Tahoma" w:cs="Tahoma"/>
          <w:sz w:val="22"/>
          <w:szCs w:val="22"/>
        </w:rPr>
        <w:t>Butt fusion</w:t>
      </w:r>
      <w:r w:rsidRPr="005B189D">
        <w:rPr>
          <w:rFonts w:ascii="Tahoma" w:hAnsi="Tahoma" w:cs="Tahoma"/>
          <w:sz w:val="22"/>
          <w:szCs w:val="22"/>
        </w:rPr>
        <w:t xml:space="preserve"> </w:t>
      </w:r>
      <w:r w:rsidR="006E4A86" w:rsidRPr="005B189D">
        <w:rPr>
          <w:rFonts w:ascii="Tahoma" w:hAnsi="Tahoma" w:cs="Tahoma"/>
          <w:sz w:val="22"/>
          <w:szCs w:val="22"/>
        </w:rPr>
        <w:t>jointing and</w:t>
      </w:r>
      <w:r w:rsidRPr="005B189D">
        <w:rPr>
          <w:rFonts w:ascii="Tahoma" w:hAnsi="Tahoma" w:cs="Tahoma"/>
          <w:sz w:val="22"/>
          <w:szCs w:val="22"/>
        </w:rPr>
        <w:t xml:space="preserve"> alignment,</w:t>
      </w:r>
      <w:proofErr w:type="gramEnd"/>
      <w:r w:rsidRPr="005B189D">
        <w:rPr>
          <w:rFonts w:ascii="Tahoma" w:hAnsi="Tahoma" w:cs="Tahoma"/>
          <w:sz w:val="22"/>
          <w:szCs w:val="22"/>
        </w:rPr>
        <w:t xml:space="preserve"> shall be performed according to applicable engineering standards. Any defects arising from poor workmanship shall be rectified by the supplier without additional cost to AKRSP.</w:t>
      </w:r>
    </w:p>
    <w:p w14:paraId="23CC91D0" w14:textId="69F72526"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1</w:t>
      </w:r>
      <w:r w:rsidR="00966BEE" w:rsidRPr="005B189D">
        <w:rPr>
          <w:rFonts w:ascii="Tahoma" w:hAnsi="Tahoma" w:cs="Tahoma"/>
          <w:b/>
          <w:color w:val="auto"/>
          <w:sz w:val="22"/>
          <w:szCs w:val="22"/>
        </w:rPr>
        <w:t>3</w:t>
      </w:r>
      <w:r w:rsidRPr="005B189D">
        <w:rPr>
          <w:rFonts w:ascii="Tahoma" w:hAnsi="Tahoma" w:cs="Tahoma"/>
          <w:b/>
          <w:color w:val="auto"/>
          <w:sz w:val="22"/>
          <w:szCs w:val="22"/>
        </w:rPr>
        <w:t>. Delivery and Completion Schedule</w:t>
      </w:r>
    </w:p>
    <w:p w14:paraId="7A02A01E"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The successful bidder shall complete the supply, transportation, and delivery of all materials within fifteen (15) calendar days from the date of signing the agreement or issuance of the purchase order. Installation activities shall commence immediately after completion of the pipe crossing structure and must be completed within fifteen (15) calendar days. Failure to adhere to the agreed timeline may result in penalties, contract termination, or forfeiture of bid security.</w:t>
      </w:r>
    </w:p>
    <w:p w14:paraId="7BCBA822" w14:textId="778A0CCA" w:rsidR="00096B39" w:rsidRPr="005B189D" w:rsidRDefault="00096B39" w:rsidP="00096B39">
      <w:pPr>
        <w:spacing w:before="100" w:beforeAutospacing="1" w:after="100" w:afterAutospacing="1" w:line="240" w:lineRule="auto"/>
        <w:outlineLvl w:val="1"/>
        <w:rPr>
          <w:rFonts w:ascii="Tahoma" w:eastAsia="Times New Roman" w:hAnsi="Tahoma" w:cs="Tahoma"/>
          <w:b/>
          <w:kern w:val="0"/>
          <w:sz w:val="22"/>
          <w:szCs w:val="22"/>
          <w:lang w:val="en-PK" w:eastAsia="en-PK"/>
        </w:rPr>
      </w:pPr>
      <w:r w:rsidRPr="005B189D">
        <w:rPr>
          <w:rFonts w:ascii="Tahoma" w:eastAsia="Times New Roman" w:hAnsi="Tahoma" w:cs="Tahoma"/>
          <w:b/>
          <w:kern w:val="0"/>
          <w:sz w:val="22"/>
          <w:szCs w:val="22"/>
          <w:lang w:val="en-PK" w:eastAsia="en-PK"/>
        </w:rPr>
        <w:t>14. Payment Terms and Verification</w:t>
      </w:r>
    </w:p>
    <w:p w14:paraId="4EFE0A13" w14:textId="77777777" w:rsidR="00096B39" w:rsidRPr="005B189D" w:rsidRDefault="00096B39" w:rsidP="00096B39">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Payments under the Contract shall be made in accordance with the milestones specified below and shall be subject to satisfactory performance, inspection, verification, and certification by the Purchaser. No payment shall be made for incomplete, defective, or non-compliant works or materials.</w:t>
      </w:r>
    </w:p>
    <w:p w14:paraId="1ED8454B" w14:textId="77777777" w:rsidR="006E4A86" w:rsidRDefault="006E4A86" w:rsidP="00096B39">
      <w:pPr>
        <w:spacing w:before="100" w:beforeAutospacing="1" w:after="100" w:afterAutospacing="1" w:line="240" w:lineRule="auto"/>
        <w:outlineLvl w:val="2"/>
        <w:rPr>
          <w:rFonts w:ascii="Tahoma" w:eastAsia="Times New Roman" w:hAnsi="Tahoma" w:cs="Tahoma"/>
          <w:b/>
          <w:kern w:val="0"/>
          <w:sz w:val="22"/>
          <w:szCs w:val="22"/>
          <w:lang w:val="en-PK" w:eastAsia="en-PK"/>
        </w:rPr>
      </w:pPr>
    </w:p>
    <w:p w14:paraId="5FB556CE" w14:textId="77777777" w:rsidR="006E4A86" w:rsidRDefault="006E4A86" w:rsidP="00096B39">
      <w:pPr>
        <w:spacing w:before="100" w:beforeAutospacing="1" w:after="100" w:afterAutospacing="1" w:line="240" w:lineRule="auto"/>
        <w:outlineLvl w:val="2"/>
        <w:rPr>
          <w:rFonts w:ascii="Tahoma" w:eastAsia="Times New Roman" w:hAnsi="Tahoma" w:cs="Tahoma"/>
          <w:b/>
          <w:kern w:val="0"/>
          <w:sz w:val="22"/>
          <w:szCs w:val="22"/>
          <w:lang w:val="en-PK" w:eastAsia="en-PK"/>
        </w:rPr>
      </w:pPr>
    </w:p>
    <w:p w14:paraId="02D56022" w14:textId="69E70B9C" w:rsidR="00096B39" w:rsidRPr="005B189D" w:rsidRDefault="00096B39" w:rsidP="00096B39">
      <w:pPr>
        <w:spacing w:before="100" w:beforeAutospacing="1" w:after="100" w:afterAutospacing="1" w:line="240" w:lineRule="auto"/>
        <w:outlineLvl w:val="2"/>
        <w:rPr>
          <w:rFonts w:ascii="Tahoma" w:eastAsia="Times New Roman" w:hAnsi="Tahoma" w:cs="Tahoma"/>
          <w:b/>
          <w:kern w:val="0"/>
          <w:sz w:val="22"/>
          <w:szCs w:val="22"/>
          <w:lang w:val="en-PK" w:eastAsia="en-PK"/>
        </w:rPr>
      </w:pPr>
      <w:r w:rsidRPr="005B189D">
        <w:rPr>
          <w:rFonts w:ascii="Tahoma" w:eastAsia="Times New Roman" w:hAnsi="Tahoma" w:cs="Tahoma"/>
          <w:b/>
          <w:kern w:val="0"/>
          <w:sz w:val="22"/>
          <w:szCs w:val="22"/>
          <w:lang w:val="en-PK" w:eastAsia="en-PK"/>
        </w:rPr>
        <w:lastRenderedPageBreak/>
        <w:t>14.1 Payment Schedule</w:t>
      </w:r>
    </w:p>
    <w:p w14:paraId="4ED5BB0A" w14:textId="77777777" w:rsidR="00096B39" w:rsidRPr="005B189D" w:rsidRDefault="00096B39" w:rsidP="00096B39">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The Contract Price shall be paid in the following </w:t>
      </w:r>
      <w:proofErr w:type="spellStart"/>
      <w:r w:rsidRPr="005B189D">
        <w:rPr>
          <w:rFonts w:ascii="Tahoma" w:eastAsia="Times New Roman" w:hAnsi="Tahoma" w:cs="Tahoma"/>
          <w:bCs w:val="0"/>
          <w:kern w:val="0"/>
          <w:sz w:val="22"/>
          <w:szCs w:val="22"/>
          <w:lang w:val="en-PK" w:eastAsia="en-PK"/>
        </w:rPr>
        <w:t>installments</w:t>
      </w:r>
      <w:proofErr w:type="spellEnd"/>
      <w:r w:rsidRPr="005B189D">
        <w:rPr>
          <w:rFonts w:ascii="Tahoma" w:eastAsia="Times New Roman" w:hAnsi="Tahoma" w:cs="Tahoma"/>
          <w:bCs w:val="0"/>
          <w:kern w:val="0"/>
          <w:sz w:val="22"/>
          <w:szCs w:val="22"/>
          <w:lang w:val="en-PK" w:eastAsia="en-PK"/>
        </w:rPr>
        <w:t>:</w:t>
      </w:r>
    </w:p>
    <w:p w14:paraId="78753B6F" w14:textId="77777777" w:rsidR="00096B39" w:rsidRPr="005B189D" w:rsidRDefault="00096B39" w:rsidP="00096B39">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
          <w:kern w:val="0"/>
          <w:sz w:val="22"/>
          <w:szCs w:val="22"/>
          <w:lang w:val="en-PK" w:eastAsia="en-PK"/>
        </w:rPr>
        <w:t>a) First Payment – 80% of the Contract Value</w:t>
      </w:r>
    </w:p>
    <w:p w14:paraId="44760922" w14:textId="77777777" w:rsidR="00096B39" w:rsidRPr="005B189D" w:rsidRDefault="00096B39" w:rsidP="00096B39">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An amount equivalent to </w:t>
      </w:r>
      <w:r w:rsidRPr="005B189D">
        <w:rPr>
          <w:rFonts w:ascii="Tahoma" w:eastAsia="Times New Roman" w:hAnsi="Tahoma" w:cs="Tahoma"/>
          <w:b/>
          <w:kern w:val="0"/>
          <w:sz w:val="22"/>
          <w:szCs w:val="22"/>
          <w:lang w:val="en-PK" w:eastAsia="en-PK"/>
        </w:rPr>
        <w:t>Eighty Percent (80%)</w:t>
      </w:r>
      <w:r w:rsidRPr="005B189D">
        <w:rPr>
          <w:rFonts w:ascii="Tahoma" w:eastAsia="Times New Roman" w:hAnsi="Tahoma" w:cs="Tahoma"/>
          <w:bCs w:val="0"/>
          <w:kern w:val="0"/>
          <w:sz w:val="22"/>
          <w:szCs w:val="22"/>
          <w:lang w:val="en-PK" w:eastAsia="en-PK"/>
        </w:rPr>
        <w:t xml:space="preserve"> of the Contract Price shall be released upon:</w:t>
      </w:r>
    </w:p>
    <w:p w14:paraId="7F494845" w14:textId="77777777" w:rsidR="00096B39" w:rsidRPr="005B189D" w:rsidRDefault="00096B39" w:rsidP="00096B39">
      <w:pPr>
        <w:numPr>
          <w:ilvl w:val="0"/>
          <w:numId w:val="38"/>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Successful supply and delivery of all HDPE pipes, fittings, and accessories to the designated project site;</w:t>
      </w:r>
    </w:p>
    <w:p w14:paraId="396686FD" w14:textId="77777777" w:rsidR="00096B39" w:rsidRPr="005B189D" w:rsidRDefault="00096B39" w:rsidP="00096B39">
      <w:pPr>
        <w:numPr>
          <w:ilvl w:val="0"/>
          <w:numId w:val="38"/>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Completion of unloading and proper stacking of materials at the site;</w:t>
      </w:r>
    </w:p>
    <w:p w14:paraId="2D555E92" w14:textId="77777777" w:rsidR="00096B39" w:rsidRPr="005B189D" w:rsidRDefault="00096B39" w:rsidP="00096B39">
      <w:pPr>
        <w:numPr>
          <w:ilvl w:val="0"/>
          <w:numId w:val="38"/>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Verification of the delivered quantities against the approved Bill of Quantities (BOQ);</w:t>
      </w:r>
    </w:p>
    <w:p w14:paraId="3F19C588" w14:textId="77777777" w:rsidR="00096B39" w:rsidRPr="005B189D" w:rsidRDefault="00096B39" w:rsidP="00096B39">
      <w:pPr>
        <w:numPr>
          <w:ilvl w:val="0"/>
          <w:numId w:val="38"/>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Inspection confirming that the materials conform to the technical specifications and quality requirements of this RFQ;</w:t>
      </w:r>
    </w:p>
    <w:p w14:paraId="5ABBB89D" w14:textId="77777777" w:rsidR="00096B39" w:rsidRPr="005B189D" w:rsidRDefault="00096B39" w:rsidP="00096B39">
      <w:pPr>
        <w:numPr>
          <w:ilvl w:val="0"/>
          <w:numId w:val="38"/>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Submission of the supplier's original invoice, delivery challans, packing lists, warranty documents, manufacturer's test certificates (where applicable), and any other documents required under the Contract; and</w:t>
      </w:r>
    </w:p>
    <w:p w14:paraId="6EA64070" w14:textId="77777777" w:rsidR="00096B39" w:rsidRPr="005B189D" w:rsidRDefault="00096B39" w:rsidP="00096B39">
      <w:pPr>
        <w:numPr>
          <w:ilvl w:val="0"/>
          <w:numId w:val="38"/>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Issuance of a Material Receipt and Acceptance Certificate by the Purchaser's authorized representative confirming that the materials have been received in good condition and are acceptable for installation.</w:t>
      </w:r>
    </w:p>
    <w:p w14:paraId="7B030DFB" w14:textId="77777777" w:rsidR="00096B39" w:rsidRPr="005B189D" w:rsidRDefault="00096B39" w:rsidP="00096B39">
      <w:pPr>
        <w:spacing w:before="100" w:beforeAutospacing="1" w:after="100" w:afterAutospacing="1" w:line="240" w:lineRule="auto"/>
        <w:outlineLvl w:val="2"/>
        <w:rPr>
          <w:rFonts w:ascii="Tahoma" w:eastAsia="Times New Roman" w:hAnsi="Tahoma" w:cs="Tahoma"/>
          <w:b/>
          <w:kern w:val="0"/>
          <w:sz w:val="22"/>
          <w:szCs w:val="22"/>
          <w:lang w:val="en-PK" w:eastAsia="en-PK"/>
        </w:rPr>
      </w:pPr>
      <w:r w:rsidRPr="005B189D">
        <w:rPr>
          <w:rFonts w:ascii="Tahoma" w:eastAsia="Times New Roman" w:hAnsi="Tahoma" w:cs="Tahoma"/>
          <w:b/>
          <w:kern w:val="0"/>
          <w:sz w:val="22"/>
          <w:szCs w:val="22"/>
          <w:lang w:val="en-PK" w:eastAsia="en-PK"/>
        </w:rPr>
        <w:t>14.2 Final Payment – 20% of the Contract Value</w:t>
      </w:r>
    </w:p>
    <w:p w14:paraId="3F3C5BC8" w14:textId="77777777" w:rsidR="00096B39" w:rsidRPr="005B189D" w:rsidRDefault="00096B39" w:rsidP="00096B39">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The remaining </w:t>
      </w:r>
      <w:r w:rsidRPr="005B189D">
        <w:rPr>
          <w:rFonts w:ascii="Tahoma" w:eastAsia="Times New Roman" w:hAnsi="Tahoma" w:cs="Tahoma"/>
          <w:b/>
          <w:kern w:val="0"/>
          <w:sz w:val="22"/>
          <w:szCs w:val="22"/>
          <w:lang w:val="en-PK" w:eastAsia="en-PK"/>
        </w:rPr>
        <w:t>Twenty Percent (20%)</w:t>
      </w:r>
      <w:r w:rsidRPr="005B189D">
        <w:rPr>
          <w:rFonts w:ascii="Tahoma" w:eastAsia="Times New Roman" w:hAnsi="Tahoma" w:cs="Tahoma"/>
          <w:bCs w:val="0"/>
          <w:kern w:val="0"/>
          <w:sz w:val="22"/>
          <w:szCs w:val="22"/>
          <w:lang w:val="en-PK" w:eastAsia="en-PK"/>
        </w:rPr>
        <w:t xml:space="preserve"> of the Contract Price shall be released only after:</w:t>
      </w:r>
    </w:p>
    <w:p w14:paraId="0999DC67" w14:textId="77777777" w:rsidR="00096B39" w:rsidRPr="005B189D" w:rsidRDefault="00096B39" w:rsidP="00096B39">
      <w:pPr>
        <w:numPr>
          <w:ilvl w:val="0"/>
          <w:numId w:val="39"/>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Complete installation of the HDPE pipeline and all associated fittings in accordance with the approved specifications and applicable engineering standards;</w:t>
      </w:r>
    </w:p>
    <w:p w14:paraId="6EA91F9A" w14:textId="32CF8A95" w:rsidR="00096B39" w:rsidRPr="005B189D" w:rsidRDefault="00096B39" w:rsidP="00096B39">
      <w:pPr>
        <w:numPr>
          <w:ilvl w:val="0"/>
          <w:numId w:val="39"/>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Successful completion of all jointing, alignment, activities, including rectification of any defects identified during inspection;</w:t>
      </w:r>
    </w:p>
    <w:p w14:paraId="692E3C05" w14:textId="77777777" w:rsidR="00096B39" w:rsidRPr="005B189D" w:rsidRDefault="00096B39" w:rsidP="00096B39">
      <w:pPr>
        <w:numPr>
          <w:ilvl w:val="0"/>
          <w:numId w:val="39"/>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Final inspection by the Purchaser's technical team confirming that the works have been completed to the required quality and are fully operational;</w:t>
      </w:r>
    </w:p>
    <w:p w14:paraId="2DC18D5E" w14:textId="2026CCC3" w:rsidR="00096B39" w:rsidRPr="005B189D" w:rsidRDefault="00096B39" w:rsidP="00096B39">
      <w:pPr>
        <w:numPr>
          <w:ilvl w:val="0"/>
          <w:numId w:val="39"/>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Submission of all required completion documents, testing reports, warranty certificates, and any other documents specified in the Contract; and</w:t>
      </w:r>
    </w:p>
    <w:p w14:paraId="75592B28" w14:textId="77777777" w:rsidR="00096B39" w:rsidRPr="005B189D" w:rsidRDefault="00096B39" w:rsidP="00096B39">
      <w:pPr>
        <w:numPr>
          <w:ilvl w:val="0"/>
          <w:numId w:val="39"/>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Issuance of a Final Completion and Acceptance Certificate by the Purchaser.</w:t>
      </w:r>
    </w:p>
    <w:p w14:paraId="78D99FD4" w14:textId="77777777" w:rsidR="00096B39" w:rsidRPr="005B189D" w:rsidRDefault="00096B39" w:rsidP="00096B39">
      <w:pPr>
        <w:spacing w:before="100" w:beforeAutospacing="1" w:after="100" w:afterAutospacing="1" w:line="240" w:lineRule="auto"/>
        <w:outlineLvl w:val="2"/>
        <w:rPr>
          <w:rFonts w:ascii="Tahoma" w:eastAsia="Times New Roman" w:hAnsi="Tahoma" w:cs="Tahoma"/>
          <w:b/>
          <w:kern w:val="0"/>
          <w:sz w:val="22"/>
          <w:szCs w:val="22"/>
          <w:lang w:val="en-PK" w:eastAsia="en-PK"/>
        </w:rPr>
      </w:pPr>
      <w:r w:rsidRPr="005B189D">
        <w:rPr>
          <w:rFonts w:ascii="Tahoma" w:eastAsia="Times New Roman" w:hAnsi="Tahoma" w:cs="Tahoma"/>
          <w:b/>
          <w:kern w:val="0"/>
          <w:sz w:val="22"/>
          <w:szCs w:val="22"/>
          <w:lang w:val="en-PK" w:eastAsia="en-PK"/>
        </w:rPr>
        <w:t>14.3 Verification and Certification</w:t>
      </w:r>
    </w:p>
    <w:p w14:paraId="4FD5836C" w14:textId="77777777" w:rsidR="00096B39" w:rsidRPr="005B189D" w:rsidRDefault="00096B39" w:rsidP="00096B39">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Prior to the release of any payment, the Purchaser shall have the right to verify:</w:t>
      </w:r>
    </w:p>
    <w:p w14:paraId="4D1FA65E" w14:textId="77777777" w:rsidR="00096B39" w:rsidRPr="005B189D" w:rsidRDefault="00096B39" w:rsidP="00096B39">
      <w:pPr>
        <w:numPr>
          <w:ilvl w:val="0"/>
          <w:numId w:val="40"/>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quantity and quality of all materials supplied;</w:t>
      </w:r>
    </w:p>
    <w:p w14:paraId="523E3FB6" w14:textId="77777777" w:rsidR="00096B39" w:rsidRPr="005B189D" w:rsidRDefault="00096B39" w:rsidP="00096B39">
      <w:pPr>
        <w:numPr>
          <w:ilvl w:val="0"/>
          <w:numId w:val="40"/>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Compliance of the HDPE pipes and accessories with the technical specifications and approved standards;</w:t>
      </w:r>
    </w:p>
    <w:p w14:paraId="391F019C" w14:textId="77777777" w:rsidR="00096B39" w:rsidRPr="005B189D" w:rsidRDefault="00096B39" w:rsidP="00096B39">
      <w:pPr>
        <w:numPr>
          <w:ilvl w:val="0"/>
          <w:numId w:val="40"/>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quality of installation workmanship;</w:t>
      </w:r>
    </w:p>
    <w:p w14:paraId="758D8500" w14:textId="77777777" w:rsidR="00096B39" w:rsidRPr="005B189D" w:rsidRDefault="00096B39" w:rsidP="00096B39">
      <w:pPr>
        <w:numPr>
          <w:ilvl w:val="0"/>
          <w:numId w:val="40"/>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Completion of all contractual obligations; and</w:t>
      </w:r>
    </w:p>
    <w:p w14:paraId="51344E34" w14:textId="77777777" w:rsidR="00096B39" w:rsidRPr="005B189D" w:rsidRDefault="00096B39" w:rsidP="00096B39">
      <w:pPr>
        <w:numPr>
          <w:ilvl w:val="0"/>
          <w:numId w:val="40"/>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Submission of all required contractual documentation.</w:t>
      </w:r>
    </w:p>
    <w:p w14:paraId="5EA90ECF" w14:textId="77777777" w:rsidR="00096B39" w:rsidRPr="005B189D" w:rsidRDefault="00096B39" w:rsidP="00096B39">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Purchaser reserves the right to withhold payment for any materials or works that are incomplete, defective, damaged, or found to be non-compliant until the identified deficiencies have been fully rectified by the Contractor at no additional cost.</w:t>
      </w:r>
    </w:p>
    <w:p w14:paraId="52F2AEA1" w14:textId="77777777" w:rsidR="00282DD4" w:rsidRPr="005B189D" w:rsidRDefault="00282DD4" w:rsidP="00282DD4">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lastRenderedPageBreak/>
        <w:t>AKRSP reserves the right to conduct detailed inspections and verification of all supplied materials at any stage of the procurement process.</w:t>
      </w:r>
    </w:p>
    <w:p w14:paraId="3612A4A3" w14:textId="77777777" w:rsidR="00282DD4" w:rsidRPr="005B189D" w:rsidRDefault="00282DD4" w:rsidP="00282DD4">
      <w:pPr>
        <w:numPr>
          <w:ilvl w:val="0"/>
          <w:numId w:val="41"/>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Where deemed necessary, AKRSP may arrange for the supplied HDPE pipes, fittings, or any associated materials to be tested by an </w:t>
      </w:r>
      <w:r w:rsidRPr="005B189D">
        <w:rPr>
          <w:rFonts w:ascii="Tahoma" w:eastAsia="Times New Roman" w:hAnsi="Tahoma" w:cs="Tahoma"/>
          <w:b/>
          <w:kern w:val="0"/>
          <w:sz w:val="22"/>
          <w:szCs w:val="22"/>
          <w:lang w:val="en-PK" w:eastAsia="en-PK"/>
        </w:rPr>
        <w:t>independent accredited laboratory or testing agency</w:t>
      </w:r>
      <w:r w:rsidRPr="005B189D">
        <w:rPr>
          <w:rFonts w:ascii="Tahoma" w:eastAsia="Times New Roman" w:hAnsi="Tahoma" w:cs="Tahoma"/>
          <w:bCs w:val="0"/>
          <w:kern w:val="0"/>
          <w:sz w:val="22"/>
          <w:szCs w:val="22"/>
          <w:lang w:val="en-PK" w:eastAsia="en-PK"/>
        </w:rPr>
        <w:t xml:space="preserve"> to verify compliance with the technical specifications, including but not limited to: </w:t>
      </w:r>
    </w:p>
    <w:p w14:paraId="2C3889D0" w14:textId="6ABED588" w:rsidR="00282DD4" w:rsidRPr="005B189D" w:rsidRDefault="00282DD4" w:rsidP="00282DD4">
      <w:pPr>
        <w:numPr>
          <w:ilvl w:val="0"/>
          <w:numId w:val="41"/>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Material grade (PE-100);</w:t>
      </w:r>
    </w:p>
    <w:p w14:paraId="100BCA7B" w14:textId="77777777" w:rsidR="00282DD4" w:rsidRPr="005B189D" w:rsidRDefault="00282DD4" w:rsidP="00282DD4">
      <w:pPr>
        <w:numPr>
          <w:ilvl w:val="0"/>
          <w:numId w:val="41"/>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Pressure rating (PN-10);</w:t>
      </w:r>
    </w:p>
    <w:p w14:paraId="2F6382F6" w14:textId="77777777" w:rsidR="00282DD4" w:rsidRPr="005B189D" w:rsidRDefault="00282DD4" w:rsidP="00282DD4">
      <w:pPr>
        <w:numPr>
          <w:ilvl w:val="0"/>
          <w:numId w:val="41"/>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Dimensions and wall thickness;</w:t>
      </w:r>
    </w:p>
    <w:p w14:paraId="17A3ECA3" w14:textId="77777777" w:rsidR="00282DD4" w:rsidRPr="005B189D" w:rsidRDefault="00282DD4" w:rsidP="00282DD4">
      <w:pPr>
        <w:numPr>
          <w:ilvl w:val="0"/>
          <w:numId w:val="41"/>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Compliance with ISO 4427 or equivalent international standards;</w:t>
      </w:r>
    </w:p>
    <w:p w14:paraId="06B9F7D2" w14:textId="77777777" w:rsidR="00282DD4" w:rsidRPr="005B189D" w:rsidRDefault="00282DD4" w:rsidP="00282DD4">
      <w:pPr>
        <w:numPr>
          <w:ilvl w:val="0"/>
          <w:numId w:val="41"/>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Hydrostatic and mechanical performance;</w:t>
      </w:r>
    </w:p>
    <w:p w14:paraId="2764D529" w14:textId="77777777" w:rsidR="00282DD4" w:rsidRPr="005B189D" w:rsidRDefault="00282DD4" w:rsidP="00282DD4">
      <w:pPr>
        <w:numPr>
          <w:ilvl w:val="0"/>
          <w:numId w:val="41"/>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Workmanship and manufacturing quality.</w:t>
      </w:r>
    </w:p>
    <w:p w14:paraId="62523D44" w14:textId="77777777" w:rsidR="00282DD4" w:rsidRPr="005B189D" w:rsidRDefault="00282DD4" w:rsidP="00282DD4">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Contractor shall provide all reasonable assistance required for such inspections and testing, including the provision of samples, technical documentation, and access to the supplied materials.</w:t>
      </w:r>
    </w:p>
    <w:p w14:paraId="08053C76" w14:textId="77777777" w:rsidR="00282DD4" w:rsidRPr="005B189D" w:rsidRDefault="00282DD4" w:rsidP="00282DD4">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If the test results confirm compliance with the Contract requirements, the materials shall be deemed acceptable. However, if the supplied materials fail to meet the specified standards or contractual requirements, AKRSP reserves the right to reject the affected materials in whole or in part. In such cases, the Contractor shall, at its own cost and without any additional financial implication to AKRSP, promptly replace the rejected materials with compliant materials and bear all costs associated with removal, replacement, transportation, re-testing, and any resulting delays.</w:t>
      </w:r>
    </w:p>
    <w:p w14:paraId="13612F99" w14:textId="01EA8576" w:rsidR="00096B39" w:rsidRPr="005B189D" w:rsidRDefault="00096B39" w:rsidP="00096B39">
      <w:pPr>
        <w:spacing w:before="100" w:beforeAutospacing="1" w:after="100" w:afterAutospacing="1" w:line="240" w:lineRule="auto"/>
        <w:outlineLvl w:val="2"/>
        <w:rPr>
          <w:rFonts w:ascii="Tahoma" w:eastAsia="Times New Roman" w:hAnsi="Tahoma" w:cs="Tahoma"/>
          <w:b/>
          <w:kern w:val="0"/>
          <w:sz w:val="22"/>
          <w:szCs w:val="22"/>
          <w:lang w:val="en-PK" w:eastAsia="en-PK"/>
        </w:rPr>
      </w:pPr>
      <w:r w:rsidRPr="005B189D">
        <w:rPr>
          <w:rFonts w:ascii="Tahoma" w:eastAsia="Times New Roman" w:hAnsi="Tahoma" w:cs="Tahoma"/>
          <w:b/>
          <w:kern w:val="0"/>
          <w:sz w:val="22"/>
          <w:szCs w:val="22"/>
          <w:lang w:val="en-PK" w:eastAsia="en-PK"/>
        </w:rPr>
        <w:t>14.</w:t>
      </w:r>
      <w:r w:rsidR="00282DD4" w:rsidRPr="005B189D">
        <w:rPr>
          <w:rFonts w:ascii="Tahoma" w:eastAsia="Times New Roman" w:hAnsi="Tahoma" w:cs="Tahoma"/>
          <w:b/>
          <w:kern w:val="0"/>
          <w:sz w:val="22"/>
          <w:szCs w:val="22"/>
          <w:lang w:val="en-PK" w:eastAsia="en-PK"/>
        </w:rPr>
        <w:t>4</w:t>
      </w:r>
      <w:r w:rsidRPr="005B189D">
        <w:rPr>
          <w:rFonts w:ascii="Tahoma" w:eastAsia="Times New Roman" w:hAnsi="Tahoma" w:cs="Tahoma"/>
          <w:b/>
          <w:kern w:val="0"/>
          <w:sz w:val="22"/>
          <w:szCs w:val="22"/>
          <w:lang w:val="en-PK" w:eastAsia="en-PK"/>
        </w:rPr>
        <w:t xml:space="preserve"> Payment Processing</w:t>
      </w:r>
    </w:p>
    <w:p w14:paraId="126BB542" w14:textId="77777777" w:rsidR="00096B39" w:rsidRPr="005B189D" w:rsidRDefault="00096B39" w:rsidP="00096B39">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Following receipt of a complete and accurate invoice together with all supporting documents and the relevant acceptance certificates, the Purchaser shall process the payment within the period stipulated in the Contract, subject to the availability of funds and compliance with the Purchaser's internal financial procedures.</w:t>
      </w:r>
    </w:p>
    <w:p w14:paraId="0DC97DE2" w14:textId="5F2D7426"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1</w:t>
      </w:r>
      <w:r w:rsidR="00966BEE" w:rsidRPr="005B189D">
        <w:rPr>
          <w:rFonts w:ascii="Tahoma" w:hAnsi="Tahoma" w:cs="Tahoma"/>
          <w:b/>
          <w:color w:val="auto"/>
          <w:sz w:val="22"/>
          <w:szCs w:val="22"/>
        </w:rPr>
        <w:t>5</w:t>
      </w:r>
      <w:r w:rsidRPr="005B189D">
        <w:rPr>
          <w:rFonts w:ascii="Tahoma" w:hAnsi="Tahoma" w:cs="Tahoma"/>
          <w:b/>
          <w:color w:val="auto"/>
          <w:sz w:val="22"/>
          <w:szCs w:val="22"/>
        </w:rPr>
        <w:t>. Taxes and Statutory Deductions</w:t>
      </w:r>
    </w:p>
    <w:p w14:paraId="05EEF38A"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All quoted rates shall be inclusive of applicable federal, provincial, and local taxes, duties, levies, and other statutory charges. AKRSP shall deduct withholding taxes and other applicable deductions in accordance with prevailing laws and regulations of the Government of Pakistan. No additional claims relating to taxation shall be accepted after award of the contract.</w:t>
      </w:r>
    </w:p>
    <w:p w14:paraId="520F8564" w14:textId="77777777" w:rsidR="005B189D" w:rsidRPr="005B189D" w:rsidRDefault="00FC0854" w:rsidP="005B189D">
      <w:pPr>
        <w:pStyle w:val="Heading2"/>
        <w:rPr>
          <w:rFonts w:ascii="Tahoma" w:eastAsia="Times New Roman" w:hAnsi="Tahoma" w:cs="Tahoma"/>
          <w:b/>
          <w:color w:val="auto"/>
          <w:kern w:val="0"/>
          <w:sz w:val="22"/>
          <w:szCs w:val="22"/>
          <w:lang w:val="en-PK" w:eastAsia="en-PK"/>
        </w:rPr>
      </w:pPr>
      <w:r w:rsidRPr="005B189D">
        <w:rPr>
          <w:rFonts w:ascii="Tahoma" w:hAnsi="Tahoma" w:cs="Tahoma"/>
          <w:b/>
          <w:color w:val="auto"/>
          <w:sz w:val="22"/>
          <w:szCs w:val="22"/>
        </w:rPr>
        <w:t>1</w:t>
      </w:r>
      <w:r w:rsidR="00966BEE" w:rsidRPr="005B189D">
        <w:rPr>
          <w:rFonts w:ascii="Tahoma" w:hAnsi="Tahoma" w:cs="Tahoma"/>
          <w:b/>
          <w:color w:val="auto"/>
          <w:sz w:val="22"/>
          <w:szCs w:val="22"/>
        </w:rPr>
        <w:t>6</w:t>
      </w:r>
      <w:r w:rsidRPr="005B189D">
        <w:rPr>
          <w:rFonts w:ascii="Tahoma" w:hAnsi="Tahoma" w:cs="Tahoma"/>
          <w:b/>
          <w:color w:val="auto"/>
          <w:sz w:val="22"/>
          <w:szCs w:val="22"/>
        </w:rPr>
        <w:t xml:space="preserve">. </w:t>
      </w:r>
      <w:r w:rsidR="005B189D" w:rsidRPr="005B189D">
        <w:rPr>
          <w:rFonts w:ascii="Tahoma" w:eastAsia="Times New Roman" w:hAnsi="Tahoma" w:cs="Tahoma"/>
          <w:b/>
          <w:color w:val="auto"/>
          <w:kern w:val="0"/>
          <w:sz w:val="22"/>
          <w:szCs w:val="22"/>
          <w:lang w:val="en-PK" w:eastAsia="en-PK"/>
        </w:rPr>
        <w:t>Bid Security Requirement</w:t>
      </w:r>
    </w:p>
    <w:p w14:paraId="387D2299" w14:textId="77777777" w:rsidR="005B189D" w:rsidRPr="005B189D" w:rsidRDefault="005B189D" w:rsidP="005B189D">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Each bidder shall submit a </w:t>
      </w:r>
      <w:r w:rsidRPr="005B189D">
        <w:rPr>
          <w:rFonts w:ascii="Tahoma" w:eastAsia="Times New Roman" w:hAnsi="Tahoma" w:cs="Tahoma"/>
          <w:b/>
          <w:kern w:val="0"/>
          <w:sz w:val="22"/>
          <w:szCs w:val="22"/>
          <w:lang w:val="en-PK" w:eastAsia="en-PK"/>
        </w:rPr>
        <w:t>Bid Security equivalent to Two and a Half Percent (2.5%) of the Total Quoted Bid Price</w:t>
      </w:r>
      <w:r w:rsidRPr="005B189D">
        <w:rPr>
          <w:rFonts w:ascii="Tahoma" w:eastAsia="Times New Roman" w:hAnsi="Tahoma" w:cs="Tahoma"/>
          <w:bCs w:val="0"/>
          <w:kern w:val="0"/>
          <w:sz w:val="22"/>
          <w:szCs w:val="22"/>
          <w:lang w:val="en-PK" w:eastAsia="en-PK"/>
        </w:rPr>
        <w:t xml:space="preserve"> as part of its quotation. The Bid Security shall serve as a guarantee that the bidder will maintain the validity of its quotation and, if awarded the contract, will enter into the Contract and fulfill all obligations in accordance with the terms and conditions of this RFQ.</w:t>
      </w:r>
    </w:p>
    <w:p w14:paraId="33A5162F" w14:textId="77777777" w:rsidR="005B189D" w:rsidRPr="005B189D" w:rsidRDefault="005B189D" w:rsidP="005B189D">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Bid Security shall be submitted in one of the following acceptable forms:</w:t>
      </w:r>
    </w:p>
    <w:p w14:paraId="5F50D14E" w14:textId="77777777" w:rsidR="005B189D" w:rsidRPr="005B189D" w:rsidRDefault="005B189D" w:rsidP="005B189D">
      <w:pPr>
        <w:numPr>
          <w:ilvl w:val="0"/>
          <w:numId w:val="42"/>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lastRenderedPageBreak/>
        <w:t>Call Deposit Receipt (CDR);</w:t>
      </w:r>
    </w:p>
    <w:p w14:paraId="3A7A7B12" w14:textId="77777777" w:rsidR="005B189D" w:rsidRPr="005B189D" w:rsidRDefault="005B189D" w:rsidP="005B189D">
      <w:pPr>
        <w:numPr>
          <w:ilvl w:val="0"/>
          <w:numId w:val="42"/>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Pay Order;</w:t>
      </w:r>
    </w:p>
    <w:p w14:paraId="07D0444C" w14:textId="77777777" w:rsidR="005B189D" w:rsidRPr="005B189D" w:rsidRDefault="005B189D" w:rsidP="005B189D">
      <w:pPr>
        <w:numPr>
          <w:ilvl w:val="0"/>
          <w:numId w:val="42"/>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Demand Draft; or</w:t>
      </w:r>
    </w:p>
    <w:p w14:paraId="5BD8DA85" w14:textId="77777777" w:rsidR="005B189D" w:rsidRPr="005B189D" w:rsidRDefault="005B189D" w:rsidP="005B189D">
      <w:pPr>
        <w:numPr>
          <w:ilvl w:val="0"/>
          <w:numId w:val="42"/>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Unconditional and irrevocable Bank Guarantee issued by a scheduled bank operating in Pakistan and acceptable to AKRSP.</w:t>
      </w:r>
    </w:p>
    <w:p w14:paraId="29440206" w14:textId="77777777" w:rsidR="005B189D" w:rsidRPr="005B189D" w:rsidRDefault="005B189D" w:rsidP="005B189D">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Bid Security shall:</w:t>
      </w:r>
    </w:p>
    <w:p w14:paraId="129CECCE" w14:textId="77777777" w:rsidR="005B189D" w:rsidRPr="005B189D" w:rsidRDefault="005B189D" w:rsidP="005B189D">
      <w:pPr>
        <w:numPr>
          <w:ilvl w:val="0"/>
          <w:numId w:val="43"/>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Be made payable to </w:t>
      </w:r>
      <w:r w:rsidRPr="005B189D">
        <w:rPr>
          <w:rFonts w:ascii="Tahoma" w:eastAsia="Times New Roman" w:hAnsi="Tahoma" w:cs="Tahoma"/>
          <w:b/>
          <w:kern w:val="0"/>
          <w:sz w:val="22"/>
          <w:szCs w:val="22"/>
          <w:lang w:val="en-PK" w:eastAsia="en-PK"/>
        </w:rPr>
        <w:t>Aga Khan Rural Support Programme (AKRSP)</w:t>
      </w:r>
      <w:r w:rsidRPr="005B189D">
        <w:rPr>
          <w:rFonts w:ascii="Tahoma" w:eastAsia="Times New Roman" w:hAnsi="Tahoma" w:cs="Tahoma"/>
          <w:bCs w:val="0"/>
          <w:kern w:val="0"/>
          <w:sz w:val="22"/>
          <w:szCs w:val="22"/>
          <w:lang w:val="en-PK" w:eastAsia="en-PK"/>
        </w:rPr>
        <w:t>;</w:t>
      </w:r>
    </w:p>
    <w:p w14:paraId="293543AC" w14:textId="77777777" w:rsidR="005B189D" w:rsidRPr="005B189D" w:rsidRDefault="005B189D" w:rsidP="005B189D">
      <w:pPr>
        <w:numPr>
          <w:ilvl w:val="0"/>
          <w:numId w:val="43"/>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Be submitted in its original form together with the quotation;</w:t>
      </w:r>
    </w:p>
    <w:p w14:paraId="7B71F718" w14:textId="77777777" w:rsidR="005B189D" w:rsidRPr="005B189D" w:rsidRDefault="005B189D" w:rsidP="005B189D">
      <w:pPr>
        <w:numPr>
          <w:ilvl w:val="0"/>
          <w:numId w:val="43"/>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Remain valid for at least </w:t>
      </w:r>
      <w:r w:rsidRPr="005B189D">
        <w:rPr>
          <w:rFonts w:ascii="Tahoma" w:eastAsia="Times New Roman" w:hAnsi="Tahoma" w:cs="Tahoma"/>
          <w:b/>
          <w:kern w:val="0"/>
          <w:sz w:val="22"/>
          <w:szCs w:val="22"/>
          <w:lang w:val="en-PK" w:eastAsia="en-PK"/>
        </w:rPr>
        <w:t>twenty-eight (28) days beyond the quotation validity period</w:t>
      </w:r>
      <w:r w:rsidRPr="005B189D">
        <w:rPr>
          <w:rFonts w:ascii="Tahoma" w:eastAsia="Times New Roman" w:hAnsi="Tahoma" w:cs="Tahoma"/>
          <w:bCs w:val="0"/>
          <w:kern w:val="0"/>
          <w:sz w:val="22"/>
          <w:szCs w:val="22"/>
          <w:lang w:val="en-PK" w:eastAsia="en-PK"/>
        </w:rPr>
        <w:t>, unless otherwise specified in the RFQ.</w:t>
      </w:r>
    </w:p>
    <w:p w14:paraId="5E215D36" w14:textId="77777777" w:rsidR="005B189D" w:rsidRPr="005B189D" w:rsidRDefault="005B189D" w:rsidP="005B189D">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 xml:space="preserve">Failure to submit the required Bid Security, submission of a Bid Security for an amount less than the required </w:t>
      </w:r>
      <w:r w:rsidRPr="005B189D">
        <w:rPr>
          <w:rFonts w:ascii="Tahoma" w:eastAsia="Times New Roman" w:hAnsi="Tahoma" w:cs="Tahoma"/>
          <w:b/>
          <w:kern w:val="0"/>
          <w:sz w:val="22"/>
          <w:szCs w:val="22"/>
          <w:lang w:val="en-PK" w:eastAsia="en-PK"/>
        </w:rPr>
        <w:t>2.5% of the Total Quoted Bid Price</w:t>
      </w:r>
      <w:r w:rsidRPr="005B189D">
        <w:rPr>
          <w:rFonts w:ascii="Tahoma" w:eastAsia="Times New Roman" w:hAnsi="Tahoma" w:cs="Tahoma"/>
          <w:bCs w:val="0"/>
          <w:kern w:val="0"/>
          <w:sz w:val="22"/>
          <w:szCs w:val="22"/>
          <w:lang w:val="en-PK" w:eastAsia="en-PK"/>
        </w:rPr>
        <w:t xml:space="preserve">, or submission in an unacceptable form shall render the quotation </w:t>
      </w:r>
      <w:r w:rsidRPr="005B189D">
        <w:rPr>
          <w:rFonts w:ascii="Tahoma" w:eastAsia="Times New Roman" w:hAnsi="Tahoma" w:cs="Tahoma"/>
          <w:b/>
          <w:kern w:val="0"/>
          <w:sz w:val="22"/>
          <w:szCs w:val="22"/>
          <w:lang w:val="en-PK" w:eastAsia="en-PK"/>
        </w:rPr>
        <w:t>non-responsive</w:t>
      </w:r>
      <w:r w:rsidRPr="005B189D">
        <w:rPr>
          <w:rFonts w:ascii="Tahoma" w:eastAsia="Times New Roman" w:hAnsi="Tahoma" w:cs="Tahoma"/>
          <w:bCs w:val="0"/>
          <w:kern w:val="0"/>
          <w:sz w:val="22"/>
          <w:szCs w:val="22"/>
          <w:lang w:val="en-PK" w:eastAsia="en-PK"/>
        </w:rPr>
        <w:t>, and it may be rejected without further evaluation.</w:t>
      </w:r>
    </w:p>
    <w:p w14:paraId="4101C672" w14:textId="06AA3C4B" w:rsidR="005B189D" w:rsidRPr="005B189D" w:rsidRDefault="005B189D" w:rsidP="005B189D">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Bid Security of unsuccessful bidders shall be returned promptly after completion of the procurement process and award of the Contract. The Bid Security of the successful bidder shall be returned upon execution of the Contract.</w:t>
      </w:r>
    </w:p>
    <w:p w14:paraId="7C26D77B" w14:textId="77777777" w:rsidR="005B189D" w:rsidRPr="005B189D" w:rsidRDefault="005B189D" w:rsidP="005B189D">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AKRSP may forfeit the Bid Security if the bidder:</w:t>
      </w:r>
    </w:p>
    <w:p w14:paraId="7925823D" w14:textId="77777777" w:rsidR="005B189D" w:rsidRPr="005B189D" w:rsidRDefault="005B189D" w:rsidP="005B189D">
      <w:pPr>
        <w:numPr>
          <w:ilvl w:val="0"/>
          <w:numId w:val="44"/>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Withdraws, modifies, or attempts to alter its quotation during the bid validity period;</w:t>
      </w:r>
    </w:p>
    <w:p w14:paraId="2F026867" w14:textId="77777777" w:rsidR="005B189D" w:rsidRPr="005B189D" w:rsidRDefault="005B189D" w:rsidP="005B189D">
      <w:pPr>
        <w:numPr>
          <w:ilvl w:val="0"/>
          <w:numId w:val="44"/>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Refuses or fails to accept the Letter of Award or Purchase Order after notification of award;</w:t>
      </w:r>
    </w:p>
    <w:p w14:paraId="0A6C1635" w14:textId="77777777" w:rsidR="005B189D" w:rsidRPr="005B189D" w:rsidRDefault="005B189D" w:rsidP="005B189D">
      <w:pPr>
        <w:numPr>
          <w:ilvl w:val="0"/>
          <w:numId w:val="44"/>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Fails to sign the Contract Agreement within the stipulated period;</w:t>
      </w:r>
    </w:p>
    <w:p w14:paraId="65D1207A" w14:textId="77777777" w:rsidR="005B189D" w:rsidRPr="005B189D" w:rsidRDefault="005B189D" w:rsidP="005B189D">
      <w:pPr>
        <w:numPr>
          <w:ilvl w:val="0"/>
          <w:numId w:val="44"/>
        </w:num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Is found to have submitted false, misleading, or fraudulent information or documentation during the bidding process.</w:t>
      </w:r>
    </w:p>
    <w:p w14:paraId="22D7CF59" w14:textId="77777777" w:rsidR="005B189D" w:rsidRPr="005B189D" w:rsidRDefault="005B189D" w:rsidP="005B189D">
      <w:pPr>
        <w:spacing w:before="100" w:beforeAutospacing="1" w:after="100" w:afterAutospacing="1" w:line="240" w:lineRule="auto"/>
        <w:rPr>
          <w:rFonts w:ascii="Tahoma" w:eastAsia="Times New Roman" w:hAnsi="Tahoma" w:cs="Tahoma"/>
          <w:bCs w:val="0"/>
          <w:kern w:val="0"/>
          <w:sz w:val="22"/>
          <w:szCs w:val="22"/>
          <w:lang w:val="en-PK" w:eastAsia="en-PK"/>
        </w:rPr>
      </w:pPr>
      <w:r w:rsidRPr="005B189D">
        <w:rPr>
          <w:rFonts w:ascii="Tahoma" w:eastAsia="Times New Roman" w:hAnsi="Tahoma" w:cs="Tahoma"/>
          <w:bCs w:val="0"/>
          <w:kern w:val="0"/>
          <w:sz w:val="22"/>
          <w:szCs w:val="22"/>
          <w:lang w:val="en-PK" w:eastAsia="en-PK"/>
        </w:rPr>
        <w:t>The Bid Security shall not accrue any interest and shall be returned without liability on the part of AKRSP, except in cases where forfeiture is applicable under the provisions of this RFQ.</w:t>
      </w:r>
    </w:p>
    <w:p w14:paraId="2AAA0ED1" w14:textId="2EA3948D" w:rsidR="00FC0854" w:rsidRPr="005B189D" w:rsidRDefault="00C556C0"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1</w:t>
      </w:r>
      <w:r w:rsidR="005B189D">
        <w:rPr>
          <w:rFonts w:ascii="Tahoma" w:hAnsi="Tahoma" w:cs="Tahoma"/>
          <w:b/>
          <w:color w:val="auto"/>
          <w:sz w:val="22"/>
          <w:szCs w:val="22"/>
        </w:rPr>
        <w:t>7</w:t>
      </w:r>
      <w:r w:rsidR="00FC0854" w:rsidRPr="005B189D">
        <w:rPr>
          <w:rFonts w:ascii="Tahoma" w:hAnsi="Tahoma" w:cs="Tahoma"/>
          <w:b/>
          <w:color w:val="auto"/>
          <w:sz w:val="22"/>
          <w:szCs w:val="22"/>
        </w:rPr>
        <w:t>. Conflict of Interest</w:t>
      </w:r>
    </w:p>
    <w:p w14:paraId="5907322E"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Bidders shall disclose any actual, perceived, or potential conflict of interest that may influence the procurement process or execution of the contract. This includes relationships with AKRSP staff, consultants, project representatives, or competing bidders. Failure to disclose such information may result in immediate disqualification or termination of the contract.</w:t>
      </w:r>
    </w:p>
    <w:p w14:paraId="041CE8C7" w14:textId="50AD16DD"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1</w:t>
      </w:r>
      <w:r w:rsidR="005B189D">
        <w:rPr>
          <w:rFonts w:ascii="Tahoma" w:hAnsi="Tahoma" w:cs="Tahoma"/>
          <w:b/>
          <w:color w:val="auto"/>
          <w:sz w:val="22"/>
          <w:szCs w:val="22"/>
        </w:rPr>
        <w:t>8</w:t>
      </w:r>
      <w:r w:rsidRPr="005B189D">
        <w:rPr>
          <w:rFonts w:ascii="Tahoma" w:hAnsi="Tahoma" w:cs="Tahoma"/>
          <w:b/>
          <w:color w:val="auto"/>
          <w:sz w:val="22"/>
          <w:szCs w:val="22"/>
        </w:rPr>
        <w:t>. Anti-Fraud and Ethical Business Conduct</w:t>
      </w:r>
    </w:p>
    <w:p w14:paraId="641ADA81"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AKRSP follows strict ethical standards and maintains zero tolerance towards fraud, corruption, bribery, coercion, collusion, falsification of documents, or any form of unethical conduct. Any bidder found engaging in such practices at any stage of the procurement process shall be disqualified and may be reported to relevant authorities and donors for further action.</w:t>
      </w:r>
    </w:p>
    <w:p w14:paraId="753D7A40" w14:textId="6A79E832" w:rsidR="00FC0854" w:rsidRPr="005B189D" w:rsidRDefault="005B189D" w:rsidP="00FC0854">
      <w:pPr>
        <w:pStyle w:val="Heading3"/>
        <w:spacing w:line="240" w:lineRule="auto"/>
        <w:rPr>
          <w:rFonts w:ascii="Tahoma" w:hAnsi="Tahoma" w:cs="Tahoma"/>
          <w:b/>
          <w:color w:val="auto"/>
          <w:sz w:val="22"/>
          <w:szCs w:val="22"/>
        </w:rPr>
      </w:pPr>
      <w:r>
        <w:rPr>
          <w:rFonts w:ascii="Tahoma" w:hAnsi="Tahoma" w:cs="Tahoma"/>
          <w:b/>
          <w:color w:val="auto"/>
          <w:sz w:val="22"/>
          <w:szCs w:val="22"/>
        </w:rPr>
        <w:lastRenderedPageBreak/>
        <w:t>19</w:t>
      </w:r>
      <w:r w:rsidR="00FC0854" w:rsidRPr="005B189D">
        <w:rPr>
          <w:rFonts w:ascii="Tahoma" w:hAnsi="Tahoma" w:cs="Tahoma"/>
          <w:b/>
          <w:color w:val="auto"/>
          <w:sz w:val="22"/>
          <w:szCs w:val="22"/>
        </w:rPr>
        <w:t>. Prohibition of Cartelization and Price Fixing</w:t>
      </w:r>
    </w:p>
    <w:p w14:paraId="5287DEF6"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Bidders shall prepare and submit their quotations independently and without consultation, agreement, or arrangement with competing firms. Any evidence of cartel formation, coordinated pricing, bid manipulation, cover bidding, or submission of multiple bids through affiliated entities shall lead to immediate rejection of all related quotations and possible blacklisting.</w:t>
      </w:r>
    </w:p>
    <w:p w14:paraId="41816AFE" w14:textId="2BB0734F"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2</w:t>
      </w:r>
      <w:r w:rsidR="005B189D">
        <w:rPr>
          <w:rFonts w:ascii="Tahoma" w:hAnsi="Tahoma" w:cs="Tahoma"/>
          <w:b/>
          <w:color w:val="auto"/>
          <w:sz w:val="22"/>
          <w:szCs w:val="22"/>
        </w:rPr>
        <w:t>0</w:t>
      </w:r>
      <w:r w:rsidRPr="005B189D">
        <w:rPr>
          <w:rFonts w:ascii="Tahoma" w:hAnsi="Tahoma" w:cs="Tahoma"/>
          <w:b/>
          <w:color w:val="auto"/>
          <w:sz w:val="22"/>
          <w:szCs w:val="22"/>
        </w:rPr>
        <w:t>. Declaration Regarding Blacklisting</w:t>
      </w:r>
    </w:p>
    <w:p w14:paraId="1CF27422"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The bidder must certify that neither the company nor its directors, owners, partners, or key management personnel are currently blacklisted, suspended, or debarred by any government agency, donor-funded project, development organization, or reputable institution. AKRSP reserves the right to verify such declarations and reject any bidder found to have provided false information.</w:t>
      </w:r>
    </w:p>
    <w:p w14:paraId="1C5DF85F" w14:textId="79AE1D34"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2</w:t>
      </w:r>
      <w:r w:rsidR="005B189D">
        <w:rPr>
          <w:rFonts w:ascii="Tahoma" w:hAnsi="Tahoma" w:cs="Tahoma"/>
          <w:b/>
          <w:color w:val="auto"/>
          <w:sz w:val="22"/>
          <w:szCs w:val="22"/>
        </w:rPr>
        <w:t>1</w:t>
      </w:r>
      <w:r w:rsidRPr="005B189D">
        <w:rPr>
          <w:rFonts w:ascii="Tahoma" w:hAnsi="Tahoma" w:cs="Tahoma"/>
          <w:b/>
          <w:color w:val="auto"/>
          <w:sz w:val="22"/>
          <w:szCs w:val="22"/>
        </w:rPr>
        <w:t xml:space="preserve">. Prohibition of Child </w:t>
      </w:r>
      <w:proofErr w:type="spellStart"/>
      <w:r w:rsidRPr="005B189D">
        <w:rPr>
          <w:rFonts w:ascii="Tahoma" w:hAnsi="Tahoma" w:cs="Tahoma"/>
          <w:b/>
          <w:color w:val="auto"/>
          <w:sz w:val="22"/>
          <w:szCs w:val="22"/>
        </w:rPr>
        <w:t>Labour</w:t>
      </w:r>
      <w:proofErr w:type="spellEnd"/>
    </w:p>
    <w:p w14:paraId="5C0E1AF1"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The supplier shall comply with all applicable labor laws of Pakistan and international labor standards concerning child protection. Under no circumstances shall child labor be employed in manufacturing, transportation, handling, installation, or any activity related to the contract. AKRSP reserves the right to conduct verification and terminate the contract if violations are identified.</w:t>
      </w:r>
    </w:p>
    <w:p w14:paraId="242C85DD" w14:textId="3D5A0B6F"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2</w:t>
      </w:r>
      <w:r w:rsidR="005B189D">
        <w:rPr>
          <w:rFonts w:ascii="Tahoma" w:hAnsi="Tahoma" w:cs="Tahoma"/>
          <w:b/>
          <w:color w:val="auto"/>
          <w:sz w:val="22"/>
          <w:szCs w:val="22"/>
        </w:rPr>
        <w:t>2</w:t>
      </w:r>
      <w:r w:rsidRPr="005B189D">
        <w:rPr>
          <w:rFonts w:ascii="Tahoma" w:hAnsi="Tahoma" w:cs="Tahoma"/>
          <w:b/>
          <w:color w:val="auto"/>
          <w:sz w:val="22"/>
          <w:szCs w:val="22"/>
        </w:rPr>
        <w:t>. Occupational Health and Safety Obligations</w:t>
      </w:r>
    </w:p>
    <w:p w14:paraId="5B1841DB"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The supplier shall be responsible for ensuring a safe working environment for all personnel deployed under the contract. Appropriate personal protective equipment (PPE), safety training, first aid arrangements, and risk mitigation measures shall be provided throughout execution of the work. AKRSP shall not be liable for injuries, accidents, or claims arising from the supplier's operations.</w:t>
      </w:r>
    </w:p>
    <w:p w14:paraId="4CA34ED7" w14:textId="3158DC8B"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2</w:t>
      </w:r>
      <w:r w:rsidR="005B189D">
        <w:rPr>
          <w:rFonts w:ascii="Tahoma" w:hAnsi="Tahoma" w:cs="Tahoma"/>
          <w:b/>
          <w:color w:val="auto"/>
          <w:sz w:val="22"/>
          <w:szCs w:val="22"/>
        </w:rPr>
        <w:t>3</w:t>
      </w:r>
      <w:r w:rsidRPr="005B189D">
        <w:rPr>
          <w:rFonts w:ascii="Tahoma" w:hAnsi="Tahoma" w:cs="Tahoma"/>
          <w:b/>
          <w:color w:val="auto"/>
          <w:sz w:val="22"/>
          <w:szCs w:val="22"/>
        </w:rPr>
        <w:t>. Environmental and Social Responsibility</w:t>
      </w:r>
    </w:p>
    <w:p w14:paraId="3014779B"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The supplier shall undertake all activities in a manner that minimizes adverse environmental and social impacts. Waste materials, packaging, scrap, and surplus construction materials shall be properly managed and disposed of according to applicable regulations. Activities causing unnecessary damage to public property, natural resources, agricultural land, or community assets shall be the responsibility of the supplier.</w:t>
      </w:r>
    </w:p>
    <w:p w14:paraId="1C3D458F" w14:textId="25CFDEE6"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2</w:t>
      </w:r>
      <w:r w:rsidR="005B189D">
        <w:rPr>
          <w:rFonts w:ascii="Tahoma" w:hAnsi="Tahoma" w:cs="Tahoma"/>
          <w:b/>
          <w:color w:val="auto"/>
          <w:sz w:val="22"/>
          <w:szCs w:val="22"/>
        </w:rPr>
        <w:t>4</w:t>
      </w:r>
      <w:r w:rsidRPr="005B189D">
        <w:rPr>
          <w:rFonts w:ascii="Tahoma" w:hAnsi="Tahoma" w:cs="Tahoma"/>
          <w:b/>
          <w:color w:val="auto"/>
          <w:sz w:val="22"/>
          <w:szCs w:val="22"/>
        </w:rPr>
        <w:t>. Non-Binding Nature of RFQ</w:t>
      </w:r>
    </w:p>
    <w:p w14:paraId="75A24707"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Issuance of this RFQ shall not constitute a commitment by AKRSP to award a contract or purchase order. AKRSP reserves the right to accept or reject any quotation, negotiate with one or more bidders, or seek additional information before making a final decision. Submission of a quotation does not create any contractual obligation on the part of AKRSP.</w:t>
      </w:r>
    </w:p>
    <w:p w14:paraId="6D8BCDB4" w14:textId="48DB4178"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2</w:t>
      </w:r>
      <w:r w:rsidR="005B189D">
        <w:rPr>
          <w:rFonts w:ascii="Tahoma" w:hAnsi="Tahoma" w:cs="Tahoma"/>
          <w:b/>
          <w:color w:val="auto"/>
          <w:sz w:val="22"/>
          <w:szCs w:val="22"/>
        </w:rPr>
        <w:t>5</w:t>
      </w:r>
      <w:r w:rsidRPr="005B189D">
        <w:rPr>
          <w:rFonts w:ascii="Tahoma" w:hAnsi="Tahoma" w:cs="Tahoma"/>
          <w:b/>
          <w:color w:val="auto"/>
          <w:sz w:val="22"/>
          <w:szCs w:val="22"/>
        </w:rPr>
        <w:t>. Right to Cancel Procurement Process</w:t>
      </w:r>
    </w:p>
    <w:p w14:paraId="275F5D77" w14:textId="77777777" w:rsidR="00FC0854" w:rsidRPr="005B189D" w:rsidRDefault="00FC0854" w:rsidP="00FC0854">
      <w:pPr>
        <w:pStyle w:val="isselectedend"/>
        <w:rPr>
          <w:rFonts w:ascii="Tahoma" w:hAnsi="Tahoma" w:cs="Tahoma"/>
          <w:sz w:val="22"/>
          <w:szCs w:val="22"/>
        </w:rPr>
      </w:pPr>
      <w:r w:rsidRPr="005B189D">
        <w:rPr>
          <w:rFonts w:ascii="Tahoma" w:hAnsi="Tahoma" w:cs="Tahoma"/>
          <w:sz w:val="22"/>
          <w:szCs w:val="22"/>
        </w:rPr>
        <w:t xml:space="preserve">AKRSP reserves the unrestricted right to cancel, suspend, modify, or terminate the procurement process at any stage prior to contract award without providing justification. </w:t>
      </w:r>
      <w:r w:rsidRPr="005B189D">
        <w:rPr>
          <w:rFonts w:ascii="Tahoma" w:hAnsi="Tahoma" w:cs="Tahoma"/>
          <w:sz w:val="22"/>
          <w:szCs w:val="22"/>
        </w:rPr>
        <w:lastRenderedPageBreak/>
        <w:t>Such cancellation shall not entitle bidders to claim compensation for preparation costs, bid submission expenses, or any other associated losses.</w:t>
      </w:r>
    </w:p>
    <w:p w14:paraId="10916770" w14:textId="1B3A1C30" w:rsidR="00FC0854" w:rsidRPr="005B189D" w:rsidRDefault="00FC0854" w:rsidP="00FC0854">
      <w:pPr>
        <w:pStyle w:val="Heading3"/>
        <w:spacing w:line="240" w:lineRule="auto"/>
        <w:rPr>
          <w:rFonts w:ascii="Tahoma" w:hAnsi="Tahoma" w:cs="Tahoma"/>
          <w:b/>
          <w:color w:val="auto"/>
          <w:sz w:val="22"/>
          <w:szCs w:val="22"/>
        </w:rPr>
      </w:pPr>
      <w:r w:rsidRPr="005B189D">
        <w:rPr>
          <w:rFonts w:ascii="Tahoma" w:hAnsi="Tahoma" w:cs="Tahoma"/>
          <w:b/>
          <w:color w:val="auto"/>
          <w:sz w:val="22"/>
          <w:szCs w:val="22"/>
        </w:rPr>
        <w:t>2</w:t>
      </w:r>
      <w:r w:rsidR="005B189D">
        <w:rPr>
          <w:rFonts w:ascii="Tahoma" w:hAnsi="Tahoma" w:cs="Tahoma"/>
          <w:b/>
          <w:color w:val="auto"/>
          <w:sz w:val="22"/>
          <w:szCs w:val="22"/>
        </w:rPr>
        <w:t>6</w:t>
      </w:r>
      <w:r w:rsidRPr="005B189D">
        <w:rPr>
          <w:rFonts w:ascii="Tahoma" w:hAnsi="Tahoma" w:cs="Tahoma"/>
          <w:b/>
          <w:color w:val="auto"/>
          <w:sz w:val="22"/>
          <w:szCs w:val="22"/>
        </w:rPr>
        <w:t>. Submission Deadline</w:t>
      </w:r>
    </w:p>
    <w:p w14:paraId="3539F8EC" w14:textId="17D0EAF8" w:rsidR="00FC0854" w:rsidRPr="005B189D" w:rsidRDefault="00FC0854" w:rsidP="00FC0854">
      <w:pPr>
        <w:pStyle w:val="NormalWeb"/>
        <w:rPr>
          <w:rFonts w:ascii="Tahoma" w:hAnsi="Tahoma" w:cs="Tahoma"/>
          <w:sz w:val="22"/>
          <w:szCs w:val="22"/>
        </w:rPr>
      </w:pPr>
      <w:r w:rsidRPr="005B189D">
        <w:rPr>
          <w:rFonts w:ascii="Tahoma" w:hAnsi="Tahoma" w:cs="Tahoma"/>
          <w:sz w:val="22"/>
          <w:szCs w:val="22"/>
        </w:rPr>
        <w:t xml:space="preserve">Sealed quotations must be delivered by hand or through a reputable courier service to the Regional Office, AKRSP, Near Shahi </w:t>
      </w:r>
      <w:proofErr w:type="spellStart"/>
      <w:r w:rsidRPr="005B189D">
        <w:rPr>
          <w:rFonts w:ascii="Tahoma" w:hAnsi="Tahoma" w:cs="Tahoma"/>
          <w:sz w:val="22"/>
          <w:szCs w:val="22"/>
        </w:rPr>
        <w:t>Qilla</w:t>
      </w:r>
      <w:proofErr w:type="spellEnd"/>
      <w:r w:rsidRPr="005B189D">
        <w:rPr>
          <w:rFonts w:ascii="Tahoma" w:hAnsi="Tahoma" w:cs="Tahoma"/>
          <w:sz w:val="22"/>
          <w:szCs w:val="22"/>
        </w:rPr>
        <w:t xml:space="preserve">, Chitral, no later than Close of Business (COB) on </w:t>
      </w:r>
      <w:r w:rsidR="00711C6D">
        <w:rPr>
          <w:rFonts w:ascii="Tahoma" w:hAnsi="Tahoma" w:cs="Tahoma"/>
          <w:sz w:val="22"/>
          <w:szCs w:val="22"/>
        </w:rPr>
        <w:t>August 5</w:t>
      </w:r>
      <w:proofErr w:type="gramStart"/>
      <w:r w:rsidR="00711C6D" w:rsidRPr="00711C6D">
        <w:rPr>
          <w:rFonts w:ascii="Tahoma" w:hAnsi="Tahoma" w:cs="Tahoma"/>
          <w:sz w:val="22"/>
          <w:szCs w:val="22"/>
          <w:vertAlign w:val="superscript"/>
        </w:rPr>
        <w:t>th</w:t>
      </w:r>
      <w:r w:rsidR="00711C6D">
        <w:rPr>
          <w:rFonts w:ascii="Tahoma" w:hAnsi="Tahoma" w:cs="Tahoma"/>
          <w:sz w:val="22"/>
          <w:szCs w:val="22"/>
        </w:rPr>
        <w:t xml:space="preserve"> </w:t>
      </w:r>
      <w:r w:rsidR="003636EB">
        <w:rPr>
          <w:rFonts w:ascii="Tahoma" w:hAnsi="Tahoma" w:cs="Tahoma"/>
          <w:sz w:val="22"/>
          <w:szCs w:val="22"/>
        </w:rPr>
        <w:t xml:space="preserve"> ,</w:t>
      </w:r>
      <w:proofErr w:type="gramEnd"/>
      <w:r w:rsidR="003636EB">
        <w:rPr>
          <w:rFonts w:ascii="Tahoma" w:hAnsi="Tahoma" w:cs="Tahoma"/>
          <w:sz w:val="22"/>
          <w:szCs w:val="22"/>
        </w:rPr>
        <w:t xml:space="preserve"> 2026</w:t>
      </w:r>
      <w:r w:rsidRPr="005B189D">
        <w:rPr>
          <w:rFonts w:ascii="Tahoma" w:hAnsi="Tahoma" w:cs="Tahoma"/>
          <w:sz w:val="22"/>
          <w:szCs w:val="22"/>
        </w:rPr>
        <w:t>. Quotations received after the specified deadline shall not be opened and shall be returned unopened where practicable.</w:t>
      </w:r>
    </w:p>
    <w:p w14:paraId="3AA824ED" w14:textId="77777777" w:rsidR="00A66633" w:rsidRPr="005B189D" w:rsidRDefault="00A66633" w:rsidP="00FC0854">
      <w:pPr>
        <w:spacing w:after="0" w:line="240" w:lineRule="auto"/>
        <w:ind w:left="720"/>
        <w:rPr>
          <w:rFonts w:ascii="Tahoma" w:hAnsi="Tahoma" w:cs="Tahoma"/>
          <w:bCs w:val="0"/>
          <w:sz w:val="22"/>
          <w:szCs w:val="22"/>
        </w:rPr>
      </w:pPr>
    </w:p>
    <w:p w14:paraId="231A09A4" w14:textId="77777777" w:rsidR="00B5614C" w:rsidRPr="005B189D" w:rsidRDefault="00B5614C" w:rsidP="00FC0854">
      <w:pPr>
        <w:spacing w:after="0" w:line="240" w:lineRule="auto"/>
        <w:ind w:left="720"/>
        <w:rPr>
          <w:rFonts w:ascii="Tahoma" w:hAnsi="Tahoma" w:cs="Tahoma"/>
          <w:bCs w:val="0"/>
          <w:sz w:val="22"/>
          <w:szCs w:val="22"/>
        </w:rPr>
      </w:pPr>
    </w:p>
    <w:p w14:paraId="01B7EA0D" w14:textId="77777777" w:rsidR="00B5614C" w:rsidRPr="005B189D" w:rsidRDefault="00B5614C" w:rsidP="00FC0854">
      <w:pPr>
        <w:spacing w:after="0" w:line="240" w:lineRule="auto"/>
        <w:ind w:left="720"/>
        <w:rPr>
          <w:rFonts w:ascii="Tahoma" w:hAnsi="Tahoma" w:cs="Tahoma"/>
          <w:bCs w:val="0"/>
          <w:sz w:val="22"/>
          <w:szCs w:val="22"/>
        </w:rPr>
      </w:pPr>
    </w:p>
    <w:p w14:paraId="540274E4" w14:textId="77777777" w:rsidR="00B5614C" w:rsidRPr="005B189D" w:rsidRDefault="00B5614C" w:rsidP="00FC0854">
      <w:pPr>
        <w:spacing w:after="0" w:line="240" w:lineRule="auto"/>
        <w:ind w:left="720"/>
        <w:rPr>
          <w:rFonts w:ascii="Tahoma" w:hAnsi="Tahoma" w:cs="Tahoma"/>
          <w:bCs w:val="0"/>
          <w:sz w:val="22"/>
          <w:szCs w:val="22"/>
        </w:rPr>
      </w:pPr>
    </w:p>
    <w:p w14:paraId="719CB04C" w14:textId="77777777" w:rsidR="00C556C0" w:rsidRPr="005B189D" w:rsidRDefault="00C556C0" w:rsidP="00FC0854">
      <w:pPr>
        <w:spacing w:after="0" w:line="240" w:lineRule="auto"/>
        <w:ind w:left="720"/>
        <w:rPr>
          <w:rFonts w:ascii="Tahoma" w:hAnsi="Tahoma" w:cs="Tahoma"/>
          <w:bCs w:val="0"/>
          <w:sz w:val="22"/>
          <w:szCs w:val="22"/>
        </w:rPr>
      </w:pPr>
    </w:p>
    <w:p w14:paraId="468C077B" w14:textId="77777777" w:rsidR="00B5614C" w:rsidRPr="005B189D" w:rsidRDefault="00B5614C" w:rsidP="00FC0854">
      <w:pPr>
        <w:spacing w:after="0" w:line="240" w:lineRule="auto"/>
        <w:ind w:left="720"/>
        <w:rPr>
          <w:rFonts w:ascii="Tahoma" w:hAnsi="Tahoma" w:cs="Tahoma"/>
          <w:bCs w:val="0"/>
          <w:sz w:val="22"/>
          <w:szCs w:val="22"/>
        </w:rPr>
      </w:pPr>
    </w:p>
    <w:p w14:paraId="183F0DDF" w14:textId="77777777" w:rsidR="00B5614C" w:rsidRPr="005B189D" w:rsidRDefault="00B5614C" w:rsidP="00FC0854">
      <w:pPr>
        <w:spacing w:after="0" w:line="240" w:lineRule="auto"/>
        <w:ind w:left="720"/>
        <w:rPr>
          <w:rFonts w:ascii="Tahoma" w:hAnsi="Tahoma" w:cs="Tahoma"/>
          <w:bCs w:val="0"/>
          <w:sz w:val="22"/>
          <w:szCs w:val="22"/>
        </w:rPr>
      </w:pPr>
    </w:p>
    <w:p w14:paraId="1ED5CC69" w14:textId="77777777" w:rsidR="00B5614C" w:rsidRPr="005B189D" w:rsidRDefault="00B5614C" w:rsidP="00FC0854">
      <w:pPr>
        <w:spacing w:after="0" w:line="240" w:lineRule="auto"/>
        <w:ind w:left="720"/>
        <w:rPr>
          <w:rFonts w:ascii="Tahoma" w:hAnsi="Tahoma" w:cs="Tahoma"/>
          <w:bCs w:val="0"/>
          <w:sz w:val="22"/>
          <w:szCs w:val="22"/>
        </w:rPr>
      </w:pPr>
    </w:p>
    <w:p w14:paraId="5F9D6978" w14:textId="67FDAED4" w:rsidR="00A66633" w:rsidRPr="005B189D" w:rsidRDefault="00017BF4" w:rsidP="00FC0854">
      <w:pPr>
        <w:spacing w:after="0" w:line="240" w:lineRule="auto"/>
        <w:ind w:left="3600" w:hanging="3600"/>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 xml:space="preserve">Admin &amp; Procurement </w:t>
      </w:r>
      <w:r w:rsidR="00D71607" w:rsidRPr="005B189D">
        <w:rPr>
          <w:rFonts w:ascii="Tahoma" w:eastAsia="Times New Roman" w:hAnsi="Tahoma" w:cs="Tahoma"/>
          <w:bCs w:val="0"/>
          <w:kern w:val="0"/>
          <w:sz w:val="22"/>
          <w:szCs w:val="22"/>
        </w:rPr>
        <w:t>Officer</w:t>
      </w:r>
      <w:proofErr w:type="gramStart"/>
      <w:r w:rsidRPr="005B189D">
        <w:rPr>
          <w:rFonts w:ascii="Tahoma" w:eastAsia="Times New Roman" w:hAnsi="Tahoma" w:cs="Tahoma"/>
          <w:bCs w:val="0"/>
          <w:kern w:val="0"/>
          <w:sz w:val="22"/>
          <w:szCs w:val="22"/>
        </w:rPr>
        <w:t>,</w:t>
      </w:r>
      <w:r w:rsidR="00A66633" w:rsidRPr="005B189D">
        <w:rPr>
          <w:rFonts w:ascii="Tahoma" w:eastAsia="Times New Roman" w:hAnsi="Tahoma" w:cs="Tahoma"/>
          <w:bCs w:val="0"/>
          <w:kern w:val="0"/>
          <w:sz w:val="22"/>
          <w:szCs w:val="22"/>
        </w:rPr>
        <w:tab/>
      </w:r>
      <w:r w:rsidR="00A66633" w:rsidRPr="005B189D">
        <w:rPr>
          <w:rFonts w:ascii="Tahoma" w:eastAsia="Times New Roman" w:hAnsi="Tahoma" w:cs="Tahoma"/>
          <w:bCs w:val="0"/>
          <w:kern w:val="0"/>
          <w:sz w:val="22"/>
          <w:szCs w:val="22"/>
        </w:rPr>
        <w:tab/>
        <w:t>Vendor</w:t>
      </w:r>
      <w:proofErr w:type="gramEnd"/>
      <w:r w:rsidR="00A66633" w:rsidRPr="005B189D">
        <w:rPr>
          <w:rFonts w:ascii="Tahoma" w:eastAsia="Times New Roman" w:hAnsi="Tahoma" w:cs="Tahoma"/>
          <w:bCs w:val="0"/>
          <w:kern w:val="0"/>
          <w:sz w:val="22"/>
          <w:szCs w:val="22"/>
        </w:rPr>
        <w:t xml:space="preserve"> Receipt &amp; Acknowledgement</w:t>
      </w:r>
    </w:p>
    <w:p w14:paraId="2A8C74AB" w14:textId="51497AE9" w:rsidR="00A66633" w:rsidRPr="005B189D" w:rsidRDefault="00A66633" w:rsidP="00FC0854">
      <w:pPr>
        <w:spacing w:after="0" w:line="240" w:lineRule="auto"/>
        <w:ind w:left="3600" w:hanging="3600"/>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AKRSP Chitral</w:t>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t>Name: _________________________</w:t>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p>
    <w:p w14:paraId="69648E5F" w14:textId="77777777" w:rsidR="00A66633" w:rsidRPr="005B189D" w:rsidRDefault="00A66633" w:rsidP="00FC0854">
      <w:pPr>
        <w:spacing w:line="240" w:lineRule="auto"/>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t>Designation: _____________________</w:t>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r w:rsidRPr="005B189D">
        <w:rPr>
          <w:rFonts w:ascii="Tahoma" w:eastAsia="Times New Roman" w:hAnsi="Tahoma" w:cs="Tahoma"/>
          <w:bCs w:val="0"/>
          <w:kern w:val="0"/>
          <w:sz w:val="22"/>
          <w:szCs w:val="22"/>
        </w:rPr>
        <w:tab/>
      </w:r>
    </w:p>
    <w:p w14:paraId="42EC2F87" w14:textId="1AC65520" w:rsidR="00B5614C" w:rsidRPr="005B189D" w:rsidRDefault="00A66633" w:rsidP="00FC0854">
      <w:pPr>
        <w:spacing w:line="240" w:lineRule="auto"/>
        <w:ind w:left="3600" w:firstLine="720"/>
        <w:rPr>
          <w:rFonts w:ascii="Tahoma" w:eastAsia="Times New Roman" w:hAnsi="Tahoma" w:cs="Tahoma"/>
          <w:bCs w:val="0"/>
          <w:kern w:val="0"/>
          <w:sz w:val="22"/>
          <w:szCs w:val="22"/>
        </w:rPr>
      </w:pPr>
      <w:r w:rsidRPr="005B189D">
        <w:rPr>
          <w:rFonts w:ascii="Tahoma" w:eastAsia="Times New Roman" w:hAnsi="Tahoma" w:cs="Tahoma"/>
          <w:bCs w:val="0"/>
          <w:kern w:val="0"/>
          <w:sz w:val="22"/>
          <w:szCs w:val="22"/>
        </w:rPr>
        <w:t>Sign &amp; Stamp</w:t>
      </w:r>
      <w:r w:rsidRPr="005B189D">
        <w:rPr>
          <w:rFonts w:ascii="Tahoma" w:eastAsia="Times New Roman" w:hAnsi="Tahoma" w:cs="Tahoma"/>
          <w:bCs w:val="0"/>
          <w:kern w:val="0"/>
          <w:sz w:val="22"/>
          <w:szCs w:val="22"/>
        </w:rPr>
        <w:tab/>
      </w:r>
    </w:p>
    <w:p w14:paraId="40E46496" w14:textId="77777777" w:rsidR="00C556C0" w:rsidRPr="005B189D" w:rsidRDefault="00C556C0" w:rsidP="00FC0854">
      <w:pPr>
        <w:spacing w:line="240" w:lineRule="auto"/>
        <w:rPr>
          <w:rFonts w:ascii="Tahoma" w:eastAsia="Calibri" w:hAnsi="Tahoma" w:cs="Tahoma"/>
          <w:bCs w:val="0"/>
          <w:kern w:val="0"/>
          <w:sz w:val="22"/>
          <w:szCs w:val="22"/>
        </w:rPr>
      </w:pPr>
    </w:p>
    <w:p w14:paraId="63202FF4" w14:textId="77777777" w:rsidR="00C556C0" w:rsidRPr="005B189D" w:rsidRDefault="00C556C0" w:rsidP="00FC0854">
      <w:pPr>
        <w:spacing w:line="240" w:lineRule="auto"/>
        <w:rPr>
          <w:rFonts w:ascii="Tahoma" w:eastAsia="Calibri" w:hAnsi="Tahoma" w:cs="Tahoma"/>
          <w:bCs w:val="0"/>
          <w:kern w:val="0"/>
          <w:sz w:val="22"/>
          <w:szCs w:val="22"/>
        </w:rPr>
      </w:pPr>
    </w:p>
    <w:p w14:paraId="7CB4E799" w14:textId="77777777" w:rsidR="00C556C0" w:rsidRDefault="00C556C0" w:rsidP="00FC0854">
      <w:pPr>
        <w:spacing w:line="240" w:lineRule="auto"/>
        <w:rPr>
          <w:rFonts w:ascii="Tahoma" w:eastAsia="Calibri" w:hAnsi="Tahoma" w:cs="Tahoma"/>
          <w:bCs w:val="0"/>
          <w:kern w:val="0"/>
          <w:sz w:val="22"/>
          <w:szCs w:val="22"/>
        </w:rPr>
      </w:pPr>
    </w:p>
    <w:p w14:paraId="1356929C" w14:textId="77777777" w:rsidR="005B189D" w:rsidRDefault="005B189D" w:rsidP="00FC0854">
      <w:pPr>
        <w:spacing w:line="240" w:lineRule="auto"/>
        <w:rPr>
          <w:rFonts w:ascii="Tahoma" w:eastAsia="Calibri" w:hAnsi="Tahoma" w:cs="Tahoma"/>
          <w:bCs w:val="0"/>
          <w:kern w:val="0"/>
          <w:sz w:val="22"/>
          <w:szCs w:val="22"/>
        </w:rPr>
      </w:pPr>
    </w:p>
    <w:p w14:paraId="5AE81275" w14:textId="77777777" w:rsidR="005B189D" w:rsidRDefault="005B189D" w:rsidP="00FC0854">
      <w:pPr>
        <w:spacing w:line="240" w:lineRule="auto"/>
        <w:rPr>
          <w:rFonts w:ascii="Tahoma" w:eastAsia="Calibri" w:hAnsi="Tahoma" w:cs="Tahoma"/>
          <w:bCs w:val="0"/>
          <w:kern w:val="0"/>
          <w:sz w:val="22"/>
          <w:szCs w:val="22"/>
        </w:rPr>
      </w:pPr>
    </w:p>
    <w:p w14:paraId="1A6C4670" w14:textId="77777777" w:rsidR="005B189D" w:rsidRDefault="005B189D" w:rsidP="00FC0854">
      <w:pPr>
        <w:spacing w:line="240" w:lineRule="auto"/>
        <w:rPr>
          <w:rFonts w:ascii="Tahoma" w:eastAsia="Calibri" w:hAnsi="Tahoma" w:cs="Tahoma"/>
          <w:bCs w:val="0"/>
          <w:kern w:val="0"/>
          <w:sz w:val="22"/>
          <w:szCs w:val="22"/>
        </w:rPr>
      </w:pPr>
    </w:p>
    <w:p w14:paraId="3F914B88" w14:textId="77777777" w:rsidR="005B189D" w:rsidRDefault="005B189D" w:rsidP="00FC0854">
      <w:pPr>
        <w:spacing w:line="240" w:lineRule="auto"/>
        <w:rPr>
          <w:rFonts w:ascii="Tahoma" w:eastAsia="Calibri" w:hAnsi="Tahoma" w:cs="Tahoma"/>
          <w:bCs w:val="0"/>
          <w:kern w:val="0"/>
          <w:sz w:val="22"/>
          <w:szCs w:val="22"/>
        </w:rPr>
      </w:pPr>
    </w:p>
    <w:p w14:paraId="0EC8EF78" w14:textId="77777777" w:rsidR="003636EB" w:rsidRDefault="003636EB" w:rsidP="00FC0854">
      <w:pPr>
        <w:spacing w:line="240" w:lineRule="auto"/>
        <w:rPr>
          <w:rFonts w:ascii="Tahoma" w:eastAsia="Calibri" w:hAnsi="Tahoma" w:cs="Tahoma"/>
          <w:bCs w:val="0"/>
          <w:kern w:val="0"/>
          <w:sz w:val="22"/>
          <w:szCs w:val="22"/>
        </w:rPr>
      </w:pPr>
    </w:p>
    <w:p w14:paraId="4BE0D61F" w14:textId="77777777" w:rsidR="003636EB" w:rsidRDefault="003636EB" w:rsidP="00FC0854">
      <w:pPr>
        <w:spacing w:line="240" w:lineRule="auto"/>
        <w:rPr>
          <w:rFonts w:ascii="Tahoma" w:eastAsia="Calibri" w:hAnsi="Tahoma" w:cs="Tahoma"/>
          <w:bCs w:val="0"/>
          <w:kern w:val="0"/>
          <w:sz w:val="22"/>
          <w:szCs w:val="22"/>
        </w:rPr>
      </w:pPr>
    </w:p>
    <w:p w14:paraId="42FFF4CF" w14:textId="77777777" w:rsidR="003636EB" w:rsidRDefault="003636EB" w:rsidP="00FC0854">
      <w:pPr>
        <w:spacing w:line="240" w:lineRule="auto"/>
        <w:rPr>
          <w:rFonts w:ascii="Tahoma" w:eastAsia="Calibri" w:hAnsi="Tahoma" w:cs="Tahoma"/>
          <w:bCs w:val="0"/>
          <w:kern w:val="0"/>
          <w:sz w:val="22"/>
          <w:szCs w:val="22"/>
        </w:rPr>
      </w:pPr>
    </w:p>
    <w:p w14:paraId="1C359CAB" w14:textId="77777777" w:rsidR="003636EB" w:rsidRDefault="003636EB" w:rsidP="00FC0854">
      <w:pPr>
        <w:spacing w:line="240" w:lineRule="auto"/>
        <w:rPr>
          <w:rFonts w:ascii="Tahoma" w:eastAsia="Calibri" w:hAnsi="Tahoma" w:cs="Tahoma"/>
          <w:bCs w:val="0"/>
          <w:kern w:val="0"/>
          <w:sz w:val="22"/>
          <w:szCs w:val="22"/>
        </w:rPr>
      </w:pPr>
    </w:p>
    <w:p w14:paraId="487CCD0B" w14:textId="77777777" w:rsidR="003636EB" w:rsidRDefault="003636EB" w:rsidP="00FC0854">
      <w:pPr>
        <w:spacing w:line="240" w:lineRule="auto"/>
        <w:rPr>
          <w:rFonts w:ascii="Tahoma" w:eastAsia="Calibri" w:hAnsi="Tahoma" w:cs="Tahoma"/>
          <w:bCs w:val="0"/>
          <w:kern w:val="0"/>
          <w:sz w:val="22"/>
          <w:szCs w:val="22"/>
        </w:rPr>
      </w:pPr>
    </w:p>
    <w:p w14:paraId="18C322D8" w14:textId="77777777" w:rsidR="003636EB" w:rsidRDefault="003636EB" w:rsidP="00FC0854">
      <w:pPr>
        <w:spacing w:line="240" w:lineRule="auto"/>
        <w:rPr>
          <w:rFonts w:ascii="Tahoma" w:eastAsia="Calibri" w:hAnsi="Tahoma" w:cs="Tahoma"/>
          <w:bCs w:val="0"/>
          <w:kern w:val="0"/>
          <w:sz w:val="22"/>
          <w:szCs w:val="22"/>
        </w:rPr>
      </w:pPr>
    </w:p>
    <w:p w14:paraId="0DB8CE4F" w14:textId="77777777" w:rsidR="003636EB" w:rsidRDefault="003636EB" w:rsidP="00FC0854">
      <w:pPr>
        <w:spacing w:line="240" w:lineRule="auto"/>
        <w:rPr>
          <w:rFonts w:ascii="Tahoma" w:eastAsia="Calibri" w:hAnsi="Tahoma" w:cs="Tahoma"/>
          <w:bCs w:val="0"/>
          <w:kern w:val="0"/>
          <w:sz w:val="22"/>
          <w:szCs w:val="22"/>
        </w:rPr>
      </w:pPr>
    </w:p>
    <w:p w14:paraId="06A59CD7" w14:textId="77777777" w:rsidR="005B189D" w:rsidRDefault="005B189D" w:rsidP="00FC0854">
      <w:pPr>
        <w:spacing w:line="240" w:lineRule="auto"/>
        <w:rPr>
          <w:rFonts w:ascii="Tahoma" w:eastAsia="Calibri" w:hAnsi="Tahoma" w:cs="Tahoma"/>
          <w:bCs w:val="0"/>
          <w:kern w:val="0"/>
          <w:sz w:val="22"/>
          <w:szCs w:val="22"/>
        </w:rPr>
      </w:pPr>
    </w:p>
    <w:p w14:paraId="04C0C9DC" w14:textId="77777777" w:rsidR="005B189D" w:rsidRPr="005B189D" w:rsidRDefault="005B189D" w:rsidP="00FC0854">
      <w:pPr>
        <w:spacing w:line="240" w:lineRule="auto"/>
        <w:rPr>
          <w:rFonts w:ascii="Tahoma" w:eastAsia="Calibri" w:hAnsi="Tahoma" w:cs="Tahoma"/>
          <w:bCs w:val="0"/>
          <w:kern w:val="0"/>
          <w:sz w:val="22"/>
          <w:szCs w:val="22"/>
        </w:rPr>
      </w:pPr>
    </w:p>
    <w:p w14:paraId="1DB28C14" w14:textId="77777777" w:rsidR="00C556C0" w:rsidRPr="005B189D" w:rsidRDefault="00C556C0" w:rsidP="00FC0854">
      <w:pPr>
        <w:spacing w:line="240" w:lineRule="auto"/>
        <w:rPr>
          <w:rFonts w:ascii="Tahoma" w:eastAsia="Calibri" w:hAnsi="Tahoma" w:cs="Tahoma"/>
          <w:bCs w:val="0"/>
          <w:kern w:val="0"/>
          <w:sz w:val="22"/>
          <w:szCs w:val="22"/>
        </w:rPr>
      </w:pPr>
    </w:p>
    <w:p w14:paraId="652BCADF" w14:textId="77777777" w:rsidR="00C43F86" w:rsidRPr="005B189D" w:rsidRDefault="00C43F86" w:rsidP="00C43F86">
      <w:pPr>
        <w:rPr>
          <w:rFonts w:ascii="Tahoma" w:eastAsia="Calibri" w:hAnsi="Tahoma" w:cs="Tahoma"/>
          <w:b/>
          <w:kern w:val="0"/>
          <w:sz w:val="22"/>
          <w:szCs w:val="22"/>
        </w:rPr>
      </w:pPr>
      <w:r w:rsidRPr="005B189D">
        <w:rPr>
          <w:rFonts w:ascii="Tahoma" w:eastAsia="Calibri" w:hAnsi="Tahoma" w:cs="Tahoma"/>
          <w:b/>
          <w:kern w:val="0"/>
          <w:sz w:val="22"/>
          <w:szCs w:val="22"/>
        </w:rPr>
        <w:lastRenderedPageBreak/>
        <w:t>Description of Works:</w:t>
      </w:r>
      <w:bookmarkStart w:id="0" w:name="_Hlk158840352"/>
      <w:r w:rsidRPr="005B189D">
        <w:rPr>
          <w:rFonts w:ascii="Tahoma" w:eastAsia="Calibri" w:hAnsi="Tahoma" w:cs="Tahoma"/>
          <w:b/>
          <w:kern w:val="0"/>
          <w:sz w:val="22"/>
          <w:szCs w:val="22"/>
        </w:rPr>
        <w:t xml:space="preserve"> </w:t>
      </w:r>
    </w:p>
    <w:p w14:paraId="5C12B144" w14:textId="710CF21F" w:rsidR="00C43F86" w:rsidRPr="005B189D" w:rsidRDefault="00C43F86" w:rsidP="00C43F86">
      <w:pPr>
        <w:rPr>
          <w:rFonts w:ascii="Tahoma" w:eastAsia="Calibri" w:hAnsi="Tahoma" w:cs="Tahoma"/>
          <w:bCs w:val="0"/>
          <w:kern w:val="0"/>
          <w:sz w:val="22"/>
          <w:szCs w:val="22"/>
        </w:rPr>
      </w:pPr>
      <w:r w:rsidRPr="005B189D">
        <w:rPr>
          <w:rFonts w:ascii="Tahoma" w:eastAsia="Calibri" w:hAnsi="Tahoma" w:cs="Tahoma"/>
          <w:b/>
          <w:kern w:val="0"/>
          <w:sz w:val="22"/>
          <w:szCs w:val="22"/>
          <w:u w:val="single"/>
        </w:rPr>
        <w:t xml:space="preserve">Supply, Transportation, and Installation of HDPE pipes &amp; Accessories, at </w:t>
      </w:r>
      <w:r w:rsidR="00E830B9">
        <w:rPr>
          <w:rFonts w:ascii="Tahoma" w:eastAsia="Calibri" w:hAnsi="Tahoma" w:cs="Tahoma"/>
          <w:b/>
          <w:kern w:val="0"/>
          <w:sz w:val="22"/>
          <w:szCs w:val="22"/>
          <w:u w:val="single"/>
        </w:rPr>
        <w:t>Alosun Kushum Upper</w:t>
      </w:r>
      <w:r w:rsidRPr="005B189D">
        <w:rPr>
          <w:rFonts w:ascii="Tahoma" w:eastAsia="Calibri" w:hAnsi="Tahoma" w:cs="Tahoma"/>
          <w:b/>
          <w:kern w:val="0"/>
          <w:sz w:val="22"/>
          <w:szCs w:val="22"/>
          <w:u w:val="single"/>
        </w:rPr>
        <w:t xml:space="preserve"> Chitral.</w:t>
      </w:r>
      <w:bookmarkEnd w:id="0"/>
    </w:p>
    <w:p w14:paraId="542758E4" w14:textId="77777777" w:rsidR="00C43F86" w:rsidRPr="005B189D" w:rsidRDefault="00C43F86" w:rsidP="00C43F86">
      <w:pPr>
        <w:jc w:val="center"/>
        <w:rPr>
          <w:rFonts w:ascii="Tahoma" w:hAnsi="Tahoma" w:cs="Tahoma"/>
          <w:b/>
          <w:bCs w:val="0"/>
          <w:sz w:val="22"/>
          <w:szCs w:val="22"/>
        </w:rPr>
      </w:pPr>
      <w:r w:rsidRPr="005B189D">
        <w:rPr>
          <w:rFonts w:ascii="Tahoma" w:hAnsi="Tahoma" w:cs="Tahoma"/>
          <w:b/>
          <w:bCs w:val="0"/>
          <w:sz w:val="22"/>
          <w:szCs w:val="22"/>
        </w:rPr>
        <w:t>BOQ Table</w:t>
      </w:r>
    </w:p>
    <w:tbl>
      <w:tblPr>
        <w:tblW w:w="9942" w:type="dxa"/>
        <w:jc w:val="center"/>
        <w:tblBorders>
          <w:top w:val="outset" w:sz="6" w:space="0" w:color="666666"/>
          <w:left w:val="outset" w:sz="6" w:space="0" w:color="666666"/>
          <w:bottom w:val="outset" w:sz="6" w:space="0" w:color="666666"/>
          <w:right w:val="outset" w:sz="6" w:space="0" w:color="666666"/>
        </w:tblBorders>
        <w:shd w:val="clear" w:color="auto" w:fill="FFFFFF"/>
        <w:tblLayout w:type="fixed"/>
        <w:tblCellMar>
          <w:left w:w="0" w:type="dxa"/>
          <w:right w:w="0" w:type="dxa"/>
        </w:tblCellMar>
        <w:tblLook w:val="04A0" w:firstRow="1" w:lastRow="0" w:firstColumn="1" w:lastColumn="0" w:noHBand="0" w:noVBand="1"/>
      </w:tblPr>
      <w:tblGrid>
        <w:gridCol w:w="802"/>
        <w:gridCol w:w="4958"/>
        <w:gridCol w:w="810"/>
        <w:gridCol w:w="1032"/>
        <w:gridCol w:w="1080"/>
        <w:gridCol w:w="1260"/>
      </w:tblGrid>
      <w:tr w:rsidR="00C43F86" w:rsidRPr="005B189D" w14:paraId="34C8696D" w14:textId="77777777" w:rsidTr="00206C85">
        <w:trPr>
          <w:trHeight w:val="487"/>
          <w:jc w:val="center"/>
        </w:trPr>
        <w:tc>
          <w:tcPr>
            <w:tcW w:w="802" w:type="dxa"/>
            <w:tcBorders>
              <w:top w:val="outset" w:sz="6" w:space="0" w:color="auto"/>
              <w:left w:val="outset" w:sz="6" w:space="0" w:color="auto"/>
              <w:bottom w:val="outset" w:sz="6" w:space="0" w:color="auto"/>
              <w:right w:val="outset" w:sz="6" w:space="0" w:color="auto"/>
            </w:tcBorders>
            <w:shd w:val="clear" w:color="auto" w:fill="FFFFFF"/>
            <w:hideMark/>
          </w:tcPr>
          <w:p w14:paraId="0489FED8" w14:textId="77777777" w:rsidR="00C43F86" w:rsidRPr="005B189D" w:rsidRDefault="00C43F86" w:rsidP="00206C85">
            <w:pPr>
              <w:spacing w:before="100" w:beforeAutospacing="1" w:after="100" w:afterAutospacing="1" w:line="240" w:lineRule="auto"/>
              <w:jc w:val="center"/>
              <w:rPr>
                <w:rFonts w:ascii="Tahoma" w:eastAsia="Times New Roman" w:hAnsi="Tahoma" w:cs="Tahoma"/>
                <w:b/>
                <w:color w:val="000000"/>
                <w:kern w:val="0"/>
                <w:sz w:val="22"/>
                <w:szCs w:val="22"/>
              </w:rPr>
            </w:pPr>
            <w:r w:rsidRPr="005B189D">
              <w:rPr>
                <w:rFonts w:ascii="Tahoma" w:eastAsia="Times New Roman" w:hAnsi="Tahoma" w:cs="Tahoma"/>
                <w:b/>
                <w:color w:val="000000"/>
                <w:kern w:val="0"/>
                <w:sz w:val="22"/>
                <w:szCs w:val="22"/>
              </w:rPr>
              <w:t>Sr. No.</w:t>
            </w:r>
          </w:p>
        </w:tc>
        <w:tc>
          <w:tcPr>
            <w:tcW w:w="4958" w:type="dxa"/>
            <w:tcBorders>
              <w:top w:val="outset" w:sz="6" w:space="0" w:color="auto"/>
              <w:left w:val="outset" w:sz="6" w:space="0" w:color="auto"/>
              <w:bottom w:val="outset" w:sz="6" w:space="0" w:color="auto"/>
              <w:right w:val="outset" w:sz="6" w:space="0" w:color="auto"/>
            </w:tcBorders>
            <w:shd w:val="clear" w:color="auto" w:fill="FFFFFF"/>
            <w:hideMark/>
          </w:tcPr>
          <w:p w14:paraId="3D025A0B" w14:textId="77777777" w:rsidR="00C43F86" w:rsidRPr="005B189D" w:rsidRDefault="00C43F86" w:rsidP="00206C85">
            <w:pPr>
              <w:spacing w:before="100" w:beforeAutospacing="1" w:after="100" w:afterAutospacing="1" w:line="240" w:lineRule="auto"/>
              <w:jc w:val="center"/>
              <w:rPr>
                <w:rFonts w:ascii="Tahoma" w:eastAsia="Times New Roman" w:hAnsi="Tahoma" w:cs="Tahoma"/>
                <w:b/>
                <w:color w:val="000000"/>
                <w:kern w:val="0"/>
                <w:sz w:val="22"/>
                <w:szCs w:val="22"/>
              </w:rPr>
            </w:pPr>
            <w:r w:rsidRPr="005B189D">
              <w:rPr>
                <w:rFonts w:ascii="Tahoma" w:eastAsia="Times New Roman" w:hAnsi="Tahoma" w:cs="Tahoma"/>
                <w:b/>
                <w:color w:val="000000"/>
                <w:kern w:val="0"/>
                <w:sz w:val="22"/>
                <w:szCs w:val="22"/>
              </w:rPr>
              <w:t>Item Description with specifications</w:t>
            </w:r>
          </w:p>
        </w:tc>
        <w:tc>
          <w:tcPr>
            <w:tcW w:w="810" w:type="dxa"/>
            <w:tcBorders>
              <w:top w:val="outset" w:sz="6" w:space="0" w:color="auto"/>
              <w:left w:val="outset" w:sz="6" w:space="0" w:color="auto"/>
              <w:bottom w:val="outset" w:sz="6" w:space="0" w:color="auto"/>
              <w:right w:val="outset" w:sz="6" w:space="0" w:color="auto"/>
            </w:tcBorders>
            <w:shd w:val="clear" w:color="auto" w:fill="FFFFFF"/>
            <w:hideMark/>
          </w:tcPr>
          <w:p w14:paraId="1E452CF8" w14:textId="77777777" w:rsidR="00C43F86" w:rsidRPr="005B189D" w:rsidRDefault="00C43F86" w:rsidP="00206C85">
            <w:pPr>
              <w:spacing w:before="100" w:beforeAutospacing="1" w:after="100" w:afterAutospacing="1" w:line="240" w:lineRule="auto"/>
              <w:jc w:val="center"/>
              <w:rPr>
                <w:rFonts w:ascii="Tahoma" w:eastAsia="Times New Roman" w:hAnsi="Tahoma" w:cs="Tahoma"/>
                <w:b/>
                <w:color w:val="000000"/>
                <w:kern w:val="0"/>
                <w:sz w:val="22"/>
                <w:szCs w:val="22"/>
              </w:rPr>
            </w:pPr>
            <w:r w:rsidRPr="005B189D">
              <w:rPr>
                <w:rFonts w:ascii="Tahoma" w:eastAsia="Times New Roman" w:hAnsi="Tahoma" w:cs="Tahoma"/>
                <w:b/>
                <w:color w:val="000000"/>
                <w:kern w:val="0"/>
                <w:sz w:val="22"/>
                <w:szCs w:val="22"/>
              </w:rPr>
              <w:t>Units</w:t>
            </w:r>
          </w:p>
        </w:tc>
        <w:tc>
          <w:tcPr>
            <w:tcW w:w="1032" w:type="dxa"/>
            <w:tcBorders>
              <w:top w:val="outset" w:sz="6" w:space="0" w:color="auto"/>
              <w:left w:val="outset" w:sz="6" w:space="0" w:color="auto"/>
              <w:bottom w:val="outset" w:sz="6" w:space="0" w:color="auto"/>
              <w:right w:val="outset" w:sz="6" w:space="0" w:color="auto"/>
            </w:tcBorders>
            <w:shd w:val="clear" w:color="auto" w:fill="FFFFFF"/>
            <w:hideMark/>
          </w:tcPr>
          <w:p w14:paraId="5EDAD8D2" w14:textId="77777777" w:rsidR="00C43F86" w:rsidRPr="005B189D" w:rsidRDefault="00C43F86" w:rsidP="00206C85">
            <w:pPr>
              <w:spacing w:before="100" w:beforeAutospacing="1" w:after="100" w:afterAutospacing="1" w:line="240" w:lineRule="auto"/>
              <w:jc w:val="center"/>
              <w:rPr>
                <w:rFonts w:ascii="Tahoma" w:eastAsia="Times New Roman" w:hAnsi="Tahoma" w:cs="Tahoma"/>
                <w:b/>
                <w:color w:val="000000"/>
                <w:kern w:val="0"/>
                <w:sz w:val="22"/>
                <w:szCs w:val="22"/>
              </w:rPr>
            </w:pPr>
            <w:r w:rsidRPr="005B189D">
              <w:rPr>
                <w:rFonts w:ascii="Tahoma" w:eastAsia="Times New Roman" w:hAnsi="Tahoma" w:cs="Tahoma"/>
                <w:b/>
                <w:color w:val="000000"/>
                <w:kern w:val="0"/>
                <w:sz w:val="22"/>
                <w:szCs w:val="22"/>
              </w:rPr>
              <w:t>Quantity</w:t>
            </w:r>
          </w:p>
        </w:tc>
        <w:tc>
          <w:tcPr>
            <w:tcW w:w="1080" w:type="dxa"/>
            <w:tcBorders>
              <w:top w:val="outset" w:sz="6" w:space="0" w:color="auto"/>
              <w:left w:val="outset" w:sz="6" w:space="0" w:color="auto"/>
              <w:bottom w:val="outset" w:sz="6" w:space="0" w:color="auto"/>
              <w:right w:val="outset" w:sz="6" w:space="0" w:color="auto"/>
            </w:tcBorders>
            <w:shd w:val="clear" w:color="auto" w:fill="FFFFFF"/>
            <w:hideMark/>
          </w:tcPr>
          <w:p w14:paraId="0CBCC902" w14:textId="77777777" w:rsidR="00C43F86" w:rsidRPr="005B189D" w:rsidRDefault="00C43F86" w:rsidP="00206C85">
            <w:pPr>
              <w:spacing w:before="100" w:beforeAutospacing="1" w:after="100" w:afterAutospacing="1" w:line="240" w:lineRule="auto"/>
              <w:jc w:val="center"/>
              <w:rPr>
                <w:rFonts w:ascii="Tahoma" w:eastAsia="Times New Roman" w:hAnsi="Tahoma" w:cs="Tahoma"/>
                <w:b/>
                <w:color w:val="000000"/>
                <w:kern w:val="0"/>
                <w:sz w:val="22"/>
                <w:szCs w:val="22"/>
              </w:rPr>
            </w:pPr>
            <w:r w:rsidRPr="005B189D">
              <w:rPr>
                <w:rFonts w:ascii="Tahoma" w:eastAsia="Times New Roman" w:hAnsi="Tahoma" w:cs="Tahoma"/>
                <w:b/>
                <w:color w:val="000000"/>
                <w:kern w:val="0"/>
                <w:sz w:val="22"/>
                <w:szCs w:val="22"/>
              </w:rPr>
              <w:t>Unit Price (PKR)</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14:paraId="4178079A" w14:textId="77777777" w:rsidR="00C43F86" w:rsidRPr="005B189D" w:rsidRDefault="00C43F86" w:rsidP="00206C85">
            <w:pPr>
              <w:spacing w:before="100" w:beforeAutospacing="1" w:after="100" w:afterAutospacing="1" w:line="240" w:lineRule="auto"/>
              <w:jc w:val="center"/>
              <w:rPr>
                <w:rFonts w:ascii="Tahoma" w:eastAsia="Times New Roman" w:hAnsi="Tahoma" w:cs="Tahoma"/>
                <w:b/>
                <w:color w:val="000000"/>
                <w:kern w:val="0"/>
                <w:sz w:val="22"/>
                <w:szCs w:val="22"/>
              </w:rPr>
            </w:pPr>
            <w:r w:rsidRPr="005B189D">
              <w:rPr>
                <w:rFonts w:ascii="Tahoma" w:eastAsia="Times New Roman" w:hAnsi="Tahoma" w:cs="Tahoma"/>
                <w:b/>
                <w:color w:val="000000"/>
                <w:kern w:val="0"/>
                <w:sz w:val="22"/>
                <w:szCs w:val="22"/>
              </w:rPr>
              <w:t>Total Price (PKR)</w:t>
            </w:r>
          </w:p>
        </w:tc>
      </w:tr>
      <w:tr w:rsidR="00C43F86" w:rsidRPr="005B189D" w14:paraId="18854E48" w14:textId="77777777" w:rsidTr="00206C85">
        <w:trPr>
          <w:trHeight w:val="487"/>
          <w:jc w:val="center"/>
        </w:trPr>
        <w:tc>
          <w:tcPr>
            <w:tcW w:w="802" w:type="dxa"/>
            <w:tcBorders>
              <w:top w:val="outset" w:sz="6" w:space="0" w:color="auto"/>
              <w:left w:val="outset" w:sz="6" w:space="0" w:color="auto"/>
              <w:bottom w:val="outset" w:sz="6" w:space="0" w:color="auto"/>
              <w:right w:val="outset" w:sz="6" w:space="0" w:color="auto"/>
            </w:tcBorders>
            <w:shd w:val="clear" w:color="auto" w:fill="FFFFFF"/>
          </w:tcPr>
          <w:p w14:paraId="07814335" w14:textId="77777777" w:rsidR="00C43F86" w:rsidRPr="005B189D" w:rsidRDefault="00C43F86" w:rsidP="00C43F86">
            <w:pPr>
              <w:pStyle w:val="ListParagraph"/>
              <w:numPr>
                <w:ilvl w:val="0"/>
                <w:numId w:val="17"/>
              </w:numPr>
              <w:spacing w:before="100" w:beforeAutospacing="1" w:after="100" w:afterAutospacing="1" w:line="240" w:lineRule="auto"/>
              <w:jc w:val="center"/>
              <w:rPr>
                <w:rFonts w:ascii="Tahoma" w:eastAsia="Times New Roman" w:hAnsi="Tahoma" w:cs="Tahoma"/>
                <w:bCs w:val="0"/>
                <w:color w:val="000000"/>
                <w:kern w:val="0"/>
                <w:sz w:val="22"/>
                <w:szCs w:val="22"/>
              </w:rPr>
            </w:pPr>
          </w:p>
        </w:tc>
        <w:tc>
          <w:tcPr>
            <w:tcW w:w="4958" w:type="dxa"/>
            <w:tcBorders>
              <w:top w:val="outset" w:sz="6" w:space="0" w:color="auto"/>
              <w:left w:val="outset" w:sz="6" w:space="0" w:color="auto"/>
              <w:bottom w:val="outset" w:sz="6" w:space="0" w:color="auto"/>
              <w:right w:val="outset" w:sz="6" w:space="0" w:color="auto"/>
            </w:tcBorders>
            <w:shd w:val="clear" w:color="auto" w:fill="FFFFFF"/>
          </w:tcPr>
          <w:p w14:paraId="520365F5" w14:textId="0D4E21A5" w:rsidR="00C43F86" w:rsidRPr="005B189D" w:rsidRDefault="00C43F86" w:rsidP="00AF53B7">
            <w:pPr>
              <w:pStyle w:val="NoSpacing"/>
              <w:rPr>
                <w:rFonts w:ascii="Tahoma" w:hAnsi="Tahoma" w:cs="Tahoma"/>
                <w:bCs w:val="0"/>
                <w:sz w:val="22"/>
                <w:szCs w:val="22"/>
              </w:rPr>
            </w:pPr>
            <w:r w:rsidRPr="005B189D">
              <w:rPr>
                <w:rFonts w:ascii="Tahoma" w:hAnsi="Tahoma" w:cs="Tahoma"/>
                <w:b/>
                <w:sz w:val="22"/>
                <w:szCs w:val="22"/>
              </w:rPr>
              <w:t>HDPE Pipe</w:t>
            </w:r>
            <w:r w:rsidRPr="005B189D">
              <w:rPr>
                <w:rFonts w:ascii="Tahoma" w:hAnsi="Tahoma" w:cs="Tahoma"/>
                <w:bCs w:val="0"/>
                <w:sz w:val="22"/>
                <w:szCs w:val="22"/>
              </w:rPr>
              <w:t xml:space="preserve"> – PE-100, PN-10, SDR-17, OD 2</w:t>
            </w:r>
            <w:r w:rsidR="005B189D">
              <w:rPr>
                <w:rFonts w:ascii="Tahoma" w:hAnsi="Tahoma" w:cs="Tahoma"/>
                <w:bCs w:val="0"/>
                <w:sz w:val="22"/>
                <w:szCs w:val="22"/>
              </w:rPr>
              <w:t>0</w:t>
            </w:r>
            <w:r w:rsidRPr="005B189D">
              <w:rPr>
                <w:rFonts w:ascii="Tahoma" w:hAnsi="Tahoma" w:cs="Tahoma"/>
                <w:bCs w:val="0"/>
                <w:sz w:val="22"/>
                <w:szCs w:val="22"/>
              </w:rPr>
              <w:t>0 mm, conforming to ISO 4427/PSQCA standards. Single pipe length = 20 ft.</w:t>
            </w:r>
          </w:p>
        </w:tc>
        <w:tc>
          <w:tcPr>
            <w:tcW w:w="810" w:type="dxa"/>
            <w:tcBorders>
              <w:top w:val="outset" w:sz="6" w:space="0" w:color="auto"/>
              <w:left w:val="outset" w:sz="6" w:space="0" w:color="auto"/>
              <w:bottom w:val="outset" w:sz="6" w:space="0" w:color="auto"/>
              <w:right w:val="outset" w:sz="6" w:space="0" w:color="auto"/>
            </w:tcBorders>
            <w:shd w:val="clear" w:color="auto" w:fill="FFFFFF"/>
          </w:tcPr>
          <w:p w14:paraId="676B5326" w14:textId="77777777" w:rsidR="00C43F86" w:rsidRPr="005B189D" w:rsidRDefault="00C43F86" w:rsidP="00206C85">
            <w:pPr>
              <w:spacing w:before="100" w:beforeAutospacing="1" w:after="100" w:afterAutospacing="1" w:line="240" w:lineRule="auto"/>
              <w:rPr>
                <w:rFonts w:ascii="Tahoma" w:eastAsia="Times New Roman" w:hAnsi="Tahoma" w:cs="Tahoma"/>
                <w:b/>
                <w:color w:val="000000"/>
                <w:kern w:val="0"/>
                <w:sz w:val="22"/>
                <w:szCs w:val="22"/>
              </w:rPr>
            </w:pPr>
            <w:r w:rsidRPr="005B189D">
              <w:rPr>
                <w:rFonts w:ascii="Tahoma" w:hAnsi="Tahoma" w:cs="Tahoma"/>
                <w:bCs w:val="0"/>
                <w:sz w:val="22"/>
                <w:szCs w:val="22"/>
              </w:rPr>
              <w:t>ft</w:t>
            </w:r>
          </w:p>
        </w:tc>
        <w:tc>
          <w:tcPr>
            <w:tcW w:w="1032" w:type="dxa"/>
            <w:tcBorders>
              <w:top w:val="outset" w:sz="6" w:space="0" w:color="auto"/>
              <w:left w:val="outset" w:sz="6" w:space="0" w:color="auto"/>
              <w:bottom w:val="outset" w:sz="6" w:space="0" w:color="auto"/>
              <w:right w:val="outset" w:sz="6" w:space="0" w:color="auto"/>
            </w:tcBorders>
            <w:shd w:val="clear" w:color="auto" w:fill="FFFFFF"/>
          </w:tcPr>
          <w:p w14:paraId="1B61CF45" w14:textId="665DC438" w:rsidR="00C43F86" w:rsidRPr="005B189D" w:rsidRDefault="00E830B9" w:rsidP="00206C85">
            <w:pPr>
              <w:spacing w:before="100" w:beforeAutospacing="1" w:after="100" w:afterAutospacing="1" w:line="240" w:lineRule="auto"/>
              <w:jc w:val="center"/>
              <w:rPr>
                <w:rFonts w:ascii="Tahoma" w:eastAsia="Times New Roman" w:hAnsi="Tahoma" w:cs="Tahoma"/>
                <w:bCs w:val="0"/>
                <w:color w:val="000000"/>
                <w:kern w:val="0"/>
                <w:sz w:val="22"/>
                <w:szCs w:val="22"/>
              </w:rPr>
            </w:pPr>
            <w:r>
              <w:rPr>
                <w:rFonts w:ascii="Tahoma" w:eastAsia="Times New Roman" w:hAnsi="Tahoma" w:cs="Tahoma"/>
                <w:bCs w:val="0"/>
                <w:color w:val="000000"/>
                <w:kern w:val="0"/>
                <w:sz w:val="22"/>
                <w:szCs w:val="22"/>
              </w:rPr>
              <w:t>1500</w:t>
            </w: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12594437" w14:textId="77777777" w:rsidR="00C43F86" w:rsidRPr="005B189D" w:rsidRDefault="00C43F86" w:rsidP="00206C85">
            <w:pPr>
              <w:spacing w:before="100" w:beforeAutospacing="1" w:after="100" w:afterAutospacing="1" w:line="240" w:lineRule="auto"/>
              <w:jc w:val="center"/>
              <w:rPr>
                <w:rFonts w:ascii="Tahoma" w:eastAsia="Times New Roman" w:hAnsi="Tahoma" w:cs="Tahoma"/>
                <w:b/>
                <w:color w:val="000000"/>
                <w:kern w:val="0"/>
                <w:sz w:val="22"/>
                <w:szCs w:val="22"/>
              </w:rPr>
            </w:pPr>
          </w:p>
        </w:tc>
        <w:tc>
          <w:tcPr>
            <w:tcW w:w="1260" w:type="dxa"/>
            <w:tcBorders>
              <w:top w:val="outset" w:sz="6" w:space="0" w:color="auto"/>
              <w:left w:val="outset" w:sz="6" w:space="0" w:color="auto"/>
              <w:bottom w:val="outset" w:sz="6" w:space="0" w:color="auto"/>
              <w:right w:val="outset" w:sz="6" w:space="0" w:color="auto"/>
            </w:tcBorders>
            <w:shd w:val="clear" w:color="auto" w:fill="FFFFFF"/>
          </w:tcPr>
          <w:p w14:paraId="059AA3A9" w14:textId="77777777" w:rsidR="00C43F86" w:rsidRPr="005B189D" w:rsidRDefault="00C43F86" w:rsidP="00206C85">
            <w:pPr>
              <w:spacing w:before="100" w:beforeAutospacing="1" w:after="100" w:afterAutospacing="1" w:line="240" w:lineRule="auto"/>
              <w:jc w:val="center"/>
              <w:rPr>
                <w:rFonts w:ascii="Tahoma" w:eastAsia="Times New Roman" w:hAnsi="Tahoma" w:cs="Tahoma"/>
                <w:b/>
                <w:color w:val="000000"/>
                <w:kern w:val="0"/>
                <w:sz w:val="22"/>
                <w:szCs w:val="22"/>
              </w:rPr>
            </w:pPr>
          </w:p>
        </w:tc>
      </w:tr>
      <w:tr w:rsidR="00C43F86" w:rsidRPr="005B189D" w14:paraId="2B132EE2" w14:textId="77777777" w:rsidTr="00206C85">
        <w:trPr>
          <w:trHeight w:val="714"/>
          <w:jc w:val="center"/>
        </w:trPr>
        <w:tc>
          <w:tcPr>
            <w:tcW w:w="802" w:type="dxa"/>
            <w:tcBorders>
              <w:top w:val="outset" w:sz="6" w:space="0" w:color="auto"/>
              <w:left w:val="outset" w:sz="6" w:space="0" w:color="auto"/>
              <w:bottom w:val="outset" w:sz="6" w:space="0" w:color="auto"/>
              <w:right w:val="outset" w:sz="6" w:space="0" w:color="auto"/>
            </w:tcBorders>
            <w:shd w:val="clear" w:color="auto" w:fill="FFFFFF"/>
          </w:tcPr>
          <w:p w14:paraId="4D18E95C" w14:textId="77777777" w:rsidR="00C43F86" w:rsidRPr="005B189D" w:rsidRDefault="00C43F86" w:rsidP="00C43F86">
            <w:pPr>
              <w:pStyle w:val="NoSpacing"/>
              <w:numPr>
                <w:ilvl w:val="0"/>
                <w:numId w:val="17"/>
              </w:numPr>
              <w:rPr>
                <w:rFonts w:ascii="Tahoma" w:hAnsi="Tahoma" w:cs="Tahoma"/>
                <w:bCs w:val="0"/>
                <w:sz w:val="22"/>
                <w:szCs w:val="22"/>
              </w:rPr>
            </w:pPr>
          </w:p>
        </w:tc>
        <w:tc>
          <w:tcPr>
            <w:tcW w:w="4958" w:type="dxa"/>
            <w:tcBorders>
              <w:top w:val="outset" w:sz="6" w:space="0" w:color="auto"/>
              <w:left w:val="outset" w:sz="6" w:space="0" w:color="auto"/>
              <w:bottom w:val="outset" w:sz="6" w:space="0" w:color="auto"/>
              <w:right w:val="outset" w:sz="6" w:space="0" w:color="auto"/>
            </w:tcBorders>
            <w:shd w:val="clear" w:color="auto" w:fill="FFFFFF"/>
          </w:tcPr>
          <w:p w14:paraId="4FBD5A05" w14:textId="77777777" w:rsidR="00C43F86" w:rsidRPr="005B189D" w:rsidRDefault="00C43F86" w:rsidP="00206C85">
            <w:pPr>
              <w:pStyle w:val="NoSpacing"/>
              <w:rPr>
                <w:rFonts w:ascii="Tahoma" w:hAnsi="Tahoma" w:cs="Tahoma"/>
                <w:bCs w:val="0"/>
                <w:sz w:val="22"/>
                <w:szCs w:val="22"/>
              </w:rPr>
            </w:pPr>
            <w:r w:rsidRPr="005B189D">
              <w:rPr>
                <w:rFonts w:ascii="Tahoma" w:hAnsi="Tahoma" w:cs="Tahoma"/>
                <w:b/>
                <w:sz w:val="22"/>
                <w:szCs w:val="22"/>
              </w:rPr>
              <w:t>Stub End</w:t>
            </w:r>
          </w:p>
          <w:p w14:paraId="7FF8C890" w14:textId="22BF0B35" w:rsidR="00C43F86" w:rsidRPr="005B189D" w:rsidRDefault="00C43F86" w:rsidP="00E830B9">
            <w:pPr>
              <w:spacing w:after="0" w:line="300" w:lineRule="atLeast"/>
              <w:rPr>
                <w:rFonts w:ascii="Tahoma" w:hAnsi="Tahoma" w:cs="Tahoma"/>
                <w:bCs w:val="0"/>
                <w:sz w:val="22"/>
                <w:szCs w:val="22"/>
              </w:rPr>
            </w:pPr>
            <w:r w:rsidRPr="005B189D">
              <w:rPr>
                <w:rFonts w:ascii="Tahoma" w:eastAsia="Times New Roman" w:hAnsi="Tahoma" w:cs="Tahoma"/>
                <w:bCs w:val="0"/>
                <w:kern w:val="0"/>
                <w:sz w:val="22"/>
                <w:szCs w:val="22"/>
              </w:rPr>
              <w:t>HDPE, 2</w:t>
            </w:r>
            <w:r w:rsidR="005B189D">
              <w:rPr>
                <w:rFonts w:ascii="Tahoma" w:eastAsia="Times New Roman" w:hAnsi="Tahoma" w:cs="Tahoma"/>
                <w:bCs w:val="0"/>
                <w:kern w:val="0"/>
                <w:sz w:val="22"/>
                <w:szCs w:val="22"/>
              </w:rPr>
              <w:t>0</w:t>
            </w:r>
            <w:r w:rsidRPr="005B189D">
              <w:rPr>
                <w:rFonts w:ascii="Tahoma" w:eastAsia="Times New Roman" w:hAnsi="Tahoma" w:cs="Tahoma"/>
                <w:bCs w:val="0"/>
                <w:kern w:val="0"/>
                <w:sz w:val="22"/>
                <w:szCs w:val="22"/>
              </w:rPr>
              <w:t>0 mm (</w:t>
            </w:r>
            <w:r w:rsidR="00E830B9">
              <w:rPr>
                <w:rFonts w:ascii="Tahoma" w:eastAsia="Times New Roman" w:hAnsi="Tahoma" w:cs="Tahoma"/>
                <w:bCs w:val="0"/>
                <w:kern w:val="0"/>
                <w:sz w:val="22"/>
                <w:szCs w:val="22"/>
              </w:rPr>
              <w:t>8</w:t>
            </w:r>
            <w:r w:rsidRPr="005B189D">
              <w:rPr>
                <w:rFonts w:ascii="Tahoma" w:eastAsia="Times New Roman" w:hAnsi="Tahoma" w:cs="Tahoma"/>
                <w:bCs w:val="0"/>
                <w:kern w:val="0"/>
                <w:sz w:val="22"/>
                <w:szCs w:val="22"/>
              </w:rPr>
              <w:noBreakHyphen/>
              <w:t>inch), PN</w:t>
            </w:r>
            <w:r w:rsidRPr="005B189D">
              <w:rPr>
                <w:rFonts w:ascii="Tahoma" w:eastAsia="Times New Roman" w:hAnsi="Tahoma" w:cs="Tahoma"/>
                <w:bCs w:val="0"/>
                <w:kern w:val="0"/>
                <w:sz w:val="22"/>
                <w:szCs w:val="22"/>
              </w:rPr>
              <w:noBreakHyphen/>
              <w:t>16, PE</w:t>
            </w:r>
            <w:r w:rsidRPr="005B189D">
              <w:rPr>
                <w:rFonts w:ascii="Tahoma" w:eastAsia="Times New Roman" w:hAnsi="Tahoma" w:cs="Tahoma"/>
                <w:bCs w:val="0"/>
                <w:kern w:val="0"/>
                <w:sz w:val="22"/>
                <w:szCs w:val="22"/>
              </w:rPr>
              <w:noBreakHyphen/>
              <w:t>100, Injection molded</w:t>
            </w:r>
            <w:r w:rsidRPr="005B189D">
              <w:rPr>
                <w:rFonts w:ascii="Tahoma" w:hAnsi="Tahoma" w:cs="Tahoma"/>
                <w:bCs w:val="0"/>
                <w:sz w:val="22"/>
                <w:szCs w:val="22"/>
              </w:rPr>
              <w:t xml:space="preserve"> </w:t>
            </w:r>
          </w:p>
        </w:tc>
        <w:tc>
          <w:tcPr>
            <w:tcW w:w="810" w:type="dxa"/>
            <w:tcBorders>
              <w:top w:val="outset" w:sz="6" w:space="0" w:color="auto"/>
              <w:left w:val="outset" w:sz="6" w:space="0" w:color="auto"/>
              <w:bottom w:val="outset" w:sz="6" w:space="0" w:color="auto"/>
              <w:right w:val="outset" w:sz="6" w:space="0" w:color="auto"/>
            </w:tcBorders>
            <w:shd w:val="clear" w:color="auto" w:fill="FFFFFF"/>
          </w:tcPr>
          <w:p w14:paraId="06333CF8" w14:textId="77777777" w:rsidR="00C43F86" w:rsidRPr="005B189D" w:rsidRDefault="00C43F86" w:rsidP="00206C85">
            <w:pPr>
              <w:pStyle w:val="NoSpacing"/>
              <w:rPr>
                <w:rFonts w:ascii="Tahoma" w:hAnsi="Tahoma" w:cs="Tahoma"/>
                <w:bCs w:val="0"/>
                <w:sz w:val="22"/>
                <w:szCs w:val="22"/>
              </w:rPr>
            </w:pPr>
            <w:r w:rsidRPr="005B189D">
              <w:rPr>
                <w:rFonts w:ascii="Tahoma" w:hAnsi="Tahoma" w:cs="Tahoma"/>
                <w:bCs w:val="0"/>
                <w:sz w:val="22"/>
                <w:szCs w:val="22"/>
              </w:rPr>
              <w:t>No</w:t>
            </w:r>
          </w:p>
        </w:tc>
        <w:tc>
          <w:tcPr>
            <w:tcW w:w="1032" w:type="dxa"/>
            <w:tcBorders>
              <w:top w:val="outset" w:sz="6" w:space="0" w:color="auto"/>
              <w:left w:val="outset" w:sz="6" w:space="0" w:color="auto"/>
              <w:bottom w:val="outset" w:sz="6" w:space="0" w:color="auto"/>
              <w:right w:val="outset" w:sz="6" w:space="0" w:color="auto"/>
            </w:tcBorders>
            <w:shd w:val="clear" w:color="auto" w:fill="FFFFFF"/>
          </w:tcPr>
          <w:p w14:paraId="76B6A4EC" w14:textId="3AE84561" w:rsidR="00C43F86" w:rsidRPr="005B189D" w:rsidRDefault="00E830B9" w:rsidP="00206C85">
            <w:pPr>
              <w:pStyle w:val="NoSpacing"/>
              <w:jc w:val="center"/>
              <w:rPr>
                <w:rFonts w:ascii="Tahoma" w:hAnsi="Tahoma" w:cs="Tahoma"/>
                <w:bCs w:val="0"/>
                <w:sz w:val="22"/>
                <w:szCs w:val="22"/>
              </w:rPr>
            </w:pPr>
            <w:r>
              <w:rPr>
                <w:rFonts w:ascii="Tahoma" w:hAnsi="Tahoma" w:cs="Tahoma"/>
                <w:bCs w:val="0"/>
                <w:sz w:val="22"/>
                <w:szCs w:val="22"/>
              </w:rPr>
              <w:t>12</w:t>
            </w: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57E1DFBA" w14:textId="77777777" w:rsidR="00C43F86" w:rsidRPr="005B189D" w:rsidRDefault="00C43F86" w:rsidP="00206C85">
            <w:pPr>
              <w:pStyle w:val="NoSpacing"/>
              <w:rPr>
                <w:rFonts w:ascii="Tahoma" w:hAnsi="Tahoma" w:cs="Tahoma"/>
                <w:bCs w:val="0"/>
                <w:sz w:val="22"/>
                <w:szCs w:val="22"/>
              </w:rPr>
            </w:pPr>
          </w:p>
        </w:tc>
        <w:tc>
          <w:tcPr>
            <w:tcW w:w="1260" w:type="dxa"/>
            <w:tcBorders>
              <w:top w:val="outset" w:sz="6" w:space="0" w:color="auto"/>
              <w:left w:val="outset" w:sz="6" w:space="0" w:color="auto"/>
              <w:bottom w:val="outset" w:sz="6" w:space="0" w:color="auto"/>
              <w:right w:val="outset" w:sz="6" w:space="0" w:color="auto"/>
            </w:tcBorders>
            <w:shd w:val="clear" w:color="auto" w:fill="FFFFFF"/>
          </w:tcPr>
          <w:p w14:paraId="0F50D54A" w14:textId="77777777" w:rsidR="00C43F86" w:rsidRPr="005B189D" w:rsidRDefault="00C43F86" w:rsidP="00206C85">
            <w:pPr>
              <w:pStyle w:val="NoSpacing"/>
              <w:rPr>
                <w:rFonts w:ascii="Tahoma" w:hAnsi="Tahoma" w:cs="Tahoma"/>
                <w:bCs w:val="0"/>
                <w:sz w:val="22"/>
                <w:szCs w:val="22"/>
              </w:rPr>
            </w:pPr>
          </w:p>
        </w:tc>
      </w:tr>
      <w:tr w:rsidR="00C43F86" w:rsidRPr="005B189D" w14:paraId="5002238B" w14:textId="77777777" w:rsidTr="00206C85">
        <w:trPr>
          <w:trHeight w:val="435"/>
          <w:jc w:val="center"/>
        </w:trPr>
        <w:tc>
          <w:tcPr>
            <w:tcW w:w="802" w:type="dxa"/>
            <w:tcBorders>
              <w:top w:val="outset" w:sz="6" w:space="0" w:color="auto"/>
              <w:left w:val="outset" w:sz="6" w:space="0" w:color="auto"/>
              <w:bottom w:val="outset" w:sz="6" w:space="0" w:color="auto"/>
              <w:right w:val="outset" w:sz="6" w:space="0" w:color="auto"/>
            </w:tcBorders>
            <w:shd w:val="clear" w:color="auto" w:fill="FFFFFF"/>
          </w:tcPr>
          <w:p w14:paraId="19FA5405" w14:textId="77777777" w:rsidR="00C43F86" w:rsidRPr="005B189D" w:rsidRDefault="00C43F86" w:rsidP="00C43F86">
            <w:pPr>
              <w:pStyle w:val="NoSpacing"/>
              <w:numPr>
                <w:ilvl w:val="0"/>
                <w:numId w:val="17"/>
              </w:numPr>
              <w:rPr>
                <w:rFonts w:ascii="Tahoma" w:hAnsi="Tahoma" w:cs="Tahoma"/>
                <w:bCs w:val="0"/>
                <w:sz w:val="22"/>
                <w:szCs w:val="22"/>
              </w:rPr>
            </w:pPr>
          </w:p>
        </w:tc>
        <w:tc>
          <w:tcPr>
            <w:tcW w:w="4958" w:type="dxa"/>
            <w:tcBorders>
              <w:top w:val="outset" w:sz="6" w:space="0" w:color="auto"/>
              <w:left w:val="outset" w:sz="6" w:space="0" w:color="auto"/>
              <w:bottom w:val="outset" w:sz="6" w:space="0" w:color="auto"/>
              <w:right w:val="outset" w:sz="6" w:space="0" w:color="auto"/>
            </w:tcBorders>
            <w:shd w:val="clear" w:color="auto" w:fill="FFFFFF"/>
          </w:tcPr>
          <w:p w14:paraId="3375F4F8" w14:textId="77777777" w:rsidR="00C43F86" w:rsidRPr="005B189D" w:rsidRDefault="00C43F86" w:rsidP="00206C85">
            <w:pPr>
              <w:pStyle w:val="NoSpacing"/>
              <w:rPr>
                <w:rFonts w:ascii="Tahoma" w:hAnsi="Tahoma" w:cs="Tahoma"/>
                <w:bCs w:val="0"/>
                <w:sz w:val="22"/>
                <w:szCs w:val="22"/>
              </w:rPr>
            </w:pPr>
            <w:r w:rsidRPr="005B189D">
              <w:rPr>
                <w:rFonts w:ascii="Tahoma" w:hAnsi="Tahoma" w:cs="Tahoma"/>
                <w:b/>
                <w:sz w:val="22"/>
                <w:szCs w:val="22"/>
              </w:rPr>
              <w:t>Flange</w:t>
            </w:r>
          </w:p>
          <w:p w14:paraId="4F43ADED" w14:textId="1BC83D5F" w:rsidR="00C43F86" w:rsidRPr="005B189D" w:rsidRDefault="00C43F86" w:rsidP="00206C85">
            <w:pPr>
              <w:pStyle w:val="NoSpacing"/>
              <w:rPr>
                <w:rFonts w:ascii="Tahoma" w:hAnsi="Tahoma" w:cs="Tahoma"/>
                <w:bCs w:val="0"/>
                <w:sz w:val="22"/>
                <w:szCs w:val="22"/>
              </w:rPr>
            </w:pPr>
            <w:r w:rsidRPr="005B189D">
              <w:rPr>
                <w:rFonts w:ascii="Tahoma" w:hAnsi="Tahoma" w:cs="Tahoma"/>
                <w:bCs w:val="0"/>
                <w:sz w:val="22"/>
                <w:szCs w:val="22"/>
              </w:rPr>
              <w:t>Mild steel,</w:t>
            </w:r>
            <w:r w:rsidR="00E830B9">
              <w:rPr>
                <w:rFonts w:ascii="Tahoma" w:hAnsi="Tahoma" w:cs="Tahoma"/>
                <w:bCs w:val="0"/>
                <w:sz w:val="22"/>
                <w:szCs w:val="22"/>
              </w:rPr>
              <w:t xml:space="preserve"> </w:t>
            </w:r>
            <w:r w:rsidRPr="005B189D">
              <w:rPr>
                <w:rFonts w:ascii="Tahoma" w:hAnsi="Tahoma" w:cs="Tahoma"/>
                <w:bCs w:val="0"/>
                <w:sz w:val="22"/>
                <w:szCs w:val="22"/>
              </w:rPr>
              <w:t xml:space="preserve">Dia </w:t>
            </w:r>
            <w:r w:rsidR="00E830B9">
              <w:rPr>
                <w:rFonts w:ascii="Tahoma" w:hAnsi="Tahoma" w:cs="Tahoma"/>
                <w:bCs w:val="0"/>
                <w:sz w:val="22"/>
                <w:szCs w:val="22"/>
              </w:rPr>
              <w:t>8</w:t>
            </w:r>
            <w:r w:rsidRPr="005B189D">
              <w:rPr>
                <w:rFonts w:ascii="Tahoma" w:hAnsi="Tahoma" w:cs="Tahoma"/>
                <w:bCs w:val="0"/>
                <w:sz w:val="22"/>
                <w:szCs w:val="22"/>
              </w:rPr>
              <w:t xml:space="preserve"> inch, Thickness 12 mm</w:t>
            </w:r>
          </w:p>
        </w:tc>
        <w:tc>
          <w:tcPr>
            <w:tcW w:w="810" w:type="dxa"/>
            <w:tcBorders>
              <w:top w:val="outset" w:sz="6" w:space="0" w:color="auto"/>
              <w:left w:val="outset" w:sz="6" w:space="0" w:color="auto"/>
              <w:bottom w:val="outset" w:sz="6" w:space="0" w:color="auto"/>
              <w:right w:val="outset" w:sz="6" w:space="0" w:color="auto"/>
            </w:tcBorders>
            <w:shd w:val="clear" w:color="auto" w:fill="FFFFFF"/>
          </w:tcPr>
          <w:p w14:paraId="72744326" w14:textId="77777777" w:rsidR="00C43F86" w:rsidRPr="005B189D" w:rsidRDefault="00C43F86" w:rsidP="00206C85">
            <w:pPr>
              <w:pStyle w:val="NoSpacing"/>
              <w:rPr>
                <w:rFonts w:ascii="Tahoma" w:hAnsi="Tahoma" w:cs="Tahoma"/>
                <w:bCs w:val="0"/>
                <w:sz w:val="22"/>
                <w:szCs w:val="22"/>
              </w:rPr>
            </w:pPr>
            <w:r w:rsidRPr="005B189D">
              <w:rPr>
                <w:rFonts w:ascii="Tahoma" w:hAnsi="Tahoma" w:cs="Tahoma"/>
                <w:bCs w:val="0"/>
                <w:sz w:val="22"/>
                <w:szCs w:val="22"/>
              </w:rPr>
              <w:t>No</w:t>
            </w:r>
          </w:p>
        </w:tc>
        <w:tc>
          <w:tcPr>
            <w:tcW w:w="1032" w:type="dxa"/>
            <w:tcBorders>
              <w:top w:val="outset" w:sz="6" w:space="0" w:color="auto"/>
              <w:left w:val="outset" w:sz="6" w:space="0" w:color="auto"/>
              <w:bottom w:val="outset" w:sz="6" w:space="0" w:color="auto"/>
              <w:right w:val="outset" w:sz="6" w:space="0" w:color="auto"/>
            </w:tcBorders>
            <w:shd w:val="clear" w:color="auto" w:fill="FFFFFF"/>
          </w:tcPr>
          <w:p w14:paraId="7140F1C7" w14:textId="7501F138" w:rsidR="00C43F86" w:rsidRPr="005B189D" w:rsidRDefault="00E830B9" w:rsidP="00206C85">
            <w:pPr>
              <w:pStyle w:val="NoSpacing"/>
              <w:jc w:val="center"/>
              <w:rPr>
                <w:rFonts w:ascii="Tahoma" w:hAnsi="Tahoma" w:cs="Tahoma"/>
                <w:bCs w:val="0"/>
                <w:sz w:val="22"/>
                <w:szCs w:val="22"/>
              </w:rPr>
            </w:pPr>
            <w:r>
              <w:rPr>
                <w:rFonts w:ascii="Tahoma" w:hAnsi="Tahoma" w:cs="Tahoma"/>
                <w:bCs w:val="0"/>
                <w:sz w:val="22"/>
                <w:szCs w:val="22"/>
              </w:rPr>
              <w:t>12</w:t>
            </w: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63884B90" w14:textId="77777777" w:rsidR="00C43F86" w:rsidRPr="005B189D" w:rsidRDefault="00C43F86" w:rsidP="00206C85">
            <w:pPr>
              <w:pStyle w:val="NoSpacing"/>
              <w:rPr>
                <w:rFonts w:ascii="Tahoma" w:hAnsi="Tahoma" w:cs="Tahoma"/>
                <w:bCs w:val="0"/>
                <w:sz w:val="22"/>
                <w:szCs w:val="22"/>
              </w:rPr>
            </w:pPr>
          </w:p>
        </w:tc>
        <w:tc>
          <w:tcPr>
            <w:tcW w:w="1260" w:type="dxa"/>
            <w:tcBorders>
              <w:top w:val="outset" w:sz="6" w:space="0" w:color="auto"/>
              <w:left w:val="outset" w:sz="6" w:space="0" w:color="auto"/>
              <w:bottom w:val="outset" w:sz="6" w:space="0" w:color="auto"/>
              <w:right w:val="outset" w:sz="6" w:space="0" w:color="auto"/>
            </w:tcBorders>
            <w:shd w:val="clear" w:color="auto" w:fill="FFFFFF"/>
          </w:tcPr>
          <w:p w14:paraId="7EC7BF48" w14:textId="77777777" w:rsidR="00C43F86" w:rsidRPr="005B189D" w:rsidRDefault="00C43F86" w:rsidP="00206C85">
            <w:pPr>
              <w:pStyle w:val="NoSpacing"/>
              <w:rPr>
                <w:rFonts w:ascii="Tahoma" w:hAnsi="Tahoma" w:cs="Tahoma"/>
                <w:bCs w:val="0"/>
                <w:sz w:val="22"/>
                <w:szCs w:val="22"/>
              </w:rPr>
            </w:pPr>
          </w:p>
        </w:tc>
      </w:tr>
      <w:tr w:rsidR="00C43F86" w:rsidRPr="005B189D" w14:paraId="1E8EB0F4" w14:textId="77777777" w:rsidTr="00206C85">
        <w:trPr>
          <w:trHeight w:val="435"/>
          <w:jc w:val="center"/>
        </w:trPr>
        <w:tc>
          <w:tcPr>
            <w:tcW w:w="802" w:type="dxa"/>
            <w:tcBorders>
              <w:top w:val="outset" w:sz="6" w:space="0" w:color="auto"/>
              <w:left w:val="outset" w:sz="6" w:space="0" w:color="auto"/>
              <w:bottom w:val="outset" w:sz="6" w:space="0" w:color="auto"/>
              <w:right w:val="outset" w:sz="6" w:space="0" w:color="auto"/>
            </w:tcBorders>
            <w:shd w:val="clear" w:color="auto" w:fill="FFFFFF"/>
          </w:tcPr>
          <w:p w14:paraId="7D1A6508" w14:textId="77777777" w:rsidR="00C43F86" w:rsidRPr="005B189D" w:rsidRDefault="00C43F86" w:rsidP="00C43F86">
            <w:pPr>
              <w:pStyle w:val="NoSpacing"/>
              <w:numPr>
                <w:ilvl w:val="0"/>
                <w:numId w:val="17"/>
              </w:numPr>
              <w:rPr>
                <w:rFonts w:ascii="Tahoma" w:hAnsi="Tahoma" w:cs="Tahoma"/>
                <w:bCs w:val="0"/>
                <w:sz w:val="22"/>
                <w:szCs w:val="22"/>
              </w:rPr>
            </w:pPr>
          </w:p>
        </w:tc>
        <w:tc>
          <w:tcPr>
            <w:tcW w:w="4958" w:type="dxa"/>
            <w:tcBorders>
              <w:top w:val="outset" w:sz="6" w:space="0" w:color="auto"/>
              <w:left w:val="outset" w:sz="6" w:space="0" w:color="auto"/>
              <w:bottom w:val="outset" w:sz="6" w:space="0" w:color="auto"/>
              <w:right w:val="outset" w:sz="6" w:space="0" w:color="auto"/>
            </w:tcBorders>
            <w:shd w:val="clear" w:color="auto" w:fill="FFFFFF"/>
          </w:tcPr>
          <w:p w14:paraId="78A2E66E" w14:textId="77777777" w:rsidR="00C43F86" w:rsidRPr="005B189D" w:rsidRDefault="00C43F86" w:rsidP="00206C85">
            <w:pPr>
              <w:pStyle w:val="NoSpacing"/>
              <w:rPr>
                <w:rFonts w:ascii="Tahoma" w:hAnsi="Tahoma" w:cs="Tahoma"/>
                <w:b/>
                <w:sz w:val="22"/>
                <w:szCs w:val="22"/>
              </w:rPr>
            </w:pPr>
            <w:r w:rsidRPr="005B189D">
              <w:rPr>
                <w:rFonts w:ascii="Tahoma" w:hAnsi="Tahoma" w:cs="Tahoma"/>
                <w:b/>
                <w:sz w:val="22"/>
                <w:szCs w:val="22"/>
              </w:rPr>
              <w:t>Rubber Packing/Gasket</w:t>
            </w:r>
          </w:p>
          <w:p w14:paraId="1C6EF3FD" w14:textId="359653EF" w:rsidR="00C43F86" w:rsidRPr="005B189D" w:rsidRDefault="00C43F86" w:rsidP="00206C85">
            <w:pPr>
              <w:pStyle w:val="NoSpacing"/>
              <w:rPr>
                <w:rFonts w:ascii="Tahoma" w:hAnsi="Tahoma" w:cs="Tahoma"/>
                <w:bCs w:val="0"/>
                <w:sz w:val="22"/>
                <w:szCs w:val="22"/>
              </w:rPr>
            </w:pPr>
            <w:r w:rsidRPr="005B189D">
              <w:rPr>
                <w:rFonts w:ascii="Tahoma" w:hAnsi="Tahoma" w:cs="Tahoma"/>
                <w:bCs w:val="0"/>
                <w:sz w:val="22"/>
                <w:szCs w:val="22"/>
              </w:rPr>
              <w:t xml:space="preserve">Neoprene rubber, </w:t>
            </w:r>
            <w:r w:rsidR="00E830B9">
              <w:rPr>
                <w:rFonts w:ascii="Tahoma" w:hAnsi="Tahoma" w:cs="Tahoma"/>
                <w:bCs w:val="0"/>
                <w:sz w:val="22"/>
                <w:szCs w:val="22"/>
              </w:rPr>
              <w:t>6</w:t>
            </w:r>
            <w:r w:rsidRPr="005B189D">
              <w:rPr>
                <w:rFonts w:ascii="Tahoma" w:hAnsi="Tahoma" w:cs="Tahoma"/>
                <w:bCs w:val="0"/>
                <w:sz w:val="22"/>
                <w:szCs w:val="22"/>
              </w:rPr>
              <w:t xml:space="preserve"> mm thick, Suitable for </w:t>
            </w:r>
            <w:r w:rsidR="00E830B9">
              <w:rPr>
                <w:rFonts w:ascii="Tahoma" w:hAnsi="Tahoma" w:cs="Tahoma"/>
                <w:bCs w:val="0"/>
                <w:sz w:val="22"/>
                <w:szCs w:val="22"/>
              </w:rPr>
              <w:t>8</w:t>
            </w:r>
            <w:r w:rsidRPr="005B189D">
              <w:rPr>
                <w:rFonts w:ascii="Tahoma" w:hAnsi="Tahoma" w:cs="Tahoma"/>
                <w:bCs w:val="0"/>
                <w:sz w:val="22"/>
                <w:szCs w:val="22"/>
              </w:rPr>
              <w:noBreakHyphen/>
              <w:t xml:space="preserve">inch flange, </w:t>
            </w:r>
          </w:p>
        </w:tc>
        <w:tc>
          <w:tcPr>
            <w:tcW w:w="810" w:type="dxa"/>
            <w:tcBorders>
              <w:top w:val="outset" w:sz="6" w:space="0" w:color="auto"/>
              <w:left w:val="outset" w:sz="6" w:space="0" w:color="auto"/>
              <w:bottom w:val="outset" w:sz="6" w:space="0" w:color="auto"/>
              <w:right w:val="outset" w:sz="6" w:space="0" w:color="auto"/>
            </w:tcBorders>
            <w:shd w:val="clear" w:color="auto" w:fill="FFFFFF"/>
          </w:tcPr>
          <w:p w14:paraId="6792E548" w14:textId="77777777" w:rsidR="00C43F86" w:rsidRPr="005B189D" w:rsidRDefault="00C43F86" w:rsidP="00206C85">
            <w:pPr>
              <w:pStyle w:val="NoSpacing"/>
              <w:rPr>
                <w:rFonts w:ascii="Tahoma" w:hAnsi="Tahoma" w:cs="Tahoma"/>
                <w:bCs w:val="0"/>
                <w:sz w:val="22"/>
                <w:szCs w:val="22"/>
              </w:rPr>
            </w:pPr>
            <w:r w:rsidRPr="005B189D">
              <w:rPr>
                <w:rFonts w:ascii="Tahoma" w:hAnsi="Tahoma" w:cs="Tahoma"/>
                <w:bCs w:val="0"/>
                <w:sz w:val="22"/>
                <w:szCs w:val="22"/>
              </w:rPr>
              <w:t>No</w:t>
            </w:r>
          </w:p>
        </w:tc>
        <w:tc>
          <w:tcPr>
            <w:tcW w:w="1032" w:type="dxa"/>
            <w:tcBorders>
              <w:top w:val="outset" w:sz="6" w:space="0" w:color="auto"/>
              <w:left w:val="outset" w:sz="6" w:space="0" w:color="auto"/>
              <w:bottom w:val="outset" w:sz="6" w:space="0" w:color="auto"/>
              <w:right w:val="outset" w:sz="6" w:space="0" w:color="auto"/>
            </w:tcBorders>
            <w:shd w:val="clear" w:color="auto" w:fill="FFFFFF"/>
          </w:tcPr>
          <w:p w14:paraId="0972FA17" w14:textId="385B1A67" w:rsidR="00C43F86" w:rsidRPr="005B189D" w:rsidRDefault="00E830B9" w:rsidP="00206C85">
            <w:pPr>
              <w:pStyle w:val="NoSpacing"/>
              <w:jc w:val="center"/>
              <w:rPr>
                <w:rFonts w:ascii="Tahoma" w:hAnsi="Tahoma" w:cs="Tahoma"/>
                <w:bCs w:val="0"/>
                <w:sz w:val="22"/>
                <w:szCs w:val="22"/>
              </w:rPr>
            </w:pPr>
            <w:r>
              <w:rPr>
                <w:rFonts w:ascii="Tahoma" w:hAnsi="Tahoma" w:cs="Tahoma"/>
                <w:bCs w:val="0"/>
                <w:sz w:val="22"/>
                <w:szCs w:val="22"/>
              </w:rPr>
              <w:t>6</w:t>
            </w: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1AF0EC4B" w14:textId="77777777" w:rsidR="00C43F86" w:rsidRPr="005B189D" w:rsidRDefault="00C43F86" w:rsidP="00206C85">
            <w:pPr>
              <w:pStyle w:val="NoSpacing"/>
              <w:rPr>
                <w:rFonts w:ascii="Tahoma" w:hAnsi="Tahoma" w:cs="Tahoma"/>
                <w:bCs w:val="0"/>
                <w:sz w:val="22"/>
                <w:szCs w:val="22"/>
              </w:rPr>
            </w:pPr>
          </w:p>
        </w:tc>
        <w:tc>
          <w:tcPr>
            <w:tcW w:w="1260" w:type="dxa"/>
            <w:tcBorders>
              <w:top w:val="outset" w:sz="6" w:space="0" w:color="auto"/>
              <w:left w:val="outset" w:sz="6" w:space="0" w:color="auto"/>
              <w:bottom w:val="outset" w:sz="6" w:space="0" w:color="auto"/>
              <w:right w:val="outset" w:sz="6" w:space="0" w:color="auto"/>
            </w:tcBorders>
            <w:shd w:val="clear" w:color="auto" w:fill="FFFFFF"/>
          </w:tcPr>
          <w:p w14:paraId="27A5CBF8" w14:textId="77777777" w:rsidR="00C43F86" w:rsidRPr="005B189D" w:rsidRDefault="00C43F86" w:rsidP="00206C85">
            <w:pPr>
              <w:pStyle w:val="NoSpacing"/>
              <w:rPr>
                <w:rFonts w:ascii="Tahoma" w:hAnsi="Tahoma" w:cs="Tahoma"/>
                <w:bCs w:val="0"/>
                <w:sz w:val="22"/>
                <w:szCs w:val="22"/>
              </w:rPr>
            </w:pPr>
          </w:p>
        </w:tc>
      </w:tr>
      <w:tr w:rsidR="00C43F86" w:rsidRPr="005B189D" w14:paraId="794C9540" w14:textId="77777777" w:rsidTr="00206C85">
        <w:trPr>
          <w:trHeight w:val="525"/>
          <w:jc w:val="center"/>
        </w:trPr>
        <w:tc>
          <w:tcPr>
            <w:tcW w:w="802" w:type="dxa"/>
            <w:tcBorders>
              <w:top w:val="outset" w:sz="6" w:space="0" w:color="auto"/>
              <w:left w:val="outset" w:sz="6" w:space="0" w:color="auto"/>
              <w:bottom w:val="outset" w:sz="6" w:space="0" w:color="auto"/>
              <w:right w:val="outset" w:sz="6" w:space="0" w:color="auto"/>
            </w:tcBorders>
            <w:shd w:val="clear" w:color="auto" w:fill="FFFFFF"/>
          </w:tcPr>
          <w:p w14:paraId="63273B88" w14:textId="77777777" w:rsidR="00C43F86" w:rsidRPr="005B189D" w:rsidRDefault="00C43F86" w:rsidP="00C43F86">
            <w:pPr>
              <w:pStyle w:val="NoSpacing"/>
              <w:numPr>
                <w:ilvl w:val="0"/>
                <w:numId w:val="17"/>
              </w:numPr>
              <w:rPr>
                <w:rFonts w:ascii="Tahoma" w:hAnsi="Tahoma" w:cs="Tahoma"/>
                <w:bCs w:val="0"/>
                <w:sz w:val="22"/>
                <w:szCs w:val="22"/>
              </w:rPr>
            </w:pPr>
          </w:p>
        </w:tc>
        <w:tc>
          <w:tcPr>
            <w:tcW w:w="4958" w:type="dxa"/>
            <w:tcBorders>
              <w:top w:val="outset" w:sz="6" w:space="0" w:color="auto"/>
              <w:left w:val="outset" w:sz="6" w:space="0" w:color="auto"/>
              <w:bottom w:val="outset" w:sz="6" w:space="0" w:color="auto"/>
              <w:right w:val="outset" w:sz="6" w:space="0" w:color="auto"/>
            </w:tcBorders>
            <w:shd w:val="clear" w:color="auto" w:fill="FFFFFF"/>
          </w:tcPr>
          <w:p w14:paraId="7323C7C4" w14:textId="77777777" w:rsidR="00C43F86" w:rsidRPr="005B189D" w:rsidRDefault="00C43F86" w:rsidP="00206C85">
            <w:pPr>
              <w:pStyle w:val="NoSpacing"/>
              <w:rPr>
                <w:rFonts w:ascii="Tahoma" w:hAnsi="Tahoma" w:cs="Tahoma"/>
                <w:b/>
                <w:sz w:val="22"/>
                <w:szCs w:val="22"/>
              </w:rPr>
            </w:pPr>
            <w:r w:rsidRPr="005B189D">
              <w:rPr>
                <w:rFonts w:ascii="Tahoma" w:hAnsi="Tahoma" w:cs="Tahoma"/>
                <w:b/>
                <w:sz w:val="22"/>
                <w:szCs w:val="22"/>
              </w:rPr>
              <w:t>Nut &amp; Bolts Set</w:t>
            </w:r>
          </w:p>
          <w:p w14:paraId="3EB3919B" w14:textId="77777777" w:rsidR="00C43F86" w:rsidRPr="005B189D" w:rsidRDefault="00C43F86" w:rsidP="00206C85">
            <w:pPr>
              <w:pStyle w:val="NoSpacing"/>
              <w:rPr>
                <w:rFonts w:ascii="Tahoma" w:hAnsi="Tahoma" w:cs="Tahoma"/>
                <w:bCs w:val="0"/>
                <w:sz w:val="22"/>
                <w:szCs w:val="22"/>
              </w:rPr>
            </w:pPr>
            <w:r w:rsidRPr="005B189D">
              <w:rPr>
                <w:rFonts w:ascii="Tahoma" w:hAnsi="Tahoma" w:cs="Tahoma"/>
                <w:bCs w:val="0"/>
                <w:sz w:val="22"/>
                <w:szCs w:val="22"/>
              </w:rPr>
              <w:t>Diameter ½ inch, Length 4 inch, Complete set with washer</w:t>
            </w:r>
          </w:p>
        </w:tc>
        <w:tc>
          <w:tcPr>
            <w:tcW w:w="810" w:type="dxa"/>
            <w:tcBorders>
              <w:top w:val="outset" w:sz="6" w:space="0" w:color="auto"/>
              <w:left w:val="outset" w:sz="6" w:space="0" w:color="auto"/>
              <w:bottom w:val="outset" w:sz="6" w:space="0" w:color="auto"/>
              <w:right w:val="outset" w:sz="6" w:space="0" w:color="auto"/>
            </w:tcBorders>
            <w:shd w:val="clear" w:color="auto" w:fill="FFFFFF"/>
          </w:tcPr>
          <w:p w14:paraId="09E5B443" w14:textId="77777777" w:rsidR="00C43F86" w:rsidRPr="005B189D" w:rsidRDefault="00C43F86" w:rsidP="00206C85">
            <w:pPr>
              <w:pStyle w:val="NoSpacing"/>
              <w:rPr>
                <w:rFonts w:ascii="Tahoma" w:hAnsi="Tahoma" w:cs="Tahoma"/>
                <w:bCs w:val="0"/>
                <w:sz w:val="22"/>
                <w:szCs w:val="22"/>
              </w:rPr>
            </w:pPr>
            <w:r w:rsidRPr="005B189D">
              <w:rPr>
                <w:rFonts w:ascii="Tahoma" w:hAnsi="Tahoma" w:cs="Tahoma"/>
                <w:bCs w:val="0"/>
                <w:sz w:val="22"/>
                <w:szCs w:val="22"/>
              </w:rPr>
              <w:t>No</w:t>
            </w:r>
          </w:p>
        </w:tc>
        <w:tc>
          <w:tcPr>
            <w:tcW w:w="1032" w:type="dxa"/>
            <w:tcBorders>
              <w:top w:val="outset" w:sz="6" w:space="0" w:color="auto"/>
              <w:left w:val="outset" w:sz="6" w:space="0" w:color="auto"/>
              <w:bottom w:val="outset" w:sz="6" w:space="0" w:color="auto"/>
              <w:right w:val="outset" w:sz="6" w:space="0" w:color="auto"/>
            </w:tcBorders>
            <w:shd w:val="clear" w:color="auto" w:fill="FFFFFF"/>
          </w:tcPr>
          <w:p w14:paraId="4C4136B8" w14:textId="3F5AF306" w:rsidR="00C43F86" w:rsidRPr="005B189D" w:rsidRDefault="00E830B9" w:rsidP="00206C85">
            <w:pPr>
              <w:pStyle w:val="NoSpacing"/>
              <w:jc w:val="center"/>
              <w:rPr>
                <w:rFonts w:ascii="Tahoma" w:hAnsi="Tahoma" w:cs="Tahoma"/>
                <w:bCs w:val="0"/>
                <w:sz w:val="22"/>
                <w:szCs w:val="22"/>
              </w:rPr>
            </w:pPr>
            <w:r>
              <w:rPr>
                <w:rFonts w:ascii="Tahoma" w:hAnsi="Tahoma" w:cs="Tahoma"/>
                <w:bCs w:val="0"/>
                <w:sz w:val="22"/>
                <w:szCs w:val="22"/>
              </w:rPr>
              <w:t>36</w:t>
            </w: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7CDD1C83" w14:textId="77777777" w:rsidR="00C43F86" w:rsidRPr="005B189D" w:rsidRDefault="00C43F86" w:rsidP="00206C85">
            <w:pPr>
              <w:pStyle w:val="NoSpacing"/>
              <w:rPr>
                <w:rFonts w:ascii="Tahoma" w:hAnsi="Tahoma" w:cs="Tahoma"/>
                <w:bCs w:val="0"/>
                <w:sz w:val="22"/>
                <w:szCs w:val="22"/>
              </w:rPr>
            </w:pPr>
          </w:p>
        </w:tc>
        <w:tc>
          <w:tcPr>
            <w:tcW w:w="1260" w:type="dxa"/>
            <w:tcBorders>
              <w:top w:val="outset" w:sz="6" w:space="0" w:color="auto"/>
              <w:left w:val="outset" w:sz="6" w:space="0" w:color="auto"/>
              <w:bottom w:val="outset" w:sz="6" w:space="0" w:color="auto"/>
              <w:right w:val="outset" w:sz="6" w:space="0" w:color="auto"/>
            </w:tcBorders>
            <w:shd w:val="clear" w:color="auto" w:fill="FFFFFF"/>
          </w:tcPr>
          <w:p w14:paraId="499BCE77" w14:textId="77777777" w:rsidR="00C43F86" w:rsidRPr="005B189D" w:rsidRDefault="00C43F86" w:rsidP="00206C85">
            <w:pPr>
              <w:pStyle w:val="NoSpacing"/>
              <w:rPr>
                <w:rFonts w:ascii="Tahoma" w:hAnsi="Tahoma" w:cs="Tahoma"/>
                <w:bCs w:val="0"/>
                <w:sz w:val="22"/>
                <w:szCs w:val="22"/>
              </w:rPr>
            </w:pPr>
          </w:p>
        </w:tc>
      </w:tr>
      <w:tr w:rsidR="00C43F86" w:rsidRPr="005B189D" w14:paraId="7F922E10" w14:textId="77777777" w:rsidTr="00206C85">
        <w:trPr>
          <w:trHeight w:val="388"/>
          <w:jc w:val="center"/>
        </w:trPr>
        <w:tc>
          <w:tcPr>
            <w:tcW w:w="802" w:type="dxa"/>
            <w:tcBorders>
              <w:top w:val="outset" w:sz="6" w:space="0" w:color="auto"/>
              <w:left w:val="outset" w:sz="6" w:space="0" w:color="auto"/>
              <w:bottom w:val="outset" w:sz="6" w:space="0" w:color="auto"/>
              <w:right w:val="outset" w:sz="6" w:space="0" w:color="auto"/>
            </w:tcBorders>
            <w:shd w:val="clear" w:color="auto" w:fill="FFFFFF"/>
          </w:tcPr>
          <w:p w14:paraId="76061C54" w14:textId="77777777" w:rsidR="00C43F86" w:rsidRPr="005B189D" w:rsidRDefault="00C43F86" w:rsidP="00C43F86">
            <w:pPr>
              <w:pStyle w:val="NoSpacing"/>
              <w:numPr>
                <w:ilvl w:val="0"/>
                <w:numId w:val="17"/>
              </w:numPr>
              <w:rPr>
                <w:rFonts w:ascii="Tahoma" w:hAnsi="Tahoma" w:cs="Tahoma"/>
                <w:bCs w:val="0"/>
                <w:sz w:val="22"/>
                <w:szCs w:val="22"/>
              </w:rPr>
            </w:pPr>
          </w:p>
        </w:tc>
        <w:tc>
          <w:tcPr>
            <w:tcW w:w="4958" w:type="dxa"/>
            <w:tcBorders>
              <w:top w:val="outset" w:sz="6" w:space="0" w:color="auto"/>
              <w:left w:val="outset" w:sz="6" w:space="0" w:color="auto"/>
              <w:bottom w:val="outset" w:sz="6" w:space="0" w:color="auto"/>
              <w:right w:val="outset" w:sz="6" w:space="0" w:color="auto"/>
            </w:tcBorders>
            <w:shd w:val="clear" w:color="auto" w:fill="FFFFFF"/>
          </w:tcPr>
          <w:p w14:paraId="6379B2AE" w14:textId="77777777" w:rsidR="00C43F86" w:rsidRPr="005B189D" w:rsidRDefault="00C43F86" w:rsidP="00206C85">
            <w:pPr>
              <w:pStyle w:val="NoSpacing"/>
              <w:rPr>
                <w:rFonts w:ascii="Tahoma" w:hAnsi="Tahoma" w:cs="Tahoma"/>
                <w:bCs w:val="0"/>
                <w:sz w:val="22"/>
                <w:szCs w:val="22"/>
              </w:rPr>
            </w:pPr>
            <w:r w:rsidRPr="005B189D">
              <w:rPr>
                <w:rFonts w:ascii="Tahoma" w:hAnsi="Tahoma" w:cs="Tahoma"/>
                <w:b/>
                <w:sz w:val="22"/>
                <w:szCs w:val="22"/>
              </w:rPr>
              <w:t>Installation of HDPE Pipes</w:t>
            </w:r>
            <w:r w:rsidRPr="005B189D">
              <w:rPr>
                <w:rFonts w:ascii="Tahoma" w:hAnsi="Tahoma" w:cs="Tahoma"/>
                <w:bCs w:val="0"/>
                <w:sz w:val="22"/>
                <w:szCs w:val="22"/>
              </w:rPr>
              <w:t xml:space="preserve"> </w:t>
            </w:r>
          </w:p>
          <w:p w14:paraId="4EC8BA44" w14:textId="7E4B5969" w:rsidR="00C43F86" w:rsidRPr="005B189D" w:rsidRDefault="004D3D5C" w:rsidP="00206C85">
            <w:pPr>
              <w:pStyle w:val="NoSpacing"/>
              <w:rPr>
                <w:rFonts w:ascii="Tahoma" w:hAnsi="Tahoma" w:cs="Tahoma"/>
                <w:bCs w:val="0"/>
                <w:sz w:val="22"/>
                <w:szCs w:val="22"/>
              </w:rPr>
            </w:pPr>
            <w:proofErr w:type="gramStart"/>
            <w:r w:rsidRPr="005B189D">
              <w:rPr>
                <w:rFonts w:ascii="Tahoma" w:hAnsi="Tahoma" w:cs="Tahoma"/>
                <w:bCs w:val="0"/>
                <w:sz w:val="22"/>
                <w:szCs w:val="22"/>
              </w:rPr>
              <w:t>Butt</w:t>
            </w:r>
            <w:proofErr w:type="gramEnd"/>
            <w:r w:rsidRPr="005B189D">
              <w:rPr>
                <w:rFonts w:ascii="Tahoma" w:hAnsi="Tahoma" w:cs="Tahoma"/>
                <w:bCs w:val="0"/>
                <w:sz w:val="22"/>
                <w:szCs w:val="22"/>
              </w:rPr>
              <w:t xml:space="preserve"> fusion</w:t>
            </w:r>
            <w:r w:rsidR="00C43F86" w:rsidRPr="005B189D">
              <w:rPr>
                <w:rFonts w:ascii="Tahoma" w:hAnsi="Tahoma" w:cs="Tahoma"/>
                <w:bCs w:val="0"/>
                <w:sz w:val="22"/>
                <w:szCs w:val="22"/>
              </w:rPr>
              <w:t xml:space="preserve"> welding of 2</w:t>
            </w:r>
            <w:r w:rsidR="00E830B9">
              <w:rPr>
                <w:rFonts w:ascii="Tahoma" w:hAnsi="Tahoma" w:cs="Tahoma"/>
                <w:bCs w:val="0"/>
                <w:sz w:val="22"/>
                <w:szCs w:val="22"/>
              </w:rPr>
              <w:t>0</w:t>
            </w:r>
            <w:r w:rsidR="00C43F86" w:rsidRPr="005B189D">
              <w:rPr>
                <w:rFonts w:ascii="Tahoma" w:hAnsi="Tahoma" w:cs="Tahoma"/>
                <w:bCs w:val="0"/>
                <w:sz w:val="22"/>
                <w:szCs w:val="22"/>
              </w:rPr>
              <w:t>0 mm HDPE pipes including skilled labor, fusion machine, fittings, jointing materials, complete in all respects.</w:t>
            </w:r>
          </w:p>
        </w:tc>
        <w:tc>
          <w:tcPr>
            <w:tcW w:w="810" w:type="dxa"/>
            <w:tcBorders>
              <w:top w:val="outset" w:sz="6" w:space="0" w:color="auto"/>
              <w:left w:val="outset" w:sz="6" w:space="0" w:color="auto"/>
              <w:bottom w:val="outset" w:sz="6" w:space="0" w:color="auto"/>
              <w:right w:val="outset" w:sz="6" w:space="0" w:color="auto"/>
            </w:tcBorders>
            <w:shd w:val="clear" w:color="auto" w:fill="FFFFFF"/>
          </w:tcPr>
          <w:p w14:paraId="059EA29D" w14:textId="5CF85CB6" w:rsidR="00C43F86" w:rsidRPr="005B189D" w:rsidRDefault="00E830B9" w:rsidP="00206C85">
            <w:pPr>
              <w:pStyle w:val="NoSpacing"/>
              <w:rPr>
                <w:rFonts w:ascii="Tahoma" w:hAnsi="Tahoma" w:cs="Tahoma"/>
                <w:bCs w:val="0"/>
                <w:sz w:val="22"/>
                <w:szCs w:val="22"/>
              </w:rPr>
            </w:pPr>
            <w:r>
              <w:rPr>
                <w:rFonts w:ascii="Tahoma" w:hAnsi="Tahoma" w:cs="Tahoma"/>
                <w:bCs w:val="0"/>
                <w:sz w:val="22"/>
                <w:szCs w:val="22"/>
              </w:rPr>
              <w:t>LS</w:t>
            </w:r>
          </w:p>
        </w:tc>
        <w:tc>
          <w:tcPr>
            <w:tcW w:w="1032" w:type="dxa"/>
            <w:tcBorders>
              <w:top w:val="outset" w:sz="6" w:space="0" w:color="auto"/>
              <w:left w:val="outset" w:sz="6" w:space="0" w:color="auto"/>
              <w:bottom w:val="outset" w:sz="6" w:space="0" w:color="auto"/>
              <w:right w:val="outset" w:sz="6" w:space="0" w:color="auto"/>
            </w:tcBorders>
            <w:shd w:val="clear" w:color="auto" w:fill="FFFFFF"/>
          </w:tcPr>
          <w:p w14:paraId="31D127B2" w14:textId="1D79C0B8" w:rsidR="00C43F86" w:rsidRPr="005B189D" w:rsidRDefault="00E830B9" w:rsidP="00206C85">
            <w:pPr>
              <w:pStyle w:val="NoSpacing"/>
              <w:jc w:val="center"/>
              <w:rPr>
                <w:rFonts w:ascii="Tahoma" w:hAnsi="Tahoma" w:cs="Tahoma"/>
                <w:bCs w:val="0"/>
                <w:sz w:val="22"/>
                <w:szCs w:val="22"/>
              </w:rPr>
            </w:pPr>
            <w:r>
              <w:rPr>
                <w:rFonts w:ascii="Tahoma" w:hAnsi="Tahoma" w:cs="Tahoma"/>
                <w:bCs w:val="0"/>
                <w:sz w:val="22"/>
                <w:szCs w:val="22"/>
              </w:rPr>
              <w:t>1</w:t>
            </w: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3FEC9628" w14:textId="77777777" w:rsidR="00C43F86" w:rsidRPr="005B189D" w:rsidRDefault="00C43F86" w:rsidP="00206C85">
            <w:pPr>
              <w:pStyle w:val="NoSpacing"/>
              <w:rPr>
                <w:rFonts w:ascii="Tahoma" w:hAnsi="Tahoma" w:cs="Tahoma"/>
                <w:bCs w:val="0"/>
                <w:sz w:val="22"/>
                <w:szCs w:val="22"/>
              </w:rPr>
            </w:pPr>
          </w:p>
        </w:tc>
        <w:tc>
          <w:tcPr>
            <w:tcW w:w="1260" w:type="dxa"/>
            <w:tcBorders>
              <w:top w:val="outset" w:sz="6" w:space="0" w:color="auto"/>
              <w:left w:val="outset" w:sz="6" w:space="0" w:color="auto"/>
              <w:bottom w:val="outset" w:sz="6" w:space="0" w:color="auto"/>
              <w:right w:val="outset" w:sz="6" w:space="0" w:color="auto"/>
            </w:tcBorders>
            <w:shd w:val="clear" w:color="auto" w:fill="FFFFFF"/>
          </w:tcPr>
          <w:p w14:paraId="724942BC" w14:textId="77777777" w:rsidR="00C43F86" w:rsidRPr="005B189D" w:rsidRDefault="00C43F86" w:rsidP="00206C85">
            <w:pPr>
              <w:pStyle w:val="NoSpacing"/>
              <w:rPr>
                <w:rFonts w:ascii="Tahoma" w:hAnsi="Tahoma" w:cs="Tahoma"/>
                <w:bCs w:val="0"/>
                <w:sz w:val="22"/>
                <w:szCs w:val="22"/>
              </w:rPr>
            </w:pPr>
          </w:p>
        </w:tc>
      </w:tr>
      <w:tr w:rsidR="00C43F86" w:rsidRPr="005B189D" w14:paraId="73AC64CE" w14:textId="77777777" w:rsidTr="00206C85">
        <w:trPr>
          <w:trHeight w:val="507"/>
          <w:jc w:val="center"/>
        </w:trPr>
        <w:tc>
          <w:tcPr>
            <w:tcW w:w="802" w:type="dxa"/>
            <w:tcBorders>
              <w:top w:val="outset" w:sz="6" w:space="0" w:color="auto"/>
              <w:left w:val="outset" w:sz="6" w:space="0" w:color="auto"/>
              <w:bottom w:val="outset" w:sz="6" w:space="0" w:color="auto"/>
              <w:right w:val="outset" w:sz="6" w:space="0" w:color="auto"/>
            </w:tcBorders>
            <w:shd w:val="clear" w:color="auto" w:fill="FFFFFF"/>
          </w:tcPr>
          <w:p w14:paraId="25FE211D" w14:textId="77777777" w:rsidR="00C43F86" w:rsidRPr="005B189D" w:rsidRDefault="00C43F86" w:rsidP="00C43F86">
            <w:pPr>
              <w:pStyle w:val="NoSpacing"/>
              <w:numPr>
                <w:ilvl w:val="0"/>
                <w:numId w:val="17"/>
              </w:numPr>
              <w:rPr>
                <w:rFonts w:ascii="Tahoma" w:hAnsi="Tahoma" w:cs="Tahoma"/>
                <w:bCs w:val="0"/>
                <w:sz w:val="22"/>
                <w:szCs w:val="22"/>
              </w:rPr>
            </w:pPr>
          </w:p>
        </w:tc>
        <w:tc>
          <w:tcPr>
            <w:tcW w:w="4958" w:type="dxa"/>
            <w:tcBorders>
              <w:top w:val="outset" w:sz="6" w:space="0" w:color="auto"/>
              <w:left w:val="outset" w:sz="6" w:space="0" w:color="auto"/>
              <w:bottom w:val="outset" w:sz="6" w:space="0" w:color="auto"/>
              <w:right w:val="outset" w:sz="6" w:space="0" w:color="auto"/>
            </w:tcBorders>
            <w:shd w:val="clear" w:color="auto" w:fill="FFFFFF"/>
          </w:tcPr>
          <w:p w14:paraId="21490E68" w14:textId="77777777" w:rsidR="00C43F86" w:rsidRPr="005B189D" w:rsidRDefault="00C43F86" w:rsidP="00206C85">
            <w:pPr>
              <w:pStyle w:val="NoSpacing"/>
              <w:rPr>
                <w:rFonts w:ascii="Tahoma" w:eastAsia="Times New Roman" w:hAnsi="Tahoma" w:cs="Tahoma"/>
                <w:bCs w:val="0"/>
                <w:kern w:val="0"/>
                <w:sz w:val="22"/>
                <w:szCs w:val="22"/>
              </w:rPr>
            </w:pPr>
            <w:r w:rsidRPr="005B189D">
              <w:rPr>
                <w:rFonts w:ascii="Tahoma" w:eastAsia="Times New Roman" w:hAnsi="Tahoma" w:cs="Tahoma"/>
                <w:b/>
                <w:kern w:val="0"/>
                <w:sz w:val="22"/>
                <w:szCs w:val="22"/>
              </w:rPr>
              <w:t>Transportation Cost</w:t>
            </w:r>
            <w:r w:rsidRPr="005B189D">
              <w:rPr>
                <w:rFonts w:ascii="Tahoma" w:eastAsia="Times New Roman" w:hAnsi="Tahoma" w:cs="Tahoma"/>
                <w:bCs w:val="0"/>
                <w:kern w:val="0"/>
                <w:sz w:val="22"/>
                <w:szCs w:val="22"/>
              </w:rPr>
              <w:t xml:space="preserve"> </w:t>
            </w:r>
          </w:p>
          <w:p w14:paraId="0ABA8074" w14:textId="2C24CFC9" w:rsidR="00C43F86" w:rsidRPr="005B189D" w:rsidRDefault="00C43F86" w:rsidP="00206C85">
            <w:pPr>
              <w:pStyle w:val="NoSpacing"/>
              <w:rPr>
                <w:rFonts w:ascii="Tahoma" w:hAnsi="Tahoma" w:cs="Tahoma"/>
                <w:b/>
                <w:sz w:val="22"/>
                <w:szCs w:val="22"/>
              </w:rPr>
            </w:pPr>
            <w:r w:rsidRPr="005B189D">
              <w:rPr>
                <w:rFonts w:ascii="Tahoma" w:eastAsia="Times New Roman" w:hAnsi="Tahoma" w:cs="Tahoma"/>
                <w:bCs w:val="0"/>
                <w:kern w:val="0"/>
                <w:sz w:val="22"/>
                <w:szCs w:val="22"/>
              </w:rPr>
              <w:t xml:space="preserve">Transportation, loading, unloading and local carriage of HDPE pipes, </w:t>
            </w:r>
            <w:r w:rsidR="00E830B9">
              <w:rPr>
                <w:rFonts w:ascii="Tahoma" w:eastAsia="Times New Roman" w:hAnsi="Tahoma" w:cs="Tahoma"/>
                <w:bCs w:val="0"/>
                <w:kern w:val="0"/>
                <w:sz w:val="22"/>
                <w:szCs w:val="22"/>
              </w:rPr>
              <w:t>Alosun Kushum</w:t>
            </w:r>
            <w:r w:rsidRPr="005B189D">
              <w:rPr>
                <w:rFonts w:ascii="Tahoma" w:eastAsia="Times New Roman" w:hAnsi="Tahoma" w:cs="Tahoma"/>
                <w:bCs w:val="0"/>
                <w:kern w:val="0"/>
                <w:sz w:val="22"/>
                <w:szCs w:val="22"/>
              </w:rPr>
              <w:t xml:space="preserve"> project </w:t>
            </w:r>
            <w:proofErr w:type="gramStart"/>
            <w:r w:rsidRPr="005B189D">
              <w:rPr>
                <w:rFonts w:ascii="Tahoma" w:eastAsia="Times New Roman" w:hAnsi="Tahoma" w:cs="Tahoma"/>
                <w:bCs w:val="0"/>
                <w:kern w:val="0"/>
                <w:sz w:val="22"/>
                <w:szCs w:val="22"/>
              </w:rPr>
              <w:t>site.</w:t>
            </w:r>
            <w:r w:rsidR="00E830B9">
              <w:rPr>
                <w:rFonts w:ascii="Tahoma" w:eastAsia="Times New Roman" w:hAnsi="Tahoma" w:cs="Tahoma"/>
                <w:bCs w:val="0"/>
                <w:kern w:val="0"/>
                <w:sz w:val="22"/>
                <w:szCs w:val="22"/>
              </w:rPr>
              <w:t>(</w:t>
            </w:r>
            <w:proofErr w:type="gramEnd"/>
            <w:r w:rsidR="00E830B9">
              <w:rPr>
                <w:rFonts w:ascii="Tahoma" w:eastAsia="Times New Roman" w:hAnsi="Tahoma" w:cs="Tahoma"/>
                <w:bCs w:val="0"/>
                <w:kern w:val="0"/>
                <w:sz w:val="22"/>
                <w:szCs w:val="22"/>
              </w:rPr>
              <w:t>100 Km from Chitral Lower)</w:t>
            </w:r>
          </w:p>
        </w:tc>
        <w:tc>
          <w:tcPr>
            <w:tcW w:w="810" w:type="dxa"/>
            <w:tcBorders>
              <w:top w:val="outset" w:sz="6" w:space="0" w:color="auto"/>
              <w:left w:val="outset" w:sz="6" w:space="0" w:color="auto"/>
              <w:bottom w:val="outset" w:sz="6" w:space="0" w:color="auto"/>
              <w:right w:val="outset" w:sz="6" w:space="0" w:color="auto"/>
            </w:tcBorders>
            <w:shd w:val="clear" w:color="auto" w:fill="FFFFFF"/>
          </w:tcPr>
          <w:p w14:paraId="2FDE9F5C" w14:textId="77777777" w:rsidR="00C43F86" w:rsidRPr="005B189D" w:rsidRDefault="00C43F86" w:rsidP="00206C85">
            <w:pPr>
              <w:pStyle w:val="NoSpacing"/>
              <w:rPr>
                <w:rFonts w:ascii="Tahoma" w:hAnsi="Tahoma" w:cs="Tahoma"/>
                <w:bCs w:val="0"/>
                <w:sz w:val="22"/>
                <w:szCs w:val="22"/>
              </w:rPr>
            </w:pPr>
            <w:r w:rsidRPr="005B189D">
              <w:rPr>
                <w:rFonts w:ascii="Tahoma" w:hAnsi="Tahoma" w:cs="Tahoma"/>
                <w:bCs w:val="0"/>
                <w:sz w:val="22"/>
                <w:szCs w:val="22"/>
              </w:rPr>
              <w:t>LS</w:t>
            </w:r>
          </w:p>
        </w:tc>
        <w:tc>
          <w:tcPr>
            <w:tcW w:w="1032" w:type="dxa"/>
            <w:tcBorders>
              <w:top w:val="outset" w:sz="6" w:space="0" w:color="auto"/>
              <w:left w:val="outset" w:sz="6" w:space="0" w:color="auto"/>
              <w:bottom w:val="outset" w:sz="6" w:space="0" w:color="auto"/>
              <w:right w:val="outset" w:sz="6" w:space="0" w:color="auto"/>
            </w:tcBorders>
            <w:shd w:val="clear" w:color="auto" w:fill="FFFFFF"/>
          </w:tcPr>
          <w:p w14:paraId="0A944F43" w14:textId="77777777" w:rsidR="00C43F86" w:rsidRPr="005B189D" w:rsidRDefault="00C43F86" w:rsidP="00206C85">
            <w:pPr>
              <w:pStyle w:val="NoSpacing"/>
              <w:jc w:val="center"/>
              <w:rPr>
                <w:rFonts w:ascii="Tahoma" w:hAnsi="Tahoma" w:cs="Tahoma"/>
                <w:bCs w:val="0"/>
                <w:sz w:val="22"/>
                <w:szCs w:val="22"/>
              </w:rPr>
            </w:pPr>
            <w:r w:rsidRPr="005B189D">
              <w:rPr>
                <w:rFonts w:ascii="Tahoma" w:hAnsi="Tahoma" w:cs="Tahoma"/>
                <w:bCs w:val="0"/>
                <w:sz w:val="22"/>
                <w:szCs w:val="22"/>
              </w:rPr>
              <w:t>1</w:t>
            </w:r>
          </w:p>
        </w:tc>
        <w:tc>
          <w:tcPr>
            <w:tcW w:w="1080" w:type="dxa"/>
            <w:tcBorders>
              <w:top w:val="outset" w:sz="6" w:space="0" w:color="auto"/>
              <w:left w:val="outset" w:sz="6" w:space="0" w:color="auto"/>
              <w:bottom w:val="outset" w:sz="6" w:space="0" w:color="auto"/>
              <w:right w:val="outset" w:sz="6" w:space="0" w:color="auto"/>
            </w:tcBorders>
            <w:shd w:val="clear" w:color="auto" w:fill="FFFFFF"/>
          </w:tcPr>
          <w:p w14:paraId="76B171B6" w14:textId="77777777" w:rsidR="00C43F86" w:rsidRPr="005B189D" w:rsidRDefault="00C43F86" w:rsidP="00206C85">
            <w:pPr>
              <w:pStyle w:val="NoSpacing"/>
              <w:rPr>
                <w:rFonts w:ascii="Tahoma" w:hAnsi="Tahoma" w:cs="Tahoma"/>
                <w:bCs w:val="0"/>
                <w:sz w:val="22"/>
                <w:szCs w:val="22"/>
              </w:rPr>
            </w:pPr>
          </w:p>
        </w:tc>
        <w:tc>
          <w:tcPr>
            <w:tcW w:w="1260" w:type="dxa"/>
            <w:tcBorders>
              <w:top w:val="outset" w:sz="6" w:space="0" w:color="auto"/>
              <w:left w:val="outset" w:sz="6" w:space="0" w:color="auto"/>
              <w:bottom w:val="outset" w:sz="6" w:space="0" w:color="auto"/>
              <w:right w:val="outset" w:sz="6" w:space="0" w:color="auto"/>
            </w:tcBorders>
            <w:shd w:val="clear" w:color="auto" w:fill="FFFFFF"/>
          </w:tcPr>
          <w:p w14:paraId="1064520D" w14:textId="77777777" w:rsidR="00C43F86" w:rsidRPr="005B189D" w:rsidRDefault="00C43F86" w:rsidP="00206C85">
            <w:pPr>
              <w:pStyle w:val="NoSpacing"/>
              <w:rPr>
                <w:rFonts w:ascii="Tahoma" w:hAnsi="Tahoma" w:cs="Tahoma"/>
                <w:bCs w:val="0"/>
                <w:sz w:val="22"/>
                <w:szCs w:val="22"/>
              </w:rPr>
            </w:pPr>
          </w:p>
        </w:tc>
      </w:tr>
      <w:tr w:rsidR="00C43F86" w:rsidRPr="005B189D" w14:paraId="462D6107" w14:textId="77777777" w:rsidTr="00206C85">
        <w:trPr>
          <w:trHeight w:val="507"/>
          <w:jc w:val="center"/>
        </w:trPr>
        <w:tc>
          <w:tcPr>
            <w:tcW w:w="802" w:type="dxa"/>
            <w:tcBorders>
              <w:top w:val="outset" w:sz="6" w:space="0" w:color="auto"/>
              <w:left w:val="outset" w:sz="6" w:space="0" w:color="auto"/>
              <w:bottom w:val="outset" w:sz="6" w:space="0" w:color="auto"/>
              <w:right w:val="outset" w:sz="6" w:space="0" w:color="auto"/>
            </w:tcBorders>
            <w:shd w:val="clear" w:color="auto" w:fill="FFFFFF"/>
          </w:tcPr>
          <w:p w14:paraId="37A439DC" w14:textId="77777777" w:rsidR="00C43F86" w:rsidRPr="005B189D" w:rsidRDefault="00C43F86" w:rsidP="00206C85">
            <w:pPr>
              <w:pStyle w:val="NoSpacing"/>
              <w:rPr>
                <w:rFonts w:ascii="Tahoma" w:hAnsi="Tahoma" w:cs="Tahoma"/>
                <w:bCs w:val="0"/>
                <w:sz w:val="22"/>
                <w:szCs w:val="22"/>
              </w:rPr>
            </w:pPr>
          </w:p>
        </w:tc>
        <w:tc>
          <w:tcPr>
            <w:tcW w:w="7880" w:type="dxa"/>
            <w:gridSpan w:val="4"/>
            <w:tcBorders>
              <w:top w:val="outset" w:sz="6" w:space="0" w:color="auto"/>
              <w:left w:val="outset" w:sz="6" w:space="0" w:color="auto"/>
              <w:bottom w:val="outset" w:sz="6" w:space="0" w:color="auto"/>
              <w:right w:val="outset" w:sz="6" w:space="0" w:color="auto"/>
            </w:tcBorders>
            <w:shd w:val="clear" w:color="auto" w:fill="FFFFFF"/>
          </w:tcPr>
          <w:p w14:paraId="324C6CB0" w14:textId="77777777" w:rsidR="00C43F86" w:rsidRPr="005B189D" w:rsidRDefault="00C43F86" w:rsidP="00206C85">
            <w:pPr>
              <w:pStyle w:val="NoSpacing"/>
              <w:rPr>
                <w:rFonts w:ascii="Tahoma" w:hAnsi="Tahoma" w:cs="Tahoma"/>
                <w:bCs w:val="0"/>
                <w:sz w:val="22"/>
                <w:szCs w:val="22"/>
              </w:rPr>
            </w:pPr>
            <w:r w:rsidRPr="005B189D">
              <w:rPr>
                <w:rFonts w:ascii="Tahoma" w:hAnsi="Tahoma" w:cs="Tahoma"/>
                <w:b/>
                <w:sz w:val="22"/>
                <w:szCs w:val="22"/>
              </w:rPr>
              <w:t>Total cost</w:t>
            </w:r>
          </w:p>
        </w:tc>
        <w:tc>
          <w:tcPr>
            <w:tcW w:w="1260" w:type="dxa"/>
            <w:tcBorders>
              <w:top w:val="outset" w:sz="6" w:space="0" w:color="auto"/>
              <w:left w:val="outset" w:sz="6" w:space="0" w:color="auto"/>
              <w:bottom w:val="outset" w:sz="6" w:space="0" w:color="auto"/>
              <w:right w:val="outset" w:sz="6" w:space="0" w:color="auto"/>
            </w:tcBorders>
            <w:shd w:val="clear" w:color="auto" w:fill="FFFFFF"/>
          </w:tcPr>
          <w:p w14:paraId="38F26585" w14:textId="77777777" w:rsidR="00C43F86" w:rsidRPr="005B189D" w:rsidRDefault="00C43F86" w:rsidP="00206C85">
            <w:pPr>
              <w:pStyle w:val="NoSpacing"/>
              <w:rPr>
                <w:rFonts w:ascii="Tahoma" w:hAnsi="Tahoma" w:cs="Tahoma"/>
                <w:bCs w:val="0"/>
                <w:sz w:val="22"/>
                <w:szCs w:val="22"/>
              </w:rPr>
            </w:pPr>
          </w:p>
        </w:tc>
      </w:tr>
      <w:tr w:rsidR="00C43F86" w:rsidRPr="005B189D" w14:paraId="59E46BB0" w14:textId="77777777" w:rsidTr="00206C85">
        <w:trPr>
          <w:trHeight w:val="507"/>
          <w:jc w:val="center"/>
        </w:trPr>
        <w:tc>
          <w:tcPr>
            <w:tcW w:w="802" w:type="dxa"/>
            <w:tcBorders>
              <w:top w:val="outset" w:sz="6" w:space="0" w:color="auto"/>
              <w:left w:val="outset" w:sz="6" w:space="0" w:color="auto"/>
              <w:bottom w:val="outset" w:sz="6" w:space="0" w:color="auto"/>
              <w:right w:val="outset" w:sz="6" w:space="0" w:color="auto"/>
            </w:tcBorders>
            <w:shd w:val="clear" w:color="auto" w:fill="FFFFFF"/>
          </w:tcPr>
          <w:p w14:paraId="55F02ED8" w14:textId="77777777" w:rsidR="00C43F86" w:rsidRPr="005B189D" w:rsidRDefault="00C43F86" w:rsidP="00206C85">
            <w:pPr>
              <w:pStyle w:val="NoSpacing"/>
              <w:rPr>
                <w:rFonts w:ascii="Tahoma" w:hAnsi="Tahoma" w:cs="Tahoma"/>
                <w:bCs w:val="0"/>
                <w:sz w:val="22"/>
                <w:szCs w:val="22"/>
              </w:rPr>
            </w:pPr>
          </w:p>
        </w:tc>
        <w:tc>
          <w:tcPr>
            <w:tcW w:w="7880" w:type="dxa"/>
            <w:gridSpan w:val="4"/>
            <w:tcBorders>
              <w:top w:val="outset" w:sz="6" w:space="0" w:color="auto"/>
              <w:left w:val="outset" w:sz="6" w:space="0" w:color="auto"/>
              <w:bottom w:val="outset" w:sz="6" w:space="0" w:color="auto"/>
              <w:right w:val="outset" w:sz="6" w:space="0" w:color="auto"/>
            </w:tcBorders>
            <w:shd w:val="clear" w:color="auto" w:fill="FFFFFF"/>
          </w:tcPr>
          <w:p w14:paraId="7A42047C" w14:textId="77777777" w:rsidR="00C43F86" w:rsidRPr="005B189D" w:rsidRDefault="00C43F86" w:rsidP="00206C85">
            <w:pPr>
              <w:pStyle w:val="NoSpacing"/>
              <w:rPr>
                <w:rFonts w:ascii="Tahoma" w:hAnsi="Tahoma" w:cs="Tahoma"/>
                <w:b/>
                <w:sz w:val="22"/>
                <w:szCs w:val="22"/>
              </w:rPr>
            </w:pPr>
            <w:r w:rsidRPr="005B189D">
              <w:rPr>
                <w:rFonts w:ascii="Tahoma" w:hAnsi="Tahoma" w:cs="Tahoma"/>
                <w:b/>
                <w:sz w:val="22"/>
                <w:szCs w:val="22"/>
              </w:rPr>
              <w:t>GST if applicable</w:t>
            </w:r>
          </w:p>
        </w:tc>
        <w:tc>
          <w:tcPr>
            <w:tcW w:w="1260" w:type="dxa"/>
            <w:tcBorders>
              <w:top w:val="outset" w:sz="6" w:space="0" w:color="auto"/>
              <w:left w:val="outset" w:sz="6" w:space="0" w:color="auto"/>
              <w:bottom w:val="outset" w:sz="6" w:space="0" w:color="auto"/>
              <w:right w:val="outset" w:sz="6" w:space="0" w:color="auto"/>
            </w:tcBorders>
            <w:shd w:val="clear" w:color="auto" w:fill="FFFFFF"/>
          </w:tcPr>
          <w:p w14:paraId="51B2F817" w14:textId="77777777" w:rsidR="00C43F86" w:rsidRPr="005B189D" w:rsidRDefault="00C43F86" w:rsidP="00206C85">
            <w:pPr>
              <w:pStyle w:val="NoSpacing"/>
              <w:rPr>
                <w:rFonts w:ascii="Tahoma" w:hAnsi="Tahoma" w:cs="Tahoma"/>
                <w:bCs w:val="0"/>
                <w:sz w:val="22"/>
                <w:szCs w:val="22"/>
              </w:rPr>
            </w:pPr>
          </w:p>
        </w:tc>
      </w:tr>
      <w:tr w:rsidR="00C43F86" w:rsidRPr="005B189D" w14:paraId="4E2E5A6B" w14:textId="77777777" w:rsidTr="00206C85">
        <w:trPr>
          <w:trHeight w:val="507"/>
          <w:jc w:val="center"/>
        </w:trPr>
        <w:tc>
          <w:tcPr>
            <w:tcW w:w="802" w:type="dxa"/>
            <w:tcBorders>
              <w:top w:val="outset" w:sz="6" w:space="0" w:color="auto"/>
              <w:left w:val="outset" w:sz="6" w:space="0" w:color="auto"/>
              <w:bottom w:val="outset" w:sz="6" w:space="0" w:color="auto"/>
              <w:right w:val="outset" w:sz="6" w:space="0" w:color="auto"/>
            </w:tcBorders>
            <w:shd w:val="clear" w:color="auto" w:fill="FFFFFF"/>
          </w:tcPr>
          <w:p w14:paraId="2B0416E8" w14:textId="77777777" w:rsidR="00C43F86" w:rsidRPr="005B189D" w:rsidRDefault="00C43F86" w:rsidP="00206C85">
            <w:pPr>
              <w:pStyle w:val="NoSpacing"/>
              <w:rPr>
                <w:rFonts w:ascii="Tahoma" w:hAnsi="Tahoma" w:cs="Tahoma"/>
                <w:bCs w:val="0"/>
                <w:sz w:val="22"/>
                <w:szCs w:val="22"/>
              </w:rPr>
            </w:pPr>
          </w:p>
        </w:tc>
        <w:tc>
          <w:tcPr>
            <w:tcW w:w="7880" w:type="dxa"/>
            <w:gridSpan w:val="4"/>
            <w:tcBorders>
              <w:top w:val="outset" w:sz="6" w:space="0" w:color="auto"/>
              <w:left w:val="outset" w:sz="6" w:space="0" w:color="auto"/>
              <w:bottom w:val="outset" w:sz="6" w:space="0" w:color="auto"/>
              <w:right w:val="outset" w:sz="6" w:space="0" w:color="auto"/>
            </w:tcBorders>
            <w:shd w:val="clear" w:color="auto" w:fill="FFFFFF"/>
          </w:tcPr>
          <w:p w14:paraId="56EF7F32" w14:textId="77777777" w:rsidR="00C43F86" w:rsidRPr="005B189D" w:rsidRDefault="00C43F86" w:rsidP="00206C85">
            <w:pPr>
              <w:pStyle w:val="NoSpacing"/>
              <w:rPr>
                <w:rFonts w:ascii="Tahoma" w:hAnsi="Tahoma" w:cs="Tahoma"/>
                <w:b/>
                <w:sz w:val="22"/>
                <w:szCs w:val="22"/>
              </w:rPr>
            </w:pPr>
            <w:r w:rsidRPr="005B189D">
              <w:rPr>
                <w:rFonts w:ascii="Tahoma" w:hAnsi="Tahoma" w:cs="Tahoma"/>
                <w:b/>
                <w:sz w:val="22"/>
                <w:szCs w:val="22"/>
              </w:rPr>
              <w:t>Grand Total including GST</w:t>
            </w:r>
          </w:p>
        </w:tc>
        <w:tc>
          <w:tcPr>
            <w:tcW w:w="1260" w:type="dxa"/>
            <w:tcBorders>
              <w:top w:val="outset" w:sz="6" w:space="0" w:color="auto"/>
              <w:left w:val="outset" w:sz="6" w:space="0" w:color="auto"/>
              <w:bottom w:val="outset" w:sz="6" w:space="0" w:color="auto"/>
              <w:right w:val="outset" w:sz="6" w:space="0" w:color="auto"/>
            </w:tcBorders>
            <w:shd w:val="clear" w:color="auto" w:fill="FFFFFF"/>
          </w:tcPr>
          <w:p w14:paraId="3CEF94DB" w14:textId="77777777" w:rsidR="00C43F86" w:rsidRPr="005B189D" w:rsidRDefault="00C43F86" w:rsidP="00206C85">
            <w:pPr>
              <w:pStyle w:val="NoSpacing"/>
              <w:rPr>
                <w:rFonts w:ascii="Tahoma" w:hAnsi="Tahoma" w:cs="Tahoma"/>
                <w:bCs w:val="0"/>
                <w:sz w:val="22"/>
                <w:szCs w:val="22"/>
              </w:rPr>
            </w:pPr>
          </w:p>
        </w:tc>
      </w:tr>
    </w:tbl>
    <w:p w14:paraId="634F91F0" w14:textId="77777777" w:rsidR="00C43F86" w:rsidRPr="005B189D" w:rsidRDefault="00C43F86" w:rsidP="00C43F86">
      <w:pPr>
        <w:spacing w:after="0" w:line="240" w:lineRule="auto"/>
        <w:rPr>
          <w:rFonts w:ascii="Tahoma" w:eastAsia="Times New Roman" w:hAnsi="Tahoma" w:cs="Tahoma"/>
          <w:bCs w:val="0"/>
          <w:kern w:val="0"/>
          <w:sz w:val="22"/>
          <w:szCs w:val="22"/>
        </w:rPr>
      </w:pPr>
    </w:p>
    <w:p w14:paraId="7E9E8092" w14:textId="77777777" w:rsidR="00C43F86" w:rsidRPr="005B189D" w:rsidRDefault="00C43F86" w:rsidP="00C43F86">
      <w:pPr>
        <w:rPr>
          <w:rFonts w:ascii="Tahoma" w:eastAsia="Times New Roman" w:hAnsi="Tahoma" w:cs="Tahoma"/>
          <w:bCs w:val="0"/>
          <w:kern w:val="0"/>
          <w:sz w:val="22"/>
          <w:szCs w:val="22"/>
        </w:rPr>
      </w:pPr>
    </w:p>
    <w:sectPr w:rsidR="00C43F86" w:rsidRPr="005B189D" w:rsidSect="006423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93D42" w14:textId="77777777" w:rsidR="00F938DC" w:rsidRDefault="00F938DC" w:rsidP="00D83428">
      <w:pPr>
        <w:spacing w:after="0" w:line="240" w:lineRule="auto"/>
      </w:pPr>
      <w:r>
        <w:separator/>
      </w:r>
    </w:p>
  </w:endnote>
  <w:endnote w:type="continuationSeparator" w:id="0">
    <w:p w14:paraId="53FE98C4" w14:textId="77777777" w:rsidR="00F938DC" w:rsidRDefault="00F938DC" w:rsidP="00D83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448E1" w14:textId="77777777" w:rsidR="00F938DC" w:rsidRDefault="00F938DC" w:rsidP="00D83428">
      <w:pPr>
        <w:spacing w:after="0" w:line="240" w:lineRule="auto"/>
      </w:pPr>
      <w:r>
        <w:separator/>
      </w:r>
    </w:p>
  </w:footnote>
  <w:footnote w:type="continuationSeparator" w:id="0">
    <w:p w14:paraId="41AF5AA9" w14:textId="77777777" w:rsidR="00F938DC" w:rsidRDefault="00F938DC" w:rsidP="00D834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4248"/>
    <w:multiLevelType w:val="hybridMultilevel"/>
    <w:tmpl w:val="784C9C96"/>
    <w:lvl w:ilvl="0" w:tplc="121AC26E">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934F0"/>
    <w:multiLevelType w:val="multilevel"/>
    <w:tmpl w:val="2624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21B0D"/>
    <w:multiLevelType w:val="multilevel"/>
    <w:tmpl w:val="EE52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77993"/>
    <w:multiLevelType w:val="multilevel"/>
    <w:tmpl w:val="C324C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DC1DE8"/>
    <w:multiLevelType w:val="multilevel"/>
    <w:tmpl w:val="ECA0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D5CD5"/>
    <w:multiLevelType w:val="hybridMultilevel"/>
    <w:tmpl w:val="67D60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A060D0"/>
    <w:multiLevelType w:val="multilevel"/>
    <w:tmpl w:val="CAD62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25A43"/>
    <w:multiLevelType w:val="multilevel"/>
    <w:tmpl w:val="27C64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FC3E11"/>
    <w:multiLevelType w:val="multilevel"/>
    <w:tmpl w:val="A696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D5A13"/>
    <w:multiLevelType w:val="multilevel"/>
    <w:tmpl w:val="9D34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F5350"/>
    <w:multiLevelType w:val="multilevel"/>
    <w:tmpl w:val="F6CA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091D02"/>
    <w:multiLevelType w:val="multilevel"/>
    <w:tmpl w:val="392E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81020F"/>
    <w:multiLevelType w:val="multilevel"/>
    <w:tmpl w:val="68DA0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680B9A"/>
    <w:multiLevelType w:val="multilevel"/>
    <w:tmpl w:val="7EDC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8587F"/>
    <w:multiLevelType w:val="multilevel"/>
    <w:tmpl w:val="7264D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546BF1"/>
    <w:multiLevelType w:val="hybridMultilevel"/>
    <w:tmpl w:val="9F8C6B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5FF326D"/>
    <w:multiLevelType w:val="multilevel"/>
    <w:tmpl w:val="8494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580D4A"/>
    <w:multiLevelType w:val="hybridMultilevel"/>
    <w:tmpl w:val="CDCEDFF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E1B5B11"/>
    <w:multiLevelType w:val="multilevel"/>
    <w:tmpl w:val="E09E9F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 w15:restartNumberingAfterBreak="0">
    <w:nsid w:val="3EC548DC"/>
    <w:multiLevelType w:val="multilevel"/>
    <w:tmpl w:val="CC26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ED140C"/>
    <w:multiLevelType w:val="hybridMultilevel"/>
    <w:tmpl w:val="2318A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F94FD3"/>
    <w:multiLevelType w:val="multilevel"/>
    <w:tmpl w:val="2BD2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D737D2"/>
    <w:multiLevelType w:val="multilevel"/>
    <w:tmpl w:val="59E6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A01DF7"/>
    <w:multiLevelType w:val="multilevel"/>
    <w:tmpl w:val="745E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A43F7E"/>
    <w:multiLevelType w:val="multilevel"/>
    <w:tmpl w:val="F642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0C4824"/>
    <w:multiLevelType w:val="multilevel"/>
    <w:tmpl w:val="90B2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38223C"/>
    <w:multiLevelType w:val="hybridMultilevel"/>
    <w:tmpl w:val="0E68F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8D5B70"/>
    <w:multiLevelType w:val="multilevel"/>
    <w:tmpl w:val="4ADC5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35254C"/>
    <w:multiLevelType w:val="hybridMultilevel"/>
    <w:tmpl w:val="F75E73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FC0AF4"/>
    <w:multiLevelType w:val="multilevel"/>
    <w:tmpl w:val="D60E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A339F3"/>
    <w:multiLevelType w:val="multilevel"/>
    <w:tmpl w:val="FCC6D9BA"/>
    <w:lvl w:ilvl="0">
      <w:start w:val="1"/>
      <w:numFmt w:val="decimal"/>
      <w:lvlText w:val="%1."/>
      <w:lvlJc w:val="left"/>
      <w:pPr>
        <w:tabs>
          <w:tab w:val="num" w:pos="720"/>
        </w:tabs>
        <w:ind w:left="720" w:hanging="360"/>
      </w:pPr>
      <w:rPr>
        <w:rFonts w:ascii="Calibri" w:eastAsiaTheme="minorHAns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1C0678"/>
    <w:multiLevelType w:val="multilevel"/>
    <w:tmpl w:val="D726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D372C4"/>
    <w:multiLevelType w:val="multilevel"/>
    <w:tmpl w:val="488C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270833"/>
    <w:multiLevelType w:val="multilevel"/>
    <w:tmpl w:val="60DEA3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3C1806"/>
    <w:multiLevelType w:val="multilevel"/>
    <w:tmpl w:val="B646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D2159C"/>
    <w:multiLevelType w:val="multilevel"/>
    <w:tmpl w:val="47A4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8B7829"/>
    <w:multiLevelType w:val="multilevel"/>
    <w:tmpl w:val="10084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D470AE"/>
    <w:multiLevelType w:val="multilevel"/>
    <w:tmpl w:val="211C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C45573"/>
    <w:multiLevelType w:val="multilevel"/>
    <w:tmpl w:val="DFDE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815047"/>
    <w:multiLevelType w:val="multilevel"/>
    <w:tmpl w:val="F15C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836BF3"/>
    <w:multiLevelType w:val="multilevel"/>
    <w:tmpl w:val="4BD0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CF78CA"/>
    <w:multiLevelType w:val="hybridMultilevel"/>
    <w:tmpl w:val="0DEEAD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F65970"/>
    <w:multiLevelType w:val="multilevel"/>
    <w:tmpl w:val="BAD2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6D128B"/>
    <w:multiLevelType w:val="multilevel"/>
    <w:tmpl w:val="1812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804405">
    <w:abstractNumId w:val="30"/>
  </w:num>
  <w:num w:numId="2" w16cid:durableId="1082945303">
    <w:abstractNumId w:val="33"/>
  </w:num>
  <w:num w:numId="3" w16cid:durableId="1516728094">
    <w:abstractNumId w:val="18"/>
  </w:num>
  <w:num w:numId="4" w16cid:durableId="30154752">
    <w:abstractNumId w:val="20"/>
  </w:num>
  <w:num w:numId="5" w16cid:durableId="2043167447">
    <w:abstractNumId w:val="41"/>
  </w:num>
  <w:num w:numId="6" w16cid:durableId="1722095082">
    <w:abstractNumId w:val="15"/>
  </w:num>
  <w:num w:numId="7" w16cid:durableId="1823503157">
    <w:abstractNumId w:val="0"/>
  </w:num>
  <w:num w:numId="8" w16cid:durableId="908465305">
    <w:abstractNumId w:val="25"/>
  </w:num>
  <w:num w:numId="9" w16cid:durableId="22904790">
    <w:abstractNumId w:val="38"/>
  </w:num>
  <w:num w:numId="10" w16cid:durableId="1554585031">
    <w:abstractNumId w:val="2"/>
  </w:num>
  <w:num w:numId="11" w16cid:durableId="282158988">
    <w:abstractNumId w:val="14"/>
  </w:num>
  <w:num w:numId="12" w16cid:durableId="1183788389">
    <w:abstractNumId w:val="16"/>
  </w:num>
  <w:num w:numId="13" w16cid:durableId="1522892065">
    <w:abstractNumId w:val="22"/>
  </w:num>
  <w:num w:numId="14" w16cid:durableId="781803294">
    <w:abstractNumId w:val="24"/>
  </w:num>
  <w:num w:numId="15" w16cid:durableId="1794789863">
    <w:abstractNumId w:val="9"/>
  </w:num>
  <w:num w:numId="16" w16cid:durableId="1921062314">
    <w:abstractNumId w:val="3"/>
  </w:num>
  <w:num w:numId="17" w16cid:durableId="520975836">
    <w:abstractNumId w:val="26"/>
  </w:num>
  <w:num w:numId="18" w16cid:durableId="741954450">
    <w:abstractNumId w:val="36"/>
  </w:num>
  <w:num w:numId="19" w16cid:durableId="1755126845">
    <w:abstractNumId w:val="6"/>
  </w:num>
  <w:num w:numId="20" w16cid:durableId="669603921">
    <w:abstractNumId w:val="28"/>
  </w:num>
  <w:num w:numId="21" w16cid:durableId="1810174060">
    <w:abstractNumId w:val="17"/>
  </w:num>
  <w:num w:numId="22" w16cid:durableId="139427442">
    <w:abstractNumId w:val="31"/>
  </w:num>
  <w:num w:numId="23" w16cid:durableId="988827556">
    <w:abstractNumId w:val="5"/>
  </w:num>
  <w:num w:numId="24" w16cid:durableId="1302079720">
    <w:abstractNumId w:val="19"/>
  </w:num>
  <w:num w:numId="25" w16cid:durableId="1310209057">
    <w:abstractNumId w:val="39"/>
  </w:num>
  <w:num w:numId="26" w16cid:durableId="9569990">
    <w:abstractNumId w:val="34"/>
  </w:num>
  <w:num w:numId="27" w16cid:durableId="650912321">
    <w:abstractNumId w:val="10"/>
  </w:num>
  <w:num w:numId="28" w16cid:durableId="1039671174">
    <w:abstractNumId w:val="32"/>
  </w:num>
  <w:num w:numId="29" w16cid:durableId="1576747318">
    <w:abstractNumId w:val="7"/>
  </w:num>
  <w:num w:numId="30" w16cid:durableId="1113285283">
    <w:abstractNumId w:val="42"/>
  </w:num>
  <w:num w:numId="31" w16cid:durableId="713239093">
    <w:abstractNumId w:val="29"/>
  </w:num>
  <w:num w:numId="32" w16cid:durableId="86852554">
    <w:abstractNumId w:val="35"/>
  </w:num>
  <w:num w:numId="33" w16cid:durableId="1837500129">
    <w:abstractNumId w:val="27"/>
  </w:num>
  <w:num w:numId="34" w16cid:durableId="378819336">
    <w:abstractNumId w:val="8"/>
  </w:num>
  <w:num w:numId="35" w16cid:durableId="912398837">
    <w:abstractNumId w:val="13"/>
  </w:num>
  <w:num w:numId="36" w16cid:durableId="2056538002">
    <w:abstractNumId w:val="4"/>
  </w:num>
  <w:num w:numId="37" w16cid:durableId="192157588">
    <w:abstractNumId w:val="1"/>
  </w:num>
  <w:num w:numId="38" w16cid:durableId="267010010">
    <w:abstractNumId w:val="11"/>
  </w:num>
  <w:num w:numId="39" w16cid:durableId="1831361474">
    <w:abstractNumId w:val="21"/>
  </w:num>
  <w:num w:numId="40" w16cid:durableId="1282111013">
    <w:abstractNumId w:val="40"/>
  </w:num>
  <w:num w:numId="41" w16cid:durableId="1587152266">
    <w:abstractNumId w:val="37"/>
  </w:num>
  <w:num w:numId="42" w16cid:durableId="1032681609">
    <w:abstractNumId w:val="23"/>
  </w:num>
  <w:num w:numId="43" w16cid:durableId="1339386260">
    <w:abstractNumId w:val="43"/>
  </w:num>
  <w:num w:numId="44" w16cid:durableId="1245991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D18"/>
    <w:rsid w:val="00007D31"/>
    <w:rsid w:val="0001569A"/>
    <w:rsid w:val="00017BF4"/>
    <w:rsid w:val="000251CE"/>
    <w:rsid w:val="00031BB3"/>
    <w:rsid w:val="00046E47"/>
    <w:rsid w:val="00070FA3"/>
    <w:rsid w:val="00073276"/>
    <w:rsid w:val="000862BA"/>
    <w:rsid w:val="00096A6A"/>
    <w:rsid w:val="00096B39"/>
    <w:rsid w:val="000975EC"/>
    <w:rsid w:val="000B0C71"/>
    <w:rsid w:val="000B3ABD"/>
    <w:rsid w:val="000D4394"/>
    <w:rsid w:val="000D579F"/>
    <w:rsid w:val="000E70DA"/>
    <w:rsid w:val="0010126A"/>
    <w:rsid w:val="00117B40"/>
    <w:rsid w:val="001212B7"/>
    <w:rsid w:val="00130FE4"/>
    <w:rsid w:val="001345B3"/>
    <w:rsid w:val="00134725"/>
    <w:rsid w:val="00142D14"/>
    <w:rsid w:val="00147477"/>
    <w:rsid w:val="00150233"/>
    <w:rsid w:val="00156DD0"/>
    <w:rsid w:val="00193FEE"/>
    <w:rsid w:val="001B0100"/>
    <w:rsid w:val="001B3822"/>
    <w:rsid w:val="001D05DE"/>
    <w:rsid w:val="001D2402"/>
    <w:rsid w:val="001D4958"/>
    <w:rsid w:val="002073F3"/>
    <w:rsid w:val="0022389D"/>
    <w:rsid w:val="00224963"/>
    <w:rsid w:val="00225650"/>
    <w:rsid w:val="00230B29"/>
    <w:rsid w:val="0023603F"/>
    <w:rsid w:val="002418C7"/>
    <w:rsid w:val="002549FB"/>
    <w:rsid w:val="00256059"/>
    <w:rsid w:val="00275E12"/>
    <w:rsid w:val="00282DD4"/>
    <w:rsid w:val="00295EBC"/>
    <w:rsid w:val="002A0452"/>
    <w:rsid w:val="002A2C3E"/>
    <w:rsid w:val="002A3E04"/>
    <w:rsid w:val="002D5D18"/>
    <w:rsid w:val="002E33A2"/>
    <w:rsid w:val="002F4899"/>
    <w:rsid w:val="00310437"/>
    <w:rsid w:val="00317363"/>
    <w:rsid w:val="00323195"/>
    <w:rsid w:val="003459F2"/>
    <w:rsid w:val="003636EB"/>
    <w:rsid w:val="00375079"/>
    <w:rsid w:val="003758E5"/>
    <w:rsid w:val="003C3CE9"/>
    <w:rsid w:val="003E4740"/>
    <w:rsid w:val="003F463F"/>
    <w:rsid w:val="004045B1"/>
    <w:rsid w:val="00407C80"/>
    <w:rsid w:val="00415817"/>
    <w:rsid w:val="004200A3"/>
    <w:rsid w:val="0042373C"/>
    <w:rsid w:val="00433909"/>
    <w:rsid w:val="00434CF8"/>
    <w:rsid w:val="004352A0"/>
    <w:rsid w:val="0043732C"/>
    <w:rsid w:val="00445C3E"/>
    <w:rsid w:val="0045397D"/>
    <w:rsid w:val="0045624A"/>
    <w:rsid w:val="00467209"/>
    <w:rsid w:val="004730DF"/>
    <w:rsid w:val="00483694"/>
    <w:rsid w:val="00485C26"/>
    <w:rsid w:val="004A3B23"/>
    <w:rsid w:val="004B6260"/>
    <w:rsid w:val="004C04D4"/>
    <w:rsid w:val="004C1C71"/>
    <w:rsid w:val="004D3D5C"/>
    <w:rsid w:val="004D496D"/>
    <w:rsid w:val="004E50B3"/>
    <w:rsid w:val="00527C03"/>
    <w:rsid w:val="00550D69"/>
    <w:rsid w:val="0055770D"/>
    <w:rsid w:val="00564D23"/>
    <w:rsid w:val="00575FFA"/>
    <w:rsid w:val="00593819"/>
    <w:rsid w:val="005A6839"/>
    <w:rsid w:val="005B189D"/>
    <w:rsid w:val="005D01B3"/>
    <w:rsid w:val="005D6209"/>
    <w:rsid w:val="005E3E77"/>
    <w:rsid w:val="005E47F4"/>
    <w:rsid w:val="005E7CB1"/>
    <w:rsid w:val="00605B10"/>
    <w:rsid w:val="00607171"/>
    <w:rsid w:val="00611779"/>
    <w:rsid w:val="0062476C"/>
    <w:rsid w:val="006423EA"/>
    <w:rsid w:val="00644693"/>
    <w:rsid w:val="0066101D"/>
    <w:rsid w:val="0067274C"/>
    <w:rsid w:val="006757B9"/>
    <w:rsid w:val="0067619B"/>
    <w:rsid w:val="006A5FC9"/>
    <w:rsid w:val="006C0560"/>
    <w:rsid w:val="006C065E"/>
    <w:rsid w:val="006D313E"/>
    <w:rsid w:val="006E4A86"/>
    <w:rsid w:val="00704501"/>
    <w:rsid w:val="0070618D"/>
    <w:rsid w:val="00711C6D"/>
    <w:rsid w:val="00716836"/>
    <w:rsid w:val="0073281A"/>
    <w:rsid w:val="007426B2"/>
    <w:rsid w:val="00760A42"/>
    <w:rsid w:val="00765E9B"/>
    <w:rsid w:val="00773C47"/>
    <w:rsid w:val="00773D8E"/>
    <w:rsid w:val="00790C9C"/>
    <w:rsid w:val="00792BDE"/>
    <w:rsid w:val="007A1C3F"/>
    <w:rsid w:val="007D2FEF"/>
    <w:rsid w:val="007E0931"/>
    <w:rsid w:val="007E0CC3"/>
    <w:rsid w:val="007E3229"/>
    <w:rsid w:val="007E6197"/>
    <w:rsid w:val="007E693A"/>
    <w:rsid w:val="00840A2F"/>
    <w:rsid w:val="008462C7"/>
    <w:rsid w:val="00870D0A"/>
    <w:rsid w:val="00873F6D"/>
    <w:rsid w:val="00874FBA"/>
    <w:rsid w:val="00882614"/>
    <w:rsid w:val="008905B6"/>
    <w:rsid w:val="00897F1D"/>
    <w:rsid w:val="008D56C1"/>
    <w:rsid w:val="008F2572"/>
    <w:rsid w:val="009060FE"/>
    <w:rsid w:val="00907EC5"/>
    <w:rsid w:val="009242C8"/>
    <w:rsid w:val="00927F85"/>
    <w:rsid w:val="00937798"/>
    <w:rsid w:val="00957C86"/>
    <w:rsid w:val="00966BEE"/>
    <w:rsid w:val="00971C65"/>
    <w:rsid w:val="00977C02"/>
    <w:rsid w:val="00981719"/>
    <w:rsid w:val="00A10EB1"/>
    <w:rsid w:val="00A15112"/>
    <w:rsid w:val="00A36084"/>
    <w:rsid w:val="00A635BF"/>
    <w:rsid w:val="00A66633"/>
    <w:rsid w:val="00AA2A13"/>
    <w:rsid w:val="00AB6DDF"/>
    <w:rsid w:val="00AB719E"/>
    <w:rsid w:val="00AC2A4F"/>
    <w:rsid w:val="00AD56AA"/>
    <w:rsid w:val="00AF53B7"/>
    <w:rsid w:val="00B01EBA"/>
    <w:rsid w:val="00B07643"/>
    <w:rsid w:val="00B10C72"/>
    <w:rsid w:val="00B207CD"/>
    <w:rsid w:val="00B23863"/>
    <w:rsid w:val="00B44CC4"/>
    <w:rsid w:val="00B5614C"/>
    <w:rsid w:val="00B64447"/>
    <w:rsid w:val="00B65C2F"/>
    <w:rsid w:val="00B65D96"/>
    <w:rsid w:val="00B70F15"/>
    <w:rsid w:val="00BB1390"/>
    <w:rsid w:val="00BB4DFF"/>
    <w:rsid w:val="00BC0346"/>
    <w:rsid w:val="00BE4982"/>
    <w:rsid w:val="00C04514"/>
    <w:rsid w:val="00C053A4"/>
    <w:rsid w:val="00C1572B"/>
    <w:rsid w:val="00C4383F"/>
    <w:rsid w:val="00C43F86"/>
    <w:rsid w:val="00C549E5"/>
    <w:rsid w:val="00C556C0"/>
    <w:rsid w:val="00C73AFB"/>
    <w:rsid w:val="00C80E00"/>
    <w:rsid w:val="00C81BA9"/>
    <w:rsid w:val="00CE08CA"/>
    <w:rsid w:val="00CE7A0C"/>
    <w:rsid w:val="00D365D1"/>
    <w:rsid w:val="00D439EF"/>
    <w:rsid w:val="00D4697E"/>
    <w:rsid w:val="00D71607"/>
    <w:rsid w:val="00D76970"/>
    <w:rsid w:val="00D83428"/>
    <w:rsid w:val="00DA4F00"/>
    <w:rsid w:val="00DB45F4"/>
    <w:rsid w:val="00E10E7D"/>
    <w:rsid w:val="00E7067E"/>
    <w:rsid w:val="00E830B9"/>
    <w:rsid w:val="00E83B0D"/>
    <w:rsid w:val="00E91185"/>
    <w:rsid w:val="00EA3867"/>
    <w:rsid w:val="00EA5E62"/>
    <w:rsid w:val="00EA6A5E"/>
    <w:rsid w:val="00EB799F"/>
    <w:rsid w:val="00EC3738"/>
    <w:rsid w:val="00EF0470"/>
    <w:rsid w:val="00EF4520"/>
    <w:rsid w:val="00EF7F5D"/>
    <w:rsid w:val="00F10572"/>
    <w:rsid w:val="00F15EFB"/>
    <w:rsid w:val="00F231A0"/>
    <w:rsid w:val="00F731E8"/>
    <w:rsid w:val="00F772B9"/>
    <w:rsid w:val="00F938DC"/>
    <w:rsid w:val="00FA6046"/>
    <w:rsid w:val="00FA67F5"/>
    <w:rsid w:val="00FB674C"/>
    <w:rsid w:val="00FC0854"/>
    <w:rsid w:val="00FC59D8"/>
    <w:rsid w:val="00FD6A80"/>
    <w:rsid w:val="00FE7589"/>
    <w:rsid w:val="00FF5CC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B2D5B"/>
  <w15:docId w15:val="{AD90FB73-DF53-45DC-A93E-ADCC7CF0E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3EA"/>
  </w:style>
  <w:style w:type="paragraph" w:styleId="Heading1">
    <w:name w:val="heading 1"/>
    <w:basedOn w:val="Normal"/>
    <w:next w:val="Normal"/>
    <w:link w:val="Heading1Char"/>
    <w:uiPriority w:val="9"/>
    <w:qFormat/>
    <w:rsid w:val="002D5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5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D5D1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D1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D5D1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D5D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D5D1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D5D1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D5D1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D5D1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D1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D5D1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D5D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D5D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D5D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D5D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D5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D1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D1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D5D18"/>
    <w:pPr>
      <w:spacing w:before="160"/>
      <w:jc w:val="center"/>
    </w:pPr>
    <w:rPr>
      <w:i/>
      <w:iCs/>
      <w:color w:val="404040" w:themeColor="text1" w:themeTint="BF"/>
    </w:rPr>
  </w:style>
  <w:style w:type="character" w:customStyle="1" w:styleId="QuoteChar">
    <w:name w:val="Quote Char"/>
    <w:basedOn w:val="DefaultParagraphFont"/>
    <w:link w:val="Quote"/>
    <w:uiPriority w:val="29"/>
    <w:rsid w:val="002D5D18"/>
    <w:rPr>
      <w:i/>
      <w:iCs/>
      <w:color w:val="404040" w:themeColor="text1" w:themeTint="BF"/>
    </w:rPr>
  </w:style>
  <w:style w:type="paragraph" w:styleId="ListParagraph">
    <w:name w:val="List Paragraph"/>
    <w:basedOn w:val="Normal"/>
    <w:uiPriority w:val="34"/>
    <w:qFormat/>
    <w:rsid w:val="002D5D18"/>
    <w:pPr>
      <w:ind w:left="720"/>
      <w:contextualSpacing/>
    </w:pPr>
  </w:style>
  <w:style w:type="character" w:styleId="IntenseEmphasis">
    <w:name w:val="Intense Emphasis"/>
    <w:basedOn w:val="DefaultParagraphFont"/>
    <w:uiPriority w:val="21"/>
    <w:qFormat/>
    <w:rsid w:val="002D5D18"/>
    <w:rPr>
      <w:i/>
      <w:iCs/>
      <w:color w:val="0F4761" w:themeColor="accent1" w:themeShade="BF"/>
    </w:rPr>
  </w:style>
  <w:style w:type="paragraph" w:styleId="IntenseQuote">
    <w:name w:val="Intense Quote"/>
    <w:basedOn w:val="Normal"/>
    <w:next w:val="Normal"/>
    <w:link w:val="IntenseQuoteChar"/>
    <w:uiPriority w:val="30"/>
    <w:qFormat/>
    <w:rsid w:val="002D5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D18"/>
    <w:rPr>
      <w:i/>
      <w:iCs/>
      <w:color w:val="0F4761" w:themeColor="accent1" w:themeShade="BF"/>
    </w:rPr>
  </w:style>
  <w:style w:type="character" w:styleId="IntenseReference">
    <w:name w:val="Intense Reference"/>
    <w:basedOn w:val="DefaultParagraphFont"/>
    <w:uiPriority w:val="32"/>
    <w:qFormat/>
    <w:rsid w:val="002D5D18"/>
    <w:rPr>
      <w:b/>
      <w:bCs w:val="0"/>
      <w:smallCaps/>
      <w:color w:val="0F4761" w:themeColor="accent1" w:themeShade="BF"/>
      <w:spacing w:val="5"/>
    </w:rPr>
  </w:style>
  <w:style w:type="paragraph" w:styleId="Header">
    <w:name w:val="header"/>
    <w:basedOn w:val="Normal"/>
    <w:link w:val="HeaderChar"/>
    <w:uiPriority w:val="99"/>
    <w:unhideWhenUsed/>
    <w:rsid w:val="00D834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428"/>
  </w:style>
  <w:style w:type="paragraph" w:styleId="Footer">
    <w:name w:val="footer"/>
    <w:basedOn w:val="Normal"/>
    <w:link w:val="FooterChar"/>
    <w:uiPriority w:val="99"/>
    <w:unhideWhenUsed/>
    <w:rsid w:val="00D834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428"/>
  </w:style>
  <w:style w:type="table" w:styleId="TableGrid">
    <w:name w:val="Table Grid"/>
    <w:basedOn w:val="TableNormal"/>
    <w:uiPriority w:val="39"/>
    <w:rsid w:val="00B23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71607"/>
    <w:pPr>
      <w:spacing w:after="0" w:line="240" w:lineRule="auto"/>
    </w:pPr>
  </w:style>
  <w:style w:type="character" w:styleId="Strong">
    <w:name w:val="Strong"/>
    <w:basedOn w:val="DefaultParagraphFont"/>
    <w:uiPriority w:val="22"/>
    <w:qFormat/>
    <w:rsid w:val="00193FEE"/>
    <w:rPr>
      <w:b/>
      <w:bCs w:val="0"/>
    </w:rPr>
  </w:style>
  <w:style w:type="paragraph" w:customStyle="1" w:styleId="isselectedend">
    <w:name w:val="isselectedend"/>
    <w:basedOn w:val="Normal"/>
    <w:rsid w:val="00FC0854"/>
    <w:pPr>
      <w:spacing w:before="100" w:beforeAutospacing="1" w:after="100" w:afterAutospacing="1" w:line="240" w:lineRule="auto"/>
    </w:pPr>
    <w:rPr>
      <w:rFonts w:ascii="Times New Roman" w:eastAsia="Times New Roman" w:hAnsi="Times New Roman" w:cs="Times New Roman"/>
      <w:bCs w:val="0"/>
      <w:kern w:val="0"/>
    </w:rPr>
  </w:style>
  <w:style w:type="paragraph" w:styleId="NormalWeb">
    <w:name w:val="Normal (Web)"/>
    <w:basedOn w:val="Normal"/>
    <w:uiPriority w:val="99"/>
    <w:semiHidden/>
    <w:unhideWhenUsed/>
    <w:rsid w:val="00FC0854"/>
    <w:pPr>
      <w:spacing w:before="100" w:beforeAutospacing="1" w:after="100" w:afterAutospacing="1" w:line="240" w:lineRule="auto"/>
    </w:pPr>
    <w:rPr>
      <w:rFonts w:ascii="Times New Roman" w:eastAsia="Times New Roman" w:hAnsi="Times New Roman" w:cs="Times New Roman"/>
      <w:bCs w:val="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28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69006-A12C-45B4-9542-FC30CE7EC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13</Pages>
  <Words>4265</Words>
  <Characters>24317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Jahan Zeb</dc:creator>
  <cp:keywords/>
  <dc:description/>
  <cp:lastModifiedBy>mir alam</cp:lastModifiedBy>
  <cp:revision>8</cp:revision>
  <dcterms:created xsi:type="dcterms:W3CDTF">2026-07-18T09:37:00Z</dcterms:created>
  <dcterms:modified xsi:type="dcterms:W3CDTF">2026-07-23T11:29:00Z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4ab22550070370cef4054801a1fbcfe9d934294d58ee8b6b0e031d6a3e58553a</vt:lpwstr>
  </property>
</Properties>
</file>