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1A5DA" w14:textId="794FA91E" w:rsidR="000251CE" w:rsidRPr="00860695" w:rsidRDefault="000251CE" w:rsidP="000251CE">
      <w:pPr>
        <w:spacing w:after="0"/>
        <w:ind w:left="180"/>
        <w:jc w:val="center"/>
        <w:rPr>
          <w:rFonts w:ascii="Tahoma" w:eastAsia="Calibri" w:hAnsi="Tahoma" w:cs="Tahoma"/>
          <w:bCs w:val="0"/>
          <w:kern w:val="0"/>
          <w:sz w:val="20"/>
          <w:szCs w:val="20"/>
          <w14:ligatures w14:val="none"/>
        </w:rPr>
      </w:pPr>
      <w:r w:rsidRPr="00860695">
        <w:rPr>
          <w:rFonts w:ascii="Tahoma" w:eastAsia="Calibri" w:hAnsi="Tahoma" w:cs="Tahoma"/>
          <w:bCs w:val="0"/>
          <w:kern w:val="0"/>
          <w:sz w:val="20"/>
          <w:szCs w:val="20"/>
          <w14:ligatures w14:val="none"/>
        </w:rPr>
        <w:t>Aga Khan Rural Support Program (AKRSP)</w:t>
      </w:r>
    </w:p>
    <w:p w14:paraId="2FB4888B" w14:textId="77777777" w:rsidR="000251CE" w:rsidRPr="00860695" w:rsidRDefault="000251CE" w:rsidP="000251CE">
      <w:pPr>
        <w:spacing w:after="0"/>
        <w:jc w:val="center"/>
        <w:rPr>
          <w:rFonts w:ascii="Tahoma" w:eastAsia="Calibri" w:hAnsi="Tahoma" w:cs="Tahoma"/>
          <w:bCs w:val="0"/>
          <w:kern w:val="0"/>
          <w:sz w:val="20"/>
          <w:szCs w:val="20"/>
          <w14:ligatures w14:val="none"/>
        </w:rPr>
      </w:pPr>
      <w:r w:rsidRPr="00860695">
        <w:rPr>
          <w:rFonts w:ascii="Tahoma" w:eastAsia="Calibri" w:hAnsi="Tahoma" w:cs="Tahoma"/>
          <w:bCs w:val="0"/>
          <w:kern w:val="0"/>
          <w:sz w:val="20"/>
          <w:szCs w:val="20"/>
          <w14:ligatures w14:val="none"/>
        </w:rPr>
        <w:t>REQUEST FOR QUOTATION (RFQ)</w:t>
      </w:r>
    </w:p>
    <w:p w14:paraId="51E81413" w14:textId="77777777" w:rsidR="00C156B2" w:rsidRPr="0017089B" w:rsidRDefault="00C156B2" w:rsidP="00C156B2">
      <w:pPr>
        <w:spacing w:after="0"/>
        <w:ind w:left="180"/>
        <w:jc w:val="center"/>
        <w:rPr>
          <w:rFonts w:ascii="Tahoma" w:eastAsia="Calibri" w:hAnsi="Tahoma" w:cs="Tahoma"/>
          <w:b/>
          <w:kern w:val="0"/>
          <w:sz w:val="18"/>
          <w:szCs w:val="18"/>
        </w:rPr>
      </w:pPr>
      <w:r w:rsidRPr="0017089B">
        <w:rPr>
          <w:rFonts w:ascii="Tahoma" w:eastAsia="Calibri" w:hAnsi="Tahoma" w:cs="Tahoma"/>
          <w:b/>
          <w:noProof/>
          <w:kern w:val="0"/>
          <w:sz w:val="18"/>
          <w:szCs w:val="18"/>
        </w:rPr>
        <w:drawing>
          <wp:anchor distT="0" distB="0" distL="114300" distR="114300" simplePos="0" relativeHeight="251667456" behindDoc="1" locked="0" layoutInCell="1" allowOverlap="1" wp14:anchorId="01A243B5" wp14:editId="490C38D7">
            <wp:simplePos x="0" y="0"/>
            <wp:positionH relativeFrom="margin">
              <wp:align>left</wp:align>
            </wp:positionH>
            <wp:positionV relativeFrom="paragraph">
              <wp:posOffset>6928</wp:posOffset>
            </wp:positionV>
            <wp:extent cx="671830" cy="1040130"/>
            <wp:effectExtent l="0" t="0" r="0" b="7620"/>
            <wp:wrapTight wrapText="bothSides">
              <wp:wrapPolygon edited="0">
                <wp:start x="0" y="0"/>
                <wp:lineTo x="0" y="21363"/>
                <wp:lineTo x="20824" y="21363"/>
                <wp:lineTo x="20824" y="0"/>
                <wp:lineTo x="0" y="0"/>
              </wp:wrapPolygon>
            </wp:wrapTight>
            <wp:docPr id="867712310"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7"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r w:rsidRPr="0017089B">
        <w:rPr>
          <w:rFonts w:ascii="Tahoma" w:eastAsia="Calibri" w:hAnsi="Tahoma" w:cs="Tahoma"/>
          <w:b/>
          <w:kern w:val="0"/>
          <w:sz w:val="18"/>
          <w:szCs w:val="18"/>
        </w:rPr>
        <w:t>Aga Khan Rural Support Program (AKRSP)</w:t>
      </w:r>
    </w:p>
    <w:p w14:paraId="4F56F11F" w14:textId="77777777" w:rsidR="00C156B2" w:rsidRPr="0017089B" w:rsidRDefault="00C156B2" w:rsidP="00C156B2">
      <w:pPr>
        <w:spacing w:after="0"/>
        <w:jc w:val="center"/>
        <w:rPr>
          <w:rFonts w:ascii="Tahoma" w:eastAsia="Calibri" w:hAnsi="Tahoma" w:cs="Tahoma"/>
          <w:b/>
          <w:kern w:val="0"/>
          <w:sz w:val="18"/>
          <w:szCs w:val="18"/>
        </w:rPr>
      </w:pPr>
      <w:r w:rsidRPr="0017089B">
        <w:rPr>
          <w:rFonts w:ascii="Tahoma" w:eastAsia="Calibri" w:hAnsi="Tahoma" w:cs="Tahoma"/>
          <w:b/>
          <w:kern w:val="0"/>
          <w:sz w:val="18"/>
          <w:szCs w:val="18"/>
        </w:rPr>
        <w:t>REQUEST FOR QUOTATION (RFQ)</w:t>
      </w:r>
    </w:p>
    <w:p w14:paraId="556D1265" w14:textId="77777777" w:rsidR="00C156B2" w:rsidRPr="0017089B" w:rsidRDefault="00C156B2" w:rsidP="00C156B2">
      <w:pPr>
        <w:spacing w:after="0"/>
        <w:jc w:val="center"/>
        <w:rPr>
          <w:rFonts w:ascii="Tahoma" w:eastAsia="Calibri" w:hAnsi="Tahoma" w:cs="Tahoma"/>
          <w:b/>
          <w:kern w:val="0"/>
          <w:sz w:val="18"/>
          <w:szCs w:val="18"/>
        </w:rPr>
      </w:pPr>
    </w:p>
    <w:p w14:paraId="54678841" w14:textId="52D26DEA" w:rsidR="00C156B2" w:rsidRPr="0017089B" w:rsidRDefault="00C156B2" w:rsidP="00C156B2">
      <w:pPr>
        <w:spacing w:after="0"/>
        <w:rPr>
          <w:rFonts w:ascii="Tahoma" w:eastAsia="Calibri" w:hAnsi="Tahoma" w:cs="Tahoma"/>
          <w:b/>
          <w:kern w:val="0"/>
          <w:sz w:val="18"/>
          <w:szCs w:val="18"/>
        </w:rPr>
      </w:pPr>
      <w:r w:rsidRPr="0017089B">
        <w:rPr>
          <w:rFonts w:ascii="Tahoma" w:eastAsia="Calibri" w:hAnsi="Tahoma" w:cs="Tahoma"/>
          <w:b/>
          <w:kern w:val="0"/>
          <w:sz w:val="18"/>
          <w:szCs w:val="18"/>
        </w:rPr>
        <w:t xml:space="preserve">RFQ No: </w:t>
      </w:r>
      <w:r w:rsidRPr="0017089B">
        <w:rPr>
          <w:rFonts w:ascii="Tahoma" w:eastAsia="Calibri" w:hAnsi="Tahoma" w:cs="Tahoma"/>
          <w:bCs w:val="0"/>
          <w:kern w:val="0"/>
          <w:sz w:val="18"/>
          <w:szCs w:val="18"/>
        </w:rPr>
        <w:t>AKRSP/</w:t>
      </w:r>
      <w:r>
        <w:rPr>
          <w:rFonts w:ascii="Tahoma" w:eastAsia="Calibri" w:hAnsi="Tahoma" w:cs="Tahoma"/>
          <w:bCs w:val="0"/>
          <w:kern w:val="0"/>
          <w:sz w:val="18"/>
          <w:szCs w:val="18"/>
        </w:rPr>
        <w:t>002</w:t>
      </w:r>
      <w:r w:rsidR="00715B52">
        <w:rPr>
          <w:rFonts w:ascii="Tahoma" w:eastAsia="Calibri" w:hAnsi="Tahoma" w:cs="Tahoma"/>
          <w:bCs w:val="0"/>
          <w:kern w:val="0"/>
          <w:sz w:val="18"/>
          <w:szCs w:val="18"/>
        </w:rPr>
        <w:t>8</w:t>
      </w:r>
      <w:r w:rsidRPr="0017089B">
        <w:rPr>
          <w:rFonts w:ascii="Tahoma" w:eastAsia="Calibri" w:hAnsi="Tahoma" w:cs="Tahoma"/>
          <w:bCs w:val="0"/>
          <w:kern w:val="0"/>
          <w:sz w:val="18"/>
          <w:szCs w:val="18"/>
        </w:rPr>
        <w:t xml:space="preserve">/2026         </w:t>
      </w:r>
      <w:r w:rsidRPr="0017089B">
        <w:rPr>
          <w:rFonts w:ascii="Tahoma" w:eastAsia="Calibri" w:hAnsi="Tahoma" w:cs="Tahoma"/>
          <w:b/>
          <w:kern w:val="0"/>
          <w:sz w:val="18"/>
          <w:szCs w:val="18"/>
        </w:rPr>
        <w:t xml:space="preserve">Delivery Point: </w:t>
      </w:r>
      <w:r w:rsidRPr="00C42D44">
        <w:rPr>
          <w:rFonts w:ascii="Tahoma" w:eastAsia="Calibri" w:hAnsi="Tahoma" w:cs="Tahoma"/>
          <w:bCs w:val="0"/>
          <w:kern w:val="0"/>
          <w:sz w:val="18"/>
          <w:szCs w:val="18"/>
        </w:rPr>
        <w:t>Khotanlasht, Yarkhun Upper Chitral</w:t>
      </w:r>
      <w:r w:rsidRPr="0017089B">
        <w:rPr>
          <w:rFonts w:ascii="Tahoma" w:eastAsia="Calibri" w:hAnsi="Tahoma" w:cs="Tahoma"/>
          <w:b/>
          <w:kern w:val="0"/>
          <w:sz w:val="18"/>
          <w:szCs w:val="18"/>
        </w:rPr>
        <w:tab/>
      </w:r>
    </w:p>
    <w:p w14:paraId="22E2FE1B" w14:textId="77777777" w:rsidR="00C156B2" w:rsidRPr="0017089B" w:rsidRDefault="00C156B2" w:rsidP="00C156B2">
      <w:pPr>
        <w:spacing w:after="0"/>
        <w:jc w:val="center"/>
        <w:rPr>
          <w:rFonts w:ascii="Tahoma" w:eastAsia="Calibri" w:hAnsi="Tahoma" w:cs="Tahoma"/>
          <w:b/>
          <w:kern w:val="0"/>
          <w:sz w:val="18"/>
          <w:szCs w:val="18"/>
        </w:rPr>
      </w:pPr>
    </w:p>
    <w:p w14:paraId="793B1923" w14:textId="77777777" w:rsidR="00C156B2" w:rsidRPr="0017089B" w:rsidRDefault="00C156B2" w:rsidP="00C156B2">
      <w:pPr>
        <w:spacing w:after="0"/>
        <w:rPr>
          <w:rFonts w:ascii="Tahoma" w:eastAsia="Calibri" w:hAnsi="Tahoma" w:cs="Tahoma"/>
          <w:b/>
          <w:kern w:val="0"/>
          <w:sz w:val="18"/>
          <w:szCs w:val="18"/>
        </w:rPr>
      </w:pPr>
      <w:r w:rsidRPr="0017089B">
        <w:rPr>
          <w:rFonts w:ascii="Tahoma" w:eastAsia="Calibri" w:hAnsi="Tahoma" w:cs="Tahoma"/>
          <w:b/>
          <w:kern w:val="0"/>
          <w:sz w:val="18"/>
          <w:szCs w:val="18"/>
        </w:rPr>
        <w:t xml:space="preserve">RFQ Date: </w:t>
      </w:r>
      <w:r w:rsidRPr="00C42D44">
        <w:rPr>
          <w:rFonts w:ascii="Tahoma" w:eastAsia="Calibri" w:hAnsi="Tahoma" w:cs="Tahoma"/>
          <w:bCs w:val="0"/>
          <w:kern w:val="0"/>
          <w:sz w:val="18"/>
          <w:szCs w:val="18"/>
        </w:rPr>
        <w:t>February 2,2026</w:t>
      </w:r>
      <w:r>
        <w:rPr>
          <w:rFonts w:ascii="Tahoma" w:eastAsia="Calibri" w:hAnsi="Tahoma" w:cs="Tahoma"/>
          <w:b/>
          <w:kern w:val="0"/>
          <w:sz w:val="18"/>
          <w:szCs w:val="18"/>
        </w:rPr>
        <w:t xml:space="preserve">    </w:t>
      </w:r>
      <w:r w:rsidRPr="0017089B">
        <w:rPr>
          <w:rFonts w:ascii="Tahoma" w:eastAsia="Calibri" w:hAnsi="Tahoma" w:cs="Tahoma"/>
          <w:b/>
          <w:kern w:val="0"/>
          <w:sz w:val="18"/>
          <w:szCs w:val="18"/>
        </w:rPr>
        <w:t xml:space="preserve">Submission Date: </w:t>
      </w:r>
      <w:r w:rsidRPr="00C42D44">
        <w:rPr>
          <w:rFonts w:ascii="Tahoma" w:eastAsia="Calibri" w:hAnsi="Tahoma" w:cs="Tahoma"/>
          <w:bCs w:val="0"/>
          <w:kern w:val="0"/>
          <w:sz w:val="18"/>
          <w:szCs w:val="18"/>
        </w:rPr>
        <w:t>February 12,2026</w:t>
      </w:r>
    </w:p>
    <w:p w14:paraId="6B4050EB" w14:textId="77777777" w:rsidR="00C156B2" w:rsidRPr="0017089B" w:rsidRDefault="00C156B2" w:rsidP="00C156B2">
      <w:pPr>
        <w:rPr>
          <w:rFonts w:ascii="Tahoma" w:hAnsi="Tahoma" w:cs="Tahoma"/>
          <w:b/>
          <w:bCs w:val="0"/>
          <w:sz w:val="18"/>
          <w:szCs w:val="18"/>
        </w:rPr>
      </w:pPr>
    </w:p>
    <w:p w14:paraId="72D49392" w14:textId="67EFE2CA" w:rsidR="00C156B2" w:rsidRPr="00C156B2" w:rsidRDefault="00C156B2" w:rsidP="00C156B2">
      <w:pPr>
        <w:ind w:left="720"/>
        <w:rPr>
          <w:rFonts w:ascii="Tahoma" w:hAnsi="Tahoma" w:cs="Tahoma"/>
          <w:b/>
          <w:sz w:val="20"/>
          <w:szCs w:val="20"/>
          <w:lang w:val="en-PK"/>
        </w:rPr>
      </w:pPr>
      <w:r w:rsidRPr="00C156B2">
        <w:rPr>
          <w:rFonts w:ascii="Tahoma" w:eastAsia="Times New Roman" w:hAnsi="Tahoma" w:cs="Tahoma"/>
          <w:b/>
          <w:kern w:val="36"/>
          <w:sz w:val="18"/>
          <w:szCs w:val="18"/>
          <w:lang w:val="en-PK" w:eastAsia="en-PK"/>
        </w:rPr>
        <w:t xml:space="preserve">Request For Quotation (RFQ) </w:t>
      </w:r>
      <w:r w:rsidRPr="00C156B2">
        <w:rPr>
          <w:rFonts w:ascii="Tahoma" w:eastAsia="Times New Roman" w:hAnsi="Tahoma" w:cs="Tahoma"/>
          <w:b/>
          <w:kern w:val="0"/>
          <w:sz w:val="18"/>
          <w:szCs w:val="18"/>
          <w:lang w:val="en-PK" w:eastAsia="en-PK"/>
        </w:rPr>
        <w:t xml:space="preserve">For </w:t>
      </w:r>
      <w:r w:rsidRPr="00C156B2">
        <w:rPr>
          <w:rFonts w:ascii="Tahoma" w:hAnsi="Tahoma" w:cs="Tahoma"/>
          <w:b/>
          <w:sz w:val="20"/>
          <w:szCs w:val="20"/>
          <w:lang w:val="en-PK"/>
        </w:rPr>
        <w:t>the Supply, Transportation, Installation, Testing, and Commissioning of all materials and equipment required for the project.</w:t>
      </w:r>
    </w:p>
    <w:p w14:paraId="4BE5422D" w14:textId="22F40083" w:rsidR="00860695" w:rsidRPr="00C156B2" w:rsidRDefault="00860695" w:rsidP="00C156B2">
      <w:pPr>
        <w:rPr>
          <w:rFonts w:ascii="Tahoma" w:hAnsi="Tahoma" w:cs="Tahoma"/>
          <w:b/>
          <w:sz w:val="20"/>
          <w:szCs w:val="20"/>
          <w:lang w:val="en-PK"/>
        </w:rPr>
      </w:pPr>
      <w:r w:rsidRPr="00C156B2">
        <w:rPr>
          <w:rFonts w:ascii="Tahoma" w:hAnsi="Tahoma" w:cs="Tahoma"/>
          <w:b/>
          <w:sz w:val="20"/>
          <w:szCs w:val="20"/>
          <w:lang w:val="en-PK"/>
        </w:rPr>
        <w:t>Background</w:t>
      </w:r>
    </w:p>
    <w:p w14:paraId="35288D8B" w14:textId="77777777" w:rsidR="00860695" w:rsidRPr="00860695" w:rsidRDefault="00860695" w:rsidP="00C156B2">
      <w:pPr>
        <w:rPr>
          <w:rFonts w:ascii="Tahoma" w:hAnsi="Tahoma" w:cs="Tahoma"/>
          <w:bCs w:val="0"/>
          <w:sz w:val="20"/>
          <w:szCs w:val="20"/>
          <w:lang w:val="en-PK"/>
        </w:rPr>
      </w:pPr>
      <w:r w:rsidRPr="00860695">
        <w:rPr>
          <w:rFonts w:ascii="Tahoma" w:hAnsi="Tahoma" w:cs="Tahoma"/>
          <w:bCs w:val="0"/>
          <w:sz w:val="20"/>
          <w:szCs w:val="20"/>
          <w:lang w:val="en-PK"/>
        </w:rPr>
        <w:t>Aga Khan Rural Support Program (AKRSP) is committed to improving water supply systems in remote and underserved regions of Upper Chitral. As part of its ongoing initiatives, AKRSP intends to implement a Solar Lift Water Supply Scheme at Khotanlasht, Yarkhoon, to provide a sustainable, reliable, and environmentally friendly water supply solution for the local population. This RFQ invites qualified and experienced service providers to submit sealed quotations for the Supply, Transportation, Installation, Testing, and Commissioning of all materials and equipment required for the project.</w:t>
      </w:r>
    </w:p>
    <w:p w14:paraId="535F1F57" w14:textId="73B52F6B" w:rsidR="00860695" w:rsidRPr="00C156B2" w:rsidRDefault="00860695" w:rsidP="00C156B2">
      <w:pPr>
        <w:rPr>
          <w:rFonts w:ascii="Tahoma" w:hAnsi="Tahoma" w:cs="Tahoma"/>
          <w:b/>
          <w:sz w:val="20"/>
          <w:szCs w:val="20"/>
          <w:lang w:val="en-PK"/>
        </w:rPr>
      </w:pPr>
      <w:r w:rsidRPr="00C156B2">
        <w:rPr>
          <w:rFonts w:ascii="Tahoma" w:hAnsi="Tahoma" w:cs="Tahoma"/>
          <w:b/>
          <w:sz w:val="20"/>
          <w:szCs w:val="20"/>
          <w:lang w:val="en-PK"/>
        </w:rPr>
        <w:t>Objective</w:t>
      </w:r>
    </w:p>
    <w:p w14:paraId="03422A0C" w14:textId="77777777" w:rsidR="00860695" w:rsidRPr="00860695" w:rsidRDefault="00860695" w:rsidP="00C156B2">
      <w:pPr>
        <w:rPr>
          <w:rFonts w:ascii="Tahoma" w:hAnsi="Tahoma" w:cs="Tahoma"/>
          <w:bCs w:val="0"/>
          <w:sz w:val="20"/>
          <w:szCs w:val="20"/>
          <w:lang w:val="en-PK"/>
        </w:rPr>
      </w:pPr>
      <w:r w:rsidRPr="00860695">
        <w:rPr>
          <w:rFonts w:ascii="Tahoma" w:hAnsi="Tahoma" w:cs="Tahoma"/>
          <w:bCs w:val="0"/>
          <w:sz w:val="20"/>
          <w:szCs w:val="20"/>
          <w:lang w:val="en-PK"/>
        </w:rPr>
        <w:t>The primary objective of this procurement is to select a competent vendor who can:</w:t>
      </w:r>
    </w:p>
    <w:p w14:paraId="1C53AEE1" w14:textId="77777777" w:rsidR="00860695" w:rsidRPr="00860695" w:rsidRDefault="00860695" w:rsidP="00860695">
      <w:pPr>
        <w:numPr>
          <w:ilvl w:val="0"/>
          <w:numId w:val="12"/>
        </w:numPr>
        <w:rPr>
          <w:rFonts w:ascii="Tahoma" w:hAnsi="Tahoma" w:cs="Tahoma"/>
          <w:bCs w:val="0"/>
          <w:sz w:val="20"/>
          <w:szCs w:val="20"/>
          <w:lang w:val="en-PK"/>
        </w:rPr>
      </w:pPr>
      <w:r w:rsidRPr="00860695">
        <w:rPr>
          <w:rFonts w:ascii="Tahoma" w:hAnsi="Tahoma" w:cs="Tahoma"/>
          <w:bCs w:val="0"/>
          <w:sz w:val="20"/>
          <w:szCs w:val="20"/>
          <w:lang w:val="en-PK"/>
        </w:rPr>
        <w:t>Supply high-quality solar panels, submersible pumping sets, inverters, cabling, mounting structures, and other associated accessories.</w:t>
      </w:r>
    </w:p>
    <w:p w14:paraId="5168C123" w14:textId="1F915705" w:rsidR="00860695" w:rsidRPr="00860695" w:rsidRDefault="00860695" w:rsidP="00860695">
      <w:pPr>
        <w:numPr>
          <w:ilvl w:val="0"/>
          <w:numId w:val="12"/>
        </w:numPr>
        <w:rPr>
          <w:rFonts w:ascii="Tahoma" w:hAnsi="Tahoma" w:cs="Tahoma"/>
          <w:bCs w:val="0"/>
          <w:sz w:val="20"/>
          <w:szCs w:val="20"/>
          <w:lang w:val="en-PK"/>
        </w:rPr>
      </w:pPr>
      <w:r w:rsidRPr="00860695">
        <w:rPr>
          <w:rFonts w:ascii="Tahoma" w:hAnsi="Tahoma" w:cs="Tahoma"/>
          <w:bCs w:val="0"/>
          <w:sz w:val="20"/>
          <w:szCs w:val="20"/>
          <w:lang w:val="en-PK"/>
        </w:rPr>
        <w:t xml:space="preserve">Ensure timely and safe transportation of materials to the </w:t>
      </w:r>
      <w:r w:rsidR="00C156B2" w:rsidRPr="00860695">
        <w:rPr>
          <w:rFonts w:ascii="Tahoma" w:hAnsi="Tahoma" w:cs="Tahoma"/>
          <w:bCs w:val="0"/>
          <w:sz w:val="20"/>
          <w:szCs w:val="20"/>
          <w:lang w:val="en-PK"/>
        </w:rPr>
        <w:t>Khotanlasht, Yarkhoon</w:t>
      </w:r>
      <w:r w:rsidR="00C156B2" w:rsidRPr="00860695">
        <w:rPr>
          <w:rFonts w:ascii="Tahoma" w:hAnsi="Tahoma" w:cs="Tahoma"/>
          <w:bCs w:val="0"/>
          <w:sz w:val="20"/>
          <w:szCs w:val="20"/>
          <w:lang w:val="en-PK"/>
        </w:rPr>
        <w:t xml:space="preserve"> </w:t>
      </w:r>
      <w:r w:rsidRPr="00860695">
        <w:rPr>
          <w:rFonts w:ascii="Tahoma" w:hAnsi="Tahoma" w:cs="Tahoma"/>
          <w:bCs w:val="0"/>
          <w:sz w:val="20"/>
          <w:szCs w:val="20"/>
          <w:lang w:val="en-PK"/>
        </w:rPr>
        <w:t>project site, located 140 km from</w:t>
      </w:r>
      <w:r w:rsidR="00C156B2">
        <w:rPr>
          <w:rFonts w:ascii="Tahoma" w:hAnsi="Tahoma" w:cs="Tahoma"/>
          <w:bCs w:val="0"/>
          <w:sz w:val="20"/>
          <w:szCs w:val="20"/>
          <w:lang w:val="en-PK"/>
        </w:rPr>
        <w:t xml:space="preserve"> district </w:t>
      </w:r>
      <w:r w:rsidRPr="00860695">
        <w:rPr>
          <w:rFonts w:ascii="Tahoma" w:hAnsi="Tahoma" w:cs="Tahoma"/>
          <w:bCs w:val="0"/>
          <w:sz w:val="20"/>
          <w:szCs w:val="20"/>
          <w:lang w:val="en-PK"/>
        </w:rPr>
        <w:t>Chitral town.</w:t>
      </w:r>
    </w:p>
    <w:p w14:paraId="3AC62C90" w14:textId="77777777" w:rsidR="00860695" w:rsidRPr="00860695" w:rsidRDefault="00860695" w:rsidP="00860695">
      <w:pPr>
        <w:numPr>
          <w:ilvl w:val="0"/>
          <w:numId w:val="12"/>
        </w:numPr>
        <w:rPr>
          <w:rFonts w:ascii="Tahoma" w:hAnsi="Tahoma" w:cs="Tahoma"/>
          <w:bCs w:val="0"/>
          <w:sz w:val="20"/>
          <w:szCs w:val="20"/>
          <w:lang w:val="en-PK"/>
        </w:rPr>
      </w:pPr>
      <w:r w:rsidRPr="00860695">
        <w:rPr>
          <w:rFonts w:ascii="Tahoma" w:hAnsi="Tahoma" w:cs="Tahoma"/>
          <w:bCs w:val="0"/>
          <w:sz w:val="20"/>
          <w:szCs w:val="20"/>
          <w:lang w:val="en-PK"/>
        </w:rPr>
        <w:t>Install, test, and commission the Solar Lift Water Supply System in full compliance with the project specifications and performance requirements.</w:t>
      </w:r>
    </w:p>
    <w:p w14:paraId="5FA869C6" w14:textId="77777777" w:rsidR="00860695" w:rsidRPr="00860695" w:rsidRDefault="00860695" w:rsidP="00860695">
      <w:pPr>
        <w:numPr>
          <w:ilvl w:val="0"/>
          <w:numId w:val="12"/>
        </w:numPr>
        <w:rPr>
          <w:rFonts w:ascii="Tahoma" w:hAnsi="Tahoma" w:cs="Tahoma"/>
          <w:bCs w:val="0"/>
          <w:sz w:val="20"/>
          <w:szCs w:val="20"/>
          <w:lang w:val="en-PK"/>
        </w:rPr>
      </w:pPr>
      <w:r w:rsidRPr="00860695">
        <w:rPr>
          <w:rFonts w:ascii="Tahoma" w:hAnsi="Tahoma" w:cs="Tahoma"/>
          <w:bCs w:val="0"/>
          <w:sz w:val="20"/>
          <w:szCs w:val="20"/>
          <w:lang w:val="en-PK"/>
        </w:rPr>
        <w:t>Provide operational and performance documentation, including warranties, manuals, and training as required.</w:t>
      </w:r>
    </w:p>
    <w:p w14:paraId="16279F0B" w14:textId="1E3BFB87" w:rsidR="00860695" w:rsidRPr="00C156B2" w:rsidRDefault="00860695" w:rsidP="00C156B2">
      <w:pPr>
        <w:ind w:left="360"/>
        <w:rPr>
          <w:rFonts w:ascii="Tahoma" w:hAnsi="Tahoma" w:cs="Tahoma"/>
          <w:b/>
          <w:sz w:val="20"/>
          <w:szCs w:val="20"/>
          <w:lang w:val="en-PK"/>
        </w:rPr>
      </w:pPr>
      <w:r w:rsidRPr="00C156B2">
        <w:rPr>
          <w:rFonts w:ascii="Tahoma" w:hAnsi="Tahoma" w:cs="Tahoma"/>
          <w:b/>
          <w:sz w:val="20"/>
          <w:szCs w:val="20"/>
          <w:lang w:val="en-PK"/>
        </w:rPr>
        <w:t>Scope of Work</w:t>
      </w:r>
    </w:p>
    <w:p w14:paraId="090D355A" w14:textId="77777777" w:rsidR="00860695" w:rsidRPr="00860695" w:rsidRDefault="00860695" w:rsidP="00860695">
      <w:pPr>
        <w:ind w:left="720"/>
        <w:rPr>
          <w:rFonts w:ascii="Tahoma" w:hAnsi="Tahoma" w:cs="Tahoma"/>
          <w:bCs w:val="0"/>
          <w:sz w:val="20"/>
          <w:szCs w:val="20"/>
          <w:lang w:val="en-PK"/>
        </w:rPr>
      </w:pPr>
      <w:r w:rsidRPr="00860695">
        <w:rPr>
          <w:rFonts w:ascii="Tahoma" w:hAnsi="Tahoma" w:cs="Tahoma"/>
          <w:bCs w:val="0"/>
          <w:sz w:val="20"/>
          <w:szCs w:val="20"/>
          <w:lang w:val="en-PK"/>
        </w:rPr>
        <w:t>The scope of work for this RFQ includes, but is not limited to:</w:t>
      </w:r>
    </w:p>
    <w:p w14:paraId="5AC474B1" w14:textId="77777777" w:rsidR="00860695" w:rsidRPr="00860695" w:rsidRDefault="00860695" w:rsidP="00860695">
      <w:pPr>
        <w:numPr>
          <w:ilvl w:val="0"/>
          <w:numId w:val="13"/>
        </w:numPr>
        <w:rPr>
          <w:rFonts w:ascii="Tahoma" w:hAnsi="Tahoma" w:cs="Tahoma"/>
          <w:bCs w:val="0"/>
          <w:sz w:val="20"/>
          <w:szCs w:val="20"/>
          <w:lang w:val="en-PK"/>
        </w:rPr>
      </w:pPr>
      <w:r w:rsidRPr="00860695">
        <w:rPr>
          <w:rFonts w:ascii="Tahoma" w:hAnsi="Tahoma" w:cs="Tahoma"/>
          <w:bCs w:val="0"/>
          <w:sz w:val="20"/>
          <w:szCs w:val="20"/>
          <w:lang w:val="en-PK"/>
        </w:rPr>
        <w:t>Procurement of all solar, electrical, mechanical, and civil components for the system.</w:t>
      </w:r>
    </w:p>
    <w:p w14:paraId="3DBD9094" w14:textId="77777777" w:rsidR="00860695" w:rsidRPr="00860695" w:rsidRDefault="00860695" w:rsidP="00860695">
      <w:pPr>
        <w:numPr>
          <w:ilvl w:val="0"/>
          <w:numId w:val="13"/>
        </w:numPr>
        <w:rPr>
          <w:rFonts w:ascii="Tahoma" w:hAnsi="Tahoma" w:cs="Tahoma"/>
          <w:bCs w:val="0"/>
          <w:sz w:val="20"/>
          <w:szCs w:val="20"/>
          <w:lang w:val="en-PK"/>
        </w:rPr>
      </w:pPr>
      <w:r w:rsidRPr="00860695">
        <w:rPr>
          <w:rFonts w:ascii="Tahoma" w:hAnsi="Tahoma" w:cs="Tahoma"/>
          <w:bCs w:val="0"/>
          <w:sz w:val="20"/>
          <w:szCs w:val="20"/>
          <w:lang w:val="en-PK"/>
        </w:rPr>
        <w:t>Safe transportation and handling of equipment and materials to the project site.</w:t>
      </w:r>
    </w:p>
    <w:p w14:paraId="2C605549" w14:textId="77777777" w:rsidR="00860695" w:rsidRPr="00860695" w:rsidRDefault="00860695" w:rsidP="00860695">
      <w:pPr>
        <w:numPr>
          <w:ilvl w:val="0"/>
          <w:numId w:val="13"/>
        </w:numPr>
        <w:rPr>
          <w:rFonts w:ascii="Tahoma" w:hAnsi="Tahoma" w:cs="Tahoma"/>
          <w:bCs w:val="0"/>
          <w:sz w:val="20"/>
          <w:szCs w:val="20"/>
          <w:lang w:val="en-PK"/>
        </w:rPr>
      </w:pPr>
      <w:r w:rsidRPr="00860695">
        <w:rPr>
          <w:rFonts w:ascii="Tahoma" w:hAnsi="Tahoma" w:cs="Tahoma"/>
          <w:bCs w:val="0"/>
          <w:sz w:val="20"/>
          <w:szCs w:val="20"/>
          <w:lang w:val="en-PK"/>
        </w:rPr>
        <w:t>Civil works including foundation pads for solar panels and mounting structures.</w:t>
      </w:r>
    </w:p>
    <w:p w14:paraId="06B48AFE" w14:textId="77777777" w:rsidR="00860695" w:rsidRPr="00860695" w:rsidRDefault="00860695" w:rsidP="00860695">
      <w:pPr>
        <w:numPr>
          <w:ilvl w:val="0"/>
          <w:numId w:val="13"/>
        </w:numPr>
        <w:rPr>
          <w:rFonts w:ascii="Tahoma" w:hAnsi="Tahoma" w:cs="Tahoma"/>
          <w:bCs w:val="0"/>
          <w:sz w:val="20"/>
          <w:szCs w:val="20"/>
          <w:lang w:val="en-PK"/>
        </w:rPr>
      </w:pPr>
      <w:r w:rsidRPr="00860695">
        <w:rPr>
          <w:rFonts w:ascii="Tahoma" w:hAnsi="Tahoma" w:cs="Tahoma"/>
          <w:bCs w:val="0"/>
          <w:sz w:val="20"/>
          <w:szCs w:val="20"/>
          <w:lang w:val="en-PK"/>
        </w:rPr>
        <w:t>Installation of solar panels, pump sets, inverters, electrical cabling, earthing, and accessories.</w:t>
      </w:r>
    </w:p>
    <w:p w14:paraId="5744F1F6" w14:textId="77777777" w:rsidR="00860695" w:rsidRPr="00860695" w:rsidRDefault="00860695" w:rsidP="00860695">
      <w:pPr>
        <w:numPr>
          <w:ilvl w:val="0"/>
          <w:numId w:val="13"/>
        </w:numPr>
        <w:rPr>
          <w:rFonts w:ascii="Tahoma" w:hAnsi="Tahoma" w:cs="Tahoma"/>
          <w:bCs w:val="0"/>
          <w:sz w:val="20"/>
          <w:szCs w:val="20"/>
          <w:lang w:val="en-PK"/>
        </w:rPr>
      </w:pPr>
      <w:r w:rsidRPr="00860695">
        <w:rPr>
          <w:rFonts w:ascii="Tahoma" w:hAnsi="Tahoma" w:cs="Tahoma"/>
          <w:bCs w:val="0"/>
          <w:sz w:val="20"/>
          <w:szCs w:val="20"/>
          <w:lang w:val="en-PK"/>
        </w:rPr>
        <w:t>Testing and commissioning of the system to achieve 4.5 LPS discharge and 246-ft dynamic head, delivering water through 2000-ft HDPE 90mm piping.</w:t>
      </w:r>
    </w:p>
    <w:p w14:paraId="0B035358" w14:textId="77777777" w:rsidR="00860695" w:rsidRPr="00860695" w:rsidRDefault="00860695" w:rsidP="00860695">
      <w:pPr>
        <w:numPr>
          <w:ilvl w:val="0"/>
          <w:numId w:val="13"/>
        </w:numPr>
        <w:rPr>
          <w:rFonts w:ascii="Tahoma" w:hAnsi="Tahoma" w:cs="Tahoma"/>
          <w:bCs w:val="0"/>
          <w:sz w:val="20"/>
          <w:szCs w:val="20"/>
          <w:lang w:val="en-PK"/>
        </w:rPr>
      </w:pPr>
      <w:r w:rsidRPr="00860695">
        <w:rPr>
          <w:rFonts w:ascii="Tahoma" w:hAnsi="Tahoma" w:cs="Tahoma"/>
          <w:bCs w:val="0"/>
          <w:sz w:val="20"/>
          <w:szCs w:val="20"/>
          <w:lang w:val="en-PK"/>
        </w:rPr>
        <w:t>Provision of as-built drawings, test certificates, and operation manuals.</w:t>
      </w:r>
    </w:p>
    <w:p w14:paraId="19A11CCE" w14:textId="77777777" w:rsidR="00860695" w:rsidRPr="00860695" w:rsidRDefault="00860695" w:rsidP="00860695">
      <w:pPr>
        <w:numPr>
          <w:ilvl w:val="0"/>
          <w:numId w:val="13"/>
        </w:numPr>
        <w:rPr>
          <w:rFonts w:ascii="Tahoma" w:hAnsi="Tahoma" w:cs="Tahoma"/>
          <w:bCs w:val="0"/>
          <w:sz w:val="20"/>
          <w:szCs w:val="20"/>
          <w:lang w:val="en-PK"/>
        </w:rPr>
      </w:pPr>
      <w:r w:rsidRPr="00860695">
        <w:rPr>
          <w:rFonts w:ascii="Tahoma" w:hAnsi="Tahoma" w:cs="Tahoma"/>
          <w:bCs w:val="0"/>
          <w:sz w:val="20"/>
          <w:szCs w:val="20"/>
          <w:lang w:val="en-PK"/>
        </w:rPr>
        <w:t>Comprehensive technical support and adherence to manufacturer warranty terms.</w:t>
      </w:r>
    </w:p>
    <w:p w14:paraId="54DAC966" w14:textId="74819F9E" w:rsidR="00860695" w:rsidRDefault="00860695" w:rsidP="00860695">
      <w:pPr>
        <w:ind w:left="720"/>
        <w:rPr>
          <w:rFonts w:ascii="Tahoma" w:hAnsi="Tahoma" w:cs="Tahoma"/>
          <w:bCs w:val="0"/>
          <w:sz w:val="20"/>
          <w:szCs w:val="20"/>
          <w:lang w:val="en-PK"/>
        </w:rPr>
      </w:pPr>
    </w:p>
    <w:p w14:paraId="27CEBB14" w14:textId="77777777" w:rsidR="00C156B2" w:rsidRPr="00860695" w:rsidRDefault="00C156B2" w:rsidP="00860695">
      <w:pPr>
        <w:ind w:left="720"/>
        <w:rPr>
          <w:rFonts w:ascii="Tahoma" w:hAnsi="Tahoma" w:cs="Tahoma"/>
          <w:bCs w:val="0"/>
          <w:sz w:val="20"/>
          <w:szCs w:val="20"/>
          <w:lang w:val="en-PK"/>
        </w:rPr>
      </w:pPr>
    </w:p>
    <w:p w14:paraId="274DBC8C" w14:textId="3393150B" w:rsidR="00860695" w:rsidRPr="00860695" w:rsidRDefault="00860695" w:rsidP="00860695">
      <w:pPr>
        <w:rPr>
          <w:rFonts w:ascii="Tahoma" w:hAnsi="Tahoma" w:cs="Tahoma"/>
          <w:b/>
          <w:sz w:val="20"/>
          <w:szCs w:val="20"/>
          <w:u w:val="single"/>
          <w:lang w:val="en-PK"/>
        </w:rPr>
      </w:pPr>
      <w:r w:rsidRPr="00860695">
        <w:rPr>
          <w:rFonts w:ascii="Tahoma" w:hAnsi="Tahoma" w:cs="Tahoma"/>
          <w:b/>
          <w:sz w:val="20"/>
          <w:szCs w:val="20"/>
          <w:u w:val="single"/>
          <w:lang w:val="en-PK"/>
        </w:rPr>
        <w:lastRenderedPageBreak/>
        <w:t xml:space="preserve"> Terms &amp; Conditions for Submission of Sealed Quotations</w:t>
      </w:r>
    </w:p>
    <w:p w14:paraId="6C4706C5" w14:textId="77777777" w:rsidR="00860695" w:rsidRPr="00860695" w:rsidRDefault="00860695" w:rsidP="00860695">
      <w:pPr>
        <w:ind w:left="720"/>
        <w:rPr>
          <w:rFonts w:ascii="Tahoma" w:hAnsi="Tahoma" w:cs="Tahoma"/>
          <w:bCs w:val="0"/>
          <w:sz w:val="20"/>
          <w:szCs w:val="20"/>
          <w:lang w:val="en-PK"/>
        </w:rPr>
      </w:pPr>
      <w:r w:rsidRPr="00860695">
        <w:rPr>
          <w:rFonts w:ascii="Tahoma" w:hAnsi="Tahoma" w:cs="Tahoma"/>
          <w:bCs w:val="0"/>
          <w:sz w:val="20"/>
          <w:szCs w:val="20"/>
          <w:lang w:val="en-PK"/>
        </w:rPr>
        <w:t>The following terms and conditions govern the submission of quotations. All vendors must adhere to them carefully.</w:t>
      </w:r>
    </w:p>
    <w:p w14:paraId="7BDBB171" w14:textId="77777777" w:rsidR="00860695" w:rsidRPr="00860695" w:rsidRDefault="00860695" w:rsidP="00860695">
      <w:pPr>
        <w:numPr>
          <w:ilvl w:val="0"/>
          <w:numId w:val="14"/>
        </w:numPr>
        <w:rPr>
          <w:rFonts w:ascii="Tahoma" w:hAnsi="Tahoma" w:cs="Tahoma"/>
          <w:bCs w:val="0"/>
          <w:sz w:val="20"/>
          <w:szCs w:val="20"/>
          <w:lang w:val="en-PK"/>
        </w:rPr>
      </w:pPr>
      <w:r w:rsidRPr="00C156B2">
        <w:rPr>
          <w:rFonts w:ascii="Tahoma" w:hAnsi="Tahoma" w:cs="Tahoma"/>
          <w:b/>
          <w:sz w:val="20"/>
          <w:szCs w:val="20"/>
          <w:lang w:val="en-PK"/>
        </w:rPr>
        <w:t>Quotation Submission Format:</w:t>
      </w:r>
      <w:r w:rsidRPr="00C156B2">
        <w:rPr>
          <w:rFonts w:ascii="Tahoma" w:hAnsi="Tahoma" w:cs="Tahoma"/>
          <w:b/>
          <w:sz w:val="20"/>
          <w:szCs w:val="20"/>
          <w:lang w:val="en-PK"/>
        </w:rPr>
        <w:br/>
      </w:r>
      <w:r w:rsidRPr="00860695">
        <w:rPr>
          <w:rFonts w:ascii="Tahoma" w:hAnsi="Tahoma" w:cs="Tahoma"/>
          <w:bCs w:val="0"/>
          <w:sz w:val="20"/>
          <w:szCs w:val="20"/>
          <w:lang w:val="en-PK"/>
        </w:rPr>
        <w:t>Quotations must be submitted on the official company letterhead, including date, signature, and stamp. Each page must be numbered, signed, and sealed. Quotations submitted in any other format or without required documentation will be considered non-responsive.</w:t>
      </w:r>
    </w:p>
    <w:p w14:paraId="36334240" w14:textId="77777777" w:rsidR="00860695" w:rsidRPr="00860695" w:rsidRDefault="00860695" w:rsidP="00860695">
      <w:pPr>
        <w:numPr>
          <w:ilvl w:val="0"/>
          <w:numId w:val="14"/>
        </w:numPr>
        <w:rPr>
          <w:rFonts w:ascii="Tahoma" w:hAnsi="Tahoma" w:cs="Tahoma"/>
          <w:bCs w:val="0"/>
          <w:sz w:val="20"/>
          <w:szCs w:val="20"/>
          <w:lang w:val="en-PK"/>
        </w:rPr>
      </w:pPr>
      <w:r w:rsidRPr="00C156B2">
        <w:rPr>
          <w:rFonts w:ascii="Tahoma" w:hAnsi="Tahoma" w:cs="Tahoma"/>
          <w:b/>
          <w:sz w:val="20"/>
          <w:szCs w:val="20"/>
          <w:lang w:val="en-PK"/>
        </w:rPr>
        <w:t>Compliance with Specifications:</w:t>
      </w:r>
      <w:r w:rsidRPr="00C156B2">
        <w:rPr>
          <w:rFonts w:ascii="Tahoma" w:hAnsi="Tahoma" w:cs="Tahoma"/>
          <w:b/>
          <w:sz w:val="20"/>
          <w:szCs w:val="20"/>
          <w:lang w:val="en-PK"/>
        </w:rPr>
        <w:br/>
      </w:r>
      <w:r w:rsidRPr="00860695">
        <w:rPr>
          <w:rFonts w:ascii="Tahoma" w:hAnsi="Tahoma" w:cs="Tahoma"/>
          <w:bCs w:val="0"/>
          <w:sz w:val="20"/>
          <w:szCs w:val="20"/>
          <w:lang w:val="en-PK"/>
        </w:rPr>
        <w:t>All items and services quoted must strictly comply with the technical specifications provided in this RFQ. Vendors must submit complete datasheets and relevant certifications for each item. Partial compliance or deviation will result in disqualification.</w:t>
      </w:r>
    </w:p>
    <w:p w14:paraId="67815103" w14:textId="77777777" w:rsidR="00860695" w:rsidRPr="00860695" w:rsidRDefault="00860695" w:rsidP="00860695">
      <w:pPr>
        <w:numPr>
          <w:ilvl w:val="0"/>
          <w:numId w:val="14"/>
        </w:numPr>
        <w:rPr>
          <w:rFonts w:ascii="Tahoma" w:hAnsi="Tahoma" w:cs="Tahoma"/>
          <w:bCs w:val="0"/>
          <w:sz w:val="20"/>
          <w:szCs w:val="20"/>
          <w:lang w:val="en-PK"/>
        </w:rPr>
      </w:pPr>
      <w:r w:rsidRPr="00C156B2">
        <w:rPr>
          <w:rFonts w:ascii="Tahoma" w:hAnsi="Tahoma" w:cs="Tahoma"/>
          <w:b/>
          <w:sz w:val="20"/>
          <w:szCs w:val="20"/>
          <w:lang w:val="en-PK"/>
        </w:rPr>
        <w:t>Price Calculation &amp; Discrepancies:</w:t>
      </w:r>
      <w:r w:rsidRPr="00C156B2">
        <w:rPr>
          <w:rFonts w:ascii="Tahoma" w:hAnsi="Tahoma" w:cs="Tahoma"/>
          <w:b/>
          <w:sz w:val="20"/>
          <w:szCs w:val="20"/>
          <w:lang w:val="en-PK"/>
        </w:rPr>
        <w:br/>
      </w:r>
      <w:r w:rsidRPr="00860695">
        <w:rPr>
          <w:rFonts w:ascii="Tahoma" w:hAnsi="Tahoma" w:cs="Tahoma"/>
          <w:bCs w:val="0"/>
          <w:sz w:val="20"/>
          <w:szCs w:val="20"/>
          <w:lang w:val="en-PK"/>
        </w:rPr>
        <w:t>Prices must be quoted in PKR inclusive of all applicable taxes. Any discrepancies between unit rates and total price will be corrected by AKRSP, with the unit rate prevailing. Vendors must accept such corrections to avoid bid rejection.</w:t>
      </w:r>
    </w:p>
    <w:p w14:paraId="670DD008" w14:textId="77777777" w:rsidR="00860695" w:rsidRPr="00860695" w:rsidRDefault="00860695" w:rsidP="00860695">
      <w:pPr>
        <w:numPr>
          <w:ilvl w:val="0"/>
          <w:numId w:val="14"/>
        </w:numPr>
        <w:rPr>
          <w:rFonts w:ascii="Tahoma" w:hAnsi="Tahoma" w:cs="Tahoma"/>
          <w:bCs w:val="0"/>
          <w:sz w:val="20"/>
          <w:szCs w:val="20"/>
          <w:lang w:val="en-PK"/>
        </w:rPr>
      </w:pPr>
      <w:r w:rsidRPr="00C156B2">
        <w:rPr>
          <w:rFonts w:ascii="Tahoma" w:hAnsi="Tahoma" w:cs="Tahoma"/>
          <w:b/>
          <w:sz w:val="20"/>
          <w:szCs w:val="20"/>
          <w:lang w:val="en-PK"/>
        </w:rPr>
        <w:t>No Price Variation:</w:t>
      </w:r>
      <w:r w:rsidRPr="00C156B2">
        <w:rPr>
          <w:rFonts w:ascii="Tahoma" w:hAnsi="Tahoma" w:cs="Tahoma"/>
          <w:b/>
          <w:sz w:val="20"/>
          <w:szCs w:val="20"/>
          <w:lang w:val="en-PK"/>
        </w:rPr>
        <w:br/>
      </w:r>
      <w:r w:rsidRPr="00860695">
        <w:rPr>
          <w:rFonts w:ascii="Tahoma" w:hAnsi="Tahoma" w:cs="Tahoma"/>
          <w:bCs w:val="0"/>
          <w:sz w:val="20"/>
          <w:szCs w:val="20"/>
          <w:lang w:val="en-PK"/>
        </w:rPr>
        <w:t>Quoted rates must remain fixed and valid for at least one month from submission date. No requests for price adjustment due to market fluctuations will be entertained.</w:t>
      </w:r>
    </w:p>
    <w:p w14:paraId="17F2AAFC" w14:textId="77777777" w:rsidR="00860695" w:rsidRPr="00860695" w:rsidRDefault="00860695" w:rsidP="00860695">
      <w:pPr>
        <w:numPr>
          <w:ilvl w:val="0"/>
          <w:numId w:val="14"/>
        </w:numPr>
        <w:rPr>
          <w:rFonts w:ascii="Tahoma" w:hAnsi="Tahoma" w:cs="Tahoma"/>
          <w:bCs w:val="0"/>
          <w:sz w:val="20"/>
          <w:szCs w:val="20"/>
          <w:lang w:val="en-PK"/>
        </w:rPr>
      </w:pPr>
      <w:r w:rsidRPr="00E550C0">
        <w:rPr>
          <w:rFonts w:ascii="Tahoma" w:hAnsi="Tahoma" w:cs="Tahoma"/>
          <w:b/>
          <w:sz w:val="20"/>
          <w:szCs w:val="20"/>
          <w:lang w:val="en-PK"/>
        </w:rPr>
        <w:t>Non-Binding Nature:</w:t>
      </w:r>
      <w:r w:rsidRPr="00E550C0">
        <w:rPr>
          <w:rFonts w:ascii="Tahoma" w:hAnsi="Tahoma" w:cs="Tahoma"/>
          <w:b/>
          <w:sz w:val="20"/>
          <w:szCs w:val="20"/>
          <w:lang w:val="en-PK"/>
        </w:rPr>
        <w:br/>
      </w:r>
      <w:r w:rsidRPr="00860695">
        <w:rPr>
          <w:rFonts w:ascii="Tahoma" w:hAnsi="Tahoma" w:cs="Tahoma"/>
          <w:bCs w:val="0"/>
          <w:sz w:val="20"/>
          <w:szCs w:val="20"/>
          <w:lang w:val="en-PK"/>
        </w:rPr>
        <w:t>This RFQ does not constitute an obligation for AKRSP to award the contract. AKRSP reserves the right to accept or reject any or all quotations without providing justification.</w:t>
      </w:r>
    </w:p>
    <w:p w14:paraId="5396447C" w14:textId="77777777" w:rsidR="00860695" w:rsidRPr="00860695" w:rsidRDefault="00860695" w:rsidP="00860695">
      <w:pPr>
        <w:numPr>
          <w:ilvl w:val="0"/>
          <w:numId w:val="14"/>
        </w:numPr>
        <w:rPr>
          <w:rFonts w:ascii="Tahoma" w:hAnsi="Tahoma" w:cs="Tahoma"/>
          <w:bCs w:val="0"/>
          <w:sz w:val="20"/>
          <w:szCs w:val="20"/>
          <w:lang w:val="en-PK"/>
        </w:rPr>
      </w:pPr>
      <w:r w:rsidRPr="00E550C0">
        <w:rPr>
          <w:rFonts w:ascii="Tahoma" w:hAnsi="Tahoma" w:cs="Tahoma"/>
          <w:b/>
          <w:sz w:val="20"/>
          <w:szCs w:val="20"/>
          <w:lang w:val="en-PK"/>
        </w:rPr>
        <w:t>Conflict of Interest:</w:t>
      </w:r>
      <w:r w:rsidRPr="00860695">
        <w:rPr>
          <w:rFonts w:ascii="Tahoma" w:hAnsi="Tahoma" w:cs="Tahoma"/>
          <w:bCs w:val="0"/>
          <w:sz w:val="20"/>
          <w:szCs w:val="20"/>
          <w:lang w:val="en-PK"/>
        </w:rPr>
        <w:br/>
        <w:t>Vendors must disclose any real, perceived, or potential conflict of interest. Direct or indirect involvement in RFQ preparation, familial relations, or business ties must be reported to maintain integrity and transparency.</w:t>
      </w:r>
    </w:p>
    <w:p w14:paraId="46CE3911" w14:textId="77777777" w:rsidR="00860695" w:rsidRPr="00860695" w:rsidRDefault="00860695" w:rsidP="00860695">
      <w:pPr>
        <w:numPr>
          <w:ilvl w:val="0"/>
          <w:numId w:val="14"/>
        </w:numPr>
        <w:rPr>
          <w:rFonts w:ascii="Tahoma" w:hAnsi="Tahoma" w:cs="Tahoma"/>
          <w:bCs w:val="0"/>
          <w:sz w:val="20"/>
          <w:szCs w:val="20"/>
          <w:lang w:val="en-PK"/>
        </w:rPr>
      </w:pPr>
      <w:r w:rsidRPr="00E550C0">
        <w:rPr>
          <w:rFonts w:ascii="Tahoma" w:hAnsi="Tahoma" w:cs="Tahoma"/>
          <w:b/>
          <w:sz w:val="20"/>
          <w:szCs w:val="20"/>
          <w:lang w:val="en-PK"/>
        </w:rPr>
        <w:t>Transportation Responsibility:</w:t>
      </w:r>
      <w:r w:rsidRPr="00E550C0">
        <w:rPr>
          <w:rFonts w:ascii="Tahoma" w:hAnsi="Tahoma" w:cs="Tahoma"/>
          <w:b/>
          <w:sz w:val="20"/>
          <w:szCs w:val="20"/>
          <w:lang w:val="en-PK"/>
        </w:rPr>
        <w:br/>
      </w:r>
      <w:r w:rsidRPr="00860695">
        <w:rPr>
          <w:rFonts w:ascii="Tahoma" w:hAnsi="Tahoma" w:cs="Tahoma"/>
          <w:bCs w:val="0"/>
          <w:sz w:val="20"/>
          <w:szCs w:val="20"/>
          <w:lang w:val="en-PK"/>
        </w:rPr>
        <w:t>Suppliers are fully responsible for safe handling, transportation, and delivery of all materials to the project site. Any damage during transit will be replaced at the vendor’s cost.</w:t>
      </w:r>
    </w:p>
    <w:p w14:paraId="707009DB" w14:textId="77777777" w:rsidR="00860695" w:rsidRPr="00860695" w:rsidRDefault="00860695" w:rsidP="00860695">
      <w:pPr>
        <w:numPr>
          <w:ilvl w:val="0"/>
          <w:numId w:val="14"/>
        </w:numPr>
        <w:rPr>
          <w:rFonts w:ascii="Tahoma" w:hAnsi="Tahoma" w:cs="Tahoma"/>
          <w:bCs w:val="0"/>
          <w:sz w:val="20"/>
          <w:szCs w:val="20"/>
          <w:lang w:val="en-PK"/>
        </w:rPr>
      </w:pPr>
      <w:r w:rsidRPr="00E550C0">
        <w:rPr>
          <w:rFonts w:ascii="Tahoma" w:hAnsi="Tahoma" w:cs="Tahoma"/>
          <w:b/>
          <w:sz w:val="20"/>
          <w:szCs w:val="20"/>
          <w:lang w:val="en-PK"/>
        </w:rPr>
        <w:t>Travel, Accommodation, and Meals:</w:t>
      </w:r>
      <w:r w:rsidRPr="00E550C0">
        <w:rPr>
          <w:rFonts w:ascii="Tahoma" w:hAnsi="Tahoma" w:cs="Tahoma"/>
          <w:b/>
          <w:sz w:val="20"/>
          <w:szCs w:val="20"/>
          <w:lang w:val="en-PK"/>
        </w:rPr>
        <w:br/>
      </w:r>
      <w:r w:rsidRPr="00860695">
        <w:rPr>
          <w:rFonts w:ascii="Tahoma" w:hAnsi="Tahoma" w:cs="Tahoma"/>
          <w:bCs w:val="0"/>
          <w:sz w:val="20"/>
          <w:szCs w:val="20"/>
          <w:lang w:val="en-PK"/>
        </w:rPr>
        <w:t>Suppliers shall arrange their own travel, lodging, and meals during the supply and installation period unless otherwise agreed in writing. AKRSP will not bear any related costs.</w:t>
      </w:r>
    </w:p>
    <w:p w14:paraId="1536F7BE" w14:textId="77777777" w:rsidR="00860695" w:rsidRPr="00860695" w:rsidRDefault="00860695" w:rsidP="00860695">
      <w:pPr>
        <w:numPr>
          <w:ilvl w:val="0"/>
          <w:numId w:val="14"/>
        </w:numPr>
        <w:rPr>
          <w:rFonts w:ascii="Tahoma" w:hAnsi="Tahoma" w:cs="Tahoma"/>
          <w:bCs w:val="0"/>
          <w:sz w:val="20"/>
          <w:szCs w:val="20"/>
          <w:lang w:val="en-PK"/>
        </w:rPr>
      </w:pPr>
      <w:r w:rsidRPr="00E550C0">
        <w:rPr>
          <w:rFonts w:ascii="Tahoma" w:hAnsi="Tahoma" w:cs="Tahoma"/>
          <w:b/>
          <w:sz w:val="20"/>
          <w:szCs w:val="20"/>
          <w:lang w:val="en-PK"/>
        </w:rPr>
        <w:t>Design Compliance:</w:t>
      </w:r>
      <w:r w:rsidRPr="00E550C0">
        <w:rPr>
          <w:rFonts w:ascii="Tahoma" w:hAnsi="Tahoma" w:cs="Tahoma"/>
          <w:b/>
          <w:sz w:val="20"/>
          <w:szCs w:val="20"/>
          <w:lang w:val="en-PK"/>
        </w:rPr>
        <w:br/>
      </w:r>
      <w:r w:rsidRPr="00860695">
        <w:rPr>
          <w:rFonts w:ascii="Tahoma" w:hAnsi="Tahoma" w:cs="Tahoma"/>
          <w:bCs w:val="0"/>
          <w:sz w:val="20"/>
          <w:szCs w:val="20"/>
          <w:lang w:val="en-PK"/>
        </w:rPr>
        <w:t>All supplied materials and installation must strictly follow approved design standards. Deviations or redundancy beyond specified requirements are strictly prohibited.</w:t>
      </w:r>
    </w:p>
    <w:p w14:paraId="78CAFE20" w14:textId="77777777" w:rsidR="00860695" w:rsidRPr="00860695" w:rsidRDefault="00860695" w:rsidP="00860695">
      <w:pPr>
        <w:numPr>
          <w:ilvl w:val="0"/>
          <w:numId w:val="14"/>
        </w:numPr>
        <w:rPr>
          <w:rFonts w:ascii="Tahoma" w:hAnsi="Tahoma" w:cs="Tahoma"/>
          <w:bCs w:val="0"/>
          <w:sz w:val="20"/>
          <w:szCs w:val="20"/>
          <w:lang w:val="en-PK"/>
        </w:rPr>
      </w:pPr>
      <w:r w:rsidRPr="00E550C0">
        <w:rPr>
          <w:rFonts w:ascii="Tahoma" w:hAnsi="Tahoma" w:cs="Tahoma"/>
          <w:b/>
          <w:sz w:val="20"/>
          <w:szCs w:val="20"/>
          <w:lang w:val="en-PK"/>
        </w:rPr>
        <w:t>Inspection &amp; Rejection:</w:t>
      </w:r>
      <w:r w:rsidRPr="00860695">
        <w:rPr>
          <w:rFonts w:ascii="Tahoma" w:hAnsi="Tahoma" w:cs="Tahoma"/>
          <w:bCs w:val="0"/>
          <w:sz w:val="20"/>
          <w:szCs w:val="20"/>
          <w:lang w:val="en-PK"/>
        </w:rPr>
        <w:br/>
        <w:t>Materials and installations will be inspected at AKRSP Chitral or the project site. Any deviation from specifications will lead to rejection, and the supplier will bear replacement costs.</w:t>
      </w:r>
    </w:p>
    <w:p w14:paraId="1E84041E" w14:textId="77777777" w:rsidR="00860695" w:rsidRPr="00860695" w:rsidRDefault="00860695" w:rsidP="00860695">
      <w:pPr>
        <w:numPr>
          <w:ilvl w:val="0"/>
          <w:numId w:val="14"/>
        </w:numPr>
        <w:rPr>
          <w:rFonts w:ascii="Tahoma" w:hAnsi="Tahoma" w:cs="Tahoma"/>
          <w:bCs w:val="0"/>
          <w:sz w:val="20"/>
          <w:szCs w:val="20"/>
          <w:lang w:val="en-PK"/>
        </w:rPr>
      </w:pPr>
      <w:r w:rsidRPr="00E550C0">
        <w:rPr>
          <w:rFonts w:ascii="Tahoma" w:hAnsi="Tahoma" w:cs="Tahoma"/>
          <w:b/>
          <w:sz w:val="20"/>
          <w:szCs w:val="20"/>
          <w:lang w:val="en-PK"/>
        </w:rPr>
        <w:t>Technical Evaluation:</w:t>
      </w:r>
      <w:r w:rsidRPr="00860695">
        <w:rPr>
          <w:rFonts w:ascii="Tahoma" w:hAnsi="Tahoma" w:cs="Tahoma"/>
          <w:bCs w:val="0"/>
          <w:sz w:val="20"/>
          <w:szCs w:val="20"/>
          <w:lang w:val="en-PK"/>
        </w:rPr>
        <w:br/>
        <w:t>Bidders will be evaluated on a Pass/Fail basis:</w:t>
      </w:r>
    </w:p>
    <w:p w14:paraId="499EBB5B" w14:textId="77777777" w:rsidR="00860695" w:rsidRPr="00860695" w:rsidRDefault="00860695" w:rsidP="00860695">
      <w:pPr>
        <w:numPr>
          <w:ilvl w:val="0"/>
          <w:numId w:val="15"/>
        </w:numPr>
        <w:rPr>
          <w:rFonts w:ascii="Tahoma" w:hAnsi="Tahoma" w:cs="Tahoma"/>
          <w:bCs w:val="0"/>
          <w:sz w:val="20"/>
          <w:szCs w:val="20"/>
          <w:lang w:val="en-PK"/>
        </w:rPr>
      </w:pPr>
      <w:r w:rsidRPr="00860695">
        <w:rPr>
          <w:rFonts w:ascii="Tahoma" w:hAnsi="Tahoma" w:cs="Tahoma"/>
          <w:bCs w:val="0"/>
          <w:sz w:val="20"/>
          <w:szCs w:val="20"/>
          <w:lang w:val="en-PK"/>
        </w:rPr>
        <w:t>Work Experience: Minimum 2 references of solar pumping system installation in the last 5 years, with detailed completion certificates.</w:t>
      </w:r>
    </w:p>
    <w:p w14:paraId="62DDDFA2" w14:textId="77777777" w:rsidR="00860695" w:rsidRPr="00860695" w:rsidRDefault="00860695" w:rsidP="00860695">
      <w:pPr>
        <w:numPr>
          <w:ilvl w:val="0"/>
          <w:numId w:val="15"/>
        </w:numPr>
        <w:rPr>
          <w:rFonts w:ascii="Tahoma" w:hAnsi="Tahoma" w:cs="Tahoma"/>
          <w:bCs w:val="0"/>
          <w:sz w:val="20"/>
          <w:szCs w:val="20"/>
          <w:lang w:val="en-PK"/>
        </w:rPr>
      </w:pPr>
      <w:r w:rsidRPr="00860695">
        <w:rPr>
          <w:rFonts w:ascii="Tahoma" w:hAnsi="Tahoma" w:cs="Tahoma"/>
          <w:bCs w:val="0"/>
          <w:sz w:val="20"/>
          <w:szCs w:val="20"/>
          <w:lang w:val="en-PK"/>
        </w:rPr>
        <w:t>Design Validation: Submission of pump and motor performance curves with system efficiency calculations is mandatory.</w:t>
      </w:r>
    </w:p>
    <w:p w14:paraId="74D9343F" w14:textId="77777777" w:rsidR="00860695" w:rsidRPr="00860695" w:rsidRDefault="00860695" w:rsidP="00860695">
      <w:pPr>
        <w:numPr>
          <w:ilvl w:val="0"/>
          <w:numId w:val="16"/>
        </w:numPr>
        <w:rPr>
          <w:rFonts w:ascii="Tahoma" w:hAnsi="Tahoma" w:cs="Tahoma"/>
          <w:bCs w:val="0"/>
          <w:sz w:val="20"/>
          <w:szCs w:val="20"/>
          <w:lang w:val="en-PK"/>
        </w:rPr>
      </w:pPr>
      <w:r w:rsidRPr="00E550C0">
        <w:rPr>
          <w:rFonts w:ascii="Tahoma" w:hAnsi="Tahoma" w:cs="Tahoma"/>
          <w:b/>
          <w:sz w:val="20"/>
          <w:szCs w:val="20"/>
          <w:lang w:val="en-PK"/>
        </w:rPr>
        <w:lastRenderedPageBreak/>
        <w:t>Financial Evaluation:</w:t>
      </w:r>
      <w:r w:rsidRPr="00E550C0">
        <w:rPr>
          <w:rFonts w:ascii="Tahoma" w:hAnsi="Tahoma" w:cs="Tahoma"/>
          <w:b/>
          <w:sz w:val="20"/>
          <w:szCs w:val="20"/>
          <w:lang w:val="en-PK"/>
        </w:rPr>
        <w:br/>
      </w:r>
      <w:r w:rsidRPr="00860695">
        <w:rPr>
          <w:rFonts w:ascii="Tahoma" w:hAnsi="Tahoma" w:cs="Tahoma"/>
          <w:bCs w:val="0"/>
          <w:sz w:val="20"/>
          <w:szCs w:val="20"/>
          <w:lang w:val="en-PK"/>
        </w:rPr>
        <w:t>Only technically compliant bids will be evaluated financially. The lowest-priced bidder among qualified vendors will be awarded the contract.</w:t>
      </w:r>
    </w:p>
    <w:p w14:paraId="4BB65264" w14:textId="77777777" w:rsidR="00860695" w:rsidRPr="00E550C0" w:rsidRDefault="00860695" w:rsidP="00860695">
      <w:pPr>
        <w:numPr>
          <w:ilvl w:val="0"/>
          <w:numId w:val="16"/>
        </w:numPr>
        <w:rPr>
          <w:rFonts w:ascii="Tahoma" w:hAnsi="Tahoma" w:cs="Tahoma"/>
          <w:b/>
          <w:sz w:val="20"/>
          <w:szCs w:val="20"/>
          <w:lang w:val="en-PK"/>
        </w:rPr>
      </w:pPr>
      <w:r w:rsidRPr="00E550C0">
        <w:rPr>
          <w:rFonts w:ascii="Tahoma" w:hAnsi="Tahoma" w:cs="Tahoma"/>
          <w:b/>
          <w:sz w:val="20"/>
          <w:szCs w:val="20"/>
          <w:lang w:val="en-PK"/>
        </w:rPr>
        <w:t>Payment Terms:</w:t>
      </w:r>
    </w:p>
    <w:p w14:paraId="2C83A9C2" w14:textId="77777777" w:rsidR="00860695" w:rsidRPr="00860695" w:rsidRDefault="00860695" w:rsidP="00860695">
      <w:pPr>
        <w:numPr>
          <w:ilvl w:val="0"/>
          <w:numId w:val="17"/>
        </w:numPr>
        <w:rPr>
          <w:rFonts w:ascii="Tahoma" w:hAnsi="Tahoma" w:cs="Tahoma"/>
          <w:bCs w:val="0"/>
          <w:sz w:val="20"/>
          <w:szCs w:val="20"/>
          <w:lang w:val="en-PK"/>
        </w:rPr>
      </w:pPr>
      <w:r w:rsidRPr="00860695">
        <w:rPr>
          <w:rFonts w:ascii="Tahoma" w:hAnsi="Tahoma" w:cs="Tahoma"/>
          <w:bCs w:val="0"/>
          <w:sz w:val="20"/>
          <w:szCs w:val="20"/>
          <w:lang w:val="en-PK"/>
        </w:rPr>
        <w:t>90% payment after material delivery and inspection at the site.</w:t>
      </w:r>
    </w:p>
    <w:p w14:paraId="521452BD" w14:textId="77777777" w:rsidR="00860695" w:rsidRPr="00860695" w:rsidRDefault="00860695" w:rsidP="00860695">
      <w:pPr>
        <w:numPr>
          <w:ilvl w:val="0"/>
          <w:numId w:val="17"/>
        </w:numPr>
        <w:rPr>
          <w:rFonts w:ascii="Tahoma" w:hAnsi="Tahoma" w:cs="Tahoma"/>
          <w:bCs w:val="0"/>
          <w:sz w:val="20"/>
          <w:szCs w:val="20"/>
          <w:lang w:val="en-PK"/>
        </w:rPr>
      </w:pPr>
      <w:r w:rsidRPr="00860695">
        <w:rPr>
          <w:rFonts w:ascii="Tahoma" w:hAnsi="Tahoma" w:cs="Tahoma"/>
          <w:bCs w:val="0"/>
          <w:sz w:val="20"/>
          <w:szCs w:val="20"/>
          <w:lang w:val="en-PK"/>
        </w:rPr>
        <w:t>10% payment upon completion of installation, testing, and commissioning.</w:t>
      </w:r>
    </w:p>
    <w:p w14:paraId="70B6FFA3"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Taxes:</w:t>
      </w:r>
      <w:r w:rsidRPr="00860695">
        <w:rPr>
          <w:rFonts w:ascii="Tahoma" w:hAnsi="Tahoma" w:cs="Tahoma"/>
          <w:bCs w:val="0"/>
          <w:sz w:val="20"/>
          <w:szCs w:val="20"/>
          <w:lang w:val="en-PK"/>
        </w:rPr>
        <w:br/>
        <w:t>All prices must be inclusive of federal, provincial, and local taxes, duties, levies, and surcharges. No additional taxes will be paid separately.</w:t>
      </w:r>
    </w:p>
    <w:p w14:paraId="377A0E65"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Mobilization Advance:</w:t>
      </w:r>
      <w:r w:rsidRPr="00E550C0">
        <w:rPr>
          <w:rFonts w:ascii="Tahoma" w:hAnsi="Tahoma" w:cs="Tahoma"/>
          <w:b/>
          <w:sz w:val="20"/>
          <w:szCs w:val="20"/>
          <w:lang w:val="en-PK"/>
        </w:rPr>
        <w:br/>
      </w:r>
      <w:r w:rsidRPr="00860695">
        <w:rPr>
          <w:rFonts w:ascii="Tahoma" w:hAnsi="Tahoma" w:cs="Tahoma"/>
          <w:bCs w:val="0"/>
          <w:sz w:val="20"/>
          <w:szCs w:val="20"/>
          <w:lang w:val="en-PK"/>
        </w:rPr>
        <w:t>Vendors may request a mobilization advance. Such advances require a bank guarantee or call deposit equal to the advance amount, issued by a scheduled bank in Pakistan.</w:t>
      </w:r>
    </w:p>
    <w:p w14:paraId="60870E08"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Rate Reasonableness:</w:t>
      </w:r>
      <w:r w:rsidRPr="00860695">
        <w:rPr>
          <w:rFonts w:ascii="Tahoma" w:hAnsi="Tahoma" w:cs="Tahoma"/>
          <w:bCs w:val="0"/>
          <w:sz w:val="20"/>
          <w:szCs w:val="20"/>
          <w:lang w:val="en-PK"/>
        </w:rPr>
        <w:br/>
        <w:t>Vendors must ensure their quoted rates are reasonable and aligned with market prices. Significant deviations may result in bid disqualification.</w:t>
      </w:r>
    </w:p>
    <w:p w14:paraId="383244D7"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Cartelization Prohibition:</w:t>
      </w:r>
      <w:r w:rsidRPr="00860695">
        <w:rPr>
          <w:rFonts w:ascii="Tahoma" w:hAnsi="Tahoma" w:cs="Tahoma"/>
          <w:bCs w:val="0"/>
          <w:sz w:val="20"/>
          <w:szCs w:val="20"/>
          <w:lang w:val="en-PK"/>
        </w:rPr>
        <w:br/>
        <w:t xml:space="preserve">Any evidence of collusion, </w:t>
      </w:r>
      <w:proofErr w:type="gramStart"/>
      <w:r w:rsidRPr="00860695">
        <w:rPr>
          <w:rFonts w:ascii="Tahoma" w:hAnsi="Tahoma" w:cs="Tahoma"/>
          <w:bCs w:val="0"/>
          <w:sz w:val="20"/>
          <w:szCs w:val="20"/>
          <w:lang w:val="en-PK"/>
        </w:rPr>
        <w:t>bid-rigging</w:t>
      </w:r>
      <w:proofErr w:type="gramEnd"/>
      <w:r w:rsidRPr="00860695">
        <w:rPr>
          <w:rFonts w:ascii="Tahoma" w:hAnsi="Tahoma" w:cs="Tahoma"/>
          <w:bCs w:val="0"/>
          <w:sz w:val="20"/>
          <w:szCs w:val="20"/>
          <w:lang w:val="en-PK"/>
        </w:rPr>
        <w:t>, or cartel formation will lead to disqualification and blacklisting. Vendors must declare that they are not part of any cartel arrangements.</w:t>
      </w:r>
    </w:p>
    <w:p w14:paraId="7B87B036"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Child Labor &amp; Ethical Compliance:</w:t>
      </w:r>
      <w:r w:rsidRPr="00860695">
        <w:rPr>
          <w:rFonts w:ascii="Tahoma" w:hAnsi="Tahoma" w:cs="Tahoma"/>
          <w:bCs w:val="0"/>
          <w:sz w:val="20"/>
          <w:szCs w:val="20"/>
          <w:lang w:val="en-PK"/>
        </w:rPr>
        <w:br/>
        <w:t xml:space="preserve">Suppliers must comply with national </w:t>
      </w:r>
      <w:proofErr w:type="spellStart"/>
      <w:r w:rsidRPr="00860695">
        <w:rPr>
          <w:rFonts w:ascii="Tahoma" w:hAnsi="Tahoma" w:cs="Tahoma"/>
          <w:bCs w:val="0"/>
          <w:sz w:val="20"/>
          <w:szCs w:val="20"/>
          <w:lang w:val="en-PK"/>
        </w:rPr>
        <w:t>labor</w:t>
      </w:r>
      <w:proofErr w:type="spellEnd"/>
      <w:r w:rsidRPr="00860695">
        <w:rPr>
          <w:rFonts w:ascii="Tahoma" w:hAnsi="Tahoma" w:cs="Tahoma"/>
          <w:bCs w:val="0"/>
          <w:sz w:val="20"/>
          <w:szCs w:val="20"/>
          <w:lang w:val="en-PK"/>
        </w:rPr>
        <w:t xml:space="preserve"> laws and international conventions. Use of child </w:t>
      </w:r>
      <w:proofErr w:type="spellStart"/>
      <w:r w:rsidRPr="00860695">
        <w:rPr>
          <w:rFonts w:ascii="Tahoma" w:hAnsi="Tahoma" w:cs="Tahoma"/>
          <w:bCs w:val="0"/>
          <w:sz w:val="20"/>
          <w:szCs w:val="20"/>
          <w:lang w:val="en-PK"/>
        </w:rPr>
        <w:t>labor</w:t>
      </w:r>
      <w:proofErr w:type="spellEnd"/>
      <w:r w:rsidRPr="00860695">
        <w:rPr>
          <w:rFonts w:ascii="Tahoma" w:hAnsi="Tahoma" w:cs="Tahoma"/>
          <w:bCs w:val="0"/>
          <w:sz w:val="20"/>
          <w:szCs w:val="20"/>
          <w:lang w:val="en-PK"/>
        </w:rPr>
        <w:t xml:space="preserve"> or forced </w:t>
      </w:r>
      <w:proofErr w:type="spellStart"/>
      <w:r w:rsidRPr="00860695">
        <w:rPr>
          <w:rFonts w:ascii="Tahoma" w:hAnsi="Tahoma" w:cs="Tahoma"/>
          <w:bCs w:val="0"/>
          <w:sz w:val="20"/>
          <w:szCs w:val="20"/>
          <w:lang w:val="en-PK"/>
        </w:rPr>
        <w:t>labor</w:t>
      </w:r>
      <w:proofErr w:type="spellEnd"/>
      <w:r w:rsidRPr="00860695">
        <w:rPr>
          <w:rFonts w:ascii="Tahoma" w:hAnsi="Tahoma" w:cs="Tahoma"/>
          <w:bCs w:val="0"/>
          <w:sz w:val="20"/>
          <w:szCs w:val="20"/>
          <w:lang w:val="en-PK"/>
        </w:rPr>
        <w:t xml:space="preserve"> will result in immediate disqualification and legal action.</w:t>
      </w:r>
    </w:p>
    <w:p w14:paraId="1F800C18"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Safety &amp; Security:</w:t>
      </w:r>
      <w:r w:rsidRPr="00860695">
        <w:rPr>
          <w:rFonts w:ascii="Tahoma" w:hAnsi="Tahoma" w:cs="Tahoma"/>
          <w:bCs w:val="0"/>
          <w:sz w:val="20"/>
          <w:szCs w:val="20"/>
          <w:lang w:val="en-PK"/>
        </w:rPr>
        <w:br/>
        <w:t>All activities at the site must comply with occupational health, safety standards, and security protocols. Suppliers are responsible for the safety of personnel, equipment, and materials during installation.</w:t>
      </w:r>
    </w:p>
    <w:p w14:paraId="0E5CAD98"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Validity of Quotations:</w:t>
      </w:r>
      <w:r w:rsidRPr="00860695">
        <w:rPr>
          <w:rFonts w:ascii="Tahoma" w:hAnsi="Tahoma" w:cs="Tahoma"/>
          <w:bCs w:val="0"/>
          <w:sz w:val="20"/>
          <w:szCs w:val="20"/>
          <w:lang w:val="en-PK"/>
        </w:rPr>
        <w:br/>
        <w:t>Quoted prices must remain valid for at least 30 days from the submission date. Vendors cannot withdraw or modify their quotations during this period.</w:t>
      </w:r>
    </w:p>
    <w:p w14:paraId="147C4E87"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Cancellation Rights:</w:t>
      </w:r>
      <w:r w:rsidRPr="00E550C0">
        <w:rPr>
          <w:rFonts w:ascii="Tahoma" w:hAnsi="Tahoma" w:cs="Tahoma"/>
          <w:b/>
          <w:sz w:val="20"/>
          <w:szCs w:val="20"/>
          <w:lang w:val="en-PK"/>
        </w:rPr>
        <w:br/>
      </w:r>
      <w:r w:rsidRPr="00860695">
        <w:rPr>
          <w:rFonts w:ascii="Tahoma" w:hAnsi="Tahoma" w:cs="Tahoma"/>
          <w:bCs w:val="0"/>
          <w:sz w:val="20"/>
          <w:szCs w:val="20"/>
          <w:lang w:val="en-PK"/>
        </w:rPr>
        <w:t>AKRSP reserves the right to cancel the RFQ or procurement process at any stage without assigning reasons. Vendors shall not claim any costs incurred during the bidding process.</w:t>
      </w:r>
    </w:p>
    <w:p w14:paraId="7FDD4E41"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Delivery &amp; Installation Timeline:</w:t>
      </w:r>
      <w:r w:rsidRPr="00E550C0">
        <w:rPr>
          <w:rFonts w:ascii="Tahoma" w:hAnsi="Tahoma" w:cs="Tahoma"/>
          <w:b/>
          <w:sz w:val="20"/>
          <w:szCs w:val="20"/>
          <w:lang w:val="en-PK"/>
        </w:rPr>
        <w:br/>
      </w:r>
      <w:r w:rsidRPr="00860695">
        <w:rPr>
          <w:rFonts w:ascii="Tahoma" w:hAnsi="Tahoma" w:cs="Tahoma"/>
          <w:bCs w:val="0"/>
          <w:sz w:val="20"/>
          <w:szCs w:val="20"/>
          <w:lang w:val="en-PK"/>
        </w:rPr>
        <w:t>All materials must be delivered to the project site within 30 days of signing the agreement. Installation, testing, and commissioning shall be completed promptly thereafter.</w:t>
      </w:r>
    </w:p>
    <w:p w14:paraId="6810232C"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Bid Security:</w:t>
      </w:r>
      <w:r w:rsidRPr="00860695">
        <w:rPr>
          <w:rFonts w:ascii="Tahoma" w:hAnsi="Tahoma" w:cs="Tahoma"/>
          <w:bCs w:val="0"/>
          <w:sz w:val="20"/>
          <w:szCs w:val="20"/>
          <w:lang w:val="en-PK"/>
        </w:rPr>
        <w:br/>
        <w:t>A bid security of 2.5% of the total bid price must accompany each quotation. Acceptable forms include CDR, Pay Order, Bank Draft, or Bank Guarantee from a scheduled Pakistani bank. Non-submission will render the bid non-responsive.</w:t>
      </w:r>
    </w:p>
    <w:p w14:paraId="4E225016"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Documentation &amp; Reporting:</w:t>
      </w:r>
      <w:r w:rsidRPr="00860695">
        <w:rPr>
          <w:rFonts w:ascii="Tahoma" w:hAnsi="Tahoma" w:cs="Tahoma"/>
          <w:bCs w:val="0"/>
          <w:sz w:val="20"/>
          <w:szCs w:val="20"/>
          <w:lang w:val="en-PK"/>
        </w:rPr>
        <w:br/>
        <w:t>Vendors must provide as-built drawings, test certificates, manuals, and commissioning reports. Proper documentation is critical for auditing and donor compliance.</w:t>
      </w:r>
    </w:p>
    <w:p w14:paraId="1567348F"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Warranty &amp; After-Sales Service:</w:t>
      </w:r>
      <w:r w:rsidRPr="00860695">
        <w:rPr>
          <w:rFonts w:ascii="Tahoma" w:hAnsi="Tahoma" w:cs="Tahoma"/>
          <w:bCs w:val="0"/>
          <w:sz w:val="20"/>
          <w:szCs w:val="20"/>
          <w:lang w:val="en-PK"/>
        </w:rPr>
        <w:br/>
        <w:t xml:space="preserve">Supplied materials must have a minimum 2-year manufacturer warranty covering parts and </w:t>
      </w:r>
      <w:r w:rsidRPr="00860695">
        <w:rPr>
          <w:rFonts w:ascii="Tahoma" w:hAnsi="Tahoma" w:cs="Tahoma"/>
          <w:bCs w:val="0"/>
          <w:sz w:val="20"/>
          <w:szCs w:val="20"/>
          <w:lang w:val="en-PK"/>
        </w:rPr>
        <w:lastRenderedPageBreak/>
        <w:t>services. Vendors are responsible for any replacement or repair costs during the warranty period.</w:t>
      </w:r>
    </w:p>
    <w:p w14:paraId="33582040"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Dispute Resolution:</w:t>
      </w:r>
      <w:r w:rsidRPr="00860695">
        <w:rPr>
          <w:rFonts w:ascii="Tahoma" w:hAnsi="Tahoma" w:cs="Tahoma"/>
          <w:bCs w:val="0"/>
          <w:sz w:val="20"/>
          <w:szCs w:val="20"/>
          <w:lang w:val="en-PK"/>
        </w:rPr>
        <w:br/>
        <w:t>Any disputes arising during the contract execution will be resolved amicably. If unresolved, the matter shall be subject to applicable Pakistani law and jurisdiction of competent courts in Chitral.</w:t>
      </w:r>
    </w:p>
    <w:p w14:paraId="56DA09F8" w14:textId="77777777" w:rsidR="00860695" w:rsidRPr="00860695" w:rsidRDefault="00860695" w:rsidP="00860695">
      <w:pPr>
        <w:numPr>
          <w:ilvl w:val="0"/>
          <w:numId w:val="18"/>
        </w:numPr>
        <w:rPr>
          <w:rFonts w:ascii="Tahoma" w:hAnsi="Tahoma" w:cs="Tahoma"/>
          <w:bCs w:val="0"/>
          <w:sz w:val="20"/>
          <w:szCs w:val="20"/>
          <w:lang w:val="en-PK"/>
        </w:rPr>
      </w:pPr>
      <w:r w:rsidRPr="00E550C0">
        <w:rPr>
          <w:rFonts w:ascii="Tahoma" w:hAnsi="Tahoma" w:cs="Tahoma"/>
          <w:b/>
          <w:sz w:val="20"/>
          <w:szCs w:val="20"/>
          <w:lang w:val="en-PK"/>
        </w:rPr>
        <w:t>Confidentiality:</w:t>
      </w:r>
      <w:r w:rsidRPr="00860695">
        <w:rPr>
          <w:rFonts w:ascii="Tahoma" w:hAnsi="Tahoma" w:cs="Tahoma"/>
          <w:bCs w:val="0"/>
          <w:sz w:val="20"/>
          <w:szCs w:val="20"/>
          <w:lang w:val="en-PK"/>
        </w:rPr>
        <w:br/>
        <w:t>Vendors must maintain strict confidentiality regarding all RFQ and project-related information. Sharing sensitive information with third parties without AKRSP consent will lead to legal and contractual consequences.</w:t>
      </w:r>
    </w:p>
    <w:p w14:paraId="47F2B5EA" w14:textId="144DCB01" w:rsidR="00B908DA" w:rsidRPr="00715B52" w:rsidRDefault="00B908DA" w:rsidP="00715B52">
      <w:pPr>
        <w:rPr>
          <w:rFonts w:ascii="Tahoma" w:hAnsi="Tahoma" w:cs="Tahoma"/>
          <w:b/>
          <w:sz w:val="20"/>
          <w:szCs w:val="20"/>
          <w:lang w:val="en-PK"/>
        </w:rPr>
      </w:pPr>
      <w:r w:rsidRPr="00715B52">
        <w:rPr>
          <w:rFonts w:ascii="Tahoma" w:hAnsi="Tahoma" w:cs="Tahoma"/>
          <w:b/>
          <w:sz w:val="20"/>
          <w:szCs w:val="20"/>
          <w:lang w:val="en-PK"/>
        </w:rPr>
        <w:t>Submission Instructions</w:t>
      </w:r>
    </w:p>
    <w:p w14:paraId="7432D5E0" w14:textId="2EFDDF61" w:rsidR="00B908DA" w:rsidRPr="00860695" w:rsidRDefault="00B908DA" w:rsidP="00715B52">
      <w:pPr>
        <w:rPr>
          <w:rFonts w:ascii="Tahoma" w:hAnsi="Tahoma" w:cs="Tahoma"/>
          <w:bCs w:val="0"/>
          <w:sz w:val="20"/>
          <w:szCs w:val="20"/>
          <w:lang w:val="en-PK"/>
        </w:rPr>
      </w:pPr>
      <w:r w:rsidRPr="00860695">
        <w:rPr>
          <w:rFonts w:ascii="Tahoma" w:hAnsi="Tahoma" w:cs="Tahoma"/>
          <w:bCs w:val="0"/>
          <w:sz w:val="20"/>
          <w:szCs w:val="20"/>
          <w:lang w:val="en-PK"/>
        </w:rPr>
        <w:t>Vendors must acknowledge receipt of this RFQ on the provided acknowledgment form.</w:t>
      </w:r>
      <w:r w:rsidR="00715B52">
        <w:rPr>
          <w:rFonts w:ascii="Tahoma" w:hAnsi="Tahoma" w:cs="Tahoma"/>
          <w:bCs w:val="0"/>
          <w:sz w:val="20"/>
          <w:szCs w:val="20"/>
          <w:lang w:val="en-PK"/>
        </w:rPr>
        <w:t xml:space="preserve"> </w:t>
      </w:r>
      <w:r w:rsidRPr="00860695">
        <w:rPr>
          <w:rFonts w:ascii="Tahoma" w:hAnsi="Tahoma" w:cs="Tahoma"/>
          <w:bCs w:val="0"/>
          <w:sz w:val="20"/>
          <w:szCs w:val="20"/>
          <w:lang w:val="en-PK"/>
        </w:rPr>
        <w:t>Late submissions will not be accepted under any circumstances.</w:t>
      </w:r>
    </w:p>
    <w:p w14:paraId="40C88025" w14:textId="1EF14A30" w:rsidR="008F50F5" w:rsidRPr="00860695" w:rsidRDefault="005F6B24" w:rsidP="00715B52">
      <w:pPr>
        <w:rPr>
          <w:rFonts w:ascii="Tahoma" w:hAnsi="Tahoma" w:cs="Tahoma"/>
          <w:bCs w:val="0"/>
          <w:sz w:val="20"/>
          <w:szCs w:val="20"/>
        </w:rPr>
      </w:pPr>
      <w:r w:rsidRPr="00860695">
        <w:rPr>
          <w:rFonts w:ascii="Tahoma" w:hAnsi="Tahoma" w:cs="Tahoma"/>
          <w:bCs w:val="0"/>
          <w:sz w:val="20"/>
          <w:szCs w:val="20"/>
        </w:rPr>
        <w:t xml:space="preserve">Submission Deadline: Sealed quotations must be submitted by hand or courier to Regional Office AKRSP near Shahi Qilla Chitral by </w:t>
      </w:r>
      <w:r w:rsidRPr="00860695">
        <w:rPr>
          <w:rFonts w:ascii="Tahoma" w:hAnsi="Tahoma" w:cs="Tahoma"/>
          <w:bCs w:val="0"/>
          <w:color w:val="000000" w:themeColor="text1"/>
          <w:sz w:val="20"/>
          <w:szCs w:val="20"/>
        </w:rPr>
        <w:t xml:space="preserve">COB </w:t>
      </w:r>
      <w:r w:rsidR="003D50AD" w:rsidRPr="00860695">
        <w:rPr>
          <w:rFonts w:ascii="Tahoma" w:hAnsi="Tahoma" w:cs="Tahoma"/>
          <w:bCs w:val="0"/>
          <w:color w:val="000000" w:themeColor="text1"/>
          <w:sz w:val="20"/>
          <w:szCs w:val="20"/>
        </w:rPr>
        <w:t>Feb 12</w:t>
      </w:r>
      <w:r w:rsidRPr="00860695">
        <w:rPr>
          <w:rFonts w:ascii="Tahoma" w:hAnsi="Tahoma" w:cs="Tahoma"/>
          <w:bCs w:val="0"/>
          <w:color w:val="000000" w:themeColor="text1"/>
          <w:sz w:val="20"/>
          <w:szCs w:val="20"/>
        </w:rPr>
        <w:t>, 202</w:t>
      </w:r>
      <w:r w:rsidR="00B34956" w:rsidRPr="00860695">
        <w:rPr>
          <w:rFonts w:ascii="Tahoma" w:hAnsi="Tahoma" w:cs="Tahoma"/>
          <w:bCs w:val="0"/>
          <w:color w:val="000000" w:themeColor="text1"/>
          <w:sz w:val="20"/>
          <w:szCs w:val="20"/>
        </w:rPr>
        <w:t>6</w:t>
      </w:r>
      <w:r w:rsidRPr="00860695">
        <w:rPr>
          <w:rFonts w:ascii="Tahoma" w:hAnsi="Tahoma" w:cs="Tahoma"/>
          <w:bCs w:val="0"/>
          <w:sz w:val="20"/>
          <w:szCs w:val="20"/>
        </w:rPr>
        <w:t>.</w:t>
      </w:r>
    </w:p>
    <w:p w14:paraId="4027AF00" w14:textId="6FEFD2AC" w:rsidR="00D35FC9" w:rsidRPr="00860695" w:rsidRDefault="00D35FC9" w:rsidP="008F50F5">
      <w:pPr>
        <w:ind w:left="720"/>
        <w:rPr>
          <w:rFonts w:ascii="Tahoma" w:hAnsi="Tahoma" w:cs="Tahoma"/>
          <w:bCs w:val="0"/>
          <w:sz w:val="20"/>
          <w:szCs w:val="20"/>
        </w:rPr>
      </w:pPr>
    </w:p>
    <w:p w14:paraId="427D9CB4" w14:textId="7BFCCA36" w:rsidR="00D35FC9" w:rsidRDefault="00D35FC9" w:rsidP="008F50F5">
      <w:pPr>
        <w:ind w:left="720"/>
        <w:rPr>
          <w:rFonts w:ascii="Tahoma" w:hAnsi="Tahoma" w:cs="Tahoma"/>
          <w:bCs w:val="0"/>
          <w:sz w:val="20"/>
          <w:szCs w:val="20"/>
        </w:rPr>
      </w:pPr>
    </w:p>
    <w:p w14:paraId="354D85BC" w14:textId="77777777" w:rsidR="00715B52" w:rsidRDefault="00715B52" w:rsidP="008F50F5">
      <w:pPr>
        <w:ind w:left="720"/>
        <w:rPr>
          <w:rFonts w:ascii="Tahoma" w:hAnsi="Tahoma" w:cs="Tahoma"/>
          <w:bCs w:val="0"/>
          <w:sz w:val="20"/>
          <w:szCs w:val="20"/>
        </w:rPr>
      </w:pPr>
    </w:p>
    <w:p w14:paraId="6127DD29" w14:textId="77777777" w:rsidR="00715B52" w:rsidRPr="00860695" w:rsidRDefault="00715B52" w:rsidP="008F50F5">
      <w:pPr>
        <w:ind w:left="720"/>
        <w:rPr>
          <w:rFonts w:ascii="Tahoma" w:hAnsi="Tahoma" w:cs="Tahoma"/>
          <w:bCs w:val="0"/>
          <w:sz w:val="20"/>
          <w:szCs w:val="20"/>
        </w:rPr>
      </w:pPr>
    </w:p>
    <w:p w14:paraId="214B0519" w14:textId="77777777" w:rsidR="00D35FC9" w:rsidRPr="00860695" w:rsidRDefault="00D35FC9" w:rsidP="00715B52">
      <w:pPr>
        <w:spacing w:after="0"/>
        <w:ind w:left="3600" w:hanging="3600"/>
        <w:rPr>
          <w:rFonts w:ascii="Tahoma" w:eastAsia="Times New Roman" w:hAnsi="Tahoma" w:cs="Tahoma"/>
          <w:bCs w:val="0"/>
          <w:color w:val="000000"/>
          <w:kern w:val="0"/>
          <w:sz w:val="20"/>
          <w:szCs w:val="20"/>
          <w14:ligatures w14:val="none"/>
        </w:rPr>
      </w:pPr>
      <w:r w:rsidRPr="00860695">
        <w:rPr>
          <w:rFonts w:ascii="Tahoma" w:eastAsia="Times New Roman" w:hAnsi="Tahoma" w:cs="Tahoma"/>
          <w:bCs w:val="0"/>
          <w:color w:val="000000"/>
          <w:kern w:val="0"/>
          <w:sz w:val="20"/>
          <w:szCs w:val="20"/>
          <w14:ligatures w14:val="none"/>
        </w:rPr>
        <w:t>Admin &amp; Procurement Officer</w:t>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t>Vendor Receipt &amp; Acknowledgement</w:t>
      </w:r>
    </w:p>
    <w:p w14:paraId="560F444E" w14:textId="77777777" w:rsidR="00D35FC9" w:rsidRPr="00860695" w:rsidRDefault="00D35FC9" w:rsidP="00715B52">
      <w:pPr>
        <w:spacing w:after="0"/>
        <w:ind w:left="3600" w:hanging="3600"/>
        <w:rPr>
          <w:rFonts w:ascii="Tahoma" w:eastAsia="Times New Roman" w:hAnsi="Tahoma" w:cs="Tahoma"/>
          <w:bCs w:val="0"/>
          <w:color w:val="000000"/>
          <w:kern w:val="0"/>
          <w:sz w:val="20"/>
          <w:szCs w:val="20"/>
          <w14:ligatures w14:val="none"/>
        </w:rPr>
      </w:pPr>
      <w:r w:rsidRPr="00860695">
        <w:rPr>
          <w:rFonts w:ascii="Tahoma" w:eastAsia="Times New Roman" w:hAnsi="Tahoma" w:cs="Tahoma"/>
          <w:bCs w:val="0"/>
          <w:color w:val="000000"/>
          <w:kern w:val="0"/>
          <w:sz w:val="20"/>
          <w:szCs w:val="20"/>
          <w14:ligatures w14:val="none"/>
        </w:rPr>
        <w:t>AKRSP Chitral</w:t>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p>
    <w:p w14:paraId="22BC5554" w14:textId="77777777" w:rsidR="00D35FC9" w:rsidRPr="00860695" w:rsidRDefault="00D35FC9" w:rsidP="00D35FC9">
      <w:pPr>
        <w:rPr>
          <w:rFonts w:ascii="Tahoma" w:eastAsia="Times New Roman" w:hAnsi="Tahoma" w:cs="Tahoma"/>
          <w:bCs w:val="0"/>
          <w:color w:val="000000"/>
          <w:kern w:val="0"/>
          <w:sz w:val="20"/>
          <w:szCs w:val="20"/>
          <w14:ligatures w14:val="none"/>
        </w:rPr>
      </w:pP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t>Name: _________________________</w:t>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p>
    <w:p w14:paraId="2E224E0F" w14:textId="77777777" w:rsidR="00D35FC9" w:rsidRPr="00860695" w:rsidRDefault="00D35FC9" w:rsidP="00D35FC9">
      <w:pPr>
        <w:rPr>
          <w:rFonts w:ascii="Tahoma" w:eastAsia="Times New Roman" w:hAnsi="Tahoma" w:cs="Tahoma"/>
          <w:bCs w:val="0"/>
          <w:color w:val="000000"/>
          <w:kern w:val="0"/>
          <w:sz w:val="20"/>
          <w:szCs w:val="20"/>
          <w14:ligatures w14:val="none"/>
        </w:rPr>
      </w:pP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t>Designation: _____________________</w:t>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r w:rsidRPr="00860695">
        <w:rPr>
          <w:rFonts w:ascii="Tahoma" w:eastAsia="Times New Roman" w:hAnsi="Tahoma" w:cs="Tahoma"/>
          <w:bCs w:val="0"/>
          <w:color w:val="000000"/>
          <w:kern w:val="0"/>
          <w:sz w:val="20"/>
          <w:szCs w:val="20"/>
          <w14:ligatures w14:val="none"/>
        </w:rPr>
        <w:tab/>
      </w:r>
    </w:p>
    <w:p w14:paraId="7519676B" w14:textId="77777777" w:rsidR="00D35FC9" w:rsidRPr="00860695" w:rsidRDefault="00D35FC9" w:rsidP="00D35FC9">
      <w:pPr>
        <w:ind w:left="3600" w:firstLine="720"/>
        <w:rPr>
          <w:rFonts w:ascii="Tahoma" w:eastAsia="Times New Roman" w:hAnsi="Tahoma" w:cs="Tahoma"/>
          <w:bCs w:val="0"/>
          <w:color w:val="000000"/>
          <w:kern w:val="0"/>
          <w:sz w:val="20"/>
          <w:szCs w:val="20"/>
          <w14:ligatures w14:val="none"/>
        </w:rPr>
      </w:pPr>
      <w:r w:rsidRPr="00860695">
        <w:rPr>
          <w:rFonts w:ascii="Tahoma" w:eastAsia="Times New Roman" w:hAnsi="Tahoma" w:cs="Tahoma"/>
          <w:bCs w:val="0"/>
          <w:color w:val="000000"/>
          <w:kern w:val="0"/>
          <w:sz w:val="20"/>
          <w:szCs w:val="20"/>
          <w14:ligatures w14:val="none"/>
        </w:rPr>
        <w:t>Sign &amp; Stamp</w:t>
      </w:r>
      <w:r w:rsidRPr="00860695">
        <w:rPr>
          <w:rFonts w:ascii="Tahoma" w:eastAsia="Times New Roman" w:hAnsi="Tahoma" w:cs="Tahoma"/>
          <w:bCs w:val="0"/>
          <w:color w:val="000000"/>
          <w:kern w:val="0"/>
          <w:sz w:val="20"/>
          <w:szCs w:val="20"/>
          <w14:ligatures w14:val="none"/>
        </w:rPr>
        <w:tab/>
      </w:r>
    </w:p>
    <w:p w14:paraId="10AEC535" w14:textId="77777777" w:rsidR="00D35FC9" w:rsidRPr="00860695" w:rsidRDefault="00D35FC9" w:rsidP="008F50F5">
      <w:pPr>
        <w:ind w:left="720"/>
        <w:rPr>
          <w:rFonts w:ascii="Tahoma" w:hAnsi="Tahoma" w:cs="Tahoma"/>
          <w:bCs w:val="0"/>
          <w:sz w:val="20"/>
          <w:szCs w:val="20"/>
        </w:rPr>
      </w:pPr>
    </w:p>
    <w:p w14:paraId="59363ED6" w14:textId="77777777" w:rsidR="00592F01" w:rsidRPr="00860695" w:rsidRDefault="00592F01" w:rsidP="008F50F5">
      <w:pPr>
        <w:ind w:left="720"/>
        <w:rPr>
          <w:rFonts w:ascii="Tahoma" w:hAnsi="Tahoma" w:cs="Tahoma"/>
          <w:bCs w:val="0"/>
          <w:sz w:val="20"/>
          <w:szCs w:val="20"/>
        </w:rPr>
      </w:pPr>
    </w:p>
    <w:p w14:paraId="1E8972DF" w14:textId="77777777" w:rsidR="00592F01" w:rsidRPr="00860695" w:rsidRDefault="00592F01" w:rsidP="008F50F5">
      <w:pPr>
        <w:ind w:left="720"/>
        <w:rPr>
          <w:rFonts w:ascii="Tahoma" w:hAnsi="Tahoma" w:cs="Tahoma"/>
          <w:bCs w:val="0"/>
          <w:sz w:val="20"/>
          <w:szCs w:val="20"/>
        </w:rPr>
      </w:pPr>
    </w:p>
    <w:p w14:paraId="58C722C6" w14:textId="77777777" w:rsidR="00592F01" w:rsidRPr="00860695" w:rsidRDefault="00592F01" w:rsidP="008F50F5">
      <w:pPr>
        <w:ind w:left="720"/>
        <w:rPr>
          <w:rFonts w:ascii="Tahoma" w:hAnsi="Tahoma" w:cs="Tahoma"/>
          <w:bCs w:val="0"/>
          <w:sz w:val="20"/>
          <w:szCs w:val="20"/>
        </w:rPr>
      </w:pPr>
    </w:p>
    <w:p w14:paraId="60F66CEA" w14:textId="77777777" w:rsidR="00592F01" w:rsidRPr="00860695" w:rsidRDefault="00592F01" w:rsidP="008F50F5">
      <w:pPr>
        <w:ind w:left="720"/>
        <w:rPr>
          <w:rFonts w:ascii="Tahoma" w:hAnsi="Tahoma" w:cs="Tahoma"/>
          <w:bCs w:val="0"/>
          <w:sz w:val="20"/>
          <w:szCs w:val="20"/>
        </w:rPr>
      </w:pPr>
    </w:p>
    <w:p w14:paraId="40D7C755" w14:textId="77777777" w:rsidR="00592F01" w:rsidRPr="00860695" w:rsidRDefault="00592F01" w:rsidP="008F50F5">
      <w:pPr>
        <w:ind w:left="720"/>
        <w:rPr>
          <w:rFonts w:ascii="Tahoma" w:hAnsi="Tahoma" w:cs="Tahoma"/>
          <w:bCs w:val="0"/>
          <w:sz w:val="20"/>
          <w:szCs w:val="20"/>
        </w:rPr>
      </w:pPr>
    </w:p>
    <w:p w14:paraId="7113B5BF" w14:textId="77777777" w:rsidR="00592F01" w:rsidRPr="00860695" w:rsidRDefault="00592F01" w:rsidP="008F50F5">
      <w:pPr>
        <w:ind w:left="720"/>
        <w:rPr>
          <w:rFonts w:ascii="Tahoma" w:hAnsi="Tahoma" w:cs="Tahoma"/>
          <w:bCs w:val="0"/>
          <w:sz w:val="20"/>
          <w:szCs w:val="20"/>
        </w:rPr>
      </w:pPr>
    </w:p>
    <w:p w14:paraId="026FE6A6" w14:textId="77777777" w:rsidR="00592F01" w:rsidRPr="00860695" w:rsidRDefault="00592F01" w:rsidP="008F50F5">
      <w:pPr>
        <w:ind w:left="720"/>
        <w:rPr>
          <w:rFonts w:ascii="Tahoma" w:hAnsi="Tahoma" w:cs="Tahoma"/>
          <w:bCs w:val="0"/>
          <w:sz w:val="20"/>
          <w:szCs w:val="20"/>
        </w:rPr>
      </w:pPr>
    </w:p>
    <w:p w14:paraId="2DE7D4D7" w14:textId="77777777" w:rsidR="00592F01" w:rsidRPr="00860695" w:rsidRDefault="00592F01" w:rsidP="008F50F5">
      <w:pPr>
        <w:ind w:left="720"/>
        <w:rPr>
          <w:rFonts w:ascii="Tahoma" w:hAnsi="Tahoma" w:cs="Tahoma"/>
          <w:bCs w:val="0"/>
          <w:sz w:val="20"/>
          <w:szCs w:val="20"/>
        </w:rPr>
      </w:pPr>
    </w:p>
    <w:p w14:paraId="052D69CE" w14:textId="77777777" w:rsidR="00592F01" w:rsidRPr="00860695" w:rsidRDefault="00592F01" w:rsidP="008F50F5">
      <w:pPr>
        <w:ind w:left="720"/>
        <w:rPr>
          <w:rFonts w:ascii="Tahoma" w:hAnsi="Tahoma" w:cs="Tahoma"/>
          <w:bCs w:val="0"/>
          <w:sz w:val="20"/>
          <w:szCs w:val="20"/>
        </w:rPr>
      </w:pPr>
    </w:p>
    <w:p w14:paraId="5D0DA908" w14:textId="77777777" w:rsidR="00592F01" w:rsidRPr="00860695" w:rsidRDefault="00592F01" w:rsidP="008F50F5">
      <w:pPr>
        <w:ind w:left="720"/>
        <w:rPr>
          <w:rFonts w:ascii="Tahoma" w:hAnsi="Tahoma" w:cs="Tahoma"/>
          <w:bCs w:val="0"/>
          <w:sz w:val="20"/>
          <w:szCs w:val="20"/>
        </w:rPr>
      </w:pPr>
    </w:p>
    <w:p w14:paraId="65786CAA" w14:textId="77777777" w:rsidR="00715B52" w:rsidRDefault="00715B52" w:rsidP="00D35FC9">
      <w:pPr>
        <w:rPr>
          <w:rFonts w:ascii="Tahoma" w:hAnsi="Tahoma" w:cs="Tahoma"/>
          <w:bCs w:val="0"/>
          <w:sz w:val="20"/>
          <w:szCs w:val="20"/>
        </w:rPr>
      </w:pPr>
    </w:p>
    <w:p w14:paraId="4EE4692F" w14:textId="1D0BB701" w:rsidR="00D35FC9" w:rsidRPr="00860695" w:rsidRDefault="00D35FC9" w:rsidP="00D35FC9">
      <w:pPr>
        <w:rPr>
          <w:rFonts w:ascii="Tahoma" w:hAnsi="Tahoma" w:cs="Tahoma"/>
          <w:bCs w:val="0"/>
          <w:sz w:val="20"/>
          <w:szCs w:val="20"/>
        </w:rPr>
      </w:pPr>
      <w:r w:rsidRPr="00860695">
        <w:rPr>
          <w:rFonts w:ascii="Tahoma" w:hAnsi="Tahoma" w:cs="Tahoma"/>
          <w:bCs w:val="0"/>
          <w:sz w:val="20"/>
          <w:szCs w:val="20"/>
        </w:rPr>
        <w:lastRenderedPageBreak/>
        <w:t>BOQ Table</w:t>
      </w:r>
      <w:r w:rsidR="00BA4491" w:rsidRPr="00860695">
        <w:rPr>
          <w:rFonts w:ascii="Tahoma" w:hAnsi="Tahoma" w:cs="Tahoma"/>
          <w:bCs w:val="0"/>
          <w:sz w:val="20"/>
          <w:szCs w:val="20"/>
        </w:rPr>
        <w:t xml:space="preserve"> </w:t>
      </w:r>
      <w:r w:rsidR="00B34956" w:rsidRPr="00860695">
        <w:rPr>
          <w:rFonts w:ascii="Tahoma" w:hAnsi="Tahoma" w:cs="Tahoma"/>
          <w:bCs w:val="0"/>
          <w:sz w:val="20"/>
          <w:szCs w:val="20"/>
        </w:rPr>
        <w:t>Khotanlasht</w:t>
      </w:r>
      <w:r w:rsidR="00A565BD" w:rsidRPr="00860695">
        <w:rPr>
          <w:rFonts w:ascii="Tahoma" w:hAnsi="Tahoma" w:cs="Tahoma"/>
          <w:bCs w:val="0"/>
          <w:sz w:val="20"/>
          <w:szCs w:val="20"/>
        </w:rPr>
        <w:t xml:space="preserve"> </w:t>
      </w:r>
      <w:r w:rsidR="00BA4491" w:rsidRPr="00860695">
        <w:rPr>
          <w:rFonts w:ascii="Tahoma" w:hAnsi="Tahoma" w:cs="Tahoma"/>
          <w:bCs w:val="0"/>
          <w:sz w:val="20"/>
          <w:szCs w:val="20"/>
        </w:rPr>
        <w:t xml:space="preserve">Solar </w:t>
      </w:r>
      <w:r w:rsidR="007B1BEA" w:rsidRPr="00860695">
        <w:rPr>
          <w:rFonts w:ascii="Tahoma" w:hAnsi="Tahoma" w:cs="Tahoma"/>
          <w:bCs w:val="0"/>
          <w:sz w:val="20"/>
          <w:szCs w:val="20"/>
        </w:rPr>
        <w:t>Lift Water</w:t>
      </w:r>
      <w:r w:rsidR="003D50AD" w:rsidRPr="00860695">
        <w:rPr>
          <w:rFonts w:ascii="Tahoma" w:hAnsi="Tahoma" w:cs="Tahoma"/>
          <w:bCs w:val="0"/>
          <w:sz w:val="20"/>
          <w:szCs w:val="20"/>
        </w:rPr>
        <w:t xml:space="preserve"> Supply Scheme.</w:t>
      </w:r>
    </w:p>
    <w:p w14:paraId="2350C042" w14:textId="369B4635" w:rsidR="007B1BEA" w:rsidRPr="00860695" w:rsidRDefault="007B1BEA" w:rsidP="00D35FC9">
      <w:pPr>
        <w:rPr>
          <w:rFonts w:ascii="Tahoma" w:hAnsi="Tahoma" w:cs="Tahoma"/>
          <w:bCs w:val="0"/>
          <w:sz w:val="20"/>
          <w:szCs w:val="20"/>
        </w:rPr>
      </w:pPr>
      <w:r w:rsidRPr="00860695">
        <w:rPr>
          <w:rFonts w:ascii="Tahoma" w:hAnsi="Tahoma" w:cs="Tahoma"/>
          <w:bCs w:val="0"/>
          <w:sz w:val="20"/>
          <w:szCs w:val="20"/>
        </w:rPr>
        <w:t>Discharge=4.5 LPS and Dynamic Head 246-ft, Delivery length =2000-ft HDPE pipe size 90mm</w:t>
      </w:r>
    </w:p>
    <w:tbl>
      <w:tblPr>
        <w:tblStyle w:val="TableGrid"/>
        <w:tblW w:w="11058" w:type="dxa"/>
        <w:tblInd w:w="-998" w:type="dxa"/>
        <w:tblLayout w:type="fixed"/>
        <w:tblLook w:val="04A0" w:firstRow="1" w:lastRow="0" w:firstColumn="1" w:lastColumn="0" w:noHBand="0" w:noVBand="1"/>
      </w:tblPr>
      <w:tblGrid>
        <w:gridCol w:w="567"/>
        <w:gridCol w:w="1986"/>
        <w:gridCol w:w="4819"/>
        <w:gridCol w:w="709"/>
        <w:gridCol w:w="850"/>
        <w:gridCol w:w="993"/>
        <w:gridCol w:w="1134"/>
      </w:tblGrid>
      <w:tr w:rsidR="00B57682" w:rsidRPr="00860695" w14:paraId="3C006B7C" w14:textId="7D29C450" w:rsidTr="00504A8A">
        <w:trPr>
          <w:trHeight w:val="759"/>
        </w:trPr>
        <w:tc>
          <w:tcPr>
            <w:tcW w:w="567" w:type="dxa"/>
            <w:shd w:val="clear" w:color="000000" w:fill="FFFF00"/>
            <w:vAlign w:val="center"/>
          </w:tcPr>
          <w:p w14:paraId="10C6FE98" w14:textId="22B6AEBB" w:rsidR="00B57682" w:rsidRPr="00860695" w:rsidRDefault="00B57682" w:rsidP="00B57682">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S No</w:t>
            </w:r>
          </w:p>
        </w:tc>
        <w:tc>
          <w:tcPr>
            <w:tcW w:w="1986" w:type="dxa"/>
            <w:shd w:val="clear" w:color="000000" w:fill="FFFF00"/>
            <w:vAlign w:val="center"/>
          </w:tcPr>
          <w:p w14:paraId="3D21CE8F" w14:textId="5559EE6F" w:rsidR="00B57682" w:rsidRPr="00860695" w:rsidRDefault="00B57682" w:rsidP="00B57682">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Item</w:t>
            </w:r>
          </w:p>
        </w:tc>
        <w:tc>
          <w:tcPr>
            <w:tcW w:w="4819" w:type="dxa"/>
            <w:shd w:val="clear" w:color="000000" w:fill="FFFF00"/>
            <w:vAlign w:val="center"/>
          </w:tcPr>
          <w:p w14:paraId="54FE0669" w14:textId="761D027F" w:rsidR="00B57682" w:rsidRPr="00860695" w:rsidRDefault="00B57682" w:rsidP="00B57682">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Specification &amp; Certifications </w:t>
            </w:r>
          </w:p>
        </w:tc>
        <w:tc>
          <w:tcPr>
            <w:tcW w:w="709" w:type="dxa"/>
            <w:shd w:val="clear" w:color="000000" w:fill="FFFF00"/>
            <w:vAlign w:val="center"/>
          </w:tcPr>
          <w:p w14:paraId="3048C868" w14:textId="51F5AABC" w:rsidR="00B57682" w:rsidRPr="00860695" w:rsidRDefault="00B57682" w:rsidP="00B57682">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Unit </w:t>
            </w:r>
          </w:p>
        </w:tc>
        <w:tc>
          <w:tcPr>
            <w:tcW w:w="850" w:type="dxa"/>
            <w:shd w:val="clear" w:color="000000" w:fill="FFFF00"/>
            <w:vAlign w:val="center"/>
          </w:tcPr>
          <w:p w14:paraId="733D0496" w14:textId="58A3DE04" w:rsidR="00B57682" w:rsidRPr="00860695" w:rsidRDefault="00B57682" w:rsidP="00B57682">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Qty</w:t>
            </w:r>
          </w:p>
        </w:tc>
        <w:tc>
          <w:tcPr>
            <w:tcW w:w="993" w:type="dxa"/>
            <w:shd w:val="clear" w:color="000000" w:fill="FFFF00"/>
            <w:vAlign w:val="center"/>
          </w:tcPr>
          <w:p w14:paraId="06E5E149" w14:textId="218912A0" w:rsidR="00B57682" w:rsidRPr="00860695" w:rsidRDefault="00B57682" w:rsidP="00B57682">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Unit Rate </w:t>
            </w:r>
          </w:p>
        </w:tc>
        <w:tc>
          <w:tcPr>
            <w:tcW w:w="1134" w:type="dxa"/>
            <w:shd w:val="clear" w:color="000000" w:fill="FFFF00"/>
          </w:tcPr>
          <w:p w14:paraId="465D2EDE" w14:textId="3A07CF9C" w:rsidR="00B57682" w:rsidRPr="00860695" w:rsidRDefault="00B57682" w:rsidP="00B57682">
            <w:pPr>
              <w:rPr>
                <w:rFonts w:ascii="Tahoma" w:eastAsia="Times New Roman" w:hAnsi="Tahoma" w:cs="Tahoma"/>
                <w:bCs w:val="0"/>
                <w:color w:val="000000"/>
                <w:kern w:val="0"/>
                <w:sz w:val="20"/>
                <w:szCs w:val="20"/>
                <w14:ligatures w14:val="none"/>
              </w:rPr>
            </w:pPr>
            <w:r w:rsidRPr="00860695">
              <w:rPr>
                <w:rFonts w:ascii="Tahoma" w:eastAsia="Times New Roman" w:hAnsi="Tahoma" w:cs="Tahoma"/>
                <w:bCs w:val="0"/>
                <w:color w:val="000000"/>
                <w:kern w:val="0"/>
                <w:sz w:val="20"/>
                <w:szCs w:val="20"/>
                <w14:ligatures w14:val="none"/>
              </w:rPr>
              <w:t>Total Amount Rs</w:t>
            </w:r>
          </w:p>
        </w:tc>
      </w:tr>
      <w:tr w:rsidR="00F27AEB" w:rsidRPr="00860695" w14:paraId="510CB439" w14:textId="7FDBD396" w:rsidTr="006D51BD">
        <w:tc>
          <w:tcPr>
            <w:tcW w:w="567" w:type="dxa"/>
            <w:vAlign w:val="center"/>
          </w:tcPr>
          <w:p w14:paraId="77285633" w14:textId="161C9606"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1986" w:type="dxa"/>
            <w:tcBorders>
              <w:top w:val="single" w:sz="4" w:space="0" w:color="auto"/>
              <w:left w:val="single" w:sz="4" w:space="0" w:color="auto"/>
              <w:bottom w:val="single" w:sz="4" w:space="0" w:color="auto"/>
              <w:right w:val="single" w:sz="4" w:space="0" w:color="auto"/>
            </w:tcBorders>
            <w:vAlign w:val="center"/>
          </w:tcPr>
          <w:p w14:paraId="617FE0C8" w14:textId="7A2D2652"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Solar Panel 600W</w:t>
            </w:r>
          </w:p>
        </w:tc>
        <w:tc>
          <w:tcPr>
            <w:tcW w:w="4819" w:type="dxa"/>
            <w:tcBorders>
              <w:top w:val="single" w:sz="4" w:space="0" w:color="auto"/>
              <w:left w:val="single" w:sz="4" w:space="0" w:color="auto"/>
              <w:bottom w:val="single" w:sz="4" w:space="0" w:color="auto"/>
              <w:right w:val="single" w:sz="4" w:space="0" w:color="auto"/>
            </w:tcBorders>
            <w:vAlign w:val="center"/>
          </w:tcPr>
          <w:p w14:paraId="44A6E785" w14:textId="77777777" w:rsidR="00A565BD" w:rsidRPr="00860695" w:rsidRDefault="00F27AEB" w:rsidP="00F27AEB">
            <w:pPr>
              <w:rPr>
                <w:rFonts w:ascii="Tahoma" w:hAnsi="Tahoma" w:cs="Tahoma"/>
                <w:bCs w:val="0"/>
                <w:color w:val="000000"/>
                <w:sz w:val="20"/>
                <w:szCs w:val="20"/>
              </w:rPr>
            </w:pPr>
            <w:r w:rsidRPr="00860695">
              <w:rPr>
                <w:rFonts w:ascii="Tahoma" w:hAnsi="Tahoma" w:cs="Tahoma"/>
                <w:bCs w:val="0"/>
                <w:color w:val="000000"/>
                <w:sz w:val="20"/>
                <w:szCs w:val="20"/>
              </w:rPr>
              <w:t>• IEC 61215-1, IEC 61215-1-1, IEC 61215-2:2016</w:t>
            </w:r>
            <w:r w:rsidRPr="00860695">
              <w:rPr>
                <w:rFonts w:ascii="Tahoma" w:hAnsi="Tahoma" w:cs="Tahoma"/>
                <w:bCs w:val="0"/>
                <w:color w:val="000000"/>
                <w:sz w:val="20"/>
                <w:szCs w:val="20"/>
              </w:rPr>
              <w:br/>
              <w:t>• IEC 61730-1, IEC 61730-2:2016</w:t>
            </w:r>
            <w:r w:rsidRPr="00860695">
              <w:rPr>
                <w:rFonts w:ascii="Tahoma" w:hAnsi="Tahoma" w:cs="Tahoma"/>
                <w:bCs w:val="0"/>
                <w:color w:val="000000"/>
                <w:sz w:val="20"/>
                <w:szCs w:val="20"/>
              </w:rPr>
              <w:br/>
              <w:t>• TS 62804-1</w:t>
            </w:r>
            <w:r w:rsidRPr="00860695">
              <w:rPr>
                <w:rFonts w:ascii="Tahoma" w:hAnsi="Tahoma" w:cs="Tahoma"/>
                <w:bCs w:val="0"/>
                <w:color w:val="000000"/>
                <w:sz w:val="20"/>
                <w:szCs w:val="20"/>
              </w:rPr>
              <w:br/>
              <w:t>• IEC61701</w:t>
            </w:r>
            <w:r w:rsidRPr="00860695">
              <w:rPr>
                <w:rFonts w:ascii="Tahoma" w:hAnsi="Tahoma" w:cs="Tahoma"/>
                <w:bCs w:val="0"/>
                <w:color w:val="000000"/>
                <w:sz w:val="20"/>
                <w:szCs w:val="20"/>
              </w:rPr>
              <w:br/>
              <w:t xml:space="preserve">• IEC62716     </w:t>
            </w:r>
          </w:p>
          <w:p w14:paraId="517CCAC6" w14:textId="77777777" w:rsidR="00547113" w:rsidRPr="00860695" w:rsidRDefault="00F27AEB" w:rsidP="00F27AEB">
            <w:pPr>
              <w:rPr>
                <w:rFonts w:ascii="Tahoma" w:hAnsi="Tahoma" w:cs="Tahoma"/>
                <w:bCs w:val="0"/>
                <w:color w:val="000000"/>
                <w:sz w:val="20"/>
                <w:szCs w:val="20"/>
              </w:rPr>
            </w:pPr>
            <w:r w:rsidRPr="00860695">
              <w:rPr>
                <w:rFonts w:ascii="Tahoma" w:hAnsi="Tahoma" w:cs="Tahoma"/>
                <w:bCs w:val="0"/>
                <w:color w:val="000000"/>
                <w:sz w:val="20"/>
                <w:szCs w:val="20"/>
              </w:rPr>
              <w:t xml:space="preserve"> </w:t>
            </w:r>
            <w:r w:rsidR="00547113" w:rsidRPr="00860695">
              <w:rPr>
                <w:rFonts w:ascii="Tahoma" w:hAnsi="Tahoma" w:cs="Tahoma"/>
                <w:bCs w:val="0"/>
                <w:color w:val="000000"/>
                <w:sz w:val="20"/>
                <w:szCs w:val="20"/>
              </w:rPr>
              <w:t>N-Type Bifacial</w:t>
            </w:r>
          </w:p>
          <w:p w14:paraId="01DF350C" w14:textId="484CCA09" w:rsidR="00F27AEB" w:rsidRPr="00860695" w:rsidRDefault="00653591"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Recommended </w:t>
            </w:r>
            <w:r w:rsidR="00592F01" w:rsidRPr="00860695">
              <w:rPr>
                <w:rFonts w:ascii="Tahoma" w:hAnsi="Tahoma" w:cs="Tahoma"/>
                <w:bCs w:val="0"/>
                <w:color w:val="000000"/>
                <w:sz w:val="20"/>
                <w:szCs w:val="20"/>
              </w:rPr>
              <w:t>Brands</w:t>
            </w:r>
            <w:r w:rsidRPr="00860695">
              <w:rPr>
                <w:rFonts w:ascii="Tahoma" w:hAnsi="Tahoma" w:cs="Tahoma"/>
                <w:bCs w:val="0"/>
                <w:color w:val="000000"/>
                <w:sz w:val="20"/>
                <w:szCs w:val="20"/>
              </w:rPr>
              <w:t>:</w:t>
            </w:r>
            <w:r w:rsidR="00592F01" w:rsidRPr="00860695">
              <w:rPr>
                <w:rFonts w:ascii="Tahoma" w:hAnsi="Tahoma" w:cs="Tahoma"/>
                <w:bCs w:val="0"/>
                <w:color w:val="000000"/>
                <w:sz w:val="20"/>
                <w:szCs w:val="20"/>
              </w:rPr>
              <w:t xml:space="preserve"> (</w:t>
            </w:r>
            <w:r w:rsidR="00547113" w:rsidRPr="00860695">
              <w:rPr>
                <w:rFonts w:ascii="Tahoma" w:hAnsi="Tahoma" w:cs="Tahoma"/>
                <w:bCs w:val="0"/>
                <w:color w:val="000000"/>
                <w:sz w:val="20"/>
                <w:szCs w:val="20"/>
              </w:rPr>
              <w:t xml:space="preserve">JA Solar, Jinko Solar, Canadian </w:t>
            </w:r>
            <w:r w:rsidR="00592F01" w:rsidRPr="00860695">
              <w:rPr>
                <w:rFonts w:ascii="Tahoma" w:hAnsi="Tahoma" w:cs="Tahoma"/>
                <w:bCs w:val="0"/>
                <w:color w:val="000000"/>
                <w:sz w:val="20"/>
                <w:szCs w:val="20"/>
              </w:rPr>
              <w:t>Solar) only.</w:t>
            </w:r>
            <w:r w:rsidR="00F27AEB" w:rsidRPr="00860695">
              <w:rPr>
                <w:rFonts w:ascii="Tahoma" w:hAnsi="Tahoma" w:cs="Tahoma"/>
                <w:bCs w:val="0"/>
                <w:color w:val="000000"/>
                <w:sz w:val="20"/>
                <w:szCs w:val="20"/>
              </w:rPr>
              <w:t xml:space="preserve">                                                                         Data sheets for quoted brand must be attached </w:t>
            </w:r>
          </w:p>
        </w:tc>
        <w:tc>
          <w:tcPr>
            <w:tcW w:w="709" w:type="dxa"/>
            <w:vAlign w:val="center"/>
          </w:tcPr>
          <w:p w14:paraId="6B02BF69" w14:textId="5C4A9080"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No. </w:t>
            </w:r>
          </w:p>
        </w:tc>
        <w:tc>
          <w:tcPr>
            <w:tcW w:w="850" w:type="dxa"/>
            <w:vAlign w:val="center"/>
          </w:tcPr>
          <w:p w14:paraId="637605DF" w14:textId="1B2290FC" w:rsidR="00F27AEB" w:rsidRPr="00860695" w:rsidRDefault="00B34956" w:rsidP="00F27AEB">
            <w:pPr>
              <w:rPr>
                <w:rFonts w:ascii="Tahoma" w:eastAsia="Calibri" w:hAnsi="Tahoma" w:cs="Tahoma"/>
                <w:bCs w:val="0"/>
                <w:kern w:val="0"/>
                <w:sz w:val="20"/>
                <w:szCs w:val="20"/>
                <w14:ligatures w14:val="none"/>
              </w:rPr>
            </w:pPr>
            <w:r w:rsidRPr="00860695">
              <w:rPr>
                <w:rFonts w:ascii="Tahoma" w:eastAsia="Times New Roman" w:hAnsi="Tahoma" w:cs="Tahoma"/>
                <w:bCs w:val="0"/>
                <w:kern w:val="0"/>
                <w:sz w:val="20"/>
                <w:szCs w:val="20"/>
                <w14:ligatures w14:val="none"/>
              </w:rPr>
              <w:t>20</w:t>
            </w:r>
          </w:p>
        </w:tc>
        <w:tc>
          <w:tcPr>
            <w:tcW w:w="993" w:type="dxa"/>
          </w:tcPr>
          <w:p w14:paraId="41CC2DFA"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2F5112A3"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360B3C1C" w14:textId="5444B57B" w:rsidTr="006D51BD">
        <w:tc>
          <w:tcPr>
            <w:tcW w:w="567" w:type="dxa"/>
            <w:vAlign w:val="center"/>
          </w:tcPr>
          <w:p w14:paraId="6F6AD7D4" w14:textId="4AA112BB"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2</w:t>
            </w:r>
          </w:p>
        </w:tc>
        <w:tc>
          <w:tcPr>
            <w:tcW w:w="1986" w:type="dxa"/>
            <w:tcBorders>
              <w:top w:val="nil"/>
              <w:left w:val="single" w:sz="4" w:space="0" w:color="auto"/>
              <w:bottom w:val="single" w:sz="4" w:space="0" w:color="auto"/>
              <w:right w:val="single" w:sz="4" w:space="0" w:color="auto"/>
            </w:tcBorders>
            <w:vAlign w:val="center"/>
          </w:tcPr>
          <w:p w14:paraId="70E6DA25" w14:textId="0C67EECE"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Solar Pumping Inverter (IP65 Protection) </w:t>
            </w:r>
          </w:p>
        </w:tc>
        <w:tc>
          <w:tcPr>
            <w:tcW w:w="4819" w:type="dxa"/>
            <w:tcBorders>
              <w:top w:val="nil"/>
              <w:left w:val="single" w:sz="4" w:space="0" w:color="auto"/>
              <w:bottom w:val="single" w:sz="4" w:space="0" w:color="auto"/>
              <w:right w:val="single" w:sz="4" w:space="0" w:color="auto"/>
            </w:tcBorders>
            <w:vAlign w:val="center"/>
          </w:tcPr>
          <w:p w14:paraId="6104E05B" w14:textId="6B6BB377" w:rsidR="00547113" w:rsidRPr="00860695" w:rsidRDefault="00F27AEB" w:rsidP="00F27AEB">
            <w:pPr>
              <w:rPr>
                <w:rFonts w:ascii="Tahoma" w:hAnsi="Tahoma" w:cs="Tahoma"/>
                <w:bCs w:val="0"/>
                <w:color w:val="000000"/>
                <w:sz w:val="20"/>
                <w:szCs w:val="20"/>
              </w:rPr>
            </w:pPr>
            <w:r w:rsidRPr="00860695">
              <w:rPr>
                <w:rFonts w:ascii="Tahoma" w:hAnsi="Tahoma" w:cs="Tahoma"/>
                <w:bCs w:val="0"/>
                <w:color w:val="000000"/>
                <w:sz w:val="20"/>
                <w:szCs w:val="20"/>
              </w:rPr>
              <w:t>• Capacity:</w:t>
            </w:r>
            <w:r w:rsidR="00B34956" w:rsidRPr="00860695">
              <w:rPr>
                <w:rFonts w:ascii="Tahoma" w:hAnsi="Tahoma" w:cs="Tahoma"/>
                <w:bCs w:val="0"/>
                <w:color w:val="000000"/>
                <w:sz w:val="20"/>
                <w:szCs w:val="20"/>
              </w:rPr>
              <w:t>12</w:t>
            </w:r>
            <w:r w:rsidRPr="00860695">
              <w:rPr>
                <w:rFonts w:ascii="Tahoma" w:hAnsi="Tahoma" w:cs="Tahoma"/>
                <w:bCs w:val="0"/>
                <w:color w:val="000000"/>
                <w:sz w:val="20"/>
                <w:szCs w:val="20"/>
              </w:rPr>
              <w:t xml:space="preserve"> kW</w:t>
            </w:r>
            <w:r w:rsidRPr="00860695">
              <w:rPr>
                <w:rFonts w:ascii="Tahoma" w:hAnsi="Tahoma" w:cs="Tahoma"/>
                <w:bCs w:val="0"/>
                <w:color w:val="000000"/>
                <w:sz w:val="20"/>
                <w:szCs w:val="20"/>
              </w:rPr>
              <w:br/>
              <w:t>• MPPT Range: 460-850Vdc</w:t>
            </w:r>
            <w:r w:rsidRPr="00860695">
              <w:rPr>
                <w:rFonts w:ascii="Tahoma" w:hAnsi="Tahoma" w:cs="Tahoma"/>
                <w:bCs w:val="0"/>
                <w:color w:val="000000"/>
                <w:sz w:val="20"/>
                <w:szCs w:val="20"/>
              </w:rPr>
              <w:br/>
              <w:t xml:space="preserve">• Rated O/P Voltage: 380-460Vac, 3 Phase Frequency: 0~50/60Hz, </w:t>
            </w:r>
            <w:r w:rsidRPr="00860695">
              <w:rPr>
                <w:rFonts w:ascii="Tahoma" w:hAnsi="Tahoma" w:cs="Tahoma"/>
                <w:bCs w:val="0"/>
                <w:color w:val="000000"/>
                <w:sz w:val="20"/>
                <w:szCs w:val="20"/>
              </w:rPr>
              <w:br/>
              <w:t xml:space="preserve">• Protection Level: IP65, MPPT Efficiency: 99% </w:t>
            </w:r>
            <w:r w:rsidRPr="00860695">
              <w:rPr>
                <w:rFonts w:ascii="Tahoma" w:hAnsi="Tahoma" w:cs="Tahoma"/>
                <w:bCs w:val="0"/>
                <w:color w:val="000000"/>
                <w:sz w:val="20"/>
                <w:szCs w:val="20"/>
              </w:rPr>
              <w:br/>
              <w:t>• IEC 62109-1/2, IEC 61000-6-</w:t>
            </w:r>
            <w:proofErr w:type="gramStart"/>
            <w:r w:rsidRPr="00860695">
              <w:rPr>
                <w:rFonts w:ascii="Tahoma" w:hAnsi="Tahoma" w:cs="Tahoma"/>
                <w:bCs w:val="0"/>
                <w:color w:val="000000"/>
                <w:sz w:val="20"/>
                <w:szCs w:val="20"/>
              </w:rPr>
              <w:t>1/</w:t>
            </w:r>
            <w:proofErr w:type="gramEnd"/>
            <w:r w:rsidRPr="00860695">
              <w:rPr>
                <w:rFonts w:ascii="Tahoma" w:hAnsi="Tahoma" w:cs="Tahoma"/>
                <w:bCs w:val="0"/>
                <w:color w:val="000000"/>
                <w:sz w:val="20"/>
                <w:szCs w:val="20"/>
              </w:rPr>
              <w:t>2/3/4</w:t>
            </w:r>
            <w:r w:rsidRPr="00860695">
              <w:rPr>
                <w:rFonts w:ascii="Tahoma" w:hAnsi="Tahoma" w:cs="Tahoma"/>
                <w:bCs w:val="0"/>
                <w:color w:val="000000"/>
                <w:sz w:val="20"/>
                <w:szCs w:val="20"/>
              </w:rPr>
              <w:br/>
              <w:t>• CQC NB/T 32004, IEC 61727</w:t>
            </w:r>
            <w:r w:rsidRPr="00860695">
              <w:rPr>
                <w:rFonts w:ascii="Tahoma" w:hAnsi="Tahoma" w:cs="Tahoma"/>
                <w:bCs w:val="0"/>
                <w:color w:val="000000"/>
                <w:sz w:val="20"/>
                <w:szCs w:val="20"/>
              </w:rPr>
              <w:br/>
              <w:t xml:space="preserve">• 99.5% MPPT Efficiency   </w:t>
            </w:r>
          </w:p>
          <w:p w14:paraId="1E75BD91" w14:textId="77777777" w:rsidR="00592F01" w:rsidRPr="00860695" w:rsidRDefault="00547113" w:rsidP="00592F01">
            <w:pPr>
              <w:rPr>
                <w:rFonts w:ascii="Tahoma" w:hAnsi="Tahoma" w:cs="Tahoma"/>
                <w:bCs w:val="0"/>
                <w:color w:val="000000"/>
                <w:sz w:val="20"/>
                <w:szCs w:val="20"/>
              </w:rPr>
            </w:pPr>
            <w:r w:rsidRPr="00860695">
              <w:rPr>
                <w:rFonts w:ascii="Tahoma" w:hAnsi="Tahoma" w:cs="Tahoma"/>
                <w:bCs w:val="0"/>
                <w:color w:val="000000"/>
                <w:sz w:val="20"/>
                <w:szCs w:val="20"/>
              </w:rPr>
              <w:t>2 years Manufacturer Warranty for parts &amp; services</w:t>
            </w:r>
            <w:r w:rsidR="00F27AEB" w:rsidRPr="00860695">
              <w:rPr>
                <w:rFonts w:ascii="Tahoma" w:hAnsi="Tahoma" w:cs="Tahoma"/>
                <w:bCs w:val="0"/>
                <w:color w:val="000000"/>
                <w:sz w:val="20"/>
                <w:szCs w:val="20"/>
              </w:rPr>
              <w:t xml:space="preserve"> </w:t>
            </w:r>
          </w:p>
          <w:p w14:paraId="634BC0A4" w14:textId="6B7DFB5B" w:rsidR="00F27AEB" w:rsidRPr="00860695" w:rsidRDefault="00653591" w:rsidP="00592F01">
            <w:pPr>
              <w:rPr>
                <w:rFonts w:ascii="Tahoma" w:hAnsi="Tahoma" w:cs="Tahoma"/>
                <w:bCs w:val="0"/>
                <w:color w:val="000000"/>
                <w:sz w:val="20"/>
                <w:szCs w:val="20"/>
              </w:rPr>
            </w:pPr>
            <w:r w:rsidRPr="00860695">
              <w:rPr>
                <w:rFonts w:ascii="Tahoma" w:hAnsi="Tahoma" w:cs="Tahoma"/>
                <w:bCs w:val="0"/>
                <w:color w:val="000000"/>
                <w:sz w:val="20"/>
                <w:szCs w:val="20"/>
              </w:rPr>
              <w:t xml:space="preserve">Recommended </w:t>
            </w:r>
            <w:r w:rsidR="00592F01" w:rsidRPr="00860695">
              <w:rPr>
                <w:rFonts w:ascii="Tahoma" w:hAnsi="Tahoma" w:cs="Tahoma"/>
                <w:bCs w:val="0"/>
                <w:color w:val="000000"/>
                <w:sz w:val="20"/>
                <w:szCs w:val="20"/>
              </w:rPr>
              <w:t>Brand (</w:t>
            </w:r>
            <w:r w:rsidR="00B34956" w:rsidRPr="00860695">
              <w:rPr>
                <w:rFonts w:ascii="Tahoma" w:hAnsi="Tahoma" w:cs="Tahoma"/>
                <w:bCs w:val="0"/>
                <w:color w:val="000000"/>
                <w:sz w:val="20"/>
                <w:szCs w:val="20"/>
              </w:rPr>
              <w:t>JNTECH)</w:t>
            </w:r>
            <w:r w:rsidR="00592F01" w:rsidRPr="00860695">
              <w:rPr>
                <w:rFonts w:ascii="Tahoma" w:hAnsi="Tahoma" w:cs="Tahoma"/>
                <w:bCs w:val="0"/>
                <w:color w:val="000000"/>
                <w:sz w:val="20"/>
                <w:szCs w:val="20"/>
              </w:rPr>
              <w:t xml:space="preserve"> only</w:t>
            </w:r>
            <w:r w:rsidR="00F27AEB" w:rsidRPr="00860695">
              <w:rPr>
                <w:rFonts w:ascii="Tahoma" w:hAnsi="Tahoma" w:cs="Tahoma"/>
                <w:bCs w:val="0"/>
                <w:color w:val="000000"/>
                <w:sz w:val="20"/>
                <w:szCs w:val="20"/>
              </w:rPr>
              <w:t xml:space="preserve">                                                </w:t>
            </w:r>
            <w:r w:rsidR="00547113" w:rsidRPr="00860695">
              <w:rPr>
                <w:rFonts w:ascii="Tahoma" w:hAnsi="Tahoma" w:cs="Tahoma"/>
                <w:bCs w:val="0"/>
                <w:color w:val="000000"/>
                <w:sz w:val="20"/>
                <w:szCs w:val="20"/>
              </w:rPr>
              <w:t xml:space="preserve">       </w:t>
            </w:r>
            <w:r w:rsidR="00F27AEB" w:rsidRPr="00860695">
              <w:rPr>
                <w:rFonts w:ascii="Tahoma" w:hAnsi="Tahoma" w:cs="Tahoma"/>
                <w:bCs w:val="0"/>
                <w:color w:val="000000"/>
                <w:sz w:val="20"/>
                <w:szCs w:val="20"/>
              </w:rPr>
              <w:t xml:space="preserve"> </w:t>
            </w:r>
            <w:r w:rsidR="00592F01" w:rsidRPr="00860695">
              <w:rPr>
                <w:rFonts w:ascii="Tahoma" w:hAnsi="Tahoma" w:cs="Tahoma"/>
                <w:bCs w:val="0"/>
                <w:color w:val="000000"/>
                <w:sz w:val="20"/>
                <w:szCs w:val="20"/>
              </w:rPr>
              <w:t xml:space="preserve">                </w:t>
            </w:r>
            <w:r w:rsidR="00F27AEB" w:rsidRPr="00860695">
              <w:rPr>
                <w:rFonts w:ascii="Tahoma" w:hAnsi="Tahoma" w:cs="Tahoma"/>
                <w:bCs w:val="0"/>
                <w:color w:val="000000"/>
                <w:sz w:val="20"/>
                <w:szCs w:val="20"/>
              </w:rPr>
              <w:t xml:space="preserve">Data sheets for quoted brand must be attached   </w:t>
            </w:r>
          </w:p>
        </w:tc>
        <w:tc>
          <w:tcPr>
            <w:tcW w:w="709" w:type="dxa"/>
            <w:vAlign w:val="center"/>
          </w:tcPr>
          <w:p w14:paraId="6C2A2F83" w14:textId="408E5304"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No. </w:t>
            </w:r>
          </w:p>
        </w:tc>
        <w:tc>
          <w:tcPr>
            <w:tcW w:w="850" w:type="dxa"/>
            <w:vAlign w:val="center"/>
          </w:tcPr>
          <w:p w14:paraId="296DAFEC" w14:textId="2F13980C"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kern w:val="0"/>
                <w:sz w:val="20"/>
                <w:szCs w:val="20"/>
                <w14:ligatures w14:val="none"/>
              </w:rPr>
              <w:t>1</w:t>
            </w:r>
          </w:p>
        </w:tc>
        <w:tc>
          <w:tcPr>
            <w:tcW w:w="993" w:type="dxa"/>
          </w:tcPr>
          <w:p w14:paraId="7002C9F9"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6AF30759"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2B61D514" w14:textId="086DCF1B" w:rsidTr="006D51BD">
        <w:tc>
          <w:tcPr>
            <w:tcW w:w="567" w:type="dxa"/>
            <w:vAlign w:val="center"/>
          </w:tcPr>
          <w:p w14:paraId="680DD250" w14:textId="6DD6A80A"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3</w:t>
            </w:r>
          </w:p>
        </w:tc>
        <w:tc>
          <w:tcPr>
            <w:tcW w:w="1986" w:type="dxa"/>
            <w:tcBorders>
              <w:top w:val="nil"/>
              <w:left w:val="single" w:sz="4" w:space="0" w:color="auto"/>
              <w:bottom w:val="single" w:sz="4" w:space="0" w:color="auto"/>
              <w:right w:val="single" w:sz="4" w:space="0" w:color="auto"/>
            </w:tcBorders>
            <w:vAlign w:val="center"/>
          </w:tcPr>
          <w:p w14:paraId="754A4696" w14:textId="1A61D899"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Submersible Pumping Set having bottom intake Mechanism (</w:t>
            </w:r>
            <w:r w:rsidR="00B34956" w:rsidRPr="00860695">
              <w:rPr>
                <w:rFonts w:ascii="Tahoma" w:hAnsi="Tahoma" w:cs="Tahoma"/>
                <w:bCs w:val="0"/>
                <w:color w:val="000000"/>
                <w:sz w:val="20"/>
                <w:szCs w:val="20"/>
              </w:rPr>
              <w:t>12</w:t>
            </w:r>
            <w:r w:rsidRPr="00860695">
              <w:rPr>
                <w:rFonts w:ascii="Tahoma" w:hAnsi="Tahoma" w:cs="Tahoma"/>
                <w:bCs w:val="0"/>
                <w:color w:val="000000"/>
                <w:sz w:val="20"/>
                <w:szCs w:val="20"/>
              </w:rPr>
              <w:t>hp)</w:t>
            </w:r>
          </w:p>
        </w:tc>
        <w:tc>
          <w:tcPr>
            <w:tcW w:w="4819" w:type="dxa"/>
            <w:tcBorders>
              <w:top w:val="nil"/>
              <w:left w:val="single" w:sz="4" w:space="0" w:color="auto"/>
              <w:bottom w:val="single" w:sz="4" w:space="0" w:color="auto"/>
              <w:right w:val="single" w:sz="4" w:space="0" w:color="auto"/>
            </w:tcBorders>
            <w:vAlign w:val="center"/>
          </w:tcPr>
          <w:p w14:paraId="3594F3B5" w14:textId="4F915E72" w:rsidR="00653591" w:rsidRPr="00860695" w:rsidRDefault="00F27AEB" w:rsidP="00653591">
            <w:pPr>
              <w:rPr>
                <w:rFonts w:ascii="Tahoma" w:hAnsi="Tahoma" w:cs="Tahoma"/>
                <w:bCs w:val="0"/>
                <w:color w:val="000000"/>
                <w:sz w:val="20"/>
                <w:szCs w:val="20"/>
              </w:rPr>
            </w:pPr>
            <w:r w:rsidRPr="00860695">
              <w:rPr>
                <w:rFonts w:ascii="Tahoma" w:hAnsi="Tahoma" w:cs="Tahoma"/>
                <w:bCs w:val="0"/>
                <w:color w:val="000000"/>
                <w:sz w:val="20"/>
                <w:szCs w:val="20"/>
              </w:rPr>
              <w:t xml:space="preserve">• Stages: Performance Curve required with Selection </w:t>
            </w:r>
          </w:p>
          <w:p w14:paraId="16B1D9D1" w14:textId="6FE43B5C" w:rsidR="00653591" w:rsidRPr="00860695" w:rsidRDefault="00653591" w:rsidP="00653591">
            <w:pPr>
              <w:rPr>
                <w:rFonts w:ascii="Tahoma" w:hAnsi="Tahoma" w:cs="Tahoma"/>
                <w:bCs w:val="0"/>
                <w:color w:val="000000"/>
                <w:sz w:val="20"/>
                <w:szCs w:val="20"/>
              </w:rPr>
            </w:pPr>
            <w:r w:rsidRPr="00860695">
              <w:rPr>
                <w:rFonts w:ascii="Tahoma" w:hAnsi="Tahoma" w:cs="Tahoma"/>
                <w:bCs w:val="0"/>
                <w:color w:val="000000"/>
                <w:sz w:val="20"/>
                <w:szCs w:val="20"/>
              </w:rPr>
              <w:t>• Capacity:</w:t>
            </w:r>
            <w:r w:rsidR="00B34956" w:rsidRPr="00860695">
              <w:rPr>
                <w:rFonts w:ascii="Tahoma" w:hAnsi="Tahoma" w:cs="Tahoma"/>
                <w:bCs w:val="0"/>
                <w:color w:val="000000"/>
                <w:sz w:val="20"/>
                <w:szCs w:val="20"/>
              </w:rPr>
              <w:t>12</w:t>
            </w:r>
            <w:r w:rsidRPr="00860695">
              <w:rPr>
                <w:rFonts w:ascii="Tahoma" w:hAnsi="Tahoma" w:cs="Tahoma"/>
                <w:bCs w:val="0"/>
                <w:color w:val="000000"/>
                <w:sz w:val="20"/>
                <w:szCs w:val="20"/>
              </w:rPr>
              <w:t xml:space="preserve"> hp</w:t>
            </w:r>
          </w:p>
          <w:p w14:paraId="77591648" w14:textId="3E4275E6" w:rsidR="00F27AEB" w:rsidRPr="00860695" w:rsidRDefault="00F27AEB" w:rsidP="00F27AEB">
            <w:pPr>
              <w:rPr>
                <w:rFonts w:ascii="Tahoma" w:hAnsi="Tahoma" w:cs="Tahoma"/>
                <w:bCs w:val="0"/>
                <w:color w:val="000000"/>
                <w:sz w:val="20"/>
                <w:szCs w:val="20"/>
              </w:rPr>
            </w:pPr>
            <w:r w:rsidRPr="00860695">
              <w:rPr>
                <w:rFonts w:ascii="Tahoma" w:hAnsi="Tahoma" w:cs="Tahoma"/>
                <w:bCs w:val="0"/>
                <w:color w:val="000000"/>
                <w:sz w:val="20"/>
                <w:szCs w:val="20"/>
              </w:rPr>
              <w:t>• Stainless Steel Pump and Impellers according to ISO 9906 Standard</w:t>
            </w:r>
            <w:r w:rsidRPr="00860695">
              <w:rPr>
                <w:rFonts w:ascii="Tahoma" w:hAnsi="Tahoma" w:cs="Tahoma"/>
                <w:bCs w:val="0"/>
                <w:color w:val="000000"/>
                <w:sz w:val="20"/>
                <w:szCs w:val="20"/>
              </w:rPr>
              <w:br/>
              <w:t xml:space="preserve">• Coupling should be of NEMA Standard </w:t>
            </w:r>
            <w:r w:rsidRPr="00860695">
              <w:rPr>
                <w:rFonts w:ascii="Tahoma" w:hAnsi="Tahoma" w:cs="Tahoma"/>
                <w:bCs w:val="0"/>
                <w:color w:val="000000"/>
                <w:sz w:val="20"/>
                <w:szCs w:val="20"/>
              </w:rPr>
              <w:br/>
              <w:t xml:space="preserve">• Rewindable Motor in Stainless Steel Body </w:t>
            </w:r>
            <w:r w:rsidRPr="00860695">
              <w:rPr>
                <w:rFonts w:ascii="Tahoma" w:hAnsi="Tahoma" w:cs="Tahoma"/>
                <w:bCs w:val="0"/>
                <w:color w:val="000000"/>
                <w:sz w:val="20"/>
                <w:szCs w:val="20"/>
              </w:rPr>
              <w:br/>
              <w:t>• Motor should be water cooled.</w:t>
            </w:r>
            <w:r w:rsidRPr="00860695">
              <w:rPr>
                <w:rFonts w:ascii="Tahoma" w:hAnsi="Tahoma" w:cs="Tahoma"/>
                <w:bCs w:val="0"/>
                <w:color w:val="000000"/>
                <w:sz w:val="20"/>
                <w:szCs w:val="20"/>
              </w:rPr>
              <w:br/>
              <w:t>• Motor should be operatable at 3 Phase 380                                                             Data sheets for quoted brand must be attached</w:t>
            </w:r>
          </w:p>
          <w:p w14:paraId="3D82EE8A" w14:textId="6D1212D4"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 Recommended Brands</w:t>
            </w:r>
            <w:r w:rsidR="00653591" w:rsidRPr="00860695">
              <w:rPr>
                <w:rFonts w:ascii="Tahoma" w:hAnsi="Tahoma" w:cs="Tahoma"/>
                <w:bCs w:val="0"/>
                <w:color w:val="000000"/>
                <w:sz w:val="20"/>
                <w:szCs w:val="20"/>
              </w:rPr>
              <w:t>: (</w:t>
            </w:r>
            <w:r w:rsidR="00557C67" w:rsidRPr="00860695">
              <w:rPr>
                <w:rFonts w:ascii="Tahoma" w:hAnsi="Tahoma" w:cs="Tahoma"/>
                <w:bCs w:val="0"/>
                <w:color w:val="000000"/>
                <w:sz w:val="20"/>
                <w:szCs w:val="20"/>
              </w:rPr>
              <w:t>Grun</w:t>
            </w:r>
            <w:r w:rsidR="00B34956" w:rsidRPr="00860695">
              <w:rPr>
                <w:rFonts w:ascii="Tahoma" w:hAnsi="Tahoma" w:cs="Tahoma"/>
                <w:bCs w:val="0"/>
                <w:color w:val="000000"/>
                <w:sz w:val="20"/>
                <w:szCs w:val="20"/>
              </w:rPr>
              <w:t>d</w:t>
            </w:r>
            <w:r w:rsidR="00557C67" w:rsidRPr="00860695">
              <w:rPr>
                <w:rFonts w:ascii="Tahoma" w:hAnsi="Tahoma" w:cs="Tahoma"/>
                <w:bCs w:val="0"/>
                <w:color w:val="000000"/>
                <w:sz w:val="20"/>
                <w:szCs w:val="20"/>
              </w:rPr>
              <w:t xml:space="preserve">fos, DAB, </w:t>
            </w:r>
            <w:proofErr w:type="spellStart"/>
            <w:r w:rsidR="00557C67" w:rsidRPr="00860695">
              <w:rPr>
                <w:rFonts w:ascii="Tahoma" w:hAnsi="Tahoma" w:cs="Tahoma"/>
                <w:bCs w:val="0"/>
                <w:color w:val="000000"/>
                <w:sz w:val="20"/>
                <w:szCs w:val="20"/>
              </w:rPr>
              <w:t>Yildizsu</w:t>
            </w:r>
            <w:proofErr w:type="spellEnd"/>
            <w:r w:rsidR="00557C67" w:rsidRPr="00860695">
              <w:rPr>
                <w:rFonts w:ascii="Tahoma" w:hAnsi="Tahoma" w:cs="Tahoma"/>
                <w:bCs w:val="0"/>
                <w:color w:val="000000"/>
                <w:sz w:val="20"/>
                <w:szCs w:val="20"/>
              </w:rPr>
              <w:t xml:space="preserve">, KSB, </w:t>
            </w:r>
            <w:proofErr w:type="spellStart"/>
            <w:r w:rsidR="00557C67" w:rsidRPr="00860695">
              <w:rPr>
                <w:rFonts w:ascii="Tahoma" w:hAnsi="Tahoma" w:cs="Tahoma"/>
                <w:bCs w:val="0"/>
                <w:color w:val="000000"/>
                <w:sz w:val="20"/>
                <w:szCs w:val="20"/>
              </w:rPr>
              <w:t>Alarko</w:t>
            </w:r>
            <w:proofErr w:type="spellEnd"/>
            <w:r w:rsidR="00653591" w:rsidRPr="00860695">
              <w:rPr>
                <w:rFonts w:ascii="Tahoma" w:hAnsi="Tahoma" w:cs="Tahoma"/>
                <w:bCs w:val="0"/>
                <w:color w:val="000000"/>
                <w:sz w:val="20"/>
                <w:szCs w:val="20"/>
              </w:rPr>
              <w:t xml:space="preserve">) </w:t>
            </w:r>
          </w:p>
        </w:tc>
        <w:tc>
          <w:tcPr>
            <w:tcW w:w="709" w:type="dxa"/>
            <w:vAlign w:val="center"/>
          </w:tcPr>
          <w:p w14:paraId="6305FC52" w14:textId="45D4C8FC"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Set</w:t>
            </w:r>
          </w:p>
        </w:tc>
        <w:tc>
          <w:tcPr>
            <w:tcW w:w="850" w:type="dxa"/>
            <w:vAlign w:val="center"/>
          </w:tcPr>
          <w:p w14:paraId="77ADCDF9" w14:textId="0F2F58B8"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61C3B0C8"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77AEF654"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61A9D7C0" w14:textId="0E2CE536" w:rsidTr="006D51BD">
        <w:tc>
          <w:tcPr>
            <w:tcW w:w="567" w:type="dxa"/>
            <w:vAlign w:val="center"/>
          </w:tcPr>
          <w:p w14:paraId="633833BC" w14:textId="7EFFD664" w:rsidR="00F27AEB" w:rsidRPr="00860695" w:rsidRDefault="00F27AEB" w:rsidP="00F27AEB">
            <w:pPr>
              <w:rPr>
                <w:rFonts w:ascii="Tahoma" w:eastAsia="Calibri" w:hAnsi="Tahoma" w:cs="Tahoma"/>
                <w:bCs w:val="0"/>
                <w:kern w:val="0"/>
                <w:sz w:val="20"/>
                <w:szCs w:val="20"/>
                <w:highlight w:val="yellow"/>
                <w14:ligatures w14:val="none"/>
              </w:rPr>
            </w:pPr>
            <w:r w:rsidRPr="00860695">
              <w:rPr>
                <w:rFonts w:ascii="Tahoma" w:eastAsia="Times New Roman" w:hAnsi="Tahoma" w:cs="Tahoma"/>
                <w:bCs w:val="0"/>
                <w:color w:val="000000"/>
                <w:kern w:val="0"/>
                <w:sz w:val="20"/>
                <w:szCs w:val="20"/>
                <w14:ligatures w14:val="none"/>
              </w:rPr>
              <w:t>4</w:t>
            </w:r>
          </w:p>
        </w:tc>
        <w:tc>
          <w:tcPr>
            <w:tcW w:w="1986" w:type="dxa"/>
            <w:tcBorders>
              <w:top w:val="nil"/>
              <w:left w:val="single" w:sz="4" w:space="0" w:color="auto"/>
              <w:bottom w:val="single" w:sz="4" w:space="0" w:color="auto"/>
              <w:right w:val="single" w:sz="4" w:space="0" w:color="auto"/>
            </w:tcBorders>
            <w:vAlign w:val="center"/>
          </w:tcPr>
          <w:p w14:paraId="7E259A78" w14:textId="36E37EE4" w:rsidR="00F27AEB" w:rsidRPr="00860695" w:rsidRDefault="00F27AEB" w:rsidP="00F27AEB">
            <w:pPr>
              <w:rPr>
                <w:rFonts w:ascii="Tahoma" w:eastAsia="Calibri" w:hAnsi="Tahoma" w:cs="Tahoma"/>
                <w:bCs w:val="0"/>
                <w:kern w:val="0"/>
                <w:sz w:val="20"/>
                <w:szCs w:val="20"/>
                <w:highlight w:val="yellow"/>
                <w14:ligatures w14:val="none"/>
              </w:rPr>
            </w:pPr>
            <w:r w:rsidRPr="00860695">
              <w:rPr>
                <w:rFonts w:ascii="Tahoma" w:hAnsi="Tahoma" w:cs="Tahoma"/>
                <w:bCs w:val="0"/>
                <w:color w:val="000000"/>
                <w:sz w:val="20"/>
                <w:szCs w:val="20"/>
              </w:rPr>
              <w:t xml:space="preserve">Enclosure Box (Hot Dipped Galvanized) </w:t>
            </w:r>
          </w:p>
        </w:tc>
        <w:tc>
          <w:tcPr>
            <w:tcW w:w="4819" w:type="dxa"/>
            <w:tcBorders>
              <w:top w:val="nil"/>
              <w:left w:val="single" w:sz="4" w:space="0" w:color="auto"/>
              <w:bottom w:val="single" w:sz="4" w:space="0" w:color="auto"/>
              <w:right w:val="single" w:sz="4" w:space="0" w:color="auto"/>
            </w:tcBorders>
            <w:vAlign w:val="center"/>
          </w:tcPr>
          <w:p w14:paraId="03A3F25F" w14:textId="1D0AFFDE" w:rsidR="00F27AEB" w:rsidRPr="00860695" w:rsidRDefault="00F27AEB" w:rsidP="00F27AEB">
            <w:pPr>
              <w:rPr>
                <w:rFonts w:ascii="Tahoma" w:eastAsia="Calibri" w:hAnsi="Tahoma" w:cs="Tahoma"/>
                <w:bCs w:val="0"/>
                <w:kern w:val="0"/>
                <w:sz w:val="20"/>
                <w:szCs w:val="20"/>
                <w:highlight w:val="yellow"/>
                <w14:ligatures w14:val="none"/>
              </w:rPr>
            </w:pPr>
            <w:r w:rsidRPr="00860695">
              <w:rPr>
                <w:rFonts w:ascii="Tahoma" w:hAnsi="Tahoma" w:cs="Tahoma"/>
                <w:bCs w:val="0"/>
                <w:color w:val="000000"/>
                <w:sz w:val="20"/>
                <w:szCs w:val="20"/>
              </w:rPr>
              <w:t xml:space="preserve">• DC Breakers Imported Per String </w:t>
            </w:r>
            <w:r w:rsidRPr="00860695">
              <w:rPr>
                <w:rFonts w:ascii="Tahoma" w:hAnsi="Tahoma" w:cs="Tahoma"/>
                <w:bCs w:val="0"/>
                <w:color w:val="000000"/>
                <w:sz w:val="20"/>
                <w:szCs w:val="20"/>
              </w:rPr>
              <w:br/>
              <w:t xml:space="preserve">• Pure Copper Busbars • Cable Glands • Locking Mechanism • </w:t>
            </w:r>
            <w:proofErr w:type="gramStart"/>
            <w:r w:rsidRPr="00860695">
              <w:rPr>
                <w:rFonts w:ascii="Tahoma" w:hAnsi="Tahoma" w:cs="Tahoma"/>
                <w:bCs w:val="0"/>
                <w:color w:val="000000"/>
                <w:sz w:val="20"/>
                <w:szCs w:val="20"/>
              </w:rPr>
              <w:t>Water proof</w:t>
            </w:r>
            <w:proofErr w:type="gramEnd"/>
            <w:r w:rsidRPr="00860695">
              <w:rPr>
                <w:rFonts w:ascii="Tahoma" w:hAnsi="Tahoma" w:cs="Tahoma"/>
                <w:bCs w:val="0"/>
                <w:color w:val="000000"/>
                <w:sz w:val="20"/>
                <w:szCs w:val="20"/>
              </w:rPr>
              <w:t xml:space="preserve"> </w:t>
            </w:r>
          </w:p>
        </w:tc>
        <w:tc>
          <w:tcPr>
            <w:tcW w:w="709" w:type="dxa"/>
            <w:vAlign w:val="center"/>
          </w:tcPr>
          <w:p w14:paraId="4395D4E4" w14:textId="149D3644"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No. </w:t>
            </w:r>
          </w:p>
        </w:tc>
        <w:tc>
          <w:tcPr>
            <w:tcW w:w="850" w:type="dxa"/>
            <w:vAlign w:val="center"/>
          </w:tcPr>
          <w:p w14:paraId="66151960" w14:textId="6E37967B"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527B5CF4" w14:textId="77777777" w:rsidR="00F27AEB" w:rsidRPr="00860695" w:rsidRDefault="00F27AEB" w:rsidP="00F27AEB">
            <w:pPr>
              <w:rPr>
                <w:rFonts w:ascii="Tahoma" w:eastAsia="Calibri" w:hAnsi="Tahoma" w:cs="Tahoma"/>
                <w:bCs w:val="0"/>
                <w:kern w:val="0"/>
                <w:sz w:val="20"/>
                <w:szCs w:val="20"/>
                <w:highlight w:val="yellow"/>
                <w14:ligatures w14:val="none"/>
              </w:rPr>
            </w:pPr>
          </w:p>
        </w:tc>
        <w:tc>
          <w:tcPr>
            <w:tcW w:w="1134" w:type="dxa"/>
          </w:tcPr>
          <w:p w14:paraId="6B620349" w14:textId="77777777" w:rsidR="00F27AEB" w:rsidRPr="00860695" w:rsidRDefault="00F27AEB" w:rsidP="00F27AEB">
            <w:pPr>
              <w:rPr>
                <w:rFonts w:ascii="Tahoma" w:eastAsia="Calibri" w:hAnsi="Tahoma" w:cs="Tahoma"/>
                <w:bCs w:val="0"/>
                <w:kern w:val="0"/>
                <w:sz w:val="20"/>
                <w:szCs w:val="20"/>
                <w:highlight w:val="yellow"/>
                <w14:ligatures w14:val="none"/>
              </w:rPr>
            </w:pPr>
          </w:p>
        </w:tc>
      </w:tr>
      <w:tr w:rsidR="00F27AEB" w:rsidRPr="00860695" w14:paraId="32993631" w14:textId="2A24E9FA" w:rsidTr="006D51BD">
        <w:tc>
          <w:tcPr>
            <w:tcW w:w="567" w:type="dxa"/>
            <w:vAlign w:val="center"/>
          </w:tcPr>
          <w:p w14:paraId="4BC6DC28" w14:textId="1D61D170"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5</w:t>
            </w:r>
          </w:p>
        </w:tc>
        <w:tc>
          <w:tcPr>
            <w:tcW w:w="1986" w:type="dxa"/>
            <w:tcBorders>
              <w:top w:val="nil"/>
              <w:left w:val="single" w:sz="4" w:space="0" w:color="auto"/>
              <w:bottom w:val="single" w:sz="4" w:space="0" w:color="auto"/>
              <w:right w:val="single" w:sz="4" w:space="0" w:color="auto"/>
            </w:tcBorders>
            <w:vAlign w:val="center"/>
          </w:tcPr>
          <w:p w14:paraId="26F8CA97" w14:textId="0306E45A"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Cabling DC/ AC</w:t>
            </w:r>
          </w:p>
        </w:tc>
        <w:tc>
          <w:tcPr>
            <w:tcW w:w="4819" w:type="dxa"/>
            <w:tcBorders>
              <w:top w:val="nil"/>
              <w:left w:val="single" w:sz="4" w:space="0" w:color="auto"/>
              <w:bottom w:val="single" w:sz="4" w:space="0" w:color="auto"/>
              <w:right w:val="single" w:sz="4" w:space="0" w:color="auto"/>
            </w:tcBorders>
            <w:vAlign w:val="center"/>
          </w:tcPr>
          <w:p w14:paraId="3180D773" w14:textId="44EFA033"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 DC Cable 6mm Double Coated Cu/XLPE/PVC Per String </w:t>
            </w:r>
            <w:r w:rsidRPr="00860695">
              <w:rPr>
                <w:rFonts w:ascii="Tahoma" w:hAnsi="Tahoma" w:cs="Tahoma"/>
                <w:bCs w:val="0"/>
                <w:color w:val="000000"/>
                <w:sz w:val="20"/>
                <w:szCs w:val="20"/>
              </w:rPr>
              <w:br/>
              <w:t>• 4 Core Cable of Suitable Size for Pumping Set 300</w:t>
            </w:r>
            <w:r w:rsidR="00653591" w:rsidRPr="00860695">
              <w:rPr>
                <w:rFonts w:ascii="Tahoma" w:hAnsi="Tahoma" w:cs="Tahoma"/>
                <w:bCs w:val="0"/>
                <w:color w:val="000000"/>
                <w:sz w:val="20"/>
                <w:szCs w:val="20"/>
              </w:rPr>
              <w:t xml:space="preserve"> </w:t>
            </w:r>
            <w:r w:rsidRPr="00860695">
              <w:rPr>
                <w:rFonts w:ascii="Tahoma" w:hAnsi="Tahoma" w:cs="Tahoma"/>
                <w:bCs w:val="0"/>
                <w:color w:val="000000"/>
                <w:sz w:val="20"/>
                <w:szCs w:val="20"/>
              </w:rPr>
              <w:t>feet long</w:t>
            </w:r>
            <w:r w:rsidRPr="00860695">
              <w:rPr>
                <w:rFonts w:ascii="Tahoma" w:hAnsi="Tahoma" w:cs="Tahoma"/>
                <w:bCs w:val="0"/>
                <w:color w:val="000000"/>
                <w:sz w:val="20"/>
                <w:szCs w:val="20"/>
              </w:rPr>
              <w:br/>
              <w:t xml:space="preserve">• Cables provided should have general test reports such as Copper Purity Test, Insulation Test, Spark Test Etc. </w:t>
            </w:r>
          </w:p>
        </w:tc>
        <w:tc>
          <w:tcPr>
            <w:tcW w:w="709" w:type="dxa"/>
            <w:vAlign w:val="center"/>
          </w:tcPr>
          <w:p w14:paraId="36D63364" w14:textId="7B2A656F"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Lumpsum</w:t>
            </w:r>
          </w:p>
        </w:tc>
        <w:tc>
          <w:tcPr>
            <w:tcW w:w="850" w:type="dxa"/>
            <w:vAlign w:val="center"/>
          </w:tcPr>
          <w:p w14:paraId="527E4A49" w14:textId="24825FF7"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51F4ACE2"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6530E95F"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28518B2B" w14:textId="2075BB47" w:rsidTr="006D51BD">
        <w:tc>
          <w:tcPr>
            <w:tcW w:w="567" w:type="dxa"/>
            <w:vAlign w:val="center"/>
          </w:tcPr>
          <w:p w14:paraId="3AC0B258" w14:textId="2E375698"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6</w:t>
            </w:r>
          </w:p>
        </w:tc>
        <w:tc>
          <w:tcPr>
            <w:tcW w:w="1986" w:type="dxa"/>
            <w:tcBorders>
              <w:top w:val="nil"/>
              <w:left w:val="single" w:sz="4" w:space="0" w:color="auto"/>
              <w:bottom w:val="single" w:sz="4" w:space="0" w:color="auto"/>
              <w:right w:val="single" w:sz="4" w:space="0" w:color="auto"/>
            </w:tcBorders>
            <w:vAlign w:val="center"/>
          </w:tcPr>
          <w:p w14:paraId="0D86AAD2" w14:textId="71C1A676"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Solar Panels Mounting Structure Made of Galvanized Angle Iron</w:t>
            </w:r>
          </w:p>
        </w:tc>
        <w:tc>
          <w:tcPr>
            <w:tcW w:w="4819" w:type="dxa"/>
            <w:tcBorders>
              <w:top w:val="nil"/>
              <w:left w:val="single" w:sz="4" w:space="0" w:color="auto"/>
              <w:bottom w:val="single" w:sz="4" w:space="0" w:color="auto"/>
              <w:right w:val="single" w:sz="4" w:space="0" w:color="auto"/>
            </w:tcBorders>
            <w:vAlign w:val="center"/>
          </w:tcPr>
          <w:p w14:paraId="0253ED65" w14:textId="28E197A7"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 Hot Dipped Galvanized </w:t>
            </w:r>
            <w:r w:rsidRPr="00860695">
              <w:rPr>
                <w:rFonts w:ascii="Tahoma" w:hAnsi="Tahoma" w:cs="Tahoma"/>
                <w:bCs w:val="0"/>
                <w:color w:val="000000"/>
                <w:sz w:val="20"/>
                <w:szCs w:val="20"/>
              </w:rPr>
              <w:br/>
              <w:t xml:space="preserve">• 4mm Angle </w:t>
            </w:r>
            <w:r w:rsidRPr="00860695">
              <w:rPr>
                <w:rFonts w:ascii="Tahoma" w:hAnsi="Tahoma" w:cs="Tahoma"/>
                <w:bCs w:val="0"/>
                <w:color w:val="000000"/>
                <w:sz w:val="20"/>
                <w:szCs w:val="20"/>
              </w:rPr>
              <w:br/>
              <w:t xml:space="preserve">• High Wind Resistance </w:t>
            </w:r>
            <w:r w:rsidRPr="00860695">
              <w:rPr>
                <w:rFonts w:ascii="Tahoma" w:hAnsi="Tahoma" w:cs="Tahoma"/>
                <w:bCs w:val="0"/>
                <w:color w:val="000000"/>
                <w:sz w:val="20"/>
                <w:szCs w:val="20"/>
              </w:rPr>
              <w:br/>
              <w:t>• 30⁰-35⁰ Tilted Orientation</w:t>
            </w:r>
          </w:p>
        </w:tc>
        <w:tc>
          <w:tcPr>
            <w:tcW w:w="709" w:type="dxa"/>
            <w:vAlign w:val="center"/>
          </w:tcPr>
          <w:p w14:paraId="68C6EA85" w14:textId="54B6E3B0"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Panels </w:t>
            </w:r>
          </w:p>
        </w:tc>
        <w:tc>
          <w:tcPr>
            <w:tcW w:w="850" w:type="dxa"/>
            <w:vAlign w:val="center"/>
          </w:tcPr>
          <w:p w14:paraId="321FDE51" w14:textId="00A5D433" w:rsidR="00F27AEB" w:rsidRPr="00860695" w:rsidRDefault="00B34956"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20</w:t>
            </w:r>
          </w:p>
        </w:tc>
        <w:tc>
          <w:tcPr>
            <w:tcW w:w="993" w:type="dxa"/>
          </w:tcPr>
          <w:p w14:paraId="0BA0866C"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5F9E5D7F"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22C13A07" w14:textId="5975AEA5" w:rsidTr="006D51BD">
        <w:tc>
          <w:tcPr>
            <w:tcW w:w="567" w:type="dxa"/>
            <w:vAlign w:val="center"/>
          </w:tcPr>
          <w:p w14:paraId="5B54B15C" w14:textId="0A090E8A"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7</w:t>
            </w:r>
          </w:p>
        </w:tc>
        <w:tc>
          <w:tcPr>
            <w:tcW w:w="1986" w:type="dxa"/>
            <w:tcBorders>
              <w:top w:val="nil"/>
              <w:left w:val="single" w:sz="4" w:space="0" w:color="auto"/>
              <w:bottom w:val="single" w:sz="4" w:space="0" w:color="auto"/>
              <w:right w:val="single" w:sz="4" w:space="0" w:color="auto"/>
            </w:tcBorders>
            <w:vAlign w:val="center"/>
          </w:tcPr>
          <w:p w14:paraId="5B24EDDD" w14:textId="1F732D97"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 Accessories &amp; Protection </w:t>
            </w:r>
          </w:p>
        </w:tc>
        <w:tc>
          <w:tcPr>
            <w:tcW w:w="4819" w:type="dxa"/>
            <w:tcBorders>
              <w:top w:val="nil"/>
              <w:left w:val="single" w:sz="4" w:space="0" w:color="auto"/>
              <w:bottom w:val="single" w:sz="4" w:space="0" w:color="auto"/>
              <w:right w:val="single" w:sz="4" w:space="0" w:color="auto"/>
            </w:tcBorders>
            <w:vAlign w:val="center"/>
          </w:tcPr>
          <w:p w14:paraId="32C61027" w14:textId="7190118F"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Confirming to Standard practices including •Breakers on Each String, •Surge Protection Device, •Fuses, AC Breaker For Pump •PVC Duct Slotted, </w:t>
            </w:r>
            <w:r w:rsidRPr="00860695">
              <w:rPr>
                <w:rFonts w:ascii="Tahoma" w:hAnsi="Tahoma" w:cs="Tahoma"/>
                <w:bCs w:val="0"/>
                <w:color w:val="000000"/>
                <w:sz w:val="20"/>
                <w:szCs w:val="20"/>
              </w:rPr>
              <w:lastRenderedPageBreak/>
              <w:t xml:space="preserve">•PVC Wiring Duct Thimbles, Shrouds Complete in All respect  </w:t>
            </w:r>
          </w:p>
        </w:tc>
        <w:tc>
          <w:tcPr>
            <w:tcW w:w="709" w:type="dxa"/>
            <w:vAlign w:val="center"/>
          </w:tcPr>
          <w:p w14:paraId="73666BFA" w14:textId="1621E958"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lastRenderedPageBreak/>
              <w:t>Job</w:t>
            </w:r>
          </w:p>
        </w:tc>
        <w:tc>
          <w:tcPr>
            <w:tcW w:w="850" w:type="dxa"/>
            <w:vAlign w:val="center"/>
          </w:tcPr>
          <w:p w14:paraId="3B493E6C" w14:textId="2E019FD3"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03EC7E98"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12B9E429"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60856202" w14:textId="0072A1CF" w:rsidTr="006D51BD">
        <w:tc>
          <w:tcPr>
            <w:tcW w:w="567" w:type="dxa"/>
            <w:vAlign w:val="center"/>
          </w:tcPr>
          <w:p w14:paraId="0D2532D2" w14:textId="03A3E646"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8</w:t>
            </w:r>
          </w:p>
        </w:tc>
        <w:tc>
          <w:tcPr>
            <w:tcW w:w="1986" w:type="dxa"/>
            <w:tcBorders>
              <w:top w:val="nil"/>
              <w:left w:val="single" w:sz="4" w:space="0" w:color="auto"/>
              <w:bottom w:val="single" w:sz="4" w:space="0" w:color="auto"/>
              <w:right w:val="single" w:sz="4" w:space="0" w:color="auto"/>
            </w:tcBorders>
            <w:vAlign w:val="center"/>
          </w:tcPr>
          <w:p w14:paraId="671B6A25" w14:textId="6D5C9C14"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Earthing (Separate Wiring) for Solar Panels &amp; Structure, SPD, AC Wiring </w:t>
            </w:r>
          </w:p>
        </w:tc>
        <w:tc>
          <w:tcPr>
            <w:tcW w:w="4819" w:type="dxa"/>
            <w:tcBorders>
              <w:top w:val="nil"/>
              <w:left w:val="single" w:sz="4" w:space="0" w:color="auto"/>
              <w:bottom w:val="single" w:sz="4" w:space="0" w:color="auto"/>
              <w:right w:val="single" w:sz="4" w:space="0" w:color="auto"/>
            </w:tcBorders>
            <w:vAlign w:val="center"/>
          </w:tcPr>
          <w:p w14:paraId="21C3EEB3" w14:textId="48C3D6A4"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Proper Earthing 6 ft deep having                                               •16mm Pure Copper Rod •Earth Chemical •6 mm Copper Conductor minimum •Busbar •Termination kit •PVC Pipe</w:t>
            </w:r>
          </w:p>
        </w:tc>
        <w:tc>
          <w:tcPr>
            <w:tcW w:w="709" w:type="dxa"/>
            <w:vAlign w:val="center"/>
          </w:tcPr>
          <w:p w14:paraId="74A91A06" w14:textId="0118895B"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Job</w:t>
            </w:r>
          </w:p>
        </w:tc>
        <w:tc>
          <w:tcPr>
            <w:tcW w:w="850" w:type="dxa"/>
            <w:vAlign w:val="center"/>
          </w:tcPr>
          <w:p w14:paraId="16583F95" w14:textId="255A2B92"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528C0414"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48B63C6B"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164056A2" w14:textId="1238B3E2" w:rsidTr="006D51BD">
        <w:tc>
          <w:tcPr>
            <w:tcW w:w="567" w:type="dxa"/>
            <w:vAlign w:val="center"/>
          </w:tcPr>
          <w:p w14:paraId="780DD265" w14:textId="16FBE08C"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9</w:t>
            </w:r>
          </w:p>
        </w:tc>
        <w:tc>
          <w:tcPr>
            <w:tcW w:w="1986" w:type="dxa"/>
            <w:tcBorders>
              <w:top w:val="nil"/>
              <w:left w:val="single" w:sz="4" w:space="0" w:color="auto"/>
              <w:bottom w:val="single" w:sz="4" w:space="0" w:color="auto"/>
              <w:right w:val="single" w:sz="4" w:space="0" w:color="auto"/>
            </w:tcBorders>
            <w:vAlign w:val="center"/>
          </w:tcPr>
          <w:p w14:paraId="454D6D91" w14:textId="4E16D199"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Top Set Complete </w:t>
            </w:r>
          </w:p>
        </w:tc>
        <w:tc>
          <w:tcPr>
            <w:tcW w:w="4819" w:type="dxa"/>
            <w:tcBorders>
              <w:top w:val="nil"/>
              <w:left w:val="single" w:sz="4" w:space="0" w:color="auto"/>
              <w:bottom w:val="single" w:sz="4" w:space="0" w:color="auto"/>
              <w:right w:val="single" w:sz="4" w:space="0" w:color="auto"/>
            </w:tcBorders>
            <w:vAlign w:val="center"/>
          </w:tcPr>
          <w:p w14:paraId="46713DB3" w14:textId="10865791"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Top Set Should Consist of                                                                      •2 Nos </w:t>
            </w:r>
            <w:r w:rsidR="00B34956" w:rsidRPr="00860695">
              <w:rPr>
                <w:rFonts w:ascii="Tahoma" w:hAnsi="Tahoma" w:cs="Tahoma"/>
                <w:bCs w:val="0"/>
                <w:color w:val="000000"/>
                <w:sz w:val="20"/>
                <w:szCs w:val="20"/>
              </w:rPr>
              <w:t>Non-Rising</w:t>
            </w:r>
            <w:r w:rsidRPr="00860695">
              <w:rPr>
                <w:rFonts w:ascii="Tahoma" w:hAnsi="Tahoma" w:cs="Tahoma"/>
                <w:bCs w:val="0"/>
                <w:color w:val="000000"/>
                <w:sz w:val="20"/>
                <w:szCs w:val="20"/>
              </w:rPr>
              <w:t xml:space="preserve"> Stem Resilient Valve PN16 •Reflex Valve PN 16, •Pressure gauge •Siphon Pipe •Suspension Clamps •20mm Flanges •Gaskets • 4 Nos. 90 Degree MS Bend 20mm Flanged •Tee 20mm Flanged •Stainless Steel Nut Bolts  </w:t>
            </w:r>
          </w:p>
        </w:tc>
        <w:tc>
          <w:tcPr>
            <w:tcW w:w="709" w:type="dxa"/>
            <w:vAlign w:val="center"/>
          </w:tcPr>
          <w:p w14:paraId="0158D6B2" w14:textId="5DDC13FA"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No. </w:t>
            </w:r>
          </w:p>
        </w:tc>
        <w:tc>
          <w:tcPr>
            <w:tcW w:w="850" w:type="dxa"/>
            <w:vAlign w:val="center"/>
          </w:tcPr>
          <w:p w14:paraId="483115E6" w14:textId="5EF73CC1"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1E21EAFB"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2459B055"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7677E931" w14:textId="1FCE6E72" w:rsidTr="006D51BD">
        <w:tc>
          <w:tcPr>
            <w:tcW w:w="567" w:type="dxa"/>
            <w:vAlign w:val="center"/>
          </w:tcPr>
          <w:p w14:paraId="3D484836" w14:textId="08D22622"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10</w:t>
            </w:r>
          </w:p>
        </w:tc>
        <w:tc>
          <w:tcPr>
            <w:tcW w:w="1986" w:type="dxa"/>
            <w:tcBorders>
              <w:top w:val="nil"/>
              <w:left w:val="single" w:sz="4" w:space="0" w:color="auto"/>
              <w:bottom w:val="single" w:sz="4" w:space="0" w:color="auto"/>
              <w:right w:val="single" w:sz="4" w:space="0" w:color="auto"/>
            </w:tcBorders>
            <w:vAlign w:val="center"/>
          </w:tcPr>
          <w:p w14:paraId="190724C6" w14:textId="5FD74E25"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Foundation Pads for Solar Panel mounting Structures </w:t>
            </w:r>
          </w:p>
        </w:tc>
        <w:tc>
          <w:tcPr>
            <w:tcW w:w="4819" w:type="dxa"/>
            <w:tcBorders>
              <w:top w:val="nil"/>
              <w:left w:val="single" w:sz="4" w:space="0" w:color="auto"/>
              <w:bottom w:val="single" w:sz="4" w:space="0" w:color="auto"/>
              <w:right w:val="single" w:sz="4" w:space="0" w:color="auto"/>
            </w:tcBorders>
            <w:vAlign w:val="center"/>
          </w:tcPr>
          <w:p w14:paraId="421A7BA6" w14:textId="239FC5C9"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Foundation for each leg of structure having 1.5ft x1.5ft x2ft Dimension and laid in PCC (1:2:4)</w:t>
            </w:r>
          </w:p>
        </w:tc>
        <w:tc>
          <w:tcPr>
            <w:tcW w:w="709" w:type="dxa"/>
            <w:vAlign w:val="center"/>
          </w:tcPr>
          <w:p w14:paraId="0D06603B" w14:textId="4E225E1A"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Panels </w:t>
            </w:r>
          </w:p>
        </w:tc>
        <w:tc>
          <w:tcPr>
            <w:tcW w:w="850" w:type="dxa"/>
            <w:vAlign w:val="center"/>
          </w:tcPr>
          <w:p w14:paraId="48A67181" w14:textId="72DD3778" w:rsidR="00F27AEB" w:rsidRPr="00860695" w:rsidRDefault="00504A8A"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20</w:t>
            </w:r>
          </w:p>
        </w:tc>
        <w:tc>
          <w:tcPr>
            <w:tcW w:w="993" w:type="dxa"/>
          </w:tcPr>
          <w:p w14:paraId="345D32F0"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4D6FBC6B"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78CD0D26" w14:textId="529C26C4" w:rsidTr="006D51BD">
        <w:tc>
          <w:tcPr>
            <w:tcW w:w="567" w:type="dxa"/>
            <w:vAlign w:val="center"/>
          </w:tcPr>
          <w:p w14:paraId="7139EBFE" w14:textId="203E6586"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11</w:t>
            </w:r>
          </w:p>
        </w:tc>
        <w:tc>
          <w:tcPr>
            <w:tcW w:w="1986" w:type="dxa"/>
            <w:tcBorders>
              <w:top w:val="nil"/>
              <w:left w:val="single" w:sz="4" w:space="0" w:color="auto"/>
              <w:bottom w:val="single" w:sz="4" w:space="0" w:color="auto"/>
              <w:right w:val="single" w:sz="4" w:space="0" w:color="auto"/>
            </w:tcBorders>
            <w:vAlign w:val="center"/>
          </w:tcPr>
          <w:p w14:paraId="561F5E64" w14:textId="0CE5A4C7"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Supply and Installation of GI Mounting Structure for pumping set in pond</w:t>
            </w:r>
          </w:p>
        </w:tc>
        <w:tc>
          <w:tcPr>
            <w:tcW w:w="4819" w:type="dxa"/>
            <w:tcBorders>
              <w:top w:val="nil"/>
              <w:left w:val="single" w:sz="4" w:space="0" w:color="auto"/>
              <w:bottom w:val="single" w:sz="4" w:space="0" w:color="auto"/>
              <w:right w:val="single" w:sz="4" w:space="0" w:color="auto"/>
            </w:tcBorders>
            <w:vAlign w:val="center"/>
          </w:tcPr>
          <w:p w14:paraId="0C750A8F" w14:textId="6C4AF4C3"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Made of hot dipped galvanized angle iron of 2"x2" size and 4 mm thick</w:t>
            </w:r>
          </w:p>
        </w:tc>
        <w:tc>
          <w:tcPr>
            <w:tcW w:w="709" w:type="dxa"/>
            <w:vAlign w:val="center"/>
          </w:tcPr>
          <w:p w14:paraId="0122B677" w14:textId="5A16709C"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No. </w:t>
            </w:r>
          </w:p>
        </w:tc>
        <w:tc>
          <w:tcPr>
            <w:tcW w:w="850" w:type="dxa"/>
            <w:vAlign w:val="center"/>
          </w:tcPr>
          <w:p w14:paraId="2BBEB4A5" w14:textId="29EAF5C0"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4E24E75F"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4B881B7F"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6048B06F" w14:textId="3F93BF5D" w:rsidTr="006D51BD">
        <w:tc>
          <w:tcPr>
            <w:tcW w:w="567" w:type="dxa"/>
            <w:vAlign w:val="center"/>
          </w:tcPr>
          <w:p w14:paraId="6D7E6709" w14:textId="52687054"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12</w:t>
            </w:r>
          </w:p>
        </w:tc>
        <w:tc>
          <w:tcPr>
            <w:tcW w:w="1986" w:type="dxa"/>
            <w:tcBorders>
              <w:top w:val="nil"/>
              <w:left w:val="single" w:sz="4" w:space="0" w:color="auto"/>
              <w:bottom w:val="single" w:sz="4" w:space="0" w:color="auto"/>
              <w:right w:val="single" w:sz="4" w:space="0" w:color="auto"/>
            </w:tcBorders>
            <w:vAlign w:val="center"/>
          </w:tcPr>
          <w:p w14:paraId="2543A468" w14:textId="5913223E"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G.I pipe with 20mm flanges and Stainless-Steel accessories</w:t>
            </w:r>
          </w:p>
        </w:tc>
        <w:tc>
          <w:tcPr>
            <w:tcW w:w="4819" w:type="dxa"/>
            <w:tcBorders>
              <w:top w:val="nil"/>
              <w:left w:val="single" w:sz="4" w:space="0" w:color="auto"/>
              <w:bottom w:val="single" w:sz="4" w:space="0" w:color="auto"/>
              <w:right w:val="single" w:sz="4" w:space="0" w:color="auto"/>
            </w:tcBorders>
            <w:vAlign w:val="center"/>
          </w:tcPr>
          <w:p w14:paraId="2F06DF0E" w14:textId="62C6052B"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 xml:space="preserve">Dia according to pump outlet size                        Designed to be in Z Configuration in Aquifer </w:t>
            </w:r>
          </w:p>
        </w:tc>
        <w:tc>
          <w:tcPr>
            <w:tcW w:w="709" w:type="dxa"/>
            <w:vAlign w:val="center"/>
          </w:tcPr>
          <w:p w14:paraId="35A7FB8C" w14:textId="44047840"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ft</w:t>
            </w:r>
          </w:p>
        </w:tc>
        <w:tc>
          <w:tcPr>
            <w:tcW w:w="850" w:type="dxa"/>
            <w:vAlign w:val="center"/>
          </w:tcPr>
          <w:p w14:paraId="0869ED13" w14:textId="7A85F634"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40</w:t>
            </w:r>
          </w:p>
        </w:tc>
        <w:tc>
          <w:tcPr>
            <w:tcW w:w="993" w:type="dxa"/>
          </w:tcPr>
          <w:p w14:paraId="62B8A2C1"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22211FAA"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24A2ABC3" w14:textId="78FDE7A5" w:rsidTr="006D51BD">
        <w:tc>
          <w:tcPr>
            <w:tcW w:w="567" w:type="dxa"/>
            <w:vAlign w:val="center"/>
          </w:tcPr>
          <w:p w14:paraId="36E38C2F" w14:textId="1BCDB1FA"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13</w:t>
            </w:r>
          </w:p>
        </w:tc>
        <w:tc>
          <w:tcPr>
            <w:tcW w:w="1986" w:type="dxa"/>
            <w:tcBorders>
              <w:top w:val="nil"/>
              <w:left w:val="single" w:sz="4" w:space="0" w:color="auto"/>
              <w:bottom w:val="single" w:sz="4" w:space="0" w:color="auto"/>
              <w:right w:val="single" w:sz="4" w:space="0" w:color="auto"/>
            </w:tcBorders>
            <w:vAlign w:val="center"/>
          </w:tcPr>
          <w:p w14:paraId="5285A7D0" w14:textId="40E230BB"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Transportation</w:t>
            </w:r>
          </w:p>
        </w:tc>
        <w:tc>
          <w:tcPr>
            <w:tcW w:w="4819" w:type="dxa"/>
            <w:tcBorders>
              <w:top w:val="nil"/>
              <w:left w:val="single" w:sz="4" w:space="0" w:color="auto"/>
              <w:bottom w:val="single" w:sz="4" w:space="0" w:color="auto"/>
              <w:right w:val="single" w:sz="4" w:space="0" w:color="auto"/>
            </w:tcBorders>
            <w:vAlign w:val="center"/>
          </w:tcPr>
          <w:p w14:paraId="6C83AE00" w14:textId="6F9B00E1" w:rsidR="00F27AEB" w:rsidRPr="00860695" w:rsidRDefault="00457975"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T</w:t>
            </w:r>
            <w:r w:rsidR="00F27AEB" w:rsidRPr="00860695">
              <w:rPr>
                <w:rFonts w:ascii="Tahoma" w:hAnsi="Tahoma" w:cs="Tahoma"/>
                <w:bCs w:val="0"/>
                <w:color w:val="000000"/>
                <w:sz w:val="20"/>
                <w:szCs w:val="20"/>
              </w:rPr>
              <w:t>o Project Site</w:t>
            </w:r>
            <w:r w:rsidRPr="00860695">
              <w:rPr>
                <w:rFonts w:ascii="Tahoma" w:hAnsi="Tahoma" w:cs="Tahoma"/>
                <w:bCs w:val="0"/>
                <w:color w:val="000000"/>
                <w:sz w:val="20"/>
                <w:szCs w:val="20"/>
              </w:rPr>
              <w:t xml:space="preserve"> </w:t>
            </w:r>
            <w:r w:rsidR="00504A8A" w:rsidRPr="00860695">
              <w:rPr>
                <w:rFonts w:ascii="Tahoma" w:hAnsi="Tahoma" w:cs="Tahoma"/>
                <w:bCs w:val="0"/>
                <w:color w:val="000000"/>
                <w:sz w:val="20"/>
                <w:szCs w:val="20"/>
              </w:rPr>
              <w:t>Khotanlasht</w:t>
            </w:r>
            <w:r w:rsidRPr="00860695">
              <w:rPr>
                <w:rFonts w:ascii="Tahoma" w:hAnsi="Tahoma" w:cs="Tahoma"/>
                <w:bCs w:val="0"/>
                <w:color w:val="000000"/>
                <w:sz w:val="20"/>
                <w:szCs w:val="20"/>
              </w:rPr>
              <w:t>, 1</w:t>
            </w:r>
            <w:r w:rsidR="00535753" w:rsidRPr="00860695">
              <w:rPr>
                <w:rFonts w:ascii="Tahoma" w:hAnsi="Tahoma" w:cs="Tahoma"/>
                <w:bCs w:val="0"/>
                <w:color w:val="000000"/>
                <w:sz w:val="20"/>
                <w:szCs w:val="20"/>
              </w:rPr>
              <w:t>4</w:t>
            </w:r>
            <w:r w:rsidRPr="00860695">
              <w:rPr>
                <w:rFonts w:ascii="Tahoma" w:hAnsi="Tahoma" w:cs="Tahoma"/>
                <w:bCs w:val="0"/>
                <w:color w:val="000000"/>
                <w:sz w:val="20"/>
                <w:szCs w:val="20"/>
              </w:rPr>
              <w:t>0 km away from Chitral town</w:t>
            </w:r>
          </w:p>
        </w:tc>
        <w:tc>
          <w:tcPr>
            <w:tcW w:w="709" w:type="dxa"/>
            <w:vAlign w:val="center"/>
          </w:tcPr>
          <w:p w14:paraId="12B7353B" w14:textId="1DAB2D7C"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Job</w:t>
            </w:r>
          </w:p>
        </w:tc>
        <w:tc>
          <w:tcPr>
            <w:tcW w:w="850" w:type="dxa"/>
            <w:vAlign w:val="center"/>
          </w:tcPr>
          <w:p w14:paraId="1981DC65" w14:textId="4AFCB467"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25F0DEDE"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3FAC927D"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5293E7C2" w14:textId="5A7C8E77" w:rsidTr="006D51BD">
        <w:tc>
          <w:tcPr>
            <w:tcW w:w="567" w:type="dxa"/>
            <w:vAlign w:val="center"/>
          </w:tcPr>
          <w:p w14:paraId="17380181" w14:textId="30CB2CFA"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14</w:t>
            </w:r>
          </w:p>
        </w:tc>
        <w:tc>
          <w:tcPr>
            <w:tcW w:w="1986" w:type="dxa"/>
            <w:tcBorders>
              <w:top w:val="nil"/>
              <w:left w:val="single" w:sz="4" w:space="0" w:color="auto"/>
              <w:bottom w:val="single" w:sz="4" w:space="0" w:color="auto"/>
              <w:right w:val="single" w:sz="4" w:space="0" w:color="auto"/>
            </w:tcBorders>
            <w:vAlign w:val="center"/>
          </w:tcPr>
          <w:p w14:paraId="5A9E61F7" w14:textId="4A7E2115" w:rsidR="00F27AEB" w:rsidRPr="00860695" w:rsidRDefault="00F27AEB"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Installation</w:t>
            </w:r>
          </w:p>
        </w:tc>
        <w:tc>
          <w:tcPr>
            <w:tcW w:w="4819" w:type="dxa"/>
            <w:tcBorders>
              <w:top w:val="nil"/>
              <w:left w:val="single" w:sz="4" w:space="0" w:color="auto"/>
              <w:bottom w:val="single" w:sz="4" w:space="0" w:color="auto"/>
              <w:right w:val="single" w:sz="4" w:space="0" w:color="auto"/>
            </w:tcBorders>
            <w:vAlign w:val="center"/>
          </w:tcPr>
          <w:p w14:paraId="0921321A" w14:textId="757B1116" w:rsidR="00F27AEB" w:rsidRPr="00860695" w:rsidRDefault="00457975" w:rsidP="00F27AEB">
            <w:pPr>
              <w:rPr>
                <w:rFonts w:ascii="Tahoma" w:eastAsia="Calibri" w:hAnsi="Tahoma" w:cs="Tahoma"/>
                <w:bCs w:val="0"/>
                <w:kern w:val="0"/>
                <w:sz w:val="20"/>
                <w:szCs w:val="20"/>
                <w14:ligatures w14:val="none"/>
              </w:rPr>
            </w:pPr>
            <w:r w:rsidRPr="00860695">
              <w:rPr>
                <w:rFonts w:ascii="Tahoma" w:hAnsi="Tahoma" w:cs="Tahoma"/>
                <w:bCs w:val="0"/>
                <w:color w:val="000000"/>
                <w:sz w:val="20"/>
                <w:szCs w:val="20"/>
              </w:rPr>
              <w:t>Confirming</w:t>
            </w:r>
            <w:r w:rsidR="00F27AEB" w:rsidRPr="00860695">
              <w:rPr>
                <w:rFonts w:ascii="Tahoma" w:hAnsi="Tahoma" w:cs="Tahoma"/>
                <w:bCs w:val="0"/>
                <w:color w:val="000000"/>
                <w:sz w:val="20"/>
                <w:szCs w:val="20"/>
              </w:rPr>
              <w:t xml:space="preserve"> Standard Practice for Complete Installation</w:t>
            </w:r>
          </w:p>
        </w:tc>
        <w:tc>
          <w:tcPr>
            <w:tcW w:w="709" w:type="dxa"/>
            <w:vAlign w:val="center"/>
          </w:tcPr>
          <w:p w14:paraId="598BBC1A" w14:textId="6399C27B"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xml:space="preserve">Job </w:t>
            </w:r>
          </w:p>
        </w:tc>
        <w:tc>
          <w:tcPr>
            <w:tcW w:w="850" w:type="dxa"/>
            <w:vAlign w:val="center"/>
          </w:tcPr>
          <w:p w14:paraId="60BC152C" w14:textId="1CC6D542"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1</w:t>
            </w:r>
          </w:p>
        </w:tc>
        <w:tc>
          <w:tcPr>
            <w:tcW w:w="993" w:type="dxa"/>
          </w:tcPr>
          <w:p w14:paraId="2A85301F"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777248E3" w14:textId="77777777" w:rsidR="00F27AEB" w:rsidRPr="00860695" w:rsidRDefault="00F27AEB" w:rsidP="00F27AEB">
            <w:pPr>
              <w:rPr>
                <w:rFonts w:ascii="Tahoma" w:eastAsia="Calibri" w:hAnsi="Tahoma" w:cs="Tahoma"/>
                <w:bCs w:val="0"/>
                <w:kern w:val="0"/>
                <w:sz w:val="20"/>
                <w:szCs w:val="20"/>
                <w14:ligatures w14:val="none"/>
              </w:rPr>
            </w:pPr>
          </w:p>
        </w:tc>
      </w:tr>
      <w:tr w:rsidR="00F27AEB" w:rsidRPr="00860695" w14:paraId="41DB9E13" w14:textId="76632E9D" w:rsidTr="00B57682">
        <w:tc>
          <w:tcPr>
            <w:tcW w:w="567" w:type="dxa"/>
            <w:shd w:val="clear" w:color="000000" w:fill="FFFF00"/>
            <w:vAlign w:val="center"/>
          </w:tcPr>
          <w:p w14:paraId="0F2ED6CB" w14:textId="12F00006"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w:t>
            </w:r>
          </w:p>
        </w:tc>
        <w:tc>
          <w:tcPr>
            <w:tcW w:w="1986" w:type="dxa"/>
            <w:shd w:val="clear" w:color="000000" w:fill="FFFF00"/>
            <w:vAlign w:val="center"/>
          </w:tcPr>
          <w:p w14:paraId="12F2F102" w14:textId="1C3D9EC1"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Total</w:t>
            </w:r>
          </w:p>
        </w:tc>
        <w:tc>
          <w:tcPr>
            <w:tcW w:w="4819" w:type="dxa"/>
            <w:shd w:val="clear" w:color="000000" w:fill="FFFF00"/>
            <w:vAlign w:val="center"/>
          </w:tcPr>
          <w:p w14:paraId="0D14833E" w14:textId="03000AEA"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w:t>
            </w:r>
          </w:p>
        </w:tc>
        <w:tc>
          <w:tcPr>
            <w:tcW w:w="709" w:type="dxa"/>
            <w:shd w:val="clear" w:color="000000" w:fill="FFFF00"/>
            <w:vAlign w:val="center"/>
          </w:tcPr>
          <w:p w14:paraId="66FB86C3" w14:textId="33AF5A59"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w:t>
            </w:r>
          </w:p>
        </w:tc>
        <w:tc>
          <w:tcPr>
            <w:tcW w:w="850" w:type="dxa"/>
            <w:shd w:val="clear" w:color="000000" w:fill="FFFF00"/>
            <w:vAlign w:val="center"/>
          </w:tcPr>
          <w:p w14:paraId="5A6DCB3E" w14:textId="6929C9AB" w:rsidR="00F27AEB" w:rsidRPr="00860695" w:rsidRDefault="00F27AEB" w:rsidP="00F27AEB">
            <w:pPr>
              <w:rPr>
                <w:rFonts w:ascii="Tahoma" w:eastAsia="Calibri" w:hAnsi="Tahoma" w:cs="Tahoma"/>
                <w:bCs w:val="0"/>
                <w:kern w:val="0"/>
                <w:sz w:val="20"/>
                <w:szCs w:val="20"/>
                <w14:ligatures w14:val="none"/>
              </w:rPr>
            </w:pPr>
            <w:r w:rsidRPr="00860695">
              <w:rPr>
                <w:rFonts w:ascii="Tahoma" w:eastAsia="Times New Roman" w:hAnsi="Tahoma" w:cs="Tahoma"/>
                <w:bCs w:val="0"/>
                <w:color w:val="000000"/>
                <w:kern w:val="0"/>
                <w:sz w:val="20"/>
                <w:szCs w:val="20"/>
                <w14:ligatures w14:val="none"/>
              </w:rPr>
              <w:t> </w:t>
            </w:r>
          </w:p>
        </w:tc>
        <w:tc>
          <w:tcPr>
            <w:tcW w:w="993" w:type="dxa"/>
          </w:tcPr>
          <w:p w14:paraId="411AF2A6" w14:textId="77777777" w:rsidR="00F27AEB" w:rsidRPr="00860695" w:rsidRDefault="00F27AEB" w:rsidP="00F27AEB">
            <w:pPr>
              <w:rPr>
                <w:rFonts w:ascii="Tahoma" w:eastAsia="Calibri" w:hAnsi="Tahoma" w:cs="Tahoma"/>
                <w:bCs w:val="0"/>
                <w:kern w:val="0"/>
                <w:sz w:val="20"/>
                <w:szCs w:val="20"/>
                <w14:ligatures w14:val="none"/>
              </w:rPr>
            </w:pPr>
          </w:p>
        </w:tc>
        <w:tc>
          <w:tcPr>
            <w:tcW w:w="1134" w:type="dxa"/>
          </w:tcPr>
          <w:p w14:paraId="56002A81" w14:textId="77777777" w:rsidR="00F27AEB" w:rsidRPr="00860695" w:rsidRDefault="00F27AEB" w:rsidP="00F27AEB">
            <w:pPr>
              <w:rPr>
                <w:rFonts w:ascii="Tahoma" w:eastAsia="Calibri" w:hAnsi="Tahoma" w:cs="Tahoma"/>
                <w:bCs w:val="0"/>
                <w:kern w:val="0"/>
                <w:sz w:val="20"/>
                <w:szCs w:val="20"/>
                <w14:ligatures w14:val="none"/>
              </w:rPr>
            </w:pPr>
          </w:p>
        </w:tc>
      </w:tr>
    </w:tbl>
    <w:p w14:paraId="5B8DAF87" w14:textId="77777777" w:rsidR="0004627B" w:rsidRPr="00860695" w:rsidRDefault="0004627B" w:rsidP="00A635BF">
      <w:pPr>
        <w:rPr>
          <w:rFonts w:ascii="Tahoma" w:hAnsi="Tahoma" w:cs="Tahoma"/>
          <w:bCs w:val="0"/>
          <w:sz w:val="20"/>
          <w:szCs w:val="20"/>
        </w:rPr>
      </w:pPr>
    </w:p>
    <w:p w14:paraId="26E9ABEA" w14:textId="7EF0BB23" w:rsidR="00A635BF" w:rsidRPr="00860695" w:rsidRDefault="00A635BF" w:rsidP="00A635BF">
      <w:pPr>
        <w:rPr>
          <w:rFonts w:ascii="Tahoma" w:hAnsi="Tahoma" w:cs="Tahoma"/>
          <w:bCs w:val="0"/>
          <w:sz w:val="20"/>
          <w:szCs w:val="20"/>
        </w:rPr>
      </w:pPr>
    </w:p>
    <w:p w14:paraId="74481CD5" w14:textId="77777777" w:rsidR="001C56D1" w:rsidRPr="00860695" w:rsidRDefault="001C56D1" w:rsidP="00A635BF">
      <w:pPr>
        <w:rPr>
          <w:rFonts w:ascii="Tahoma" w:hAnsi="Tahoma" w:cs="Tahoma"/>
          <w:bCs w:val="0"/>
          <w:sz w:val="20"/>
          <w:szCs w:val="20"/>
        </w:rPr>
      </w:pPr>
    </w:p>
    <w:p w14:paraId="0D7406B5" w14:textId="77777777" w:rsidR="00535753" w:rsidRPr="00860695" w:rsidRDefault="00535753" w:rsidP="00A635BF">
      <w:pPr>
        <w:rPr>
          <w:rFonts w:ascii="Tahoma" w:hAnsi="Tahoma" w:cs="Tahoma"/>
          <w:bCs w:val="0"/>
          <w:sz w:val="20"/>
          <w:szCs w:val="20"/>
        </w:rPr>
      </w:pPr>
    </w:p>
    <w:p w14:paraId="0CBAB3DC" w14:textId="5F955E5D" w:rsidR="0004627B" w:rsidRPr="00860695" w:rsidRDefault="00B06A37" w:rsidP="00A635BF">
      <w:pPr>
        <w:rPr>
          <w:rFonts w:ascii="Tahoma" w:hAnsi="Tahoma" w:cs="Tahoma"/>
          <w:bCs w:val="0"/>
          <w:sz w:val="20"/>
          <w:szCs w:val="20"/>
        </w:rPr>
      </w:pPr>
      <w:r w:rsidRPr="00860695">
        <w:rPr>
          <w:rFonts w:ascii="Tahoma" w:hAnsi="Tahoma" w:cs="Tahoma"/>
          <w:bCs w:val="0"/>
          <w:noProof/>
          <w:sz w:val="20"/>
          <w:szCs w:val="20"/>
        </w:rPr>
        <w:drawing>
          <wp:anchor distT="0" distB="0" distL="114300" distR="114300" simplePos="0" relativeHeight="251663360" behindDoc="0" locked="0" layoutInCell="1" allowOverlap="1" wp14:anchorId="0B350C46" wp14:editId="2ECDF8E2">
            <wp:simplePos x="0" y="0"/>
            <wp:positionH relativeFrom="margin">
              <wp:align>right</wp:align>
            </wp:positionH>
            <wp:positionV relativeFrom="paragraph">
              <wp:posOffset>45720</wp:posOffset>
            </wp:positionV>
            <wp:extent cx="2675732" cy="2006600"/>
            <wp:effectExtent l="0" t="0" r="0" b="0"/>
            <wp:wrapNone/>
            <wp:docPr id="14497038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5732" cy="2006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7C5B" w:rsidRPr="00860695">
        <w:rPr>
          <w:rFonts w:ascii="Tahoma" w:hAnsi="Tahoma" w:cs="Tahoma"/>
          <w:bCs w:val="0"/>
          <w:noProof/>
          <w:sz w:val="20"/>
          <w:szCs w:val="20"/>
        </w:rPr>
        <w:drawing>
          <wp:anchor distT="0" distB="0" distL="114300" distR="114300" simplePos="0" relativeHeight="251660288" behindDoc="0" locked="0" layoutInCell="1" allowOverlap="1" wp14:anchorId="1A1346C4" wp14:editId="69283A84">
            <wp:simplePos x="0" y="0"/>
            <wp:positionH relativeFrom="margin">
              <wp:posOffset>-215900</wp:posOffset>
            </wp:positionH>
            <wp:positionV relativeFrom="paragraph">
              <wp:posOffset>64770</wp:posOffset>
            </wp:positionV>
            <wp:extent cx="2804859" cy="2082800"/>
            <wp:effectExtent l="0" t="0" r="0" b="0"/>
            <wp:wrapNone/>
            <wp:docPr id="1034243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15798" cy="209092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D0105E" w14:textId="16EAD65F" w:rsidR="0004627B" w:rsidRPr="00860695" w:rsidRDefault="0004627B" w:rsidP="00A635BF">
      <w:pPr>
        <w:rPr>
          <w:rFonts w:ascii="Tahoma" w:hAnsi="Tahoma" w:cs="Tahoma"/>
          <w:bCs w:val="0"/>
          <w:sz w:val="20"/>
          <w:szCs w:val="20"/>
        </w:rPr>
      </w:pPr>
    </w:p>
    <w:p w14:paraId="0A859BAF" w14:textId="1069690C" w:rsidR="0076740C" w:rsidRPr="00860695" w:rsidRDefault="0076740C" w:rsidP="0076740C">
      <w:pPr>
        <w:rPr>
          <w:rFonts w:ascii="Tahoma" w:hAnsi="Tahoma" w:cs="Tahoma"/>
          <w:bCs w:val="0"/>
          <w:sz w:val="20"/>
          <w:szCs w:val="20"/>
        </w:rPr>
      </w:pPr>
    </w:p>
    <w:p w14:paraId="4C827BB4" w14:textId="692B817D" w:rsidR="0076740C" w:rsidRPr="00860695" w:rsidRDefault="0076740C" w:rsidP="0076740C">
      <w:pPr>
        <w:rPr>
          <w:rFonts w:ascii="Tahoma" w:hAnsi="Tahoma" w:cs="Tahoma"/>
          <w:bCs w:val="0"/>
          <w:sz w:val="20"/>
          <w:szCs w:val="20"/>
        </w:rPr>
      </w:pPr>
    </w:p>
    <w:p w14:paraId="0CFBB04D" w14:textId="74B0AA90" w:rsidR="0076740C" w:rsidRPr="00860695" w:rsidRDefault="0076740C" w:rsidP="0076740C">
      <w:pPr>
        <w:rPr>
          <w:rFonts w:ascii="Tahoma" w:hAnsi="Tahoma" w:cs="Tahoma"/>
          <w:bCs w:val="0"/>
          <w:sz w:val="20"/>
          <w:szCs w:val="20"/>
        </w:rPr>
      </w:pPr>
    </w:p>
    <w:p w14:paraId="5E36EA12" w14:textId="0423B449" w:rsidR="0076740C" w:rsidRPr="00860695" w:rsidRDefault="0076740C" w:rsidP="0076740C">
      <w:pPr>
        <w:rPr>
          <w:rFonts w:ascii="Tahoma" w:hAnsi="Tahoma" w:cs="Tahoma"/>
          <w:bCs w:val="0"/>
          <w:sz w:val="20"/>
          <w:szCs w:val="20"/>
        </w:rPr>
      </w:pPr>
    </w:p>
    <w:p w14:paraId="5863312B" w14:textId="2C5B7EEE" w:rsidR="0076740C" w:rsidRPr="00860695" w:rsidRDefault="0076740C" w:rsidP="0076740C">
      <w:pPr>
        <w:rPr>
          <w:rFonts w:ascii="Tahoma" w:hAnsi="Tahoma" w:cs="Tahoma"/>
          <w:bCs w:val="0"/>
          <w:sz w:val="20"/>
          <w:szCs w:val="20"/>
        </w:rPr>
      </w:pPr>
    </w:p>
    <w:p w14:paraId="707E3F41" w14:textId="6F731856" w:rsidR="0076740C" w:rsidRPr="00860695" w:rsidRDefault="0076740C" w:rsidP="0076740C">
      <w:pPr>
        <w:rPr>
          <w:rFonts w:ascii="Tahoma" w:hAnsi="Tahoma" w:cs="Tahoma"/>
          <w:bCs w:val="0"/>
          <w:sz w:val="20"/>
          <w:szCs w:val="20"/>
        </w:rPr>
      </w:pPr>
    </w:p>
    <w:p w14:paraId="572E50FD" w14:textId="68C7FD34" w:rsidR="0076740C" w:rsidRPr="00860695" w:rsidRDefault="00B06A37" w:rsidP="0076740C">
      <w:pPr>
        <w:rPr>
          <w:rFonts w:ascii="Tahoma" w:hAnsi="Tahoma" w:cs="Tahoma"/>
          <w:bCs w:val="0"/>
          <w:sz w:val="20"/>
          <w:szCs w:val="20"/>
        </w:rPr>
      </w:pPr>
      <w:r w:rsidRPr="00860695">
        <w:rPr>
          <w:rFonts w:ascii="Tahoma" w:hAnsi="Tahoma" w:cs="Tahoma"/>
          <w:bCs w:val="0"/>
          <w:noProof/>
          <w:sz w:val="20"/>
          <w:szCs w:val="20"/>
        </w:rPr>
        <mc:AlternateContent>
          <mc:Choice Requires="wps">
            <w:drawing>
              <wp:anchor distT="45720" distB="45720" distL="114300" distR="114300" simplePos="0" relativeHeight="251665408" behindDoc="0" locked="0" layoutInCell="1" allowOverlap="1" wp14:anchorId="2E4A1CBB" wp14:editId="4A9AE2BE">
                <wp:simplePos x="0" y="0"/>
                <wp:positionH relativeFrom="margin">
                  <wp:posOffset>3333750</wp:posOffset>
                </wp:positionH>
                <wp:positionV relativeFrom="paragraph">
                  <wp:posOffset>10795</wp:posOffset>
                </wp:positionV>
                <wp:extent cx="1822450" cy="501650"/>
                <wp:effectExtent l="0" t="0" r="25400" b="12700"/>
                <wp:wrapSquare wrapText="bothSides"/>
                <wp:docPr id="1763586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450" cy="501650"/>
                        </a:xfrm>
                        <a:prstGeom prst="rect">
                          <a:avLst/>
                        </a:prstGeom>
                        <a:solidFill>
                          <a:srgbClr val="FFFFFF"/>
                        </a:solidFill>
                        <a:ln w="9525">
                          <a:solidFill>
                            <a:srgbClr val="000000"/>
                          </a:solidFill>
                          <a:miter lim="800000"/>
                          <a:headEnd/>
                          <a:tailEnd/>
                        </a:ln>
                      </wps:spPr>
                      <wps:txbx>
                        <w:txbxContent>
                          <w:p w14:paraId="18E751E2" w14:textId="33FD4547" w:rsidR="0004627B" w:rsidRDefault="0004627B" w:rsidP="0004627B">
                            <w:r>
                              <w:t xml:space="preserve">Foundation </w:t>
                            </w:r>
                            <w:r w:rsidR="00196A00">
                              <w:t xml:space="preserve">&amp; Panel </w:t>
                            </w:r>
                            <w:r>
                              <w:t>Support Structure</w:t>
                            </w:r>
                            <w:r w:rsidR="00196A00">
                              <w:t>s</w:t>
                            </w:r>
                            <w:r>
                              <w:t xml:space="preserve"> Pic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4A1CBB" id="_x0000_t202" coordsize="21600,21600" o:spt="202" path="m,l,21600r21600,l21600,xe">
                <v:stroke joinstyle="miter"/>
                <v:path gradientshapeok="t" o:connecttype="rect"/>
              </v:shapetype>
              <v:shape id="Text Box 2" o:spid="_x0000_s1026" type="#_x0000_t202" style="position:absolute;margin-left:262.5pt;margin-top:.85pt;width:143.5pt;height:39.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7T/DQIAAB8EAAAOAAAAZHJzL2Uyb0RvYy54bWysU9tu2zAMfR+wfxD0vtgxki414hRdugwD&#10;um5Atw+QZTkWJomapMTOvn6U7KbZ7WWYHwTSpA7Jw6P1zaAVOQrnJZiKzmc5JcJwaKTZV/TL592r&#10;FSU+MNMwBUZU9CQ8vdm8fLHubSkK6EA1whEEMb7sbUW7EGyZZZ53QjM/AysMBltwmgV03T5rHOsR&#10;XausyPOrrAfXWAdceI9/78Yg3ST8thU8fGxbLwJRFcXeQjpdOut4Zps1K/eO2U7yqQ32D11oJg0W&#10;PUPdscDIwcnfoLTkDjy0YcZBZ9C2kos0A04zz3+Z5rFjVqRZkBxvzzT5/wfLH46P9pMjYXgDAy4w&#10;DeHtPfCvnhjYdszsxa1z0HeCNVh4HinLeuvL6Wqk2pc+gtT9B2hwyewQIAENrdORFZyTIDou4HQm&#10;XQyB8FhyVRSLJYY4xpb5/ArtWIKVT7et8+GdAE2iUVGHS03o7Hjvw5j6lBKLeVCy2UmlkuP29VY5&#10;cmQogF36JvSf0pQhfUWvl8VyJOCvEHn6/gShZUAlK6krujonsTLS9tY0SWeBSTXaOJ0yE4+RupHE&#10;MNQDJkY+a2hOyKiDUbH4wtDowH2npEe1VtR/OzAnKFHvDW7ler5YRHknZ7F8XaDjLiP1ZYQZjlAV&#10;DZSM5jakJxEJM3CL22tlIva5k6lXVGFazfRioswv/ZT1/K43PwAAAP//AwBQSwMEFAAGAAgAAAAh&#10;AKM/pbneAAAACAEAAA8AAABkcnMvZG93bnJldi54bWxMj8FOwzAQRO9I/IO1SFxQ6zTQJoQ4FUIC&#10;0Ru0CK5usk0i7HWw3TT8PcsJbjt6o9mZcj1ZI0b0oXekYDFPQCDVrumpVfC2e5zlIELU1GjjCBV8&#10;Y4B1dX5W6qJxJ3rFcRtbwSEUCq2gi3EopAx1h1aHuRuQmB2ctzqy9K1svD5xuDUyTZKVtLon/tDp&#10;AR86rD+3R6sgv3keP8Lm+uW9Xh3MbbzKxqcvr9TlxXR/ByLiFP/M8Fufq0PFnfbuSE0QRsEyXfKW&#10;yCADwTxfpKz3fCQZyKqU/wdUPwAAAP//AwBQSwECLQAUAAYACAAAACEAtoM4kv4AAADhAQAAEwAA&#10;AAAAAAAAAAAAAAAAAAAAW0NvbnRlbnRfVHlwZXNdLnhtbFBLAQItABQABgAIAAAAIQA4/SH/1gAA&#10;AJQBAAALAAAAAAAAAAAAAAAAAC8BAABfcmVscy8ucmVsc1BLAQItABQABgAIAAAAIQBkb7T/DQIA&#10;AB8EAAAOAAAAAAAAAAAAAAAAAC4CAABkcnMvZTJvRG9jLnhtbFBLAQItABQABgAIAAAAIQCjP6W5&#10;3gAAAAgBAAAPAAAAAAAAAAAAAAAAAGcEAABkcnMvZG93bnJldi54bWxQSwUGAAAAAAQABADzAAAA&#10;cgUAAAAA&#10;">
                <v:textbox>
                  <w:txbxContent>
                    <w:p w14:paraId="18E751E2" w14:textId="33FD4547" w:rsidR="0004627B" w:rsidRDefault="0004627B" w:rsidP="0004627B">
                      <w:r>
                        <w:t xml:space="preserve">Foundation </w:t>
                      </w:r>
                      <w:r w:rsidR="00196A00">
                        <w:t xml:space="preserve">&amp; Panel </w:t>
                      </w:r>
                      <w:r>
                        <w:t>Support Structure</w:t>
                      </w:r>
                      <w:r w:rsidR="00196A00">
                        <w:t>s</w:t>
                      </w:r>
                      <w:r>
                        <w:t xml:space="preserve"> Pic</w:t>
                      </w:r>
                    </w:p>
                  </w:txbxContent>
                </v:textbox>
                <w10:wrap type="square" anchorx="margin"/>
              </v:shape>
            </w:pict>
          </mc:Fallback>
        </mc:AlternateContent>
      </w:r>
      <w:r w:rsidRPr="00860695">
        <w:rPr>
          <w:rFonts w:ascii="Tahoma" w:hAnsi="Tahoma" w:cs="Tahoma"/>
          <w:bCs w:val="0"/>
          <w:noProof/>
          <w:sz w:val="20"/>
          <w:szCs w:val="20"/>
        </w:rPr>
        <mc:AlternateContent>
          <mc:Choice Requires="wps">
            <w:drawing>
              <wp:anchor distT="45720" distB="45720" distL="114300" distR="114300" simplePos="0" relativeHeight="251662336" behindDoc="0" locked="0" layoutInCell="1" allowOverlap="1" wp14:anchorId="440B3290" wp14:editId="3DC9EC14">
                <wp:simplePos x="0" y="0"/>
                <wp:positionH relativeFrom="margin">
                  <wp:posOffset>-200660</wp:posOffset>
                </wp:positionH>
                <wp:positionV relativeFrom="paragraph">
                  <wp:posOffset>66040</wp:posOffset>
                </wp:positionV>
                <wp:extent cx="2009775" cy="501650"/>
                <wp:effectExtent l="0" t="0" r="28575"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501650"/>
                        </a:xfrm>
                        <a:prstGeom prst="rect">
                          <a:avLst/>
                        </a:prstGeom>
                        <a:solidFill>
                          <a:srgbClr val="FFFFFF"/>
                        </a:solidFill>
                        <a:ln w="9525">
                          <a:solidFill>
                            <a:srgbClr val="000000"/>
                          </a:solidFill>
                          <a:miter lim="800000"/>
                          <a:headEnd/>
                          <a:tailEnd/>
                        </a:ln>
                      </wps:spPr>
                      <wps:txbx>
                        <w:txbxContent>
                          <w:p w14:paraId="569C3037" w14:textId="575BE99E" w:rsidR="0004627B" w:rsidRDefault="0004627B">
                            <w:r>
                              <w:t>Pump Support Structure Pic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0B3290" id="_x0000_s1027" type="#_x0000_t202" style="position:absolute;margin-left:-15.8pt;margin-top:5.2pt;width:158.25pt;height:39.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xXwEwIAACYEAAAOAAAAZHJzL2Uyb0RvYy54bWysk99v2yAQx98n7X9AvC92orhprDpVly7T&#10;pO6H1O0PwIBjNMwxILGzv34HdtOo216m8YA4Dr7cfe64uR06TY7SeQWmovNZTok0HIQy+4p++7p7&#10;c02JD8wIpsHIip6kp7eb169uelvKBbSghXQERYwve1vRNgRbZpnnreyYn4GVBp0NuI4FNN0+E471&#10;qN7pbJHnV1kPTlgHXHqPu/ejk26SftNIHj43jZeB6IpibCHNLs11nLPNDSv3jtlW8SkM9g9RdEwZ&#10;fPQsdc8CIwenfpPqFHfgoQkzDl0GTaO4TDlgNvP8RTaPLbMy5YJwvD1j8v9Pln86PtovjoThLQxY&#10;wJSEtw/Av3tiYNsys5d3zkHfSibw4XlElvXWl9PViNqXPorU/UcQWGR2CJCEhsZ1kQrmSVAdC3A6&#10;Q5dDIBw3sYrr1aqghKOvyOdXRapKxsqn29b58F5CR+Kiog6LmtTZ8cGHGA0rn47ExzxoJXZK62S4&#10;fb3VjhwZNsAujZTAi2PakL6i62JRjAD+KpGn8SeJTgXsZK26il6fD7EyYntnROqzwJQe1xiyNhPH&#10;iG6EGIZ6IEpMkCPWGsQJwToYGxc/Gi5acD8p6bFpK+p/HJiTlOgPBouzni+XscuTsSxWCzTcpae+&#10;9DDDUaqigZJxuQ3pZ0RuBu6wiI1KfJ8jmULGZkzYp48Tu/3STqeev/fmFwAAAP//AwBQSwMEFAAG&#10;AAgAAAAhAC/oYKvfAAAACQEAAA8AAABkcnMvZG93bnJldi54bWxMj8FOwzAQRO9I/IO1SFxQ67SN&#10;QhLiVAgJBDcoCK5uvE0i4nWw3TT8PcsJjqsZvXlbbWc7iAl96B0pWC0TEEiNMz21Ct5e7xc5iBA1&#10;GT04QgXfGGBbn59VujTuRC847WIrGEKh1Aq6GMdSytB0aHVYuhGJs4PzVkc+fSuN1yeG20GukyST&#10;VvfEC50e8a7D5nN3tAry9HH6CE+b5/cmOwxFvLqeHr68UpcX8+0NiIhz/CvDrz6rQ81Oe3ckE8Sg&#10;YLFZZVzlIElBcGGdpwWIPdOLFGRdyf8f1D8AAAD//wMAUEsBAi0AFAAGAAgAAAAhALaDOJL+AAAA&#10;4QEAABMAAAAAAAAAAAAAAAAAAAAAAFtDb250ZW50X1R5cGVzXS54bWxQSwECLQAUAAYACAAAACEA&#10;OP0h/9YAAACUAQAACwAAAAAAAAAAAAAAAAAvAQAAX3JlbHMvLnJlbHNQSwECLQAUAAYACAAAACEA&#10;eAMV8BMCAAAmBAAADgAAAAAAAAAAAAAAAAAuAgAAZHJzL2Uyb0RvYy54bWxQSwECLQAUAAYACAAA&#10;ACEAL+hgq98AAAAJAQAADwAAAAAAAAAAAAAAAABtBAAAZHJzL2Rvd25yZXYueG1sUEsFBgAAAAAE&#10;AAQA8wAAAHkFAAAAAA==&#10;">
                <v:textbox>
                  <w:txbxContent>
                    <w:p w14:paraId="569C3037" w14:textId="575BE99E" w:rsidR="0004627B" w:rsidRDefault="0004627B">
                      <w:r>
                        <w:t>Pump Support Structure Pic</w:t>
                      </w:r>
                    </w:p>
                  </w:txbxContent>
                </v:textbox>
                <w10:wrap type="square" anchorx="margin"/>
              </v:shape>
            </w:pict>
          </mc:Fallback>
        </mc:AlternateContent>
      </w:r>
    </w:p>
    <w:p w14:paraId="66C17AD0" w14:textId="3C29DAC4" w:rsidR="0076740C" w:rsidRPr="00860695" w:rsidRDefault="0076740C" w:rsidP="0076740C">
      <w:pPr>
        <w:rPr>
          <w:rFonts w:ascii="Tahoma" w:hAnsi="Tahoma" w:cs="Tahoma"/>
          <w:bCs w:val="0"/>
          <w:sz w:val="20"/>
          <w:szCs w:val="20"/>
        </w:rPr>
      </w:pPr>
    </w:p>
    <w:p w14:paraId="1134CE48" w14:textId="2F1D2CB7" w:rsidR="0076740C" w:rsidRPr="00860695" w:rsidRDefault="0076740C" w:rsidP="0076740C">
      <w:pPr>
        <w:rPr>
          <w:rFonts w:ascii="Tahoma" w:hAnsi="Tahoma" w:cs="Tahoma"/>
          <w:bCs w:val="0"/>
          <w:sz w:val="20"/>
          <w:szCs w:val="20"/>
        </w:rPr>
      </w:pPr>
    </w:p>
    <w:sectPr w:rsidR="0076740C" w:rsidRPr="0086069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5CE7C" w14:textId="77777777" w:rsidR="005141A5" w:rsidRDefault="005141A5" w:rsidP="00E824E3">
      <w:pPr>
        <w:spacing w:after="0" w:line="240" w:lineRule="auto"/>
      </w:pPr>
      <w:r>
        <w:separator/>
      </w:r>
    </w:p>
  </w:endnote>
  <w:endnote w:type="continuationSeparator" w:id="0">
    <w:p w14:paraId="007ED8C5" w14:textId="77777777" w:rsidR="005141A5" w:rsidRDefault="005141A5" w:rsidP="00E824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CD0E6" w14:textId="77777777" w:rsidR="005141A5" w:rsidRDefault="005141A5" w:rsidP="00E824E3">
      <w:pPr>
        <w:spacing w:after="0" w:line="240" w:lineRule="auto"/>
      </w:pPr>
      <w:r>
        <w:separator/>
      </w:r>
    </w:p>
  </w:footnote>
  <w:footnote w:type="continuationSeparator" w:id="0">
    <w:p w14:paraId="3B328083" w14:textId="77777777" w:rsidR="005141A5" w:rsidRDefault="005141A5" w:rsidP="00E824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C1AE8"/>
    <w:multiLevelType w:val="hybridMultilevel"/>
    <w:tmpl w:val="F9A25BD8"/>
    <w:lvl w:ilvl="0" w:tplc="04090001">
      <w:start w:val="1"/>
      <w:numFmt w:val="bullet"/>
      <w:lvlText w:val=""/>
      <w:lvlJc w:val="left"/>
      <w:pPr>
        <w:ind w:left="3320" w:hanging="360"/>
      </w:pPr>
      <w:rPr>
        <w:rFonts w:ascii="Symbol" w:hAnsi="Symbol" w:hint="default"/>
      </w:rPr>
    </w:lvl>
    <w:lvl w:ilvl="1" w:tplc="04090003" w:tentative="1">
      <w:start w:val="1"/>
      <w:numFmt w:val="bullet"/>
      <w:lvlText w:val="o"/>
      <w:lvlJc w:val="left"/>
      <w:pPr>
        <w:ind w:left="4040" w:hanging="360"/>
      </w:pPr>
      <w:rPr>
        <w:rFonts w:ascii="Courier New" w:hAnsi="Courier New" w:cs="Courier New" w:hint="default"/>
      </w:rPr>
    </w:lvl>
    <w:lvl w:ilvl="2" w:tplc="04090005" w:tentative="1">
      <w:start w:val="1"/>
      <w:numFmt w:val="bullet"/>
      <w:lvlText w:val=""/>
      <w:lvlJc w:val="left"/>
      <w:pPr>
        <w:ind w:left="4760" w:hanging="360"/>
      </w:pPr>
      <w:rPr>
        <w:rFonts w:ascii="Wingdings" w:hAnsi="Wingdings" w:hint="default"/>
      </w:rPr>
    </w:lvl>
    <w:lvl w:ilvl="3" w:tplc="04090001" w:tentative="1">
      <w:start w:val="1"/>
      <w:numFmt w:val="bullet"/>
      <w:lvlText w:val=""/>
      <w:lvlJc w:val="left"/>
      <w:pPr>
        <w:ind w:left="5480" w:hanging="360"/>
      </w:pPr>
      <w:rPr>
        <w:rFonts w:ascii="Symbol" w:hAnsi="Symbol" w:hint="default"/>
      </w:rPr>
    </w:lvl>
    <w:lvl w:ilvl="4" w:tplc="04090003" w:tentative="1">
      <w:start w:val="1"/>
      <w:numFmt w:val="bullet"/>
      <w:lvlText w:val="o"/>
      <w:lvlJc w:val="left"/>
      <w:pPr>
        <w:ind w:left="6200" w:hanging="360"/>
      </w:pPr>
      <w:rPr>
        <w:rFonts w:ascii="Courier New" w:hAnsi="Courier New" w:cs="Courier New" w:hint="default"/>
      </w:rPr>
    </w:lvl>
    <w:lvl w:ilvl="5" w:tplc="04090005" w:tentative="1">
      <w:start w:val="1"/>
      <w:numFmt w:val="bullet"/>
      <w:lvlText w:val=""/>
      <w:lvlJc w:val="left"/>
      <w:pPr>
        <w:ind w:left="6920" w:hanging="360"/>
      </w:pPr>
      <w:rPr>
        <w:rFonts w:ascii="Wingdings" w:hAnsi="Wingdings" w:hint="default"/>
      </w:rPr>
    </w:lvl>
    <w:lvl w:ilvl="6" w:tplc="04090001" w:tentative="1">
      <w:start w:val="1"/>
      <w:numFmt w:val="bullet"/>
      <w:lvlText w:val=""/>
      <w:lvlJc w:val="left"/>
      <w:pPr>
        <w:ind w:left="7640" w:hanging="360"/>
      </w:pPr>
      <w:rPr>
        <w:rFonts w:ascii="Symbol" w:hAnsi="Symbol" w:hint="default"/>
      </w:rPr>
    </w:lvl>
    <w:lvl w:ilvl="7" w:tplc="04090003" w:tentative="1">
      <w:start w:val="1"/>
      <w:numFmt w:val="bullet"/>
      <w:lvlText w:val="o"/>
      <w:lvlJc w:val="left"/>
      <w:pPr>
        <w:ind w:left="8360" w:hanging="360"/>
      </w:pPr>
      <w:rPr>
        <w:rFonts w:ascii="Courier New" w:hAnsi="Courier New" w:cs="Courier New" w:hint="default"/>
      </w:rPr>
    </w:lvl>
    <w:lvl w:ilvl="8" w:tplc="04090005" w:tentative="1">
      <w:start w:val="1"/>
      <w:numFmt w:val="bullet"/>
      <w:lvlText w:val=""/>
      <w:lvlJc w:val="left"/>
      <w:pPr>
        <w:ind w:left="9080" w:hanging="360"/>
      </w:pPr>
      <w:rPr>
        <w:rFonts w:ascii="Wingdings" w:hAnsi="Wingdings" w:hint="default"/>
      </w:rPr>
    </w:lvl>
  </w:abstractNum>
  <w:abstractNum w:abstractNumId="1" w15:restartNumberingAfterBreak="0">
    <w:nsid w:val="0BBC4C21"/>
    <w:multiLevelType w:val="multilevel"/>
    <w:tmpl w:val="C2A6EEF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181AE7"/>
    <w:multiLevelType w:val="multilevel"/>
    <w:tmpl w:val="8C367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826B1D"/>
    <w:multiLevelType w:val="hybridMultilevel"/>
    <w:tmpl w:val="1FFC5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4C362B"/>
    <w:multiLevelType w:val="multilevel"/>
    <w:tmpl w:val="A0706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A60F5B"/>
    <w:multiLevelType w:val="multilevel"/>
    <w:tmpl w:val="B17C7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B1590B"/>
    <w:multiLevelType w:val="multilevel"/>
    <w:tmpl w:val="9DC87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383E76"/>
    <w:multiLevelType w:val="hybridMultilevel"/>
    <w:tmpl w:val="09A0C3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2D1776A3"/>
    <w:multiLevelType w:val="multilevel"/>
    <w:tmpl w:val="1488E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E874AC"/>
    <w:multiLevelType w:val="multilevel"/>
    <w:tmpl w:val="640A35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B6550C"/>
    <w:multiLevelType w:val="multilevel"/>
    <w:tmpl w:val="039A73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F118FE"/>
    <w:multiLevelType w:val="multilevel"/>
    <w:tmpl w:val="F12EF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CBB03F9"/>
    <w:multiLevelType w:val="multilevel"/>
    <w:tmpl w:val="30F82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4" w15:restartNumberingAfterBreak="0">
    <w:nsid w:val="4B8F019A"/>
    <w:multiLevelType w:val="multilevel"/>
    <w:tmpl w:val="59F6B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141D84"/>
    <w:multiLevelType w:val="multilevel"/>
    <w:tmpl w:val="17B01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03D411C"/>
    <w:multiLevelType w:val="multilevel"/>
    <w:tmpl w:val="083EB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6581AD6"/>
    <w:multiLevelType w:val="hybridMultilevel"/>
    <w:tmpl w:val="7D9C6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5F0333"/>
    <w:multiLevelType w:val="multilevel"/>
    <w:tmpl w:val="E44CB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6306A4B"/>
    <w:multiLevelType w:val="multilevel"/>
    <w:tmpl w:val="1BEEC32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8255160">
    <w:abstractNumId w:val="16"/>
  </w:num>
  <w:num w:numId="2" w16cid:durableId="329257237">
    <w:abstractNumId w:val="18"/>
  </w:num>
  <w:num w:numId="3" w16cid:durableId="1037122546">
    <w:abstractNumId w:val="13"/>
  </w:num>
  <w:num w:numId="4" w16cid:durableId="1552502717">
    <w:abstractNumId w:val="7"/>
  </w:num>
  <w:num w:numId="5" w16cid:durableId="1056316426">
    <w:abstractNumId w:val="19"/>
  </w:num>
  <w:num w:numId="6" w16cid:durableId="589314805">
    <w:abstractNumId w:val="0"/>
  </w:num>
  <w:num w:numId="7" w16cid:durableId="1277833419">
    <w:abstractNumId w:val="3"/>
  </w:num>
  <w:num w:numId="8" w16cid:durableId="103309449">
    <w:abstractNumId w:val="11"/>
  </w:num>
  <w:num w:numId="9" w16cid:durableId="635793943">
    <w:abstractNumId w:val="12"/>
  </w:num>
  <w:num w:numId="10" w16cid:durableId="884368058">
    <w:abstractNumId w:val="5"/>
  </w:num>
  <w:num w:numId="11" w16cid:durableId="1328363282">
    <w:abstractNumId w:val="15"/>
  </w:num>
  <w:num w:numId="12" w16cid:durableId="85658726">
    <w:abstractNumId w:val="8"/>
  </w:num>
  <w:num w:numId="13" w16cid:durableId="842430280">
    <w:abstractNumId w:val="17"/>
  </w:num>
  <w:num w:numId="14" w16cid:durableId="1828740809">
    <w:abstractNumId w:val="9"/>
  </w:num>
  <w:num w:numId="15" w16cid:durableId="1245917697">
    <w:abstractNumId w:val="4"/>
  </w:num>
  <w:num w:numId="16" w16cid:durableId="747338024">
    <w:abstractNumId w:val="1"/>
  </w:num>
  <w:num w:numId="17" w16cid:durableId="66271224">
    <w:abstractNumId w:val="14"/>
  </w:num>
  <w:num w:numId="18" w16cid:durableId="480393792">
    <w:abstractNumId w:val="21"/>
  </w:num>
  <w:num w:numId="19" w16cid:durableId="1485001844">
    <w:abstractNumId w:val="20"/>
  </w:num>
  <w:num w:numId="20" w16cid:durableId="1077093178">
    <w:abstractNumId w:val="10"/>
  </w:num>
  <w:num w:numId="21" w16cid:durableId="1526141159">
    <w:abstractNumId w:val="2"/>
  </w:num>
  <w:num w:numId="22" w16cid:durableId="15773266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D18"/>
    <w:rsid w:val="00014F51"/>
    <w:rsid w:val="000251CE"/>
    <w:rsid w:val="0004627B"/>
    <w:rsid w:val="0006447D"/>
    <w:rsid w:val="0006525C"/>
    <w:rsid w:val="000D4426"/>
    <w:rsid w:val="000D579F"/>
    <w:rsid w:val="000E0782"/>
    <w:rsid w:val="0010126A"/>
    <w:rsid w:val="00110569"/>
    <w:rsid w:val="00122B11"/>
    <w:rsid w:val="00162C96"/>
    <w:rsid w:val="00181C05"/>
    <w:rsid w:val="00196A00"/>
    <w:rsid w:val="001C56D1"/>
    <w:rsid w:val="002A3F4D"/>
    <w:rsid w:val="002B4014"/>
    <w:rsid w:val="002D5D18"/>
    <w:rsid w:val="002E33A2"/>
    <w:rsid w:val="0038535E"/>
    <w:rsid w:val="003C544D"/>
    <w:rsid w:val="003D50AD"/>
    <w:rsid w:val="00457975"/>
    <w:rsid w:val="004A65A6"/>
    <w:rsid w:val="004C1C71"/>
    <w:rsid w:val="00504A8A"/>
    <w:rsid w:val="005141A5"/>
    <w:rsid w:val="00527DB5"/>
    <w:rsid w:val="00535753"/>
    <w:rsid w:val="00547113"/>
    <w:rsid w:val="00550D69"/>
    <w:rsid w:val="00557C67"/>
    <w:rsid w:val="00567C5B"/>
    <w:rsid w:val="00571CEA"/>
    <w:rsid w:val="00592F01"/>
    <w:rsid w:val="00593819"/>
    <w:rsid w:val="005A6839"/>
    <w:rsid w:val="005E13AD"/>
    <w:rsid w:val="005F6B24"/>
    <w:rsid w:val="006237E5"/>
    <w:rsid w:val="00653591"/>
    <w:rsid w:val="0067619B"/>
    <w:rsid w:val="00677631"/>
    <w:rsid w:val="006B6710"/>
    <w:rsid w:val="006E44D6"/>
    <w:rsid w:val="00715B52"/>
    <w:rsid w:val="0076740C"/>
    <w:rsid w:val="007B1BEA"/>
    <w:rsid w:val="008275D0"/>
    <w:rsid w:val="008320B3"/>
    <w:rsid w:val="00860695"/>
    <w:rsid w:val="00876FA5"/>
    <w:rsid w:val="008C79F8"/>
    <w:rsid w:val="008F50F5"/>
    <w:rsid w:val="00927F85"/>
    <w:rsid w:val="009E6551"/>
    <w:rsid w:val="009F5071"/>
    <w:rsid w:val="00A1319C"/>
    <w:rsid w:val="00A15112"/>
    <w:rsid w:val="00A565BD"/>
    <w:rsid w:val="00A635BF"/>
    <w:rsid w:val="00A63939"/>
    <w:rsid w:val="00A84AB7"/>
    <w:rsid w:val="00AD7097"/>
    <w:rsid w:val="00AF4C88"/>
    <w:rsid w:val="00B06A37"/>
    <w:rsid w:val="00B34956"/>
    <w:rsid w:val="00B46F59"/>
    <w:rsid w:val="00B57682"/>
    <w:rsid w:val="00B908DA"/>
    <w:rsid w:val="00BA4491"/>
    <w:rsid w:val="00BE2963"/>
    <w:rsid w:val="00BE56E8"/>
    <w:rsid w:val="00C156B2"/>
    <w:rsid w:val="00C20976"/>
    <w:rsid w:val="00CD396E"/>
    <w:rsid w:val="00CD67E7"/>
    <w:rsid w:val="00D27BED"/>
    <w:rsid w:val="00D35FC9"/>
    <w:rsid w:val="00D424E9"/>
    <w:rsid w:val="00D8065C"/>
    <w:rsid w:val="00DB27E7"/>
    <w:rsid w:val="00DB63AB"/>
    <w:rsid w:val="00DC1664"/>
    <w:rsid w:val="00DF44E0"/>
    <w:rsid w:val="00E550C0"/>
    <w:rsid w:val="00E67114"/>
    <w:rsid w:val="00E824E3"/>
    <w:rsid w:val="00E87851"/>
    <w:rsid w:val="00EA42DC"/>
    <w:rsid w:val="00EF5CD9"/>
    <w:rsid w:val="00F10723"/>
    <w:rsid w:val="00F166B8"/>
    <w:rsid w:val="00F27AEB"/>
    <w:rsid w:val="00F46831"/>
    <w:rsid w:val="00FD6A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CC96D"/>
  <w15:chartTrackingRefBased/>
  <w15:docId w15:val="{5407751B-B1FF-487A-84EC-0F5ED2D8A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E824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4E3"/>
  </w:style>
  <w:style w:type="paragraph" w:styleId="Footer">
    <w:name w:val="footer"/>
    <w:basedOn w:val="Normal"/>
    <w:link w:val="FooterChar"/>
    <w:uiPriority w:val="99"/>
    <w:unhideWhenUsed/>
    <w:rsid w:val="00E824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24E3"/>
  </w:style>
  <w:style w:type="table" w:styleId="TableGrid">
    <w:name w:val="Table Grid"/>
    <w:basedOn w:val="TableNormal"/>
    <w:uiPriority w:val="39"/>
    <w:rsid w:val="00B576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299754">
      <w:bodyDiv w:val="1"/>
      <w:marLeft w:val="0"/>
      <w:marRight w:val="0"/>
      <w:marTop w:val="0"/>
      <w:marBottom w:val="0"/>
      <w:divBdr>
        <w:top w:val="none" w:sz="0" w:space="0" w:color="auto"/>
        <w:left w:val="none" w:sz="0" w:space="0" w:color="auto"/>
        <w:bottom w:val="none" w:sz="0" w:space="0" w:color="auto"/>
        <w:right w:val="none" w:sz="0" w:space="0" w:color="auto"/>
      </w:divBdr>
    </w:div>
    <w:div w:id="1739475074">
      <w:bodyDiv w:val="1"/>
      <w:marLeft w:val="0"/>
      <w:marRight w:val="0"/>
      <w:marTop w:val="0"/>
      <w:marBottom w:val="0"/>
      <w:divBdr>
        <w:top w:val="none" w:sz="0" w:space="0" w:color="auto"/>
        <w:left w:val="none" w:sz="0" w:space="0" w:color="auto"/>
        <w:bottom w:val="none" w:sz="0" w:space="0" w:color="auto"/>
        <w:right w:val="none" w:sz="0" w:space="0" w:color="auto"/>
      </w:divBdr>
    </w:div>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 w:id="2092894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1881</Words>
  <Characters>10723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Zakir Hussain</cp:lastModifiedBy>
  <cp:revision>2</cp:revision>
  <dcterms:created xsi:type="dcterms:W3CDTF">2026-02-03T08:15:00Z</dcterms:created>
  <dcterms:modified xsi:type="dcterms:W3CDTF">2026-02-03T08:15:00Z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bf172e40f1d9814759ff9d9527d4cf5e5db7d1ccb01f125b473bc56cf6f8e8fa</vt:lpwstr>
  </property>
</Properties>
</file>