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B4888B" w14:textId="5DE390E4" w:rsidR="000251CE" w:rsidRPr="005F6993" w:rsidRDefault="000251CE" w:rsidP="005F6993">
      <w:pPr>
        <w:spacing w:after="0"/>
        <w:ind w:left="180"/>
        <w:rPr>
          <w:rFonts w:ascii="Tahoma" w:eastAsia="Calibri" w:hAnsi="Tahoma" w:cs="Tahoma"/>
          <w:bCs w:val="0"/>
          <w:kern w:val="0"/>
          <w:sz w:val="20"/>
          <w:szCs w:val="20"/>
          <w14:ligatures w14:val="none"/>
        </w:rPr>
      </w:pPr>
      <w:r w:rsidRPr="005F6993">
        <w:rPr>
          <w:rFonts w:ascii="Tahoma" w:eastAsia="Calibri" w:hAnsi="Tahoma" w:cs="Tahoma"/>
          <w:bCs w:val="0"/>
          <w:noProof/>
          <w:kern w:val="0"/>
          <w:sz w:val="20"/>
          <w:szCs w:val="20"/>
          <w14:ligatures w14:val="none"/>
        </w:rPr>
        <w:drawing>
          <wp:anchor distT="0" distB="0" distL="114300" distR="114300" simplePos="0" relativeHeight="251659264" behindDoc="1" locked="0" layoutInCell="1" allowOverlap="1" wp14:anchorId="792613F7" wp14:editId="679617DC">
            <wp:simplePos x="0" y="0"/>
            <wp:positionH relativeFrom="leftMargin">
              <wp:posOffset>739140</wp:posOffset>
            </wp:positionH>
            <wp:positionV relativeFrom="paragraph">
              <wp:posOffset>0</wp:posOffset>
            </wp:positionV>
            <wp:extent cx="671830" cy="1040130"/>
            <wp:effectExtent l="0" t="0" r="0" b="7620"/>
            <wp:wrapTight wrapText="bothSides">
              <wp:wrapPolygon edited="0">
                <wp:start x="0" y="0"/>
                <wp:lineTo x="0" y="21363"/>
                <wp:lineTo x="20824" y="21363"/>
                <wp:lineTo x="20824" y="0"/>
                <wp:lineTo x="0" y="0"/>
              </wp:wrapPolygon>
            </wp:wrapTight>
            <wp:docPr id="2"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5"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3BFE31" w14:textId="77777777" w:rsidR="00840A2F" w:rsidRPr="005F6993" w:rsidRDefault="00840A2F" w:rsidP="005F6993">
      <w:pPr>
        <w:spacing w:after="0"/>
        <w:rPr>
          <w:rFonts w:ascii="Tahoma" w:eastAsia="Calibri" w:hAnsi="Tahoma" w:cs="Tahoma"/>
          <w:bCs w:val="0"/>
          <w:kern w:val="0"/>
          <w:sz w:val="20"/>
          <w:szCs w:val="20"/>
          <w14:ligatures w14:val="none"/>
        </w:rPr>
      </w:pPr>
    </w:p>
    <w:p w14:paraId="38710B8B" w14:textId="362FD8C8" w:rsidR="00840A2F" w:rsidRPr="005F6993" w:rsidRDefault="00840A2F" w:rsidP="005F6993">
      <w:pPr>
        <w:spacing w:after="0"/>
        <w:ind w:left="720" w:firstLine="720"/>
        <w:rPr>
          <w:rFonts w:ascii="Tahoma" w:eastAsia="Calibri" w:hAnsi="Tahoma" w:cs="Tahoma"/>
          <w:bCs w:val="0"/>
          <w:kern w:val="0"/>
          <w:sz w:val="20"/>
          <w:szCs w:val="20"/>
          <w14:ligatures w14:val="none"/>
        </w:rPr>
      </w:pPr>
      <w:r w:rsidRPr="005F6993">
        <w:rPr>
          <w:rFonts w:ascii="Tahoma" w:eastAsia="Calibri" w:hAnsi="Tahoma" w:cs="Tahoma"/>
          <w:bCs w:val="0"/>
          <w:kern w:val="0"/>
          <w:sz w:val="20"/>
          <w:szCs w:val="20"/>
          <w14:ligatures w14:val="none"/>
        </w:rPr>
        <w:t xml:space="preserve">RFQ No: </w:t>
      </w:r>
      <w:r w:rsidR="00744DBC" w:rsidRPr="005F6993">
        <w:rPr>
          <w:rFonts w:ascii="Tahoma" w:eastAsia="Calibri" w:hAnsi="Tahoma" w:cs="Tahoma"/>
          <w:bCs w:val="0"/>
          <w:kern w:val="0"/>
          <w:sz w:val="20"/>
          <w:szCs w:val="20"/>
          <w14:ligatures w14:val="none"/>
        </w:rPr>
        <w:t>AKRSP/422/2025</w:t>
      </w:r>
      <w:r w:rsidRPr="005F6993">
        <w:rPr>
          <w:rFonts w:ascii="Tahoma" w:eastAsia="Calibri" w:hAnsi="Tahoma" w:cs="Tahoma"/>
          <w:bCs w:val="0"/>
          <w:kern w:val="0"/>
          <w:sz w:val="20"/>
          <w:szCs w:val="20"/>
          <w14:ligatures w14:val="none"/>
        </w:rPr>
        <w:tab/>
        <w:t>Delivery Point</w:t>
      </w:r>
      <w:r w:rsidR="00065E64" w:rsidRPr="005F6993">
        <w:rPr>
          <w:rFonts w:ascii="Tahoma" w:eastAsia="Calibri" w:hAnsi="Tahoma" w:cs="Tahoma"/>
          <w:bCs w:val="0"/>
          <w:kern w:val="0"/>
          <w:sz w:val="20"/>
          <w:szCs w:val="20"/>
          <w14:ligatures w14:val="none"/>
        </w:rPr>
        <w:t xml:space="preserve">: </w:t>
      </w:r>
      <w:r w:rsidR="0071554F" w:rsidRPr="005F6993">
        <w:rPr>
          <w:rFonts w:ascii="Tahoma" w:eastAsia="Calibri" w:hAnsi="Tahoma" w:cs="Tahoma"/>
          <w:bCs w:val="0"/>
          <w:kern w:val="0"/>
          <w:sz w:val="20"/>
          <w:szCs w:val="20"/>
          <w14:ligatures w14:val="none"/>
        </w:rPr>
        <w:t xml:space="preserve">Torkhow </w:t>
      </w:r>
      <w:r w:rsidR="00065E64" w:rsidRPr="005F6993">
        <w:rPr>
          <w:rFonts w:ascii="Tahoma" w:eastAsia="Calibri" w:hAnsi="Tahoma" w:cs="Tahoma"/>
          <w:bCs w:val="0"/>
          <w:kern w:val="0"/>
          <w:sz w:val="20"/>
          <w:szCs w:val="20"/>
          <w14:ligatures w14:val="none"/>
        </w:rPr>
        <w:t>Shot Melp Irrigation Channel</w:t>
      </w:r>
    </w:p>
    <w:p w14:paraId="63D4A16B" w14:textId="77777777" w:rsidR="00840A2F" w:rsidRPr="005F6993" w:rsidRDefault="00840A2F" w:rsidP="005F6993">
      <w:pPr>
        <w:spacing w:after="0"/>
        <w:rPr>
          <w:rFonts w:ascii="Tahoma" w:eastAsia="Calibri" w:hAnsi="Tahoma" w:cs="Tahoma"/>
          <w:bCs w:val="0"/>
          <w:kern w:val="0"/>
          <w:sz w:val="20"/>
          <w:szCs w:val="20"/>
          <w14:ligatures w14:val="none"/>
        </w:rPr>
      </w:pPr>
    </w:p>
    <w:p w14:paraId="6F418279" w14:textId="649C495F" w:rsidR="00840A2F" w:rsidRPr="005F6993" w:rsidRDefault="00840A2F" w:rsidP="005F6993">
      <w:pPr>
        <w:spacing w:after="0"/>
        <w:ind w:left="720" w:firstLine="720"/>
        <w:rPr>
          <w:rFonts w:ascii="Tahoma" w:eastAsia="Calibri" w:hAnsi="Tahoma" w:cs="Tahoma"/>
          <w:bCs w:val="0"/>
          <w:kern w:val="0"/>
          <w:sz w:val="20"/>
          <w:szCs w:val="20"/>
          <w14:ligatures w14:val="none"/>
        </w:rPr>
      </w:pPr>
      <w:r w:rsidRPr="005F6993">
        <w:rPr>
          <w:rFonts w:ascii="Tahoma" w:eastAsia="Calibri" w:hAnsi="Tahoma" w:cs="Tahoma"/>
          <w:bCs w:val="0"/>
          <w:kern w:val="0"/>
          <w:sz w:val="20"/>
          <w:szCs w:val="20"/>
          <w14:ligatures w14:val="none"/>
        </w:rPr>
        <w:t>RFQ Date</w:t>
      </w:r>
      <w:r w:rsidR="00065E64" w:rsidRPr="005F6993">
        <w:rPr>
          <w:rFonts w:ascii="Tahoma" w:eastAsia="Calibri" w:hAnsi="Tahoma" w:cs="Tahoma"/>
          <w:bCs w:val="0"/>
          <w:kern w:val="0"/>
          <w:sz w:val="20"/>
          <w:szCs w:val="20"/>
          <w14:ligatures w14:val="none"/>
        </w:rPr>
        <w:t xml:space="preserve">: </w:t>
      </w:r>
      <w:r w:rsidR="00744DBC" w:rsidRPr="005F6993">
        <w:rPr>
          <w:rFonts w:ascii="Tahoma" w:eastAsia="Calibri" w:hAnsi="Tahoma" w:cs="Tahoma"/>
          <w:bCs w:val="0"/>
          <w:kern w:val="0"/>
          <w:sz w:val="20"/>
          <w:szCs w:val="20"/>
          <w14:ligatures w14:val="none"/>
        </w:rPr>
        <w:t xml:space="preserve">October 8, </w:t>
      </w:r>
      <w:proofErr w:type="gramStart"/>
      <w:r w:rsidR="00744DBC" w:rsidRPr="005F6993">
        <w:rPr>
          <w:rFonts w:ascii="Tahoma" w:eastAsia="Calibri" w:hAnsi="Tahoma" w:cs="Tahoma"/>
          <w:bCs w:val="0"/>
          <w:kern w:val="0"/>
          <w:sz w:val="20"/>
          <w:szCs w:val="20"/>
          <w14:ligatures w14:val="none"/>
        </w:rPr>
        <w:t>2025</w:t>
      </w:r>
      <w:proofErr w:type="gramEnd"/>
      <w:r w:rsidRPr="005F6993">
        <w:rPr>
          <w:rFonts w:ascii="Tahoma" w:eastAsia="Calibri" w:hAnsi="Tahoma" w:cs="Tahoma"/>
          <w:bCs w:val="0"/>
          <w:kern w:val="0"/>
          <w:sz w:val="20"/>
          <w:szCs w:val="20"/>
          <w14:ligatures w14:val="none"/>
        </w:rPr>
        <w:tab/>
        <w:t>Submission Date</w:t>
      </w:r>
      <w:r w:rsidR="00065E64" w:rsidRPr="005F6993">
        <w:rPr>
          <w:rFonts w:ascii="Tahoma" w:eastAsia="Calibri" w:hAnsi="Tahoma" w:cs="Tahoma"/>
          <w:bCs w:val="0"/>
          <w:kern w:val="0"/>
          <w:sz w:val="20"/>
          <w:szCs w:val="20"/>
          <w14:ligatures w14:val="none"/>
        </w:rPr>
        <w:t xml:space="preserve">: </w:t>
      </w:r>
      <w:r w:rsidR="00744DBC" w:rsidRPr="005F6993">
        <w:rPr>
          <w:rFonts w:ascii="Tahoma" w:eastAsia="Calibri" w:hAnsi="Tahoma" w:cs="Tahoma"/>
          <w:bCs w:val="0"/>
          <w:kern w:val="0"/>
          <w:sz w:val="20"/>
          <w:szCs w:val="20"/>
          <w14:ligatures w14:val="none"/>
        </w:rPr>
        <w:t>October 21, 2025</w:t>
      </w:r>
    </w:p>
    <w:p w14:paraId="3BE70926" w14:textId="77777777" w:rsidR="000251CE" w:rsidRPr="005F6993" w:rsidRDefault="000251CE" w:rsidP="005F6993">
      <w:pPr>
        <w:spacing w:after="0"/>
        <w:rPr>
          <w:rFonts w:ascii="Tahoma" w:eastAsia="Calibri" w:hAnsi="Tahoma" w:cs="Tahoma"/>
          <w:bCs w:val="0"/>
          <w:kern w:val="0"/>
          <w:sz w:val="20"/>
          <w:szCs w:val="20"/>
          <w14:ligatures w14:val="none"/>
        </w:rPr>
      </w:pPr>
    </w:p>
    <w:p w14:paraId="18C9D6EC" w14:textId="77777777" w:rsidR="005F6993" w:rsidRDefault="005F6993" w:rsidP="005F6993">
      <w:pPr>
        <w:ind w:left="720"/>
        <w:rPr>
          <w:rFonts w:ascii="Tahoma" w:hAnsi="Tahoma" w:cs="Tahoma"/>
          <w:bCs w:val="0"/>
          <w:sz w:val="20"/>
          <w:szCs w:val="20"/>
          <w:lang w:val="en-PK"/>
        </w:rPr>
      </w:pPr>
    </w:p>
    <w:p w14:paraId="7C5109D9" w14:textId="041E485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Subject:</w:t>
      </w:r>
      <w:r w:rsidRPr="00F74CCA">
        <w:rPr>
          <w:rFonts w:ascii="Tahoma" w:hAnsi="Tahoma" w:cs="Tahoma"/>
          <w:b/>
          <w:sz w:val="20"/>
          <w:szCs w:val="20"/>
          <w:lang w:val="en-PK"/>
        </w:rPr>
        <w:t xml:space="preserve"> </w:t>
      </w:r>
      <w:r w:rsidRPr="005F6993">
        <w:rPr>
          <w:rFonts w:ascii="Tahoma" w:hAnsi="Tahoma" w:cs="Tahoma"/>
          <w:b/>
          <w:sz w:val="20"/>
          <w:szCs w:val="20"/>
          <w:lang w:val="en-PK"/>
        </w:rPr>
        <w:t>Request for Quotation (RFQ) for Supply and Transportation of Mild Steel (MS) Pipes and Accessories</w:t>
      </w:r>
    </w:p>
    <w:p w14:paraId="5FF14BBD"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1. Background</w:t>
      </w:r>
    </w:p>
    <w:p w14:paraId="46F38A98"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The Aga Khan Rural Support Programme (AKRSP) is a not-for-profit development organization working across the mountainous regions of northern Pakistan since 1982. The program’s primary objective is to enhance the quality of life and economic well-being of rural communities through sustainable development initiatives in agriculture, natural resource management, livelihoods, infrastructure, and enterprise development.</w:t>
      </w:r>
    </w:p>
    <w:p w14:paraId="0818C981"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 xml:space="preserve">In line with AKRSP’s mission to strengthen community-based resource management and improve irrigation infrastructure, the organization is initiating the Supply and Transportation of MS Pipes and Accessories for the Shot </w:t>
      </w:r>
      <w:proofErr w:type="spellStart"/>
      <w:r w:rsidRPr="005F6993">
        <w:rPr>
          <w:rFonts w:ascii="Tahoma" w:hAnsi="Tahoma" w:cs="Tahoma"/>
          <w:bCs w:val="0"/>
          <w:sz w:val="20"/>
          <w:szCs w:val="20"/>
          <w:lang w:val="en-PK"/>
        </w:rPr>
        <w:t>Melp</w:t>
      </w:r>
      <w:proofErr w:type="spellEnd"/>
      <w:r w:rsidRPr="005F6993">
        <w:rPr>
          <w:rFonts w:ascii="Tahoma" w:hAnsi="Tahoma" w:cs="Tahoma"/>
          <w:bCs w:val="0"/>
          <w:sz w:val="20"/>
          <w:szCs w:val="20"/>
          <w:lang w:val="en-PK"/>
        </w:rPr>
        <w:t xml:space="preserve"> Irrigation Channel in Torkhow, Upper Chitral. This initiative aims to improve irrigation efficiency, enhance agricultural productivity, and ensure sustainable water management for local communities.</w:t>
      </w:r>
    </w:p>
    <w:p w14:paraId="39F71D00"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Through this RFQ, AKRSP seeks quotations from qualified, reliable, and experienced suppliers capable of delivering high-quality materials that meet all required technical and quality standards. All interested bidders are requested to carefully review the following instructions, scope, terms, and conditions before preparing their quotations.</w:t>
      </w:r>
    </w:p>
    <w:p w14:paraId="6C0CB454"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2. Scope of Work and Requirements</w:t>
      </w:r>
    </w:p>
    <w:p w14:paraId="3E6EF0AE"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 xml:space="preserve">The supplier will be responsible for the supply, safe transportation, and delivery of Mild Steel (MS) Pipes and related accessories complete in all respects to the designated delivery site at Shot </w:t>
      </w:r>
      <w:proofErr w:type="spellStart"/>
      <w:r w:rsidRPr="005F6993">
        <w:rPr>
          <w:rFonts w:ascii="Tahoma" w:hAnsi="Tahoma" w:cs="Tahoma"/>
          <w:bCs w:val="0"/>
          <w:sz w:val="20"/>
          <w:szCs w:val="20"/>
          <w:lang w:val="en-PK"/>
        </w:rPr>
        <w:t>Melp</w:t>
      </w:r>
      <w:proofErr w:type="spellEnd"/>
      <w:r w:rsidRPr="005F6993">
        <w:rPr>
          <w:rFonts w:ascii="Tahoma" w:hAnsi="Tahoma" w:cs="Tahoma"/>
          <w:bCs w:val="0"/>
          <w:sz w:val="20"/>
          <w:szCs w:val="20"/>
          <w:lang w:val="en-PK"/>
        </w:rPr>
        <w:t xml:space="preserve"> Irrigation Channel, Upper Chitral.</w:t>
      </w:r>
    </w:p>
    <w:p w14:paraId="411407EC"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2.1 Deliverables:</w:t>
      </w:r>
    </w:p>
    <w:p w14:paraId="3880B1DD" w14:textId="06545922" w:rsidR="005F6993" w:rsidRPr="005F6993" w:rsidRDefault="005F6993" w:rsidP="005F6993">
      <w:pPr>
        <w:numPr>
          <w:ilvl w:val="0"/>
          <w:numId w:val="17"/>
        </w:numPr>
        <w:rPr>
          <w:rFonts w:ascii="Tahoma" w:hAnsi="Tahoma" w:cs="Tahoma"/>
          <w:bCs w:val="0"/>
          <w:sz w:val="20"/>
          <w:szCs w:val="20"/>
          <w:lang w:val="en-PK"/>
        </w:rPr>
      </w:pPr>
      <w:r w:rsidRPr="005F6993">
        <w:rPr>
          <w:rFonts w:ascii="Tahoma" w:hAnsi="Tahoma" w:cs="Tahoma"/>
          <w:bCs w:val="0"/>
          <w:sz w:val="20"/>
          <w:szCs w:val="20"/>
          <w:lang w:val="en-PK"/>
        </w:rPr>
        <w:t>Supply of MS pipes of specified diameters, lengths, and wall thicknesses as provided in the technical specification sheet (attached).</w:t>
      </w:r>
    </w:p>
    <w:p w14:paraId="3C344FEA" w14:textId="793B519A" w:rsidR="005F6993" w:rsidRPr="005F6993" w:rsidRDefault="005F6993" w:rsidP="00FF1976">
      <w:pPr>
        <w:numPr>
          <w:ilvl w:val="0"/>
          <w:numId w:val="17"/>
        </w:numPr>
        <w:rPr>
          <w:rFonts w:ascii="Tahoma" w:hAnsi="Tahoma" w:cs="Tahoma"/>
          <w:bCs w:val="0"/>
          <w:sz w:val="20"/>
          <w:szCs w:val="20"/>
          <w:lang w:val="en-PK"/>
        </w:rPr>
      </w:pPr>
      <w:r w:rsidRPr="005F6993">
        <w:rPr>
          <w:rFonts w:ascii="Tahoma" w:hAnsi="Tahoma" w:cs="Tahoma"/>
          <w:bCs w:val="0"/>
          <w:sz w:val="20"/>
          <w:szCs w:val="20"/>
          <w:lang w:val="en-PK"/>
        </w:rPr>
        <w:t>Supply of necessary pipe fittings and accessories (</w:t>
      </w:r>
      <w:r w:rsidR="00F74CCA" w:rsidRPr="00F74CCA">
        <w:rPr>
          <w:rFonts w:ascii="Tahoma" w:hAnsi="Tahoma" w:cs="Tahoma"/>
          <w:bCs w:val="0"/>
          <w:sz w:val="20"/>
          <w:szCs w:val="20"/>
          <w:lang w:val="en-PK"/>
        </w:rPr>
        <w:t>Flanges</w:t>
      </w:r>
      <w:r w:rsidR="00F74CCA" w:rsidRPr="00F74CCA">
        <w:rPr>
          <w:rFonts w:ascii="Tahoma" w:hAnsi="Tahoma" w:cs="Tahoma"/>
          <w:bCs w:val="0"/>
          <w:sz w:val="20"/>
          <w:szCs w:val="20"/>
          <w:lang w:val="en-PK"/>
        </w:rPr>
        <w:t xml:space="preserve">, </w:t>
      </w:r>
      <w:r w:rsidR="00F74CCA" w:rsidRPr="00F74CCA">
        <w:rPr>
          <w:rFonts w:ascii="Tahoma" w:hAnsi="Tahoma" w:cs="Tahoma"/>
          <w:bCs w:val="0"/>
          <w:sz w:val="20"/>
          <w:szCs w:val="20"/>
          <w:lang w:val="en-PK"/>
        </w:rPr>
        <w:t>Nut Bolts</w:t>
      </w:r>
      <w:r w:rsidR="00F74CCA" w:rsidRPr="00F74CCA">
        <w:rPr>
          <w:rFonts w:ascii="Tahoma" w:hAnsi="Tahoma" w:cs="Tahoma"/>
          <w:bCs w:val="0"/>
          <w:sz w:val="20"/>
          <w:szCs w:val="20"/>
          <w:lang w:val="en-PK"/>
        </w:rPr>
        <w:t xml:space="preserve">, </w:t>
      </w:r>
      <w:r w:rsidR="00F74CCA" w:rsidRPr="00F74CCA">
        <w:rPr>
          <w:rFonts w:ascii="Tahoma" w:hAnsi="Tahoma" w:cs="Tahoma"/>
          <w:bCs w:val="0"/>
          <w:sz w:val="20"/>
          <w:szCs w:val="20"/>
          <w:lang w:val="en-PK"/>
        </w:rPr>
        <w:t>Rubber</w:t>
      </w:r>
      <w:r w:rsidRPr="005F6993">
        <w:rPr>
          <w:rFonts w:ascii="Tahoma" w:hAnsi="Tahoma" w:cs="Tahoma"/>
          <w:bCs w:val="0"/>
          <w:sz w:val="20"/>
          <w:szCs w:val="20"/>
          <w:lang w:val="en-PK"/>
        </w:rPr>
        <w:t xml:space="preserve"> etc.).</w:t>
      </w:r>
    </w:p>
    <w:p w14:paraId="3DEA9BAD" w14:textId="77777777" w:rsidR="005F6993" w:rsidRPr="005F6993" w:rsidRDefault="005F6993" w:rsidP="005F6993">
      <w:pPr>
        <w:numPr>
          <w:ilvl w:val="0"/>
          <w:numId w:val="17"/>
        </w:numPr>
        <w:rPr>
          <w:rFonts w:ascii="Tahoma" w:hAnsi="Tahoma" w:cs="Tahoma"/>
          <w:bCs w:val="0"/>
          <w:sz w:val="20"/>
          <w:szCs w:val="20"/>
          <w:lang w:val="en-PK"/>
        </w:rPr>
      </w:pPr>
      <w:r w:rsidRPr="005F6993">
        <w:rPr>
          <w:rFonts w:ascii="Tahoma" w:hAnsi="Tahoma" w:cs="Tahoma"/>
          <w:bCs w:val="0"/>
          <w:sz w:val="20"/>
          <w:szCs w:val="20"/>
          <w:lang w:val="en-PK"/>
        </w:rPr>
        <w:t>Proper handling, loading, transportation, and unloading of all materials to the site.</w:t>
      </w:r>
    </w:p>
    <w:p w14:paraId="6C630340" w14:textId="77777777" w:rsidR="005F6993" w:rsidRPr="005F6993" w:rsidRDefault="005F6993" w:rsidP="005F6993">
      <w:pPr>
        <w:numPr>
          <w:ilvl w:val="0"/>
          <w:numId w:val="17"/>
        </w:numPr>
        <w:rPr>
          <w:rFonts w:ascii="Tahoma" w:hAnsi="Tahoma" w:cs="Tahoma"/>
          <w:bCs w:val="0"/>
          <w:sz w:val="20"/>
          <w:szCs w:val="20"/>
          <w:lang w:val="en-PK"/>
        </w:rPr>
      </w:pPr>
      <w:r w:rsidRPr="005F6993">
        <w:rPr>
          <w:rFonts w:ascii="Tahoma" w:hAnsi="Tahoma" w:cs="Tahoma"/>
          <w:bCs w:val="0"/>
          <w:sz w:val="20"/>
          <w:szCs w:val="20"/>
          <w:lang w:val="en-PK"/>
        </w:rPr>
        <w:t>Delivery and inspection coordination with AKRSP technical and field teams.</w:t>
      </w:r>
    </w:p>
    <w:p w14:paraId="2D80B26D" w14:textId="77777777" w:rsidR="005F6993" w:rsidRPr="005F6993" w:rsidRDefault="005F6993" w:rsidP="005F6993">
      <w:pPr>
        <w:numPr>
          <w:ilvl w:val="0"/>
          <w:numId w:val="17"/>
        </w:numPr>
        <w:rPr>
          <w:rFonts w:ascii="Tahoma" w:hAnsi="Tahoma" w:cs="Tahoma"/>
          <w:bCs w:val="0"/>
          <w:sz w:val="20"/>
          <w:szCs w:val="20"/>
          <w:lang w:val="en-PK"/>
        </w:rPr>
      </w:pPr>
      <w:r w:rsidRPr="005F6993">
        <w:rPr>
          <w:rFonts w:ascii="Tahoma" w:hAnsi="Tahoma" w:cs="Tahoma"/>
          <w:bCs w:val="0"/>
          <w:sz w:val="20"/>
          <w:szCs w:val="20"/>
          <w:lang w:val="en-PK"/>
        </w:rPr>
        <w:t>Compliance with all relevant engineering, environmental, and safety standards.</w:t>
      </w:r>
    </w:p>
    <w:p w14:paraId="3D49C2F5"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2.2 Quality Assurance:</w:t>
      </w:r>
    </w:p>
    <w:p w14:paraId="51C91628"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All materials must be new, unused, free from defects, corrosion, and manufactured under strict quality control in accordance with standard industry practices. The supplier must ensure that all pipes and accessories meet the required specifications and dimensions.</w:t>
      </w:r>
    </w:p>
    <w:p w14:paraId="2A63DE9D"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2.3 Timeline:</w:t>
      </w:r>
    </w:p>
    <w:p w14:paraId="545FFDF5"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All supplies must be completed and delivered to the site within 15 days from the date of contract signing. Delays beyond the specified period will be subject to penalties or cancellation of the award.</w:t>
      </w:r>
    </w:p>
    <w:p w14:paraId="019E8071" w14:textId="64FC3C54" w:rsidR="005F6993" w:rsidRDefault="005F6993" w:rsidP="005F6993">
      <w:pPr>
        <w:ind w:left="720"/>
        <w:rPr>
          <w:rFonts w:ascii="Tahoma" w:hAnsi="Tahoma" w:cs="Tahoma"/>
          <w:bCs w:val="0"/>
          <w:sz w:val="20"/>
          <w:szCs w:val="20"/>
          <w:lang w:val="en-PK"/>
        </w:rPr>
      </w:pPr>
    </w:p>
    <w:p w14:paraId="043793BB" w14:textId="77777777" w:rsidR="00E346DA" w:rsidRDefault="00E346DA" w:rsidP="005F6993">
      <w:pPr>
        <w:ind w:left="720"/>
        <w:rPr>
          <w:rFonts w:ascii="Tahoma" w:hAnsi="Tahoma" w:cs="Tahoma"/>
          <w:bCs w:val="0"/>
          <w:sz w:val="20"/>
          <w:szCs w:val="20"/>
          <w:lang w:val="en-PK"/>
        </w:rPr>
      </w:pPr>
    </w:p>
    <w:p w14:paraId="064287F2" w14:textId="7FAA9CB0" w:rsidR="00E346DA" w:rsidRPr="005F6993" w:rsidRDefault="00E346DA" w:rsidP="005F6993">
      <w:pPr>
        <w:ind w:left="720"/>
        <w:rPr>
          <w:rFonts w:ascii="Tahoma" w:hAnsi="Tahoma" w:cs="Tahoma"/>
          <w:bCs w:val="0"/>
          <w:sz w:val="20"/>
          <w:szCs w:val="20"/>
          <w:lang w:val="en-PK"/>
        </w:rPr>
      </w:pPr>
    </w:p>
    <w:p w14:paraId="38B219C3"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3. Instructions to Bidders</w:t>
      </w:r>
    </w:p>
    <w:p w14:paraId="239315D9" w14:textId="77777777" w:rsidR="005F6993" w:rsidRPr="005F6993" w:rsidRDefault="005F6993" w:rsidP="005F6993">
      <w:pPr>
        <w:numPr>
          <w:ilvl w:val="0"/>
          <w:numId w:val="18"/>
        </w:numPr>
        <w:rPr>
          <w:rFonts w:ascii="Tahoma" w:hAnsi="Tahoma" w:cs="Tahoma"/>
          <w:bCs w:val="0"/>
          <w:sz w:val="20"/>
          <w:szCs w:val="20"/>
          <w:lang w:val="en-PK"/>
        </w:rPr>
      </w:pPr>
      <w:r w:rsidRPr="005F6993">
        <w:rPr>
          <w:rFonts w:ascii="Tahoma" w:hAnsi="Tahoma" w:cs="Tahoma"/>
          <w:bCs w:val="0"/>
          <w:sz w:val="20"/>
          <w:szCs w:val="20"/>
          <w:lang w:val="en-PK"/>
        </w:rPr>
        <w:t>Quotation Preparation: All quotations must be prepared in English on the company’s official letterhead, duly signed and stamped by the authorized signatory.</w:t>
      </w:r>
    </w:p>
    <w:p w14:paraId="5CB9FA20" w14:textId="77777777" w:rsidR="005F6993" w:rsidRPr="005F6993" w:rsidRDefault="005F6993" w:rsidP="005F6993">
      <w:pPr>
        <w:numPr>
          <w:ilvl w:val="0"/>
          <w:numId w:val="18"/>
        </w:numPr>
        <w:rPr>
          <w:rFonts w:ascii="Tahoma" w:hAnsi="Tahoma" w:cs="Tahoma"/>
          <w:bCs w:val="0"/>
          <w:sz w:val="20"/>
          <w:szCs w:val="20"/>
          <w:lang w:val="en-PK"/>
        </w:rPr>
      </w:pPr>
      <w:r w:rsidRPr="005F6993">
        <w:rPr>
          <w:rFonts w:ascii="Tahoma" w:hAnsi="Tahoma" w:cs="Tahoma"/>
          <w:bCs w:val="0"/>
          <w:sz w:val="20"/>
          <w:szCs w:val="20"/>
          <w:lang w:val="en-PK"/>
        </w:rPr>
        <w:t>Currency: All prices shall be quoted in Pakistani Rupees (PKR), inclusive of all applicable taxes and duties.</w:t>
      </w:r>
    </w:p>
    <w:p w14:paraId="65BD84B9" w14:textId="77777777" w:rsidR="005F6993" w:rsidRPr="005F6993" w:rsidRDefault="005F6993" w:rsidP="005F6993">
      <w:pPr>
        <w:numPr>
          <w:ilvl w:val="0"/>
          <w:numId w:val="18"/>
        </w:numPr>
        <w:rPr>
          <w:rFonts w:ascii="Tahoma" w:hAnsi="Tahoma" w:cs="Tahoma"/>
          <w:bCs w:val="0"/>
          <w:sz w:val="20"/>
          <w:szCs w:val="20"/>
          <w:lang w:val="en-PK"/>
        </w:rPr>
      </w:pPr>
      <w:r w:rsidRPr="005F6993">
        <w:rPr>
          <w:rFonts w:ascii="Tahoma" w:hAnsi="Tahoma" w:cs="Tahoma"/>
          <w:bCs w:val="0"/>
          <w:sz w:val="20"/>
          <w:szCs w:val="20"/>
          <w:lang w:val="en-PK"/>
        </w:rPr>
        <w:t>Sealed Submission: Quotations must be submitted in a sealed envelope clearly marked with “RFQ No: AKRSP/422/2025 – Supply and Transportation of MS Pipes and Accessories.”</w:t>
      </w:r>
    </w:p>
    <w:p w14:paraId="3299AB03" w14:textId="77777777" w:rsidR="005F6993" w:rsidRPr="005F6993" w:rsidRDefault="005F6993" w:rsidP="005F6993">
      <w:pPr>
        <w:numPr>
          <w:ilvl w:val="0"/>
          <w:numId w:val="18"/>
        </w:numPr>
        <w:rPr>
          <w:rFonts w:ascii="Tahoma" w:hAnsi="Tahoma" w:cs="Tahoma"/>
          <w:bCs w:val="0"/>
          <w:sz w:val="20"/>
          <w:szCs w:val="20"/>
          <w:lang w:val="en-PK"/>
        </w:rPr>
      </w:pPr>
      <w:r w:rsidRPr="005F6993">
        <w:rPr>
          <w:rFonts w:ascii="Tahoma" w:hAnsi="Tahoma" w:cs="Tahoma"/>
          <w:bCs w:val="0"/>
          <w:sz w:val="20"/>
          <w:szCs w:val="20"/>
          <w:lang w:val="en-PK"/>
        </w:rPr>
        <w:t>Submission Address: Regional Office AKRSP, Near Shahi Qilla, Chitral.</w:t>
      </w:r>
    </w:p>
    <w:p w14:paraId="2B0DFCD1" w14:textId="77777777" w:rsidR="005F6993" w:rsidRPr="005F6993" w:rsidRDefault="005F6993" w:rsidP="005F6993">
      <w:pPr>
        <w:numPr>
          <w:ilvl w:val="0"/>
          <w:numId w:val="18"/>
        </w:numPr>
        <w:rPr>
          <w:rFonts w:ascii="Tahoma" w:hAnsi="Tahoma" w:cs="Tahoma"/>
          <w:bCs w:val="0"/>
          <w:sz w:val="20"/>
          <w:szCs w:val="20"/>
          <w:lang w:val="en-PK"/>
        </w:rPr>
      </w:pPr>
      <w:r w:rsidRPr="005F6993">
        <w:rPr>
          <w:rFonts w:ascii="Tahoma" w:hAnsi="Tahoma" w:cs="Tahoma"/>
          <w:bCs w:val="0"/>
          <w:sz w:val="20"/>
          <w:szCs w:val="20"/>
          <w:lang w:val="en-PK"/>
        </w:rPr>
        <w:t>Validity: All quotations must remain valid for at least 30 calendar days from the submission date.</w:t>
      </w:r>
    </w:p>
    <w:p w14:paraId="52A8A029" w14:textId="77777777" w:rsidR="005F6993" w:rsidRPr="005F6993" w:rsidRDefault="005F6993" w:rsidP="005F6993">
      <w:pPr>
        <w:numPr>
          <w:ilvl w:val="0"/>
          <w:numId w:val="18"/>
        </w:numPr>
        <w:rPr>
          <w:rFonts w:ascii="Tahoma" w:hAnsi="Tahoma" w:cs="Tahoma"/>
          <w:bCs w:val="0"/>
          <w:sz w:val="20"/>
          <w:szCs w:val="20"/>
          <w:lang w:val="en-PK"/>
        </w:rPr>
      </w:pPr>
      <w:r w:rsidRPr="005F6993">
        <w:rPr>
          <w:rFonts w:ascii="Tahoma" w:hAnsi="Tahoma" w:cs="Tahoma"/>
          <w:bCs w:val="0"/>
          <w:sz w:val="20"/>
          <w:szCs w:val="20"/>
          <w:lang w:val="en-PK"/>
        </w:rPr>
        <w:t>Clarifications: Any request for clarification regarding this RFQ must be submitted in writing to the Procurement Officer before the deadline for queries.</w:t>
      </w:r>
    </w:p>
    <w:p w14:paraId="2A15349D" w14:textId="77777777" w:rsidR="005F6993" w:rsidRPr="005F6993" w:rsidRDefault="005F6993" w:rsidP="005F6993">
      <w:pPr>
        <w:numPr>
          <w:ilvl w:val="0"/>
          <w:numId w:val="18"/>
        </w:numPr>
        <w:rPr>
          <w:rFonts w:ascii="Tahoma" w:hAnsi="Tahoma" w:cs="Tahoma"/>
          <w:bCs w:val="0"/>
          <w:sz w:val="20"/>
          <w:szCs w:val="20"/>
          <w:lang w:val="en-PK"/>
        </w:rPr>
      </w:pPr>
      <w:r w:rsidRPr="005F6993">
        <w:rPr>
          <w:rFonts w:ascii="Tahoma" w:hAnsi="Tahoma" w:cs="Tahoma"/>
          <w:bCs w:val="0"/>
          <w:sz w:val="20"/>
          <w:szCs w:val="20"/>
          <w:lang w:val="en-PK"/>
        </w:rPr>
        <w:t>Partial Offers: Partial or incomplete quotations will not be considered. The bid must include all items listed in the scope.</w:t>
      </w:r>
    </w:p>
    <w:p w14:paraId="0A903E36" w14:textId="77777777" w:rsidR="005F6993" w:rsidRPr="005F6993" w:rsidRDefault="005F6993" w:rsidP="005F6993">
      <w:pPr>
        <w:numPr>
          <w:ilvl w:val="0"/>
          <w:numId w:val="18"/>
        </w:numPr>
        <w:rPr>
          <w:rFonts w:ascii="Tahoma" w:hAnsi="Tahoma" w:cs="Tahoma"/>
          <w:bCs w:val="0"/>
          <w:sz w:val="20"/>
          <w:szCs w:val="20"/>
          <w:lang w:val="en-PK"/>
        </w:rPr>
      </w:pPr>
      <w:r w:rsidRPr="005F6993">
        <w:rPr>
          <w:rFonts w:ascii="Tahoma" w:hAnsi="Tahoma" w:cs="Tahoma"/>
          <w:bCs w:val="0"/>
          <w:sz w:val="20"/>
          <w:szCs w:val="20"/>
          <w:lang w:val="en-PK"/>
        </w:rPr>
        <w:t>Delivery Terms: The supplier is fully responsible for delivery to the final site, including loading, transport, unloading, and handling.</w:t>
      </w:r>
    </w:p>
    <w:p w14:paraId="5AAF428E" w14:textId="77777777" w:rsidR="005F6993" w:rsidRPr="005F6993" w:rsidRDefault="005F6993" w:rsidP="005F6993">
      <w:pPr>
        <w:numPr>
          <w:ilvl w:val="0"/>
          <w:numId w:val="18"/>
        </w:numPr>
        <w:rPr>
          <w:rFonts w:ascii="Tahoma" w:hAnsi="Tahoma" w:cs="Tahoma"/>
          <w:bCs w:val="0"/>
          <w:sz w:val="20"/>
          <w:szCs w:val="20"/>
          <w:lang w:val="en-PK"/>
        </w:rPr>
      </w:pPr>
      <w:r w:rsidRPr="005F6993">
        <w:rPr>
          <w:rFonts w:ascii="Tahoma" w:hAnsi="Tahoma" w:cs="Tahoma"/>
          <w:bCs w:val="0"/>
          <w:sz w:val="20"/>
          <w:szCs w:val="20"/>
          <w:lang w:val="en-PK"/>
        </w:rPr>
        <w:t>Inspection: Materials will be inspected at Chitral or at the site before final acceptance.</w:t>
      </w:r>
    </w:p>
    <w:p w14:paraId="37390804" w14:textId="77777777" w:rsidR="00A73B05" w:rsidRDefault="00A73B05" w:rsidP="00A73B05">
      <w:pPr>
        <w:ind w:left="360"/>
        <w:rPr>
          <w:rFonts w:ascii="Tahoma" w:hAnsi="Tahoma" w:cs="Tahoma"/>
          <w:b/>
          <w:sz w:val="20"/>
          <w:szCs w:val="20"/>
          <w:lang w:val="en-PK"/>
        </w:rPr>
      </w:pPr>
    </w:p>
    <w:p w14:paraId="5FE5B1ED" w14:textId="300126C4" w:rsidR="005F6993" w:rsidRPr="005F6993" w:rsidRDefault="005F6993" w:rsidP="00A73B05">
      <w:pPr>
        <w:ind w:left="360"/>
        <w:rPr>
          <w:rFonts w:ascii="Tahoma" w:hAnsi="Tahoma" w:cs="Tahoma"/>
          <w:b/>
          <w:sz w:val="20"/>
          <w:szCs w:val="20"/>
          <w:lang w:val="en-PK"/>
        </w:rPr>
      </w:pPr>
      <w:r w:rsidRPr="005F6993">
        <w:rPr>
          <w:rFonts w:ascii="Tahoma" w:hAnsi="Tahoma" w:cs="Tahoma"/>
          <w:b/>
          <w:sz w:val="20"/>
          <w:szCs w:val="20"/>
          <w:lang w:val="en-PK"/>
        </w:rPr>
        <w:t>4. Terms and Conditions</w:t>
      </w:r>
    </w:p>
    <w:p w14:paraId="6A08F45F"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1. Compliance with Specifications:</w:t>
      </w:r>
    </w:p>
    <w:p w14:paraId="7493D59F"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All supplied materials must strictly conform to the technical specifications and quality standards stated by AKRSP. Any deviations, substitutions, or variations will require prior written approval. Failure to comply may result in outright rejection of the materials, and the supplier shall bear all replacement and transportation costs.</w:t>
      </w:r>
    </w:p>
    <w:p w14:paraId="05AADFE5"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2. Quotation Authenticity:</w:t>
      </w:r>
    </w:p>
    <w:p w14:paraId="075BF8E9"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Each quotation must be prepared and submitted on the bidder’s official letterhead, with a valid signature and stamp. Any quotation submitted without a signature, date, or official seal will be considered invalid. Bidders must ensure all pricing, descriptions, and delivery details are accurate and verifiable.</w:t>
      </w:r>
    </w:p>
    <w:p w14:paraId="422554AD"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3. Price Calculation and Corrections:</w:t>
      </w:r>
    </w:p>
    <w:p w14:paraId="2D2E41FF"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In case of discrepancies between unit prices and total amounts, the unit price shall prevail, and AKRSP reserves the right to correct the total accordingly. Bidders must accept the corrected total amount without objection; otherwise, their quotation will be disqualified from evaluation.</w:t>
      </w:r>
    </w:p>
    <w:p w14:paraId="2DB925BF"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4. Fixed Price and No Variation Clause:</w:t>
      </w:r>
    </w:p>
    <w:p w14:paraId="32E9D985"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Quoted prices must remain firm and unchanged for the entire validity period. No price variations or claims due to market fluctuations, inflation, or transportation cost changes will be entertained after submission. This clause ensures financial stability and fairness throughout the evaluation and implementation period.</w:t>
      </w:r>
    </w:p>
    <w:p w14:paraId="5D969416" w14:textId="77777777" w:rsidR="00A73B05" w:rsidRDefault="00A73B05" w:rsidP="005F6993">
      <w:pPr>
        <w:ind w:left="720"/>
        <w:rPr>
          <w:rFonts w:ascii="Tahoma" w:hAnsi="Tahoma" w:cs="Tahoma"/>
          <w:b/>
          <w:sz w:val="20"/>
          <w:szCs w:val="20"/>
          <w:lang w:val="en-PK"/>
        </w:rPr>
      </w:pPr>
    </w:p>
    <w:p w14:paraId="1D44BB05" w14:textId="77777777" w:rsidR="00F413DE" w:rsidRDefault="00F413DE" w:rsidP="005F6993">
      <w:pPr>
        <w:ind w:left="720"/>
        <w:rPr>
          <w:rFonts w:ascii="Tahoma" w:hAnsi="Tahoma" w:cs="Tahoma"/>
          <w:b/>
          <w:sz w:val="20"/>
          <w:szCs w:val="20"/>
          <w:lang w:val="en-PK"/>
        </w:rPr>
      </w:pPr>
    </w:p>
    <w:p w14:paraId="2F2C053A" w14:textId="77777777" w:rsidR="00F413DE" w:rsidRDefault="00F413DE" w:rsidP="005F6993">
      <w:pPr>
        <w:ind w:left="720"/>
        <w:rPr>
          <w:rFonts w:ascii="Tahoma" w:hAnsi="Tahoma" w:cs="Tahoma"/>
          <w:b/>
          <w:sz w:val="20"/>
          <w:szCs w:val="20"/>
          <w:lang w:val="en-PK"/>
        </w:rPr>
      </w:pPr>
    </w:p>
    <w:p w14:paraId="555A08CB" w14:textId="21F560FD"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lastRenderedPageBreak/>
        <w:t>5. Tax Inclusion:</w:t>
      </w:r>
    </w:p>
    <w:p w14:paraId="7A104183"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All quoted prices must be inclusive of all applicable federal, provincial, and local taxes, including income tax, GST, or any other duties as per government regulations. AKRSP shall not be responsible for additional taxes or unforeseen fiscal adjustments after contract signing.</w:t>
      </w:r>
    </w:p>
    <w:p w14:paraId="24441C91"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6. Bid Validity Period:</w:t>
      </w:r>
    </w:p>
    <w:p w14:paraId="6408A577"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All quotations shall remain valid for a minimum of 30 days from the closing date. During this period, bidders shall not withdraw, modify, or alter their quotations. Any withdrawal during the validity period will result in automatic disqualification and possible blacklisting.</w:t>
      </w:r>
    </w:p>
    <w:p w14:paraId="0C05D5FD"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7. Submission and Opening:</w:t>
      </w:r>
    </w:p>
    <w:p w14:paraId="56EF04FA"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Sealed quotations must reach the AKRSP Regional Office by the specified deadline. Quotations received after the closing date will not be opened or considered. The opening of quotations may be conducted internally by the procurement committee without bidder attendance.</w:t>
      </w:r>
    </w:p>
    <w:p w14:paraId="2C5AC5FC"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8. Evaluation and Selection:</w:t>
      </w:r>
    </w:p>
    <w:p w14:paraId="316A1D61"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AKRSP will evaluate all bids based on responsiveness, compliance with specifications, delivery schedule, and total cost. The lowest evaluated compliant bidder will be selected. However, AKRSP reserves the right to reject any or all quotations without assigning any reason.</w:t>
      </w:r>
    </w:p>
    <w:p w14:paraId="48DF2A6C"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9. Equal Rates Clause:</w:t>
      </w:r>
    </w:p>
    <w:p w14:paraId="346B5D82" w14:textId="77777777" w:rsidR="005F6993" w:rsidRPr="005F6993" w:rsidRDefault="005F6993" w:rsidP="005F6993">
      <w:pPr>
        <w:ind w:left="720"/>
        <w:rPr>
          <w:rFonts w:ascii="Tahoma" w:hAnsi="Tahoma" w:cs="Tahoma"/>
          <w:bCs w:val="0"/>
          <w:sz w:val="20"/>
          <w:szCs w:val="20"/>
          <w:lang w:val="en-PK"/>
        </w:rPr>
      </w:pPr>
      <w:proofErr w:type="gramStart"/>
      <w:r w:rsidRPr="005F6993">
        <w:rPr>
          <w:rFonts w:ascii="Tahoma" w:hAnsi="Tahoma" w:cs="Tahoma"/>
          <w:bCs w:val="0"/>
          <w:sz w:val="20"/>
          <w:szCs w:val="20"/>
          <w:lang w:val="en-PK"/>
        </w:rPr>
        <w:t>In the event that</w:t>
      </w:r>
      <w:proofErr w:type="gramEnd"/>
      <w:r w:rsidRPr="005F6993">
        <w:rPr>
          <w:rFonts w:ascii="Tahoma" w:hAnsi="Tahoma" w:cs="Tahoma"/>
          <w:bCs w:val="0"/>
          <w:sz w:val="20"/>
          <w:szCs w:val="20"/>
          <w:lang w:val="en-PK"/>
        </w:rPr>
        <w:t xml:space="preserve"> two or more vendors quote identical rates, AKRSP’s Procurement Committee will make the final decision based on supplier capacity, past performance, and logistical reliability. The Committee’s decision shall be final and binding on all bidders.</w:t>
      </w:r>
    </w:p>
    <w:p w14:paraId="0E5646E6"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10. Delivery and Transportation Responsibility:</w:t>
      </w:r>
    </w:p>
    <w:p w14:paraId="1EEA9CDB"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 xml:space="preserve">The supplier is fully responsible for the safe transportation, handling, and unloading of materials at the </w:t>
      </w:r>
      <w:proofErr w:type="gramStart"/>
      <w:r w:rsidRPr="005F6993">
        <w:rPr>
          <w:rFonts w:ascii="Tahoma" w:hAnsi="Tahoma" w:cs="Tahoma"/>
          <w:bCs w:val="0"/>
          <w:sz w:val="20"/>
          <w:szCs w:val="20"/>
          <w:lang w:val="en-PK"/>
        </w:rPr>
        <w:t>final destination</w:t>
      </w:r>
      <w:proofErr w:type="gramEnd"/>
      <w:r w:rsidRPr="005F6993">
        <w:rPr>
          <w:rFonts w:ascii="Tahoma" w:hAnsi="Tahoma" w:cs="Tahoma"/>
          <w:bCs w:val="0"/>
          <w:sz w:val="20"/>
          <w:szCs w:val="20"/>
          <w:lang w:val="en-PK"/>
        </w:rPr>
        <w:t>. Any damages or losses incurred during transit will be the sole responsibility of the supplier, who must replace such materials at no additional cost.</w:t>
      </w:r>
    </w:p>
    <w:p w14:paraId="1C00B495"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11. Inspection and Acceptance:</w:t>
      </w:r>
    </w:p>
    <w:p w14:paraId="621C7319"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All supplied materials will undergo detailed inspection either at the AKRSP Chitral office or at the delivery site. Acceptance of delivery will only occur after successful inspection and verification against specifications. Materials not meeting standards will be rejected and must be replaced promptly.</w:t>
      </w:r>
    </w:p>
    <w:p w14:paraId="3CBCD5A4"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12. Delivery Timeline:</w:t>
      </w:r>
    </w:p>
    <w:p w14:paraId="335CC1FB"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The supplier must ensure delivery of all goods within 15 calendar days after signing of the contract. Timely completion is critical for project implementation. Any unjustified delay may result in financial penalties, withholding of payments, or termination of the contract.</w:t>
      </w:r>
    </w:p>
    <w:p w14:paraId="4543F409"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13. Payment Terms:</w:t>
      </w:r>
    </w:p>
    <w:p w14:paraId="5AF5DA08"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Payments shall be made in two equal instalments:</w:t>
      </w:r>
    </w:p>
    <w:p w14:paraId="24BA39CD" w14:textId="77777777" w:rsidR="005F6993" w:rsidRPr="005F6993" w:rsidRDefault="005F6993" w:rsidP="005F6993">
      <w:pPr>
        <w:numPr>
          <w:ilvl w:val="0"/>
          <w:numId w:val="19"/>
        </w:numPr>
        <w:tabs>
          <w:tab w:val="num" w:pos="720"/>
        </w:tabs>
        <w:rPr>
          <w:rFonts w:ascii="Tahoma" w:hAnsi="Tahoma" w:cs="Tahoma"/>
          <w:bCs w:val="0"/>
          <w:sz w:val="20"/>
          <w:szCs w:val="20"/>
          <w:lang w:val="en-PK"/>
        </w:rPr>
      </w:pPr>
      <w:r w:rsidRPr="005F6993">
        <w:rPr>
          <w:rFonts w:ascii="Tahoma" w:hAnsi="Tahoma" w:cs="Tahoma"/>
          <w:bCs w:val="0"/>
          <w:sz w:val="20"/>
          <w:szCs w:val="20"/>
          <w:lang w:val="en-PK"/>
        </w:rPr>
        <w:t xml:space="preserve">50% upon successful delivery and inspection of materials at </w:t>
      </w:r>
      <w:proofErr w:type="gramStart"/>
      <w:r w:rsidRPr="005F6993">
        <w:rPr>
          <w:rFonts w:ascii="Tahoma" w:hAnsi="Tahoma" w:cs="Tahoma"/>
          <w:bCs w:val="0"/>
          <w:sz w:val="20"/>
          <w:szCs w:val="20"/>
          <w:lang w:val="en-PK"/>
        </w:rPr>
        <w:t>Chitral;</w:t>
      </w:r>
      <w:proofErr w:type="gramEnd"/>
    </w:p>
    <w:p w14:paraId="3C0FCE69" w14:textId="77777777" w:rsidR="00A73B05" w:rsidRDefault="005F6993" w:rsidP="005F6993">
      <w:pPr>
        <w:numPr>
          <w:ilvl w:val="0"/>
          <w:numId w:val="19"/>
        </w:numPr>
        <w:tabs>
          <w:tab w:val="num" w:pos="720"/>
        </w:tabs>
        <w:rPr>
          <w:rFonts w:ascii="Tahoma" w:hAnsi="Tahoma" w:cs="Tahoma"/>
          <w:bCs w:val="0"/>
          <w:sz w:val="20"/>
          <w:szCs w:val="20"/>
          <w:lang w:val="en-PK"/>
        </w:rPr>
      </w:pPr>
      <w:r w:rsidRPr="005F6993">
        <w:rPr>
          <w:rFonts w:ascii="Tahoma" w:hAnsi="Tahoma" w:cs="Tahoma"/>
          <w:bCs w:val="0"/>
          <w:sz w:val="20"/>
          <w:szCs w:val="20"/>
          <w:lang w:val="en-PK"/>
        </w:rPr>
        <w:t xml:space="preserve">50% upon final delivery and inspection at the Shot </w:t>
      </w:r>
      <w:proofErr w:type="spellStart"/>
      <w:r w:rsidRPr="005F6993">
        <w:rPr>
          <w:rFonts w:ascii="Tahoma" w:hAnsi="Tahoma" w:cs="Tahoma"/>
          <w:bCs w:val="0"/>
          <w:sz w:val="20"/>
          <w:szCs w:val="20"/>
          <w:lang w:val="en-PK"/>
        </w:rPr>
        <w:t>Melp</w:t>
      </w:r>
      <w:proofErr w:type="spellEnd"/>
      <w:r w:rsidRPr="005F6993">
        <w:rPr>
          <w:rFonts w:ascii="Tahoma" w:hAnsi="Tahoma" w:cs="Tahoma"/>
          <w:bCs w:val="0"/>
          <w:sz w:val="20"/>
          <w:szCs w:val="20"/>
          <w:lang w:val="en-PK"/>
        </w:rPr>
        <w:t xml:space="preserve"> site.</w:t>
      </w:r>
    </w:p>
    <w:p w14:paraId="17483F99" w14:textId="739F29B4" w:rsidR="005F6993" w:rsidRDefault="005F6993" w:rsidP="00A73B05">
      <w:pPr>
        <w:ind w:left="1080"/>
        <w:rPr>
          <w:rFonts w:ascii="Tahoma" w:hAnsi="Tahoma" w:cs="Tahoma"/>
          <w:bCs w:val="0"/>
          <w:sz w:val="20"/>
          <w:szCs w:val="20"/>
          <w:lang w:val="en-PK"/>
        </w:rPr>
      </w:pPr>
      <w:r w:rsidRPr="005F6993">
        <w:rPr>
          <w:rFonts w:ascii="Tahoma" w:hAnsi="Tahoma" w:cs="Tahoma"/>
          <w:bCs w:val="0"/>
          <w:sz w:val="20"/>
          <w:szCs w:val="20"/>
          <w:lang w:val="en-PK"/>
        </w:rPr>
        <w:t>All payments will be made through cross cheque or bank transfer in the name of the supplier after submission of an invoice and delivery challan.</w:t>
      </w:r>
    </w:p>
    <w:p w14:paraId="35A211B5" w14:textId="77777777" w:rsidR="00A73B05" w:rsidRDefault="00A73B05" w:rsidP="00A73B05">
      <w:pPr>
        <w:ind w:left="1080"/>
        <w:rPr>
          <w:rFonts w:ascii="Tahoma" w:hAnsi="Tahoma" w:cs="Tahoma"/>
          <w:bCs w:val="0"/>
          <w:sz w:val="20"/>
          <w:szCs w:val="20"/>
          <w:lang w:val="en-PK"/>
        </w:rPr>
      </w:pPr>
    </w:p>
    <w:p w14:paraId="390B0E27" w14:textId="77777777" w:rsidR="00F413DE" w:rsidRDefault="00F413DE" w:rsidP="00A73B05">
      <w:pPr>
        <w:ind w:left="1080"/>
        <w:rPr>
          <w:rFonts w:ascii="Tahoma" w:hAnsi="Tahoma" w:cs="Tahoma"/>
          <w:bCs w:val="0"/>
          <w:sz w:val="20"/>
          <w:szCs w:val="20"/>
          <w:lang w:val="en-PK"/>
        </w:rPr>
      </w:pPr>
    </w:p>
    <w:p w14:paraId="566EC94A" w14:textId="77777777" w:rsidR="00A73B05" w:rsidRPr="005F6993" w:rsidRDefault="00A73B05" w:rsidP="00A73B05">
      <w:pPr>
        <w:ind w:left="1080"/>
        <w:rPr>
          <w:rFonts w:ascii="Tahoma" w:hAnsi="Tahoma" w:cs="Tahoma"/>
          <w:bCs w:val="0"/>
          <w:sz w:val="20"/>
          <w:szCs w:val="20"/>
          <w:lang w:val="en-PK"/>
        </w:rPr>
      </w:pPr>
    </w:p>
    <w:p w14:paraId="6095FFF2"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14. Non-Binding Nature of RFQ:</w:t>
      </w:r>
    </w:p>
    <w:p w14:paraId="7588DB46"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This RFQ does not constitute a commitment by AKRSP to award a contract or pay for any costs incurred in preparing and submitting the quotation. AKRSP reserves the right to cancel the entire process or modify its scope at any time before the award without liability.</w:t>
      </w:r>
    </w:p>
    <w:p w14:paraId="26DFCEB5"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15. Conflict of Interest:</w:t>
      </w:r>
    </w:p>
    <w:p w14:paraId="7309AF25"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Bidders must disclose any actual or potential conflict of interest involving their company, employees, or affiliates that may compromise the integrity of the procurement process. Any undisclosed conflict identified during or after evaluation may lead to disqualification and blacklisting.</w:t>
      </w:r>
    </w:p>
    <w:p w14:paraId="3C1AA8A3"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16. Fraud and Corruption:</w:t>
      </w:r>
    </w:p>
    <w:p w14:paraId="65C441A4"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AKRSP maintains a zero-tolerance policy against fraud, bribery, corruption, and unethical conduct. Any attempt to influence the procurement process through illegal or unethical means will result in immediate disqualification, reporting to relevant authorities, and permanent blacklisting.</w:t>
      </w:r>
    </w:p>
    <w:p w14:paraId="5189EA70"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17. Child Labor and Human Rights Compliance:</w:t>
      </w:r>
    </w:p>
    <w:p w14:paraId="32F3A294"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 xml:space="preserve">The supplier must not employ or exploit children in any stage of production, supply, or transportation. Compliance with national </w:t>
      </w:r>
      <w:proofErr w:type="spellStart"/>
      <w:r w:rsidRPr="005F6993">
        <w:rPr>
          <w:rFonts w:ascii="Tahoma" w:hAnsi="Tahoma" w:cs="Tahoma"/>
          <w:bCs w:val="0"/>
          <w:sz w:val="20"/>
          <w:szCs w:val="20"/>
          <w:lang w:val="en-PK"/>
        </w:rPr>
        <w:t>labor</w:t>
      </w:r>
      <w:proofErr w:type="spellEnd"/>
      <w:r w:rsidRPr="005F6993">
        <w:rPr>
          <w:rFonts w:ascii="Tahoma" w:hAnsi="Tahoma" w:cs="Tahoma"/>
          <w:bCs w:val="0"/>
          <w:sz w:val="20"/>
          <w:szCs w:val="20"/>
          <w:lang w:val="en-PK"/>
        </w:rPr>
        <w:t xml:space="preserve"> laws and international human rights standards is mandatory. Violations will result in contract termination and disqualification from future AKRSP procurements.</w:t>
      </w:r>
    </w:p>
    <w:p w14:paraId="682AA4B6"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18. Ethical Business Conduct:</w:t>
      </w:r>
    </w:p>
    <w:p w14:paraId="46FDC4F7"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 xml:space="preserve">All bidders must conduct business in a transparent, honest, and ethical manner. Suppliers shall refrain from collusion, bid-rigging, or any form of anti-competitive </w:t>
      </w:r>
      <w:proofErr w:type="spellStart"/>
      <w:r w:rsidRPr="005F6993">
        <w:rPr>
          <w:rFonts w:ascii="Tahoma" w:hAnsi="Tahoma" w:cs="Tahoma"/>
          <w:bCs w:val="0"/>
          <w:sz w:val="20"/>
          <w:szCs w:val="20"/>
          <w:lang w:val="en-PK"/>
        </w:rPr>
        <w:t>behavior</w:t>
      </w:r>
      <w:proofErr w:type="spellEnd"/>
      <w:r w:rsidRPr="005F6993">
        <w:rPr>
          <w:rFonts w:ascii="Tahoma" w:hAnsi="Tahoma" w:cs="Tahoma"/>
          <w:bCs w:val="0"/>
          <w:sz w:val="20"/>
          <w:szCs w:val="20"/>
          <w:lang w:val="en-PK"/>
        </w:rPr>
        <w:t>. AKRSP reserves the right to reject any quotation found inconsistent with ethical procurement practices.</w:t>
      </w:r>
    </w:p>
    <w:p w14:paraId="361D9E6B"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19. Supplier’s Responsibility for Personnel and Safety:</w:t>
      </w:r>
    </w:p>
    <w:p w14:paraId="2953456A"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 xml:space="preserve">The supplier is responsible for the safety, </w:t>
      </w:r>
      <w:proofErr w:type="spellStart"/>
      <w:r w:rsidRPr="005F6993">
        <w:rPr>
          <w:rFonts w:ascii="Tahoma" w:hAnsi="Tahoma" w:cs="Tahoma"/>
          <w:bCs w:val="0"/>
          <w:sz w:val="20"/>
          <w:szCs w:val="20"/>
          <w:lang w:val="en-PK"/>
        </w:rPr>
        <w:t>behavior</w:t>
      </w:r>
      <w:proofErr w:type="spellEnd"/>
      <w:r w:rsidRPr="005F6993">
        <w:rPr>
          <w:rFonts w:ascii="Tahoma" w:hAnsi="Tahoma" w:cs="Tahoma"/>
          <w:bCs w:val="0"/>
          <w:sz w:val="20"/>
          <w:szCs w:val="20"/>
          <w:lang w:val="en-PK"/>
        </w:rPr>
        <w:t>, and welfare of all personnel involved in the delivery and transportation process. AKRSP will not be liable for any accidents, injuries, or damages occurring during material transport or handling.</w:t>
      </w:r>
    </w:p>
    <w:p w14:paraId="1E96CE96"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20. Governing Law and Jurisdiction:</w:t>
      </w:r>
    </w:p>
    <w:p w14:paraId="1A800E50"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This RFQ and any resulting contract shall be governed and interpreted in accordance with the laws of Pakistan. Any disputes arising shall be subject to the exclusive jurisdiction of the courts of Chitral or Peshawar, as applicable.</w:t>
      </w:r>
    </w:p>
    <w:p w14:paraId="6742D781"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21. Documentation and Invoicing:</w:t>
      </w:r>
    </w:p>
    <w:p w14:paraId="0A524B6E"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Suppliers must provide complete documentation including delivery challans, invoices, and inspection reports upon completion of delivery. Payments will only be processed upon verification and acceptance of all documentation by AKRSP.</w:t>
      </w:r>
    </w:p>
    <w:p w14:paraId="1A79D2B1"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22. Blacklisting and Debarment:</w:t>
      </w:r>
    </w:p>
    <w:p w14:paraId="4E9480C7"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AKRSP reserves the right to blacklist any supplier found involved in fraudulent, unethical, or non-compliant activities. Such suppliers will be ineligible for future business with AKRSP or its associated entities.</w:t>
      </w:r>
    </w:p>
    <w:p w14:paraId="2732637F"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23. Confidentiality Clause:</w:t>
      </w:r>
    </w:p>
    <w:p w14:paraId="531FBE60"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 xml:space="preserve">All information shared between </w:t>
      </w:r>
      <w:proofErr w:type="gramStart"/>
      <w:r w:rsidRPr="005F6993">
        <w:rPr>
          <w:rFonts w:ascii="Tahoma" w:hAnsi="Tahoma" w:cs="Tahoma"/>
          <w:bCs w:val="0"/>
          <w:sz w:val="20"/>
          <w:szCs w:val="20"/>
          <w:lang w:val="en-PK"/>
        </w:rPr>
        <w:t>AKRSP</w:t>
      </w:r>
      <w:proofErr w:type="gramEnd"/>
      <w:r w:rsidRPr="005F6993">
        <w:rPr>
          <w:rFonts w:ascii="Tahoma" w:hAnsi="Tahoma" w:cs="Tahoma"/>
          <w:bCs w:val="0"/>
          <w:sz w:val="20"/>
          <w:szCs w:val="20"/>
          <w:lang w:val="en-PK"/>
        </w:rPr>
        <w:t xml:space="preserve"> and bidders shall be treated as confidential. No bidder shall disclose any details of the RFQ or contract to third parties without written authorization from AKRSP.</w:t>
      </w:r>
    </w:p>
    <w:p w14:paraId="221766A3" w14:textId="77777777" w:rsidR="00A73B05" w:rsidRDefault="00A73B05" w:rsidP="005F6993">
      <w:pPr>
        <w:ind w:left="720"/>
        <w:rPr>
          <w:rFonts w:ascii="Tahoma" w:hAnsi="Tahoma" w:cs="Tahoma"/>
          <w:b/>
          <w:sz w:val="20"/>
          <w:szCs w:val="20"/>
          <w:lang w:val="en-PK"/>
        </w:rPr>
      </w:pPr>
    </w:p>
    <w:p w14:paraId="413037AA" w14:textId="77777777" w:rsidR="00F413DE" w:rsidRDefault="00F413DE" w:rsidP="005F6993">
      <w:pPr>
        <w:ind w:left="720"/>
        <w:rPr>
          <w:rFonts w:ascii="Tahoma" w:hAnsi="Tahoma" w:cs="Tahoma"/>
          <w:b/>
          <w:sz w:val="20"/>
          <w:szCs w:val="20"/>
          <w:lang w:val="en-PK"/>
        </w:rPr>
      </w:pPr>
    </w:p>
    <w:p w14:paraId="1F618A5B" w14:textId="77777777" w:rsidR="00A73B05" w:rsidRDefault="00A73B05" w:rsidP="005F6993">
      <w:pPr>
        <w:ind w:left="720"/>
        <w:rPr>
          <w:rFonts w:ascii="Tahoma" w:hAnsi="Tahoma" w:cs="Tahoma"/>
          <w:b/>
          <w:sz w:val="20"/>
          <w:szCs w:val="20"/>
          <w:lang w:val="en-PK"/>
        </w:rPr>
      </w:pPr>
    </w:p>
    <w:p w14:paraId="75E7A3F9" w14:textId="76C930C9"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24. AKRSP’s Right to Accept or Reject:</w:t>
      </w:r>
    </w:p>
    <w:p w14:paraId="528A9080" w14:textId="77777777" w:rsidR="005F6993" w:rsidRP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AKRSP reserves the absolute right to accept or reject any quotation or all quotations at any stage without assigning any reason. The organization is not bound to award the contract to the lowest bidder if the offer does not meet qualitative, ethical, or logistical standards.</w:t>
      </w:r>
    </w:p>
    <w:p w14:paraId="434F8489" w14:textId="77777777" w:rsidR="005F6993" w:rsidRPr="005F6993" w:rsidRDefault="005F6993" w:rsidP="005F6993">
      <w:pPr>
        <w:ind w:left="720"/>
        <w:rPr>
          <w:rFonts w:ascii="Tahoma" w:hAnsi="Tahoma" w:cs="Tahoma"/>
          <w:b/>
          <w:sz w:val="20"/>
          <w:szCs w:val="20"/>
          <w:lang w:val="en-PK"/>
        </w:rPr>
      </w:pPr>
      <w:r w:rsidRPr="005F6993">
        <w:rPr>
          <w:rFonts w:ascii="Tahoma" w:hAnsi="Tahoma" w:cs="Tahoma"/>
          <w:b/>
          <w:sz w:val="20"/>
          <w:szCs w:val="20"/>
          <w:lang w:val="en-PK"/>
        </w:rPr>
        <w:t>25. Termination Clause:</w:t>
      </w:r>
    </w:p>
    <w:p w14:paraId="5C9C4BB7" w14:textId="77777777" w:rsidR="005F6993" w:rsidRDefault="005F6993" w:rsidP="005F6993">
      <w:pPr>
        <w:ind w:left="720"/>
        <w:rPr>
          <w:rFonts w:ascii="Tahoma" w:hAnsi="Tahoma" w:cs="Tahoma"/>
          <w:bCs w:val="0"/>
          <w:sz w:val="20"/>
          <w:szCs w:val="20"/>
          <w:lang w:val="en-PK"/>
        </w:rPr>
      </w:pPr>
      <w:r w:rsidRPr="005F6993">
        <w:rPr>
          <w:rFonts w:ascii="Tahoma" w:hAnsi="Tahoma" w:cs="Tahoma"/>
          <w:bCs w:val="0"/>
          <w:sz w:val="20"/>
          <w:szCs w:val="20"/>
          <w:lang w:val="en-PK"/>
        </w:rPr>
        <w:t>AKRSP reserves the right to terminate the contract at any stage due to poor performance, quality issues, or breach of terms and conditions. In such cases, payments may be withheld, and the supplier will bear the cost of any corrective actions required.</w:t>
      </w:r>
    </w:p>
    <w:p w14:paraId="08900F34" w14:textId="77777777" w:rsidR="00F413DE" w:rsidRDefault="00F413DE" w:rsidP="00F413DE">
      <w:pPr>
        <w:ind w:left="720"/>
        <w:rPr>
          <w:rFonts w:ascii="Tahoma" w:hAnsi="Tahoma" w:cs="Tahoma"/>
          <w:bCs w:val="0"/>
          <w:sz w:val="20"/>
          <w:szCs w:val="20"/>
          <w:lang w:val="en-PK"/>
        </w:rPr>
      </w:pPr>
      <w:r w:rsidRPr="00F413DE">
        <w:rPr>
          <w:rFonts w:ascii="Tahoma" w:hAnsi="Tahoma" w:cs="Tahoma"/>
          <w:b/>
          <w:sz w:val="20"/>
          <w:szCs w:val="20"/>
          <w:lang w:val="en-PK"/>
        </w:rPr>
        <w:t xml:space="preserve">26. </w:t>
      </w:r>
      <w:r w:rsidRPr="005F6993">
        <w:rPr>
          <w:rFonts w:ascii="Tahoma" w:hAnsi="Tahoma" w:cs="Tahoma"/>
          <w:b/>
          <w:sz w:val="20"/>
          <w:szCs w:val="20"/>
          <w:lang w:val="en-PK"/>
        </w:rPr>
        <w:t>Submission Deadline:</w:t>
      </w:r>
      <w:r w:rsidRPr="005F6993">
        <w:rPr>
          <w:rFonts w:ascii="Tahoma" w:hAnsi="Tahoma" w:cs="Tahoma"/>
          <w:bCs w:val="0"/>
          <w:sz w:val="20"/>
          <w:szCs w:val="20"/>
          <w:lang w:val="en-PK"/>
        </w:rPr>
        <w:t xml:space="preserve"> </w:t>
      </w:r>
    </w:p>
    <w:p w14:paraId="696FE21C" w14:textId="77777777" w:rsidR="00F413DE" w:rsidRPr="00F413DE" w:rsidRDefault="00F413DE" w:rsidP="00F413DE">
      <w:pPr>
        <w:pStyle w:val="ListParagraph"/>
        <w:rPr>
          <w:rFonts w:ascii="Tahoma" w:hAnsi="Tahoma" w:cs="Tahoma"/>
          <w:bCs w:val="0"/>
          <w:sz w:val="20"/>
          <w:szCs w:val="20"/>
          <w:lang w:val="en-PK"/>
        </w:rPr>
      </w:pPr>
      <w:r w:rsidRPr="00F413DE">
        <w:rPr>
          <w:rFonts w:ascii="Tahoma" w:hAnsi="Tahoma" w:cs="Tahoma"/>
          <w:bCs w:val="0"/>
          <w:sz w:val="20"/>
          <w:szCs w:val="20"/>
          <w:lang w:val="en-PK"/>
        </w:rPr>
        <w:t>All quotations must be submitted no later than October 21, 2025, by Close of Business (COB) at the Regional Program Office, Near Shahi Qillah, District Chitral Lower.</w:t>
      </w:r>
    </w:p>
    <w:p w14:paraId="33F51DC1" w14:textId="04424855" w:rsidR="00F413DE" w:rsidRPr="00F413DE" w:rsidRDefault="00F413DE" w:rsidP="00F413DE">
      <w:pPr>
        <w:pStyle w:val="ListParagraph"/>
        <w:rPr>
          <w:rFonts w:ascii="Tahoma" w:hAnsi="Tahoma" w:cs="Tahoma"/>
          <w:bCs w:val="0"/>
          <w:sz w:val="20"/>
          <w:szCs w:val="20"/>
          <w:lang w:val="en-PK"/>
        </w:rPr>
      </w:pPr>
      <w:r w:rsidRPr="00F413DE">
        <w:rPr>
          <w:rFonts w:ascii="Tahoma" w:hAnsi="Tahoma" w:cs="Tahoma"/>
          <w:bCs w:val="0"/>
          <w:sz w:val="20"/>
          <w:szCs w:val="20"/>
          <w:lang w:val="en-PK"/>
        </w:rPr>
        <w:t>Late submissions will not be accepted under any circumstances.</w:t>
      </w:r>
    </w:p>
    <w:p w14:paraId="37DC9E38" w14:textId="77777777" w:rsidR="00F413DE" w:rsidRPr="005F6993" w:rsidRDefault="00F413DE" w:rsidP="005F6993">
      <w:pPr>
        <w:ind w:left="720"/>
        <w:rPr>
          <w:rFonts w:ascii="Tahoma" w:hAnsi="Tahoma" w:cs="Tahoma"/>
          <w:bCs w:val="0"/>
          <w:sz w:val="20"/>
          <w:szCs w:val="20"/>
          <w:lang w:val="en-PK"/>
        </w:rPr>
      </w:pPr>
    </w:p>
    <w:p w14:paraId="6B7F8CFC" w14:textId="77777777" w:rsidR="00D81B41" w:rsidRDefault="00D81B41" w:rsidP="005F6993">
      <w:pPr>
        <w:rPr>
          <w:rFonts w:ascii="Tahoma" w:hAnsi="Tahoma" w:cs="Tahoma"/>
          <w:bCs w:val="0"/>
          <w:sz w:val="20"/>
          <w:szCs w:val="20"/>
        </w:rPr>
      </w:pPr>
    </w:p>
    <w:p w14:paraId="0AF09BCB" w14:textId="77777777" w:rsidR="00D81B41" w:rsidRDefault="00D81B41" w:rsidP="005F6993">
      <w:pPr>
        <w:rPr>
          <w:rFonts w:ascii="Tahoma" w:hAnsi="Tahoma" w:cs="Tahoma"/>
          <w:bCs w:val="0"/>
          <w:sz w:val="20"/>
          <w:szCs w:val="20"/>
        </w:rPr>
      </w:pPr>
    </w:p>
    <w:p w14:paraId="4019A237" w14:textId="77777777" w:rsidR="00D81B41" w:rsidRPr="005F6993" w:rsidRDefault="00D81B41" w:rsidP="005F6993">
      <w:pPr>
        <w:rPr>
          <w:rFonts w:ascii="Tahoma" w:hAnsi="Tahoma" w:cs="Tahoma"/>
          <w:bCs w:val="0"/>
          <w:sz w:val="20"/>
          <w:szCs w:val="20"/>
        </w:rPr>
      </w:pPr>
    </w:p>
    <w:p w14:paraId="2BAD78CE" w14:textId="77777777" w:rsidR="00A66633" w:rsidRPr="005F6993" w:rsidRDefault="00A66633" w:rsidP="005F6993">
      <w:pPr>
        <w:ind w:left="3600" w:hanging="3600"/>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Admin &amp; Procurement Officer</w:t>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t>Vendor Receipt &amp; Acknowledgement</w:t>
      </w:r>
    </w:p>
    <w:p w14:paraId="39004117" w14:textId="77777777" w:rsidR="00A66633" w:rsidRPr="005F6993" w:rsidRDefault="00A66633" w:rsidP="005F6993">
      <w:pPr>
        <w:ind w:left="3600" w:hanging="3600"/>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AKRSP Chitral</w:t>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p>
    <w:p w14:paraId="59CDE96B" w14:textId="77777777" w:rsidR="00A66633" w:rsidRPr="005F6993" w:rsidRDefault="00A66633" w:rsidP="005F6993">
      <w:pPr>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t>Name: _________________________</w:t>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p>
    <w:p w14:paraId="4B809473" w14:textId="77777777" w:rsidR="00A66633" w:rsidRPr="005F6993" w:rsidRDefault="00A66633" w:rsidP="005F6993">
      <w:pPr>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t>Designation: _____________________</w:t>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r w:rsidRPr="005F6993">
        <w:rPr>
          <w:rFonts w:ascii="Tahoma" w:eastAsia="Times New Roman" w:hAnsi="Tahoma" w:cs="Tahoma"/>
          <w:bCs w:val="0"/>
          <w:color w:val="000000"/>
          <w:kern w:val="0"/>
          <w:sz w:val="20"/>
          <w:szCs w:val="20"/>
          <w14:ligatures w14:val="none"/>
        </w:rPr>
        <w:tab/>
      </w:r>
    </w:p>
    <w:p w14:paraId="1ECBCCCE" w14:textId="77777777" w:rsidR="00A66633" w:rsidRPr="005F6993" w:rsidRDefault="00A66633" w:rsidP="005F6993">
      <w:pPr>
        <w:ind w:left="3600" w:firstLine="720"/>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Sign &amp; Stamp</w:t>
      </w:r>
      <w:r w:rsidRPr="005F6993">
        <w:rPr>
          <w:rFonts w:ascii="Tahoma" w:eastAsia="Times New Roman" w:hAnsi="Tahoma" w:cs="Tahoma"/>
          <w:bCs w:val="0"/>
          <w:color w:val="000000"/>
          <w:kern w:val="0"/>
          <w:sz w:val="20"/>
          <w:szCs w:val="20"/>
          <w14:ligatures w14:val="none"/>
        </w:rPr>
        <w:tab/>
      </w:r>
    </w:p>
    <w:p w14:paraId="2E03A592" w14:textId="77777777" w:rsidR="00744DBC" w:rsidRPr="005F6993" w:rsidRDefault="00744DBC" w:rsidP="005F6993">
      <w:pPr>
        <w:ind w:left="3600" w:firstLine="720"/>
        <w:rPr>
          <w:rFonts w:ascii="Tahoma" w:eastAsia="Times New Roman" w:hAnsi="Tahoma" w:cs="Tahoma"/>
          <w:bCs w:val="0"/>
          <w:color w:val="000000"/>
          <w:kern w:val="0"/>
          <w:sz w:val="20"/>
          <w:szCs w:val="20"/>
          <w14:ligatures w14:val="none"/>
        </w:rPr>
      </w:pPr>
    </w:p>
    <w:p w14:paraId="06D9F92B" w14:textId="77777777" w:rsidR="00744DBC" w:rsidRDefault="00744DBC" w:rsidP="005F6993">
      <w:pPr>
        <w:ind w:left="3600" w:firstLine="720"/>
        <w:rPr>
          <w:rFonts w:ascii="Tahoma" w:eastAsia="Times New Roman" w:hAnsi="Tahoma" w:cs="Tahoma"/>
          <w:bCs w:val="0"/>
          <w:color w:val="000000"/>
          <w:kern w:val="0"/>
          <w:sz w:val="20"/>
          <w:szCs w:val="20"/>
          <w14:ligatures w14:val="none"/>
        </w:rPr>
      </w:pPr>
    </w:p>
    <w:p w14:paraId="2F731410" w14:textId="77777777" w:rsidR="00D81B41" w:rsidRDefault="00D81B41" w:rsidP="005F6993">
      <w:pPr>
        <w:ind w:left="3600" w:firstLine="720"/>
        <w:rPr>
          <w:rFonts w:ascii="Tahoma" w:eastAsia="Times New Roman" w:hAnsi="Tahoma" w:cs="Tahoma"/>
          <w:bCs w:val="0"/>
          <w:color w:val="000000"/>
          <w:kern w:val="0"/>
          <w:sz w:val="20"/>
          <w:szCs w:val="20"/>
          <w14:ligatures w14:val="none"/>
        </w:rPr>
      </w:pPr>
    </w:p>
    <w:p w14:paraId="51518714" w14:textId="77777777" w:rsidR="00D81B41" w:rsidRDefault="00D81B41" w:rsidP="005F6993">
      <w:pPr>
        <w:ind w:left="3600" w:firstLine="720"/>
        <w:rPr>
          <w:rFonts w:ascii="Tahoma" w:eastAsia="Times New Roman" w:hAnsi="Tahoma" w:cs="Tahoma"/>
          <w:bCs w:val="0"/>
          <w:color w:val="000000"/>
          <w:kern w:val="0"/>
          <w:sz w:val="20"/>
          <w:szCs w:val="20"/>
          <w14:ligatures w14:val="none"/>
        </w:rPr>
      </w:pPr>
    </w:p>
    <w:p w14:paraId="0E601E58" w14:textId="77777777" w:rsidR="00D81B41" w:rsidRDefault="00D81B41" w:rsidP="005F6993">
      <w:pPr>
        <w:ind w:left="3600" w:firstLine="720"/>
        <w:rPr>
          <w:rFonts w:ascii="Tahoma" w:eastAsia="Times New Roman" w:hAnsi="Tahoma" w:cs="Tahoma"/>
          <w:bCs w:val="0"/>
          <w:color w:val="000000"/>
          <w:kern w:val="0"/>
          <w:sz w:val="20"/>
          <w:szCs w:val="20"/>
          <w14:ligatures w14:val="none"/>
        </w:rPr>
      </w:pPr>
    </w:p>
    <w:p w14:paraId="6D592622" w14:textId="77777777" w:rsidR="00D81B41" w:rsidRDefault="00D81B41" w:rsidP="005F6993">
      <w:pPr>
        <w:ind w:left="3600" w:firstLine="720"/>
        <w:rPr>
          <w:rFonts w:ascii="Tahoma" w:eastAsia="Times New Roman" w:hAnsi="Tahoma" w:cs="Tahoma"/>
          <w:bCs w:val="0"/>
          <w:color w:val="000000"/>
          <w:kern w:val="0"/>
          <w:sz w:val="20"/>
          <w:szCs w:val="20"/>
          <w14:ligatures w14:val="none"/>
        </w:rPr>
      </w:pPr>
    </w:p>
    <w:p w14:paraId="2696A43B" w14:textId="77777777" w:rsidR="00D81B41" w:rsidRDefault="00D81B41" w:rsidP="005F6993">
      <w:pPr>
        <w:ind w:left="3600" w:firstLine="720"/>
        <w:rPr>
          <w:rFonts w:ascii="Tahoma" w:eastAsia="Times New Roman" w:hAnsi="Tahoma" w:cs="Tahoma"/>
          <w:bCs w:val="0"/>
          <w:color w:val="000000"/>
          <w:kern w:val="0"/>
          <w:sz w:val="20"/>
          <w:szCs w:val="20"/>
          <w14:ligatures w14:val="none"/>
        </w:rPr>
      </w:pPr>
    </w:p>
    <w:p w14:paraId="07409B22" w14:textId="77777777" w:rsidR="00D81B41" w:rsidRDefault="00D81B41" w:rsidP="005F6993">
      <w:pPr>
        <w:ind w:left="3600" w:firstLine="720"/>
        <w:rPr>
          <w:rFonts w:ascii="Tahoma" w:eastAsia="Times New Roman" w:hAnsi="Tahoma" w:cs="Tahoma"/>
          <w:bCs w:val="0"/>
          <w:color w:val="000000"/>
          <w:kern w:val="0"/>
          <w:sz w:val="20"/>
          <w:szCs w:val="20"/>
          <w14:ligatures w14:val="none"/>
        </w:rPr>
      </w:pPr>
    </w:p>
    <w:p w14:paraId="2077AB76" w14:textId="77777777" w:rsidR="00D81B41" w:rsidRDefault="00D81B41" w:rsidP="005F6993">
      <w:pPr>
        <w:ind w:left="3600" w:firstLine="720"/>
        <w:rPr>
          <w:rFonts w:ascii="Tahoma" w:eastAsia="Times New Roman" w:hAnsi="Tahoma" w:cs="Tahoma"/>
          <w:bCs w:val="0"/>
          <w:color w:val="000000"/>
          <w:kern w:val="0"/>
          <w:sz w:val="20"/>
          <w:szCs w:val="20"/>
          <w14:ligatures w14:val="none"/>
        </w:rPr>
      </w:pPr>
    </w:p>
    <w:p w14:paraId="67FA2F90" w14:textId="77777777" w:rsidR="00D81B41" w:rsidRDefault="00D81B41" w:rsidP="005F6993">
      <w:pPr>
        <w:ind w:left="3600" w:firstLine="720"/>
        <w:rPr>
          <w:rFonts w:ascii="Tahoma" w:eastAsia="Times New Roman" w:hAnsi="Tahoma" w:cs="Tahoma"/>
          <w:bCs w:val="0"/>
          <w:color w:val="000000"/>
          <w:kern w:val="0"/>
          <w:sz w:val="20"/>
          <w:szCs w:val="20"/>
          <w14:ligatures w14:val="none"/>
        </w:rPr>
      </w:pPr>
    </w:p>
    <w:p w14:paraId="01238C21" w14:textId="77777777" w:rsidR="00D81B41" w:rsidRDefault="00D81B41" w:rsidP="005F6993">
      <w:pPr>
        <w:ind w:left="3600" w:firstLine="720"/>
        <w:rPr>
          <w:rFonts w:ascii="Tahoma" w:eastAsia="Times New Roman" w:hAnsi="Tahoma" w:cs="Tahoma"/>
          <w:bCs w:val="0"/>
          <w:color w:val="000000"/>
          <w:kern w:val="0"/>
          <w:sz w:val="20"/>
          <w:szCs w:val="20"/>
          <w14:ligatures w14:val="none"/>
        </w:rPr>
      </w:pPr>
    </w:p>
    <w:p w14:paraId="278C756C" w14:textId="77777777" w:rsidR="00D81B41" w:rsidRDefault="00D81B41" w:rsidP="005F6993">
      <w:pPr>
        <w:ind w:left="3600" w:firstLine="720"/>
        <w:rPr>
          <w:rFonts w:ascii="Tahoma" w:eastAsia="Times New Roman" w:hAnsi="Tahoma" w:cs="Tahoma"/>
          <w:bCs w:val="0"/>
          <w:color w:val="000000"/>
          <w:kern w:val="0"/>
          <w:sz w:val="20"/>
          <w:szCs w:val="20"/>
          <w14:ligatures w14:val="none"/>
        </w:rPr>
      </w:pPr>
    </w:p>
    <w:p w14:paraId="4A539DD9" w14:textId="77777777" w:rsidR="00D81B41" w:rsidRDefault="00D81B41" w:rsidP="005F6993">
      <w:pPr>
        <w:ind w:left="3600" w:firstLine="720"/>
        <w:rPr>
          <w:rFonts w:ascii="Tahoma" w:eastAsia="Times New Roman" w:hAnsi="Tahoma" w:cs="Tahoma"/>
          <w:bCs w:val="0"/>
          <w:color w:val="000000"/>
          <w:kern w:val="0"/>
          <w:sz w:val="20"/>
          <w:szCs w:val="20"/>
          <w14:ligatures w14:val="none"/>
        </w:rPr>
      </w:pPr>
    </w:p>
    <w:p w14:paraId="6FA968B7" w14:textId="77777777" w:rsidR="00D81B41" w:rsidRDefault="00D81B41" w:rsidP="005F6993">
      <w:pPr>
        <w:ind w:left="3600" w:firstLine="720"/>
        <w:rPr>
          <w:rFonts w:ascii="Tahoma" w:eastAsia="Times New Roman" w:hAnsi="Tahoma" w:cs="Tahoma"/>
          <w:bCs w:val="0"/>
          <w:color w:val="000000"/>
          <w:kern w:val="0"/>
          <w:sz w:val="20"/>
          <w:szCs w:val="20"/>
          <w14:ligatures w14:val="none"/>
        </w:rPr>
      </w:pPr>
    </w:p>
    <w:p w14:paraId="4C672964" w14:textId="77777777" w:rsidR="00D81B41" w:rsidRDefault="00D81B41" w:rsidP="005F6993">
      <w:pPr>
        <w:ind w:left="3600" w:firstLine="720"/>
        <w:rPr>
          <w:rFonts w:ascii="Tahoma" w:eastAsia="Times New Roman" w:hAnsi="Tahoma" w:cs="Tahoma"/>
          <w:bCs w:val="0"/>
          <w:color w:val="000000"/>
          <w:kern w:val="0"/>
          <w:sz w:val="20"/>
          <w:szCs w:val="20"/>
          <w14:ligatures w14:val="none"/>
        </w:rPr>
      </w:pPr>
    </w:p>
    <w:p w14:paraId="488D658F" w14:textId="77777777" w:rsidR="00D81B41" w:rsidRDefault="00D81B41" w:rsidP="005F6993">
      <w:pPr>
        <w:ind w:left="3600" w:firstLine="720"/>
        <w:rPr>
          <w:rFonts w:ascii="Tahoma" w:eastAsia="Times New Roman" w:hAnsi="Tahoma" w:cs="Tahoma"/>
          <w:bCs w:val="0"/>
          <w:color w:val="000000"/>
          <w:kern w:val="0"/>
          <w:sz w:val="20"/>
          <w:szCs w:val="20"/>
          <w14:ligatures w14:val="none"/>
        </w:rPr>
      </w:pPr>
    </w:p>
    <w:p w14:paraId="44703B87" w14:textId="77777777" w:rsidR="00D81B41" w:rsidRDefault="00D81B41" w:rsidP="005F6993">
      <w:pPr>
        <w:ind w:left="3600" w:firstLine="720"/>
        <w:rPr>
          <w:rFonts w:ascii="Tahoma" w:eastAsia="Times New Roman" w:hAnsi="Tahoma" w:cs="Tahoma"/>
          <w:bCs w:val="0"/>
          <w:color w:val="000000"/>
          <w:kern w:val="0"/>
          <w:sz w:val="20"/>
          <w:szCs w:val="20"/>
          <w14:ligatures w14:val="none"/>
        </w:rPr>
      </w:pPr>
    </w:p>
    <w:p w14:paraId="3F7B40B8" w14:textId="48224B0A" w:rsidR="00A635BF" w:rsidRPr="005F6993" w:rsidRDefault="00A635BF" w:rsidP="005F6993">
      <w:pPr>
        <w:rPr>
          <w:rFonts w:ascii="Tahoma" w:eastAsia="Calibri" w:hAnsi="Tahoma" w:cs="Tahoma"/>
          <w:bCs w:val="0"/>
          <w:kern w:val="0"/>
          <w:sz w:val="20"/>
          <w:szCs w:val="20"/>
          <w14:ligatures w14:val="none"/>
        </w:rPr>
      </w:pPr>
      <w:r w:rsidRPr="005F6993">
        <w:rPr>
          <w:rFonts w:ascii="Tahoma" w:eastAsia="Calibri" w:hAnsi="Tahoma" w:cs="Tahoma"/>
          <w:bCs w:val="0"/>
          <w:kern w:val="0"/>
          <w:sz w:val="20"/>
          <w:szCs w:val="20"/>
          <w14:ligatures w14:val="none"/>
        </w:rPr>
        <w:t>Description of Works: Supply</w:t>
      </w:r>
      <w:r w:rsidR="008B0022" w:rsidRPr="005F6993">
        <w:rPr>
          <w:rFonts w:ascii="Tahoma" w:eastAsia="Calibri" w:hAnsi="Tahoma" w:cs="Tahoma"/>
          <w:bCs w:val="0"/>
          <w:kern w:val="0"/>
          <w:sz w:val="20"/>
          <w:szCs w:val="20"/>
          <w14:ligatures w14:val="none"/>
        </w:rPr>
        <w:t xml:space="preserve"> and </w:t>
      </w:r>
      <w:r w:rsidRPr="005F6993">
        <w:rPr>
          <w:rFonts w:ascii="Tahoma" w:eastAsia="Calibri" w:hAnsi="Tahoma" w:cs="Tahoma"/>
          <w:bCs w:val="0"/>
          <w:kern w:val="0"/>
          <w:sz w:val="20"/>
          <w:szCs w:val="20"/>
          <w14:ligatures w14:val="none"/>
        </w:rPr>
        <w:t>Transportation</w:t>
      </w:r>
      <w:r w:rsidR="008B0022" w:rsidRPr="005F6993">
        <w:rPr>
          <w:rFonts w:ascii="Tahoma" w:eastAsia="Calibri" w:hAnsi="Tahoma" w:cs="Tahoma"/>
          <w:bCs w:val="0"/>
          <w:kern w:val="0"/>
          <w:sz w:val="20"/>
          <w:szCs w:val="20"/>
          <w14:ligatures w14:val="none"/>
        </w:rPr>
        <w:t xml:space="preserve"> of </w:t>
      </w:r>
      <w:r w:rsidR="00971C65" w:rsidRPr="005F6993">
        <w:rPr>
          <w:rFonts w:ascii="Tahoma" w:eastAsia="Calibri" w:hAnsi="Tahoma" w:cs="Tahoma"/>
          <w:bCs w:val="0"/>
          <w:kern w:val="0"/>
          <w:sz w:val="20"/>
          <w:szCs w:val="20"/>
          <w14:ligatures w14:val="none"/>
        </w:rPr>
        <w:t>M</w:t>
      </w:r>
      <w:r w:rsidR="00840A2F" w:rsidRPr="005F6993">
        <w:rPr>
          <w:rFonts w:ascii="Tahoma" w:eastAsia="Calibri" w:hAnsi="Tahoma" w:cs="Tahoma"/>
          <w:bCs w:val="0"/>
          <w:kern w:val="0"/>
          <w:sz w:val="20"/>
          <w:szCs w:val="20"/>
          <w14:ligatures w14:val="none"/>
        </w:rPr>
        <w:t>ild Steel</w:t>
      </w:r>
      <w:r w:rsidR="00D1557A" w:rsidRPr="005F6993">
        <w:rPr>
          <w:rFonts w:ascii="Tahoma" w:eastAsia="Calibri" w:hAnsi="Tahoma" w:cs="Tahoma"/>
          <w:bCs w:val="0"/>
          <w:kern w:val="0"/>
          <w:sz w:val="20"/>
          <w:szCs w:val="20"/>
          <w14:ligatures w14:val="none"/>
        </w:rPr>
        <w:t xml:space="preserve"> </w:t>
      </w:r>
      <w:r w:rsidR="0071554F" w:rsidRPr="005F6993">
        <w:rPr>
          <w:rFonts w:ascii="Tahoma" w:eastAsia="Calibri" w:hAnsi="Tahoma" w:cs="Tahoma"/>
          <w:bCs w:val="0"/>
          <w:kern w:val="0"/>
          <w:sz w:val="20"/>
          <w:szCs w:val="20"/>
          <w14:ligatures w14:val="none"/>
        </w:rPr>
        <w:t xml:space="preserve">Pipes </w:t>
      </w:r>
      <w:r w:rsidR="00D1557A" w:rsidRPr="005F6993">
        <w:rPr>
          <w:rFonts w:ascii="Tahoma" w:eastAsia="Calibri" w:hAnsi="Tahoma" w:cs="Tahoma"/>
          <w:bCs w:val="0"/>
          <w:kern w:val="0"/>
          <w:sz w:val="20"/>
          <w:szCs w:val="20"/>
          <w14:ligatures w14:val="none"/>
        </w:rPr>
        <w:t>along with</w:t>
      </w:r>
      <w:r w:rsidR="00971C65" w:rsidRPr="005F6993">
        <w:rPr>
          <w:rFonts w:ascii="Tahoma" w:eastAsia="Calibri" w:hAnsi="Tahoma" w:cs="Tahoma"/>
          <w:bCs w:val="0"/>
          <w:kern w:val="0"/>
          <w:sz w:val="20"/>
          <w:szCs w:val="20"/>
          <w14:ligatures w14:val="none"/>
        </w:rPr>
        <w:t xml:space="preserve"> accessories</w:t>
      </w:r>
      <w:r w:rsidR="0071554F" w:rsidRPr="005F6993">
        <w:rPr>
          <w:rFonts w:ascii="Tahoma" w:eastAsia="Calibri" w:hAnsi="Tahoma" w:cs="Tahoma"/>
          <w:bCs w:val="0"/>
          <w:kern w:val="0"/>
          <w:sz w:val="20"/>
          <w:szCs w:val="20"/>
          <w14:ligatures w14:val="none"/>
        </w:rPr>
        <w:t xml:space="preserve"> complete in all respect</w:t>
      </w:r>
      <w:r w:rsidRPr="005F6993">
        <w:rPr>
          <w:rFonts w:ascii="Tahoma" w:eastAsia="Calibri" w:hAnsi="Tahoma" w:cs="Tahoma"/>
          <w:bCs w:val="0"/>
          <w:kern w:val="0"/>
          <w:sz w:val="20"/>
          <w:szCs w:val="20"/>
          <w14:ligatures w14:val="none"/>
        </w:rPr>
        <w:t xml:space="preserve"> at </w:t>
      </w:r>
      <w:r w:rsidR="0071554F" w:rsidRPr="005F6993">
        <w:rPr>
          <w:rFonts w:ascii="Tahoma" w:eastAsia="Calibri" w:hAnsi="Tahoma" w:cs="Tahoma"/>
          <w:bCs w:val="0"/>
          <w:kern w:val="0"/>
          <w:sz w:val="20"/>
          <w:szCs w:val="20"/>
          <w14:ligatures w14:val="none"/>
        </w:rPr>
        <w:t>Torkhow, Shot Melp Irrigation Channel,</w:t>
      </w:r>
      <w:r w:rsidR="0027368D" w:rsidRPr="005F6993">
        <w:rPr>
          <w:rFonts w:ascii="Tahoma" w:eastAsia="Calibri" w:hAnsi="Tahoma" w:cs="Tahoma"/>
          <w:bCs w:val="0"/>
          <w:kern w:val="0"/>
          <w:sz w:val="20"/>
          <w:szCs w:val="20"/>
          <w14:ligatures w14:val="none"/>
        </w:rPr>
        <w:t xml:space="preserve"> </w:t>
      </w:r>
      <w:r w:rsidR="0071554F" w:rsidRPr="005F6993">
        <w:rPr>
          <w:rFonts w:ascii="Tahoma" w:eastAsia="Calibri" w:hAnsi="Tahoma" w:cs="Tahoma"/>
          <w:bCs w:val="0"/>
          <w:kern w:val="0"/>
          <w:sz w:val="20"/>
          <w:szCs w:val="20"/>
          <w14:ligatures w14:val="none"/>
        </w:rPr>
        <w:t>Upper</w:t>
      </w:r>
      <w:r w:rsidRPr="005F6993">
        <w:rPr>
          <w:rFonts w:ascii="Tahoma" w:eastAsia="Calibri" w:hAnsi="Tahoma" w:cs="Tahoma"/>
          <w:bCs w:val="0"/>
          <w:kern w:val="0"/>
          <w:sz w:val="20"/>
          <w:szCs w:val="20"/>
          <w14:ligatures w14:val="none"/>
        </w:rPr>
        <w:t xml:space="preserve"> Chitral</w:t>
      </w:r>
      <w:bookmarkStart w:id="0" w:name="_Hlk158840352"/>
      <w:r w:rsidRPr="005F6993">
        <w:rPr>
          <w:rFonts w:ascii="Tahoma" w:eastAsia="Calibri" w:hAnsi="Tahoma" w:cs="Tahoma"/>
          <w:bCs w:val="0"/>
          <w:kern w:val="0"/>
          <w:sz w:val="20"/>
          <w:szCs w:val="20"/>
          <w14:ligatures w14:val="none"/>
        </w:rPr>
        <w:t>.</w:t>
      </w:r>
      <w:bookmarkEnd w:id="0"/>
    </w:p>
    <w:p w14:paraId="37051C5D" w14:textId="77777777" w:rsidR="008B0022" w:rsidRPr="005F6993" w:rsidRDefault="008B0022" w:rsidP="005F6993">
      <w:pPr>
        <w:rPr>
          <w:rFonts w:ascii="Tahoma" w:eastAsia="Calibri" w:hAnsi="Tahoma" w:cs="Tahoma"/>
          <w:bCs w:val="0"/>
          <w:kern w:val="0"/>
          <w:sz w:val="20"/>
          <w:szCs w:val="20"/>
          <w14:ligatures w14:val="none"/>
        </w:rPr>
      </w:pPr>
    </w:p>
    <w:p w14:paraId="6F737BA8" w14:textId="13120615" w:rsidR="002D5D18" w:rsidRPr="005F6993" w:rsidRDefault="00A635BF" w:rsidP="005F6993">
      <w:pPr>
        <w:rPr>
          <w:rFonts w:ascii="Tahoma" w:hAnsi="Tahoma" w:cs="Tahoma"/>
          <w:bCs w:val="0"/>
          <w:sz w:val="20"/>
          <w:szCs w:val="20"/>
        </w:rPr>
      </w:pPr>
      <w:r w:rsidRPr="005F6993">
        <w:rPr>
          <w:rFonts w:ascii="Tahoma" w:hAnsi="Tahoma" w:cs="Tahoma"/>
          <w:bCs w:val="0"/>
          <w:sz w:val="20"/>
          <w:szCs w:val="20"/>
        </w:rPr>
        <w:t>BOQ Table</w:t>
      </w:r>
    </w:p>
    <w:p w14:paraId="59079228" w14:textId="7E5F84DA" w:rsidR="00AB41E6" w:rsidRPr="005F6993" w:rsidRDefault="00AB41E6" w:rsidP="005F6993">
      <w:pPr>
        <w:spacing w:after="0" w:line="240" w:lineRule="auto"/>
        <w:rPr>
          <w:rFonts w:ascii="Tahoma" w:eastAsia="Times New Roman" w:hAnsi="Tahoma" w:cs="Tahoma"/>
          <w:bCs w:val="0"/>
          <w:kern w:val="0"/>
          <w:sz w:val="20"/>
          <w:szCs w:val="20"/>
          <w14:ligatures w14:val="none"/>
        </w:rPr>
      </w:pPr>
      <w:r w:rsidRPr="005F6993">
        <w:rPr>
          <w:rFonts w:ascii="Tahoma" w:eastAsia="Times New Roman" w:hAnsi="Tahoma" w:cs="Tahoma"/>
          <w:bCs w:val="0"/>
          <w:kern w:val="0"/>
          <w:sz w:val="20"/>
          <w:szCs w:val="20"/>
          <w14:ligatures w14:val="none"/>
        </w:rPr>
        <w:t>MS Pipe and other Crossing Materials</w:t>
      </w:r>
    </w:p>
    <w:tbl>
      <w:tblPr>
        <w:tblW w:w="11335" w:type="dxa"/>
        <w:jc w:val="center"/>
        <w:tblLayout w:type="fixed"/>
        <w:tblLook w:val="04A0" w:firstRow="1" w:lastRow="0" w:firstColumn="1" w:lastColumn="0" w:noHBand="0" w:noVBand="1"/>
      </w:tblPr>
      <w:tblGrid>
        <w:gridCol w:w="674"/>
        <w:gridCol w:w="3641"/>
        <w:gridCol w:w="3600"/>
        <w:gridCol w:w="720"/>
        <w:gridCol w:w="810"/>
        <w:gridCol w:w="810"/>
        <w:gridCol w:w="1080"/>
      </w:tblGrid>
      <w:tr w:rsidR="00E57D5E" w:rsidRPr="005F6993" w14:paraId="04DE20FC" w14:textId="77777777" w:rsidTr="004D16C1">
        <w:trPr>
          <w:trHeight w:val="638"/>
          <w:jc w:val="center"/>
        </w:trPr>
        <w:tc>
          <w:tcPr>
            <w:tcW w:w="674"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15C5C4B0" w14:textId="77777777" w:rsidR="00A66633" w:rsidRPr="005F6993" w:rsidRDefault="00A66633" w:rsidP="005F6993">
            <w:pPr>
              <w:spacing w:after="0" w:line="240" w:lineRule="auto"/>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S No</w:t>
            </w:r>
          </w:p>
        </w:tc>
        <w:tc>
          <w:tcPr>
            <w:tcW w:w="3641"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5F17471D" w14:textId="77777777" w:rsidR="00A66633" w:rsidRPr="005F6993" w:rsidRDefault="00A66633" w:rsidP="005F6993">
            <w:pPr>
              <w:spacing w:after="0" w:line="240" w:lineRule="auto"/>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Item</w:t>
            </w:r>
          </w:p>
        </w:tc>
        <w:tc>
          <w:tcPr>
            <w:tcW w:w="3600"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1B0FFFB3" w14:textId="77777777" w:rsidR="00A66633" w:rsidRPr="005F6993" w:rsidRDefault="00A66633" w:rsidP="005F6993">
            <w:pPr>
              <w:spacing w:after="0" w:line="240" w:lineRule="auto"/>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 xml:space="preserve">Specification &amp; Certifications </w:t>
            </w:r>
          </w:p>
        </w:tc>
        <w:tc>
          <w:tcPr>
            <w:tcW w:w="720"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4FD13989" w14:textId="77777777" w:rsidR="00A66633" w:rsidRPr="005F6993" w:rsidRDefault="00A66633" w:rsidP="005F6993">
            <w:pPr>
              <w:spacing w:after="0" w:line="240" w:lineRule="auto"/>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 xml:space="preserve">Unit </w:t>
            </w:r>
          </w:p>
        </w:tc>
        <w:tc>
          <w:tcPr>
            <w:tcW w:w="81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28992FDC" w14:textId="77777777" w:rsidR="00A66633" w:rsidRPr="005F6993" w:rsidRDefault="00A66633" w:rsidP="005F6993">
            <w:pPr>
              <w:spacing w:after="0" w:line="240" w:lineRule="auto"/>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Qty</w:t>
            </w:r>
          </w:p>
        </w:tc>
        <w:tc>
          <w:tcPr>
            <w:tcW w:w="810"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17CDE4C4" w14:textId="77777777" w:rsidR="00A66633" w:rsidRPr="005F6993" w:rsidRDefault="00A66633" w:rsidP="005F6993">
            <w:pPr>
              <w:spacing w:after="0" w:line="240" w:lineRule="auto"/>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 xml:space="preserve">Unit Rate </w:t>
            </w:r>
          </w:p>
        </w:tc>
        <w:tc>
          <w:tcPr>
            <w:tcW w:w="1080" w:type="dxa"/>
            <w:tcBorders>
              <w:top w:val="single" w:sz="4" w:space="0" w:color="auto"/>
              <w:left w:val="single" w:sz="4" w:space="0" w:color="auto"/>
              <w:bottom w:val="single" w:sz="4" w:space="0" w:color="auto"/>
              <w:right w:val="single" w:sz="4" w:space="0" w:color="auto"/>
            </w:tcBorders>
            <w:shd w:val="clear" w:color="000000" w:fill="FFFF00"/>
            <w:vAlign w:val="center"/>
            <w:hideMark/>
          </w:tcPr>
          <w:p w14:paraId="50CDDE83" w14:textId="7B0FF47C" w:rsidR="00AB41E6" w:rsidRPr="005F6993" w:rsidRDefault="00A66633" w:rsidP="005F6993">
            <w:pPr>
              <w:spacing w:after="0" w:line="240" w:lineRule="auto"/>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Total Amount Rs</w:t>
            </w:r>
          </w:p>
        </w:tc>
      </w:tr>
      <w:tr w:rsidR="003804D1" w:rsidRPr="005F6993" w14:paraId="5BE66142" w14:textId="77777777" w:rsidTr="003804D1">
        <w:trPr>
          <w:trHeight w:val="737"/>
          <w:jc w:val="center"/>
        </w:trPr>
        <w:tc>
          <w:tcPr>
            <w:tcW w:w="11335" w:type="dxa"/>
            <w:gridSpan w:val="7"/>
            <w:tcBorders>
              <w:top w:val="single" w:sz="4" w:space="0" w:color="auto"/>
              <w:left w:val="single" w:sz="4" w:space="0" w:color="auto"/>
              <w:bottom w:val="single" w:sz="4" w:space="0" w:color="auto"/>
              <w:right w:val="single" w:sz="4" w:space="0" w:color="auto"/>
            </w:tcBorders>
            <w:noWrap/>
            <w:vAlign w:val="center"/>
            <w:hideMark/>
          </w:tcPr>
          <w:p w14:paraId="4F507005" w14:textId="01DF52EE"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 xml:space="preserve">MS Pipes </w:t>
            </w:r>
            <w:r w:rsidR="003C6BD6" w:rsidRPr="005F6993">
              <w:rPr>
                <w:rFonts w:ascii="Tahoma" w:eastAsia="Times New Roman" w:hAnsi="Tahoma" w:cs="Tahoma"/>
                <w:bCs w:val="0"/>
                <w:color w:val="000000"/>
                <w:kern w:val="0"/>
                <w:sz w:val="20"/>
                <w:szCs w:val="20"/>
                <w14:ligatures w14:val="none"/>
              </w:rPr>
              <w:t>and Accessories</w:t>
            </w:r>
          </w:p>
        </w:tc>
      </w:tr>
      <w:tr w:rsidR="003804D1" w:rsidRPr="005F6993" w14:paraId="521695B8" w14:textId="77777777" w:rsidTr="004D16C1">
        <w:trPr>
          <w:trHeight w:val="8160"/>
          <w:jc w:val="center"/>
        </w:trPr>
        <w:tc>
          <w:tcPr>
            <w:tcW w:w="674" w:type="dxa"/>
            <w:tcBorders>
              <w:top w:val="single" w:sz="4" w:space="0" w:color="auto"/>
              <w:left w:val="single" w:sz="4" w:space="0" w:color="auto"/>
              <w:bottom w:val="single" w:sz="4" w:space="0" w:color="auto"/>
              <w:right w:val="single" w:sz="4" w:space="0" w:color="auto"/>
            </w:tcBorders>
            <w:noWrap/>
            <w:vAlign w:val="center"/>
          </w:tcPr>
          <w:p w14:paraId="422774EE"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7EBDA261"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4C0B4DDC"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68B6DD0B"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4A4ACCF5"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32A5A44D"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179CFAE3"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6183BC18" w14:textId="5F43FFE0" w:rsidR="003804D1" w:rsidRPr="005F6993" w:rsidRDefault="00A27F24" w:rsidP="005F6993">
            <w:pPr>
              <w:spacing w:after="0" w:line="240" w:lineRule="auto"/>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1</w:t>
            </w:r>
          </w:p>
        </w:tc>
        <w:tc>
          <w:tcPr>
            <w:tcW w:w="3641" w:type="dxa"/>
            <w:tcBorders>
              <w:top w:val="single" w:sz="4" w:space="0" w:color="auto"/>
              <w:left w:val="nil"/>
              <w:bottom w:val="single" w:sz="4" w:space="0" w:color="auto"/>
              <w:right w:val="single" w:sz="4" w:space="0" w:color="auto"/>
            </w:tcBorders>
            <w:vAlign w:val="center"/>
          </w:tcPr>
          <w:p w14:paraId="00F78D62" w14:textId="77777777" w:rsidR="003804D1" w:rsidRPr="005F6993" w:rsidRDefault="003804D1" w:rsidP="005F6993">
            <w:pPr>
              <w:rPr>
                <w:rFonts w:ascii="Tahoma" w:hAnsi="Tahoma" w:cs="Tahoma"/>
                <w:bCs w:val="0"/>
                <w:sz w:val="20"/>
                <w:szCs w:val="20"/>
              </w:rPr>
            </w:pPr>
          </w:p>
          <w:p w14:paraId="33F7ABAA" w14:textId="77777777" w:rsidR="003804D1" w:rsidRPr="005F6993" w:rsidRDefault="003804D1" w:rsidP="005F6993">
            <w:pPr>
              <w:rPr>
                <w:rFonts w:ascii="Tahoma" w:hAnsi="Tahoma" w:cs="Tahoma"/>
                <w:bCs w:val="0"/>
                <w:sz w:val="20"/>
                <w:szCs w:val="20"/>
              </w:rPr>
            </w:pPr>
          </w:p>
          <w:p w14:paraId="3F81620A" w14:textId="77777777" w:rsidR="003804D1" w:rsidRPr="005F6993" w:rsidRDefault="003804D1" w:rsidP="005F6993">
            <w:pPr>
              <w:rPr>
                <w:rFonts w:ascii="Tahoma" w:hAnsi="Tahoma" w:cs="Tahoma"/>
                <w:bCs w:val="0"/>
                <w:sz w:val="20"/>
                <w:szCs w:val="20"/>
              </w:rPr>
            </w:pPr>
          </w:p>
          <w:p w14:paraId="619AF156" w14:textId="77777777" w:rsidR="003804D1" w:rsidRPr="005F6993" w:rsidRDefault="003804D1" w:rsidP="005F6993">
            <w:pPr>
              <w:rPr>
                <w:rFonts w:ascii="Tahoma" w:hAnsi="Tahoma" w:cs="Tahoma"/>
                <w:bCs w:val="0"/>
                <w:sz w:val="20"/>
                <w:szCs w:val="20"/>
              </w:rPr>
            </w:pPr>
          </w:p>
          <w:p w14:paraId="10294E5B" w14:textId="77777777" w:rsidR="003804D1" w:rsidRPr="005F6993" w:rsidRDefault="003804D1" w:rsidP="005F6993">
            <w:pPr>
              <w:rPr>
                <w:rFonts w:ascii="Tahoma" w:hAnsi="Tahoma" w:cs="Tahoma"/>
                <w:bCs w:val="0"/>
                <w:sz w:val="20"/>
                <w:szCs w:val="20"/>
              </w:rPr>
            </w:pPr>
          </w:p>
          <w:p w14:paraId="1BAFB1EF" w14:textId="4D42C82C" w:rsidR="003804D1" w:rsidRPr="005F6993" w:rsidRDefault="004D16C1" w:rsidP="005F6993">
            <w:pPr>
              <w:rPr>
                <w:rFonts w:ascii="Tahoma" w:hAnsi="Tahoma" w:cs="Tahoma"/>
                <w:bCs w:val="0"/>
                <w:sz w:val="20"/>
                <w:szCs w:val="20"/>
              </w:rPr>
            </w:pPr>
            <w:r w:rsidRPr="005F6993">
              <w:rPr>
                <w:rFonts w:ascii="Tahoma" w:hAnsi="Tahoma" w:cs="Tahoma"/>
                <w:bCs w:val="0"/>
                <w:sz w:val="20"/>
                <w:szCs w:val="20"/>
              </w:rPr>
              <w:t xml:space="preserve">Supply and Transportation of </w:t>
            </w:r>
            <w:r w:rsidR="003804D1" w:rsidRPr="005F6993">
              <w:rPr>
                <w:rFonts w:ascii="Tahoma" w:hAnsi="Tahoma" w:cs="Tahoma"/>
                <w:bCs w:val="0"/>
                <w:sz w:val="20"/>
                <w:szCs w:val="20"/>
              </w:rPr>
              <w:t xml:space="preserve">MS Pipe &amp; Accessories </w:t>
            </w:r>
          </w:p>
          <w:p w14:paraId="15D3C228" w14:textId="77777777" w:rsidR="003804D1" w:rsidRPr="005F6993" w:rsidRDefault="003804D1" w:rsidP="005F6993">
            <w:pPr>
              <w:spacing w:after="0" w:line="240" w:lineRule="auto"/>
              <w:rPr>
                <w:rFonts w:ascii="Tahoma" w:hAnsi="Tahoma" w:cs="Tahoma"/>
                <w:bCs w:val="0"/>
                <w:sz w:val="20"/>
                <w:szCs w:val="20"/>
              </w:rPr>
            </w:pPr>
          </w:p>
        </w:tc>
        <w:tc>
          <w:tcPr>
            <w:tcW w:w="3600" w:type="dxa"/>
            <w:tcBorders>
              <w:top w:val="single" w:sz="4" w:space="0" w:color="auto"/>
              <w:left w:val="nil"/>
              <w:bottom w:val="single" w:sz="4" w:space="0" w:color="auto"/>
              <w:right w:val="single" w:sz="4" w:space="0" w:color="auto"/>
            </w:tcBorders>
            <w:vAlign w:val="center"/>
          </w:tcPr>
          <w:p w14:paraId="242D7195" w14:textId="71ED5755" w:rsidR="00441FBC" w:rsidRPr="005F6993" w:rsidRDefault="003804D1" w:rsidP="005F6993">
            <w:pPr>
              <w:rPr>
                <w:rFonts w:ascii="Tahoma" w:hAnsi="Tahoma" w:cs="Tahoma"/>
                <w:bCs w:val="0"/>
                <w:sz w:val="20"/>
                <w:szCs w:val="20"/>
              </w:rPr>
            </w:pPr>
            <w:r w:rsidRPr="005F6993">
              <w:rPr>
                <w:rFonts w:ascii="Tahoma" w:hAnsi="Tahoma" w:cs="Tahoma"/>
                <w:bCs w:val="0"/>
                <w:sz w:val="20"/>
                <w:szCs w:val="20"/>
              </w:rPr>
              <w:t>Pipes:</w:t>
            </w:r>
            <w:r w:rsidRPr="005F6993">
              <w:rPr>
                <w:rFonts w:ascii="Tahoma" w:hAnsi="Tahoma" w:cs="Tahoma"/>
                <w:bCs w:val="0"/>
                <w:sz w:val="20"/>
                <w:szCs w:val="20"/>
              </w:rPr>
              <w:br/>
              <w:t xml:space="preserve">Pipe inner Dia = </w:t>
            </w:r>
            <w:r w:rsidR="00441FBC" w:rsidRPr="005F6993">
              <w:rPr>
                <w:rFonts w:ascii="Tahoma" w:hAnsi="Tahoma" w:cs="Tahoma"/>
                <w:bCs w:val="0"/>
                <w:sz w:val="20"/>
                <w:szCs w:val="20"/>
              </w:rPr>
              <w:t>20-inch</w:t>
            </w:r>
            <w:r w:rsidRPr="005F6993">
              <w:rPr>
                <w:rFonts w:ascii="Tahoma" w:hAnsi="Tahoma" w:cs="Tahoma"/>
                <w:bCs w:val="0"/>
                <w:sz w:val="20"/>
                <w:szCs w:val="20"/>
              </w:rPr>
              <w:t>, Pipe Thickness = 4mm thick</w:t>
            </w:r>
            <w:r w:rsidRPr="005F6993">
              <w:rPr>
                <w:rFonts w:ascii="Tahoma" w:hAnsi="Tahoma" w:cs="Tahoma"/>
                <w:bCs w:val="0"/>
                <w:sz w:val="20"/>
                <w:szCs w:val="20"/>
              </w:rPr>
              <w:br/>
              <w:t xml:space="preserve">Single pipe length = 10 feet Weight of Pipe without Flanges = 15.4 kg/ft (machine/ manual welded) </w:t>
            </w:r>
          </w:p>
          <w:p w14:paraId="3028F192" w14:textId="25EA2F83" w:rsidR="003804D1" w:rsidRPr="005F6993" w:rsidRDefault="003804D1" w:rsidP="005F6993">
            <w:pPr>
              <w:rPr>
                <w:rFonts w:ascii="Tahoma" w:hAnsi="Tahoma" w:cs="Tahoma"/>
                <w:bCs w:val="0"/>
                <w:sz w:val="20"/>
                <w:szCs w:val="20"/>
              </w:rPr>
            </w:pPr>
            <w:r w:rsidRPr="005F6993">
              <w:rPr>
                <w:rFonts w:ascii="Tahoma" w:hAnsi="Tahoma" w:cs="Tahoma"/>
                <w:bCs w:val="0"/>
                <w:sz w:val="20"/>
                <w:szCs w:val="20"/>
              </w:rPr>
              <w:br/>
              <w:t>Flanges:</w:t>
            </w:r>
            <w:r w:rsidRPr="005F6993">
              <w:rPr>
                <w:rFonts w:ascii="Tahoma" w:hAnsi="Tahoma" w:cs="Tahoma"/>
                <w:bCs w:val="0"/>
                <w:sz w:val="20"/>
                <w:szCs w:val="20"/>
              </w:rPr>
              <w:br/>
              <w:t>Diameter of Flanges = 20 inches</w:t>
            </w:r>
            <w:r w:rsidRPr="005F6993">
              <w:rPr>
                <w:rFonts w:ascii="Tahoma" w:hAnsi="Tahoma" w:cs="Tahoma"/>
                <w:bCs w:val="0"/>
                <w:sz w:val="20"/>
                <w:szCs w:val="20"/>
              </w:rPr>
              <w:br/>
              <w:t>Thickness of Flanges = 12mm</w:t>
            </w:r>
            <w:r w:rsidRPr="005F6993">
              <w:rPr>
                <w:rFonts w:ascii="Tahoma" w:hAnsi="Tahoma" w:cs="Tahoma"/>
                <w:bCs w:val="0"/>
                <w:sz w:val="20"/>
                <w:szCs w:val="20"/>
              </w:rPr>
              <w:br/>
              <w:t xml:space="preserve">Diameter of Holes = 5/8 inches and C/C distance B/W holes not </w:t>
            </w:r>
            <w:r w:rsidRPr="005F6993">
              <w:rPr>
                <w:rFonts w:ascii="Tahoma" w:hAnsi="Tahoma" w:cs="Tahoma"/>
                <w:bCs w:val="0"/>
                <w:sz w:val="20"/>
                <w:szCs w:val="20"/>
              </w:rPr>
              <w:br/>
              <w:t>more than 4 inches Flanges welded in both end of the pipe Welding must be done both inner and outer side of pipes</w:t>
            </w:r>
          </w:p>
          <w:p w14:paraId="77CC3F69" w14:textId="77777777" w:rsidR="003804D1" w:rsidRPr="005F6993" w:rsidRDefault="003804D1" w:rsidP="005F6993">
            <w:pPr>
              <w:rPr>
                <w:rFonts w:ascii="Tahoma" w:hAnsi="Tahoma" w:cs="Tahoma"/>
                <w:bCs w:val="0"/>
                <w:sz w:val="20"/>
                <w:szCs w:val="20"/>
              </w:rPr>
            </w:pPr>
            <w:r w:rsidRPr="005F6993">
              <w:rPr>
                <w:rFonts w:ascii="Tahoma" w:hAnsi="Tahoma" w:cs="Tahoma"/>
                <w:bCs w:val="0"/>
                <w:sz w:val="20"/>
                <w:szCs w:val="20"/>
              </w:rPr>
              <w:t>Nut Bolts:</w:t>
            </w:r>
            <w:r w:rsidRPr="005F6993">
              <w:rPr>
                <w:rFonts w:ascii="Tahoma" w:hAnsi="Tahoma" w:cs="Tahoma"/>
                <w:bCs w:val="0"/>
                <w:sz w:val="20"/>
                <w:szCs w:val="20"/>
              </w:rPr>
              <w:br/>
              <w:t>Diameter of Nut Bolts = 5/8 inches, Length of bolt= 2.5 inches.</w:t>
            </w:r>
            <w:r w:rsidRPr="005F6993">
              <w:rPr>
                <w:rFonts w:ascii="Tahoma" w:hAnsi="Tahoma" w:cs="Tahoma"/>
                <w:bCs w:val="0"/>
                <w:sz w:val="20"/>
                <w:szCs w:val="20"/>
              </w:rPr>
              <w:br/>
            </w:r>
            <w:r w:rsidRPr="005F6993">
              <w:rPr>
                <w:rFonts w:ascii="Tahoma" w:hAnsi="Tahoma" w:cs="Tahoma"/>
                <w:bCs w:val="0"/>
                <w:sz w:val="20"/>
                <w:szCs w:val="20"/>
              </w:rPr>
              <w:br/>
              <w:t>Rubber:</w:t>
            </w:r>
            <w:r w:rsidRPr="005F6993">
              <w:rPr>
                <w:rFonts w:ascii="Tahoma" w:hAnsi="Tahoma" w:cs="Tahoma"/>
                <w:bCs w:val="0"/>
                <w:sz w:val="20"/>
                <w:szCs w:val="20"/>
              </w:rPr>
              <w:br/>
              <w:t xml:space="preserve">Material = Neoprene </w:t>
            </w:r>
            <w:r w:rsidRPr="005F6993">
              <w:rPr>
                <w:rFonts w:ascii="Tahoma" w:hAnsi="Tahoma" w:cs="Tahoma"/>
                <w:bCs w:val="0"/>
                <w:sz w:val="20"/>
                <w:szCs w:val="20"/>
              </w:rPr>
              <w:br/>
              <w:t>Thickness = 6mm</w:t>
            </w:r>
          </w:p>
        </w:tc>
        <w:tc>
          <w:tcPr>
            <w:tcW w:w="720" w:type="dxa"/>
            <w:tcBorders>
              <w:top w:val="single" w:sz="4" w:space="0" w:color="auto"/>
              <w:left w:val="nil"/>
              <w:bottom w:val="single" w:sz="4" w:space="0" w:color="auto"/>
              <w:right w:val="single" w:sz="4" w:space="0" w:color="auto"/>
            </w:tcBorders>
            <w:vAlign w:val="center"/>
          </w:tcPr>
          <w:p w14:paraId="092D3CE6"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2785FDED"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5A6B33AE"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5DAA7818"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6FCE2169"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51E49A2D"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49FB92E1"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533E961B"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231177E1"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p w14:paraId="71A998E6"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RFT</w:t>
            </w:r>
          </w:p>
        </w:tc>
        <w:tc>
          <w:tcPr>
            <w:tcW w:w="810" w:type="dxa"/>
            <w:tcBorders>
              <w:top w:val="single" w:sz="4" w:space="0" w:color="auto"/>
              <w:left w:val="nil"/>
              <w:bottom w:val="single" w:sz="4" w:space="0" w:color="auto"/>
              <w:right w:val="single" w:sz="4" w:space="0" w:color="auto"/>
            </w:tcBorders>
            <w:noWrap/>
            <w:vAlign w:val="center"/>
          </w:tcPr>
          <w:p w14:paraId="160478B9" w14:textId="77777777" w:rsidR="003804D1" w:rsidRPr="005F6993" w:rsidRDefault="003804D1" w:rsidP="005F6993">
            <w:pPr>
              <w:spacing w:after="0" w:line="240" w:lineRule="auto"/>
              <w:rPr>
                <w:rFonts w:ascii="Tahoma" w:eastAsia="Times New Roman" w:hAnsi="Tahoma" w:cs="Tahoma"/>
                <w:bCs w:val="0"/>
                <w:kern w:val="0"/>
                <w:sz w:val="20"/>
                <w:szCs w:val="20"/>
                <w14:ligatures w14:val="none"/>
              </w:rPr>
            </w:pPr>
          </w:p>
          <w:p w14:paraId="44981877" w14:textId="77777777" w:rsidR="003804D1" w:rsidRPr="005F6993" w:rsidRDefault="003804D1" w:rsidP="005F6993">
            <w:pPr>
              <w:spacing w:after="0" w:line="240" w:lineRule="auto"/>
              <w:rPr>
                <w:rFonts w:ascii="Tahoma" w:eastAsia="Times New Roman" w:hAnsi="Tahoma" w:cs="Tahoma"/>
                <w:bCs w:val="0"/>
                <w:kern w:val="0"/>
                <w:sz w:val="20"/>
                <w:szCs w:val="20"/>
                <w14:ligatures w14:val="none"/>
              </w:rPr>
            </w:pPr>
          </w:p>
          <w:p w14:paraId="19EF5D1B" w14:textId="77777777" w:rsidR="003804D1" w:rsidRPr="005F6993" w:rsidRDefault="003804D1" w:rsidP="005F6993">
            <w:pPr>
              <w:spacing w:after="0" w:line="240" w:lineRule="auto"/>
              <w:rPr>
                <w:rFonts w:ascii="Tahoma" w:eastAsia="Times New Roman" w:hAnsi="Tahoma" w:cs="Tahoma"/>
                <w:bCs w:val="0"/>
                <w:kern w:val="0"/>
                <w:sz w:val="20"/>
                <w:szCs w:val="20"/>
                <w14:ligatures w14:val="none"/>
              </w:rPr>
            </w:pPr>
          </w:p>
          <w:p w14:paraId="0ED3A06A" w14:textId="77777777" w:rsidR="003804D1" w:rsidRPr="005F6993" w:rsidRDefault="003804D1" w:rsidP="005F6993">
            <w:pPr>
              <w:spacing w:after="0" w:line="240" w:lineRule="auto"/>
              <w:rPr>
                <w:rFonts w:ascii="Tahoma" w:eastAsia="Times New Roman" w:hAnsi="Tahoma" w:cs="Tahoma"/>
                <w:bCs w:val="0"/>
                <w:kern w:val="0"/>
                <w:sz w:val="20"/>
                <w:szCs w:val="20"/>
                <w14:ligatures w14:val="none"/>
              </w:rPr>
            </w:pPr>
          </w:p>
          <w:p w14:paraId="67BDC08C" w14:textId="77777777" w:rsidR="003804D1" w:rsidRPr="005F6993" w:rsidRDefault="003804D1" w:rsidP="005F6993">
            <w:pPr>
              <w:spacing w:after="0" w:line="240" w:lineRule="auto"/>
              <w:rPr>
                <w:rFonts w:ascii="Tahoma" w:eastAsia="Times New Roman" w:hAnsi="Tahoma" w:cs="Tahoma"/>
                <w:bCs w:val="0"/>
                <w:kern w:val="0"/>
                <w:sz w:val="20"/>
                <w:szCs w:val="20"/>
                <w14:ligatures w14:val="none"/>
              </w:rPr>
            </w:pPr>
          </w:p>
          <w:p w14:paraId="7590A3FB" w14:textId="77777777" w:rsidR="003804D1" w:rsidRPr="005F6993" w:rsidRDefault="003804D1" w:rsidP="005F6993">
            <w:pPr>
              <w:spacing w:after="0" w:line="240" w:lineRule="auto"/>
              <w:rPr>
                <w:rFonts w:ascii="Tahoma" w:eastAsia="Times New Roman" w:hAnsi="Tahoma" w:cs="Tahoma"/>
                <w:bCs w:val="0"/>
                <w:kern w:val="0"/>
                <w:sz w:val="20"/>
                <w:szCs w:val="20"/>
                <w14:ligatures w14:val="none"/>
              </w:rPr>
            </w:pPr>
          </w:p>
          <w:p w14:paraId="48EFCE51" w14:textId="77777777" w:rsidR="003804D1" w:rsidRPr="005F6993" w:rsidRDefault="003804D1" w:rsidP="005F6993">
            <w:pPr>
              <w:spacing w:after="0" w:line="240" w:lineRule="auto"/>
              <w:rPr>
                <w:rFonts w:ascii="Tahoma" w:eastAsia="Times New Roman" w:hAnsi="Tahoma" w:cs="Tahoma"/>
                <w:bCs w:val="0"/>
                <w:kern w:val="0"/>
                <w:sz w:val="20"/>
                <w:szCs w:val="20"/>
                <w14:ligatures w14:val="none"/>
              </w:rPr>
            </w:pPr>
          </w:p>
          <w:p w14:paraId="32CAD643" w14:textId="77777777" w:rsidR="003804D1" w:rsidRPr="005F6993" w:rsidRDefault="003804D1" w:rsidP="005F6993">
            <w:pPr>
              <w:spacing w:after="0" w:line="240" w:lineRule="auto"/>
              <w:rPr>
                <w:rFonts w:ascii="Tahoma" w:eastAsia="Times New Roman" w:hAnsi="Tahoma" w:cs="Tahoma"/>
                <w:bCs w:val="0"/>
                <w:kern w:val="0"/>
                <w:sz w:val="20"/>
                <w:szCs w:val="20"/>
                <w14:ligatures w14:val="none"/>
              </w:rPr>
            </w:pPr>
          </w:p>
          <w:p w14:paraId="2A8AA434" w14:textId="77777777" w:rsidR="003804D1" w:rsidRPr="005F6993" w:rsidRDefault="003804D1" w:rsidP="005F6993">
            <w:pPr>
              <w:spacing w:after="0" w:line="240" w:lineRule="auto"/>
              <w:rPr>
                <w:rFonts w:ascii="Tahoma" w:eastAsia="Times New Roman" w:hAnsi="Tahoma" w:cs="Tahoma"/>
                <w:bCs w:val="0"/>
                <w:kern w:val="0"/>
                <w:sz w:val="20"/>
                <w:szCs w:val="20"/>
                <w14:ligatures w14:val="none"/>
              </w:rPr>
            </w:pPr>
          </w:p>
          <w:p w14:paraId="125BB634" w14:textId="77777777" w:rsidR="003804D1" w:rsidRPr="005F6993" w:rsidRDefault="003804D1" w:rsidP="005F6993">
            <w:pPr>
              <w:spacing w:after="0" w:line="240" w:lineRule="auto"/>
              <w:rPr>
                <w:rFonts w:ascii="Tahoma" w:eastAsia="Times New Roman" w:hAnsi="Tahoma" w:cs="Tahoma"/>
                <w:bCs w:val="0"/>
                <w:kern w:val="0"/>
                <w:sz w:val="20"/>
                <w:szCs w:val="20"/>
                <w14:ligatures w14:val="none"/>
              </w:rPr>
            </w:pPr>
            <w:r w:rsidRPr="005F6993">
              <w:rPr>
                <w:rFonts w:ascii="Tahoma" w:eastAsia="Times New Roman" w:hAnsi="Tahoma" w:cs="Tahoma"/>
                <w:bCs w:val="0"/>
                <w:kern w:val="0"/>
                <w:sz w:val="20"/>
                <w:szCs w:val="20"/>
                <w14:ligatures w14:val="none"/>
              </w:rPr>
              <w:t>430</w:t>
            </w:r>
          </w:p>
        </w:tc>
        <w:tc>
          <w:tcPr>
            <w:tcW w:w="810" w:type="dxa"/>
            <w:tcBorders>
              <w:top w:val="single" w:sz="4" w:space="0" w:color="auto"/>
              <w:left w:val="nil"/>
              <w:bottom w:val="single" w:sz="4" w:space="0" w:color="auto"/>
              <w:right w:val="single" w:sz="4" w:space="0" w:color="auto"/>
            </w:tcBorders>
            <w:noWrap/>
            <w:vAlign w:val="center"/>
          </w:tcPr>
          <w:p w14:paraId="6369AC19"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tc>
        <w:tc>
          <w:tcPr>
            <w:tcW w:w="1080" w:type="dxa"/>
            <w:tcBorders>
              <w:top w:val="single" w:sz="4" w:space="0" w:color="auto"/>
              <w:left w:val="nil"/>
              <w:bottom w:val="single" w:sz="4" w:space="0" w:color="auto"/>
              <w:right w:val="single" w:sz="4" w:space="0" w:color="auto"/>
            </w:tcBorders>
            <w:noWrap/>
            <w:vAlign w:val="center"/>
          </w:tcPr>
          <w:p w14:paraId="67FC38A9" w14:textId="77777777" w:rsidR="003804D1" w:rsidRPr="005F6993" w:rsidRDefault="003804D1" w:rsidP="005F6993">
            <w:pPr>
              <w:spacing w:after="0" w:line="240" w:lineRule="auto"/>
              <w:rPr>
                <w:rFonts w:ascii="Tahoma" w:eastAsia="Times New Roman" w:hAnsi="Tahoma" w:cs="Tahoma"/>
                <w:bCs w:val="0"/>
                <w:color w:val="000000"/>
                <w:kern w:val="0"/>
                <w:sz w:val="20"/>
                <w:szCs w:val="20"/>
                <w14:ligatures w14:val="none"/>
              </w:rPr>
            </w:pPr>
          </w:p>
        </w:tc>
      </w:tr>
      <w:tr w:rsidR="009917EB" w:rsidRPr="005F6993" w14:paraId="304AAC9A" w14:textId="77777777" w:rsidTr="004D16C1">
        <w:trPr>
          <w:trHeight w:val="368"/>
          <w:jc w:val="center"/>
        </w:trPr>
        <w:tc>
          <w:tcPr>
            <w:tcW w:w="7915" w:type="dxa"/>
            <w:gridSpan w:val="3"/>
            <w:tcBorders>
              <w:top w:val="single" w:sz="4" w:space="0" w:color="auto"/>
              <w:left w:val="single" w:sz="4" w:space="0" w:color="auto"/>
              <w:bottom w:val="single" w:sz="4" w:space="0" w:color="auto"/>
              <w:right w:val="single" w:sz="4" w:space="0" w:color="auto"/>
            </w:tcBorders>
            <w:noWrap/>
            <w:vAlign w:val="center"/>
          </w:tcPr>
          <w:p w14:paraId="091BA3B8" w14:textId="3690A62D" w:rsidR="009917EB" w:rsidRPr="005F6993" w:rsidRDefault="009917EB" w:rsidP="005F6993">
            <w:pPr>
              <w:rPr>
                <w:rFonts w:ascii="Tahoma" w:hAnsi="Tahoma" w:cs="Tahoma"/>
                <w:bCs w:val="0"/>
                <w:sz w:val="20"/>
                <w:szCs w:val="20"/>
              </w:rPr>
            </w:pPr>
            <w:r w:rsidRPr="005F6993">
              <w:rPr>
                <w:rFonts w:ascii="Tahoma" w:hAnsi="Tahoma" w:cs="Tahoma"/>
                <w:bCs w:val="0"/>
                <w:sz w:val="20"/>
                <w:szCs w:val="20"/>
              </w:rPr>
              <w:t>Distance from Town Chitral</w:t>
            </w:r>
            <w:r w:rsidR="003E0C41" w:rsidRPr="005F6993">
              <w:rPr>
                <w:rFonts w:ascii="Tahoma" w:hAnsi="Tahoma" w:cs="Tahoma"/>
                <w:bCs w:val="0"/>
                <w:sz w:val="20"/>
                <w:szCs w:val="20"/>
              </w:rPr>
              <w:t xml:space="preserve"> to Site of Work.</w:t>
            </w:r>
          </w:p>
        </w:tc>
        <w:tc>
          <w:tcPr>
            <w:tcW w:w="720" w:type="dxa"/>
            <w:tcBorders>
              <w:top w:val="single" w:sz="4" w:space="0" w:color="auto"/>
              <w:left w:val="single" w:sz="4" w:space="0" w:color="auto"/>
              <w:bottom w:val="single" w:sz="4" w:space="0" w:color="auto"/>
              <w:right w:val="single" w:sz="4" w:space="0" w:color="auto"/>
            </w:tcBorders>
            <w:vAlign w:val="center"/>
          </w:tcPr>
          <w:p w14:paraId="046477A1" w14:textId="1413A878" w:rsidR="009917EB" w:rsidRPr="005F6993" w:rsidRDefault="009917EB" w:rsidP="005F6993">
            <w:pPr>
              <w:spacing w:after="0" w:line="240" w:lineRule="auto"/>
              <w:rPr>
                <w:rFonts w:ascii="Tahoma" w:eastAsia="Times New Roman" w:hAnsi="Tahoma" w:cs="Tahoma"/>
                <w:bCs w:val="0"/>
                <w:color w:val="000000"/>
                <w:kern w:val="0"/>
                <w:sz w:val="20"/>
                <w:szCs w:val="20"/>
                <w14:ligatures w14:val="none"/>
              </w:rPr>
            </w:pPr>
            <w:r w:rsidRPr="005F6993">
              <w:rPr>
                <w:rFonts w:ascii="Tahoma" w:eastAsia="Times New Roman" w:hAnsi="Tahoma" w:cs="Tahoma"/>
                <w:bCs w:val="0"/>
                <w:color w:val="000000"/>
                <w:kern w:val="0"/>
                <w:sz w:val="20"/>
                <w:szCs w:val="20"/>
                <w14:ligatures w14:val="none"/>
              </w:rPr>
              <w:t>KM</w:t>
            </w:r>
          </w:p>
        </w:tc>
        <w:tc>
          <w:tcPr>
            <w:tcW w:w="810" w:type="dxa"/>
            <w:tcBorders>
              <w:top w:val="single" w:sz="4" w:space="0" w:color="auto"/>
              <w:left w:val="single" w:sz="4" w:space="0" w:color="auto"/>
              <w:bottom w:val="single" w:sz="4" w:space="0" w:color="auto"/>
              <w:right w:val="single" w:sz="4" w:space="0" w:color="auto"/>
            </w:tcBorders>
            <w:noWrap/>
            <w:vAlign w:val="center"/>
          </w:tcPr>
          <w:p w14:paraId="1D4E0E4B" w14:textId="5320E290" w:rsidR="009917EB" w:rsidRPr="005F6993" w:rsidRDefault="009917EB" w:rsidP="005F6993">
            <w:pPr>
              <w:spacing w:after="0" w:line="240" w:lineRule="auto"/>
              <w:rPr>
                <w:rFonts w:ascii="Tahoma" w:eastAsia="Times New Roman" w:hAnsi="Tahoma" w:cs="Tahoma"/>
                <w:bCs w:val="0"/>
                <w:kern w:val="0"/>
                <w:sz w:val="20"/>
                <w:szCs w:val="20"/>
                <w14:ligatures w14:val="none"/>
              </w:rPr>
            </w:pPr>
            <w:r w:rsidRPr="005F6993">
              <w:rPr>
                <w:rFonts w:ascii="Tahoma" w:eastAsia="Times New Roman" w:hAnsi="Tahoma" w:cs="Tahoma"/>
                <w:bCs w:val="0"/>
                <w:kern w:val="0"/>
                <w:sz w:val="20"/>
                <w:szCs w:val="20"/>
                <w14:ligatures w14:val="none"/>
              </w:rPr>
              <w:t>114</w:t>
            </w:r>
          </w:p>
        </w:tc>
        <w:tc>
          <w:tcPr>
            <w:tcW w:w="810" w:type="dxa"/>
            <w:tcBorders>
              <w:top w:val="single" w:sz="4" w:space="0" w:color="auto"/>
              <w:left w:val="single" w:sz="4" w:space="0" w:color="auto"/>
              <w:bottom w:val="single" w:sz="4" w:space="0" w:color="auto"/>
              <w:right w:val="single" w:sz="4" w:space="0" w:color="auto"/>
            </w:tcBorders>
            <w:noWrap/>
            <w:vAlign w:val="center"/>
          </w:tcPr>
          <w:p w14:paraId="56870C91" w14:textId="77777777" w:rsidR="009917EB" w:rsidRPr="005F6993" w:rsidRDefault="009917EB" w:rsidP="005F6993">
            <w:pPr>
              <w:spacing w:after="0" w:line="240" w:lineRule="auto"/>
              <w:rPr>
                <w:rFonts w:ascii="Tahoma" w:eastAsia="Times New Roman" w:hAnsi="Tahoma" w:cs="Tahoma"/>
                <w:bCs w:val="0"/>
                <w:color w:val="000000"/>
                <w:kern w:val="0"/>
                <w:sz w:val="20"/>
                <w:szCs w:val="20"/>
                <w14:ligatures w14:val="none"/>
              </w:rPr>
            </w:pPr>
          </w:p>
        </w:tc>
        <w:tc>
          <w:tcPr>
            <w:tcW w:w="1080" w:type="dxa"/>
            <w:tcBorders>
              <w:top w:val="single" w:sz="4" w:space="0" w:color="auto"/>
              <w:left w:val="single" w:sz="4" w:space="0" w:color="auto"/>
              <w:bottom w:val="single" w:sz="4" w:space="0" w:color="auto"/>
              <w:right w:val="single" w:sz="4" w:space="0" w:color="auto"/>
            </w:tcBorders>
            <w:noWrap/>
            <w:vAlign w:val="center"/>
          </w:tcPr>
          <w:p w14:paraId="15F9EECB" w14:textId="77777777" w:rsidR="009917EB" w:rsidRPr="005F6993" w:rsidRDefault="009917EB" w:rsidP="005F6993">
            <w:pPr>
              <w:spacing w:after="0" w:line="240" w:lineRule="auto"/>
              <w:rPr>
                <w:rFonts w:ascii="Tahoma" w:eastAsia="Times New Roman" w:hAnsi="Tahoma" w:cs="Tahoma"/>
                <w:bCs w:val="0"/>
                <w:color w:val="000000"/>
                <w:kern w:val="0"/>
                <w:sz w:val="20"/>
                <w:szCs w:val="20"/>
                <w14:ligatures w14:val="none"/>
              </w:rPr>
            </w:pPr>
          </w:p>
        </w:tc>
      </w:tr>
      <w:tr w:rsidR="00387DB2" w:rsidRPr="005F6993" w14:paraId="3C195816" w14:textId="77777777" w:rsidTr="004D16C1">
        <w:trPr>
          <w:trHeight w:val="872"/>
          <w:jc w:val="center"/>
        </w:trPr>
        <w:tc>
          <w:tcPr>
            <w:tcW w:w="10255" w:type="dxa"/>
            <w:gridSpan w:val="6"/>
            <w:tcBorders>
              <w:top w:val="single" w:sz="4" w:space="0" w:color="auto"/>
              <w:left w:val="single" w:sz="4" w:space="0" w:color="auto"/>
              <w:bottom w:val="single" w:sz="4" w:space="0" w:color="auto"/>
              <w:right w:val="single" w:sz="4" w:space="0" w:color="auto"/>
            </w:tcBorders>
            <w:noWrap/>
            <w:vAlign w:val="center"/>
          </w:tcPr>
          <w:p w14:paraId="6CF2FE83" w14:textId="517496EC" w:rsidR="00387DB2" w:rsidRPr="005F6993" w:rsidRDefault="00387DB2" w:rsidP="005F6993">
            <w:pPr>
              <w:spacing w:after="0" w:line="240" w:lineRule="auto"/>
              <w:rPr>
                <w:rFonts w:ascii="Tahoma" w:eastAsia="Times New Roman" w:hAnsi="Tahoma" w:cs="Tahoma"/>
                <w:bCs w:val="0"/>
                <w:color w:val="000000"/>
                <w:kern w:val="0"/>
                <w:sz w:val="20"/>
                <w:szCs w:val="20"/>
                <w14:ligatures w14:val="none"/>
              </w:rPr>
            </w:pPr>
            <w:r w:rsidRPr="005F6993">
              <w:rPr>
                <w:rFonts w:ascii="Tahoma" w:hAnsi="Tahoma" w:cs="Tahoma"/>
                <w:bCs w:val="0"/>
                <w:sz w:val="20"/>
                <w:szCs w:val="20"/>
              </w:rPr>
              <w:t>Total Costs</w:t>
            </w:r>
          </w:p>
        </w:tc>
        <w:tc>
          <w:tcPr>
            <w:tcW w:w="1080" w:type="dxa"/>
            <w:tcBorders>
              <w:top w:val="single" w:sz="4" w:space="0" w:color="auto"/>
              <w:left w:val="single" w:sz="4" w:space="0" w:color="auto"/>
              <w:bottom w:val="single" w:sz="4" w:space="0" w:color="auto"/>
              <w:right w:val="single" w:sz="4" w:space="0" w:color="auto"/>
            </w:tcBorders>
            <w:noWrap/>
            <w:vAlign w:val="center"/>
          </w:tcPr>
          <w:p w14:paraId="411ACC38" w14:textId="77777777" w:rsidR="00387DB2" w:rsidRPr="005F6993" w:rsidRDefault="00387DB2" w:rsidP="005F6993">
            <w:pPr>
              <w:spacing w:after="0" w:line="240" w:lineRule="auto"/>
              <w:rPr>
                <w:rFonts w:ascii="Tahoma" w:eastAsia="Times New Roman" w:hAnsi="Tahoma" w:cs="Tahoma"/>
                <w:bCs w:val="0"/>
                <w:color w:val="000000"/>
                <w:kern w:val="0"/>
                <w:sz w:val="20"/>
                <w:szCs w:val="20"/>
                <w14:ligatures w14:val="none"/>
              </w:rPr>
            </w:pPr>
          </w:p>
        </w:tc>
      </w:tr>
    </w:tbl>
    <w:p w14:paraId="26E9ABEA" w14:textId="36080572" w:rsidR="00A635BF" w:rsidRPr="005F6993" w:rsidRDefault="00A635BF" w:rsidP="005F6993">
      <w:pPr>
        <w:rPr>
          <w:rFonts w:ascii="Tahoma" w:hAnsi="Tahoma" w:cs="Tahoma"/>
          <w:bCs w:val="0"/>
          <w:sz w:val="20"/>
          <w:szCs w:val="20"/>
        </w:rPr>
      </w:pPr>
    </w:p>
    <w:sectPr w:rsidR="00A635BF" w:rsidRPr="005F6993" w:rsidSect="00A73B05">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90501"/>
    <w:multiLevelType w:val="multilevel"/>
    <w:tmpl w:val="5F269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951588"/>
    <w:multiLevelType w:val="multilevel"/>
    <w:tmpl w:val="4E103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3078F3"/>
    <w:multiLevelType w:val="hybridMultilevel"/>
    <w:tmpl w:val="C756B1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546BF1"/>
    <w:multiLevelType w:val="hybridMultilevel"/>
    <w:tmpl w:val="9F8C6B1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31636550"/>
    <w:multiLevelType w:val="hybridMultilevel"/>
    <w:tmpl w:val="DC2410EA"/>
    <w:lvl w:ilvl="0" w:tplc="26A28B7C">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1B5B11"/>
    <w:multiLevelType w:val="multilevel"/>
    <w:tmpl w:val="E09E9F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6" w15:restartNumberingAfterBreak="0">
    <w:nsid w:val="4130148D"/>
    <w:multiLevelType w:val="hybridMultilevel"/>
    <w:tmpl w:val="301868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43ED140C"/>
    <w:multiLevelType w:val="hybridMultilevel"/>
    <w:tmpl w:val="2318A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873C2C"/>
    <w:multiLevelType w:val="multilevel"/>
    <w:tmpl w:val="293C3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8663BA9"/>
    <w:multiLevelType w:val="multilevel"/>
    <w:tmpl w:val="E89A0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35A6482"/>
    <w:multiLevelType w:val="multilevel"/>
    <w:tmpl w:val="56CE6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B711FE"/>
    <w:multiLevelType w:val="multilevel"/>
    <w:tmpl w:val="3816FA4C"/>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2" w15:restartNumberingAfterBreak="0">
    <w:nsid w:val="5E116D35"/>
    <w:multiLevelType w:val="multilevel"/>
    <w:tmpl w:val="A4BC4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A339F3"/>
    <w:multiLevelType w:val="multilevel"/>
    <w:tmpl w:val="FCC6D9BA"/>
    <w:lvl w:ilvl="0">
      <w:start w:val="1"/>
      <w:numFmt w:val="decimal"/>
      <w:lvlText w:val="%1."/>
      <w:lvlJc w:val="left"/>
      <w:pPr>
        <w:tabs>
          <w:tab w:val="num" w:pos="720"/>
        </w:tabs>
        <w:ind w:left="720" w:hanging="360"/>
      </w:pPr>
      <w:rPr>
        <w:rFonts w:ascii="Calibri" w:eastAsiaTheme="minorHAnsi"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3270833"/>
    <w:multiLevelType w:val="multilevel"/>
    <w:tmpl w:val="60DEA3A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5C206A4"/>
    <w:multiLevelType w:val="hybridMultilevel"/>
    <w:tmpl w:val="05723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8C17573"/>
    <w:multiLevelType w:val="hybridMultilevel"/>
    <w:tmpl w:val="A7B2E4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EBE3D8B"/>
    <w:multiLevelType w:val="multilevel"/>
    <w:tmpl w:val="6F8CE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FD56F9"/>
    <w:multiLevelType w:val="multilevel"/>
    <w:tmpl w:val="A70059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8CF78CA"/>
    <w:multiLevelType w:val="hybridMultilevel"/>
    <w:tmpl w:val="0DEEADB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7A6C4143"/>
    <w:multiLevelType w:val="hybridMultilevel"/>
    <w:tmpl w:val="D80E5490"/>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21" w15:restartNumberingAfterBreak="0">
    <w:nsid w:val="7DE2237E"/>
    <w:multiLevelType w:val="hybridMultilevel"/>
    <w:tmpl w:val="C284CC1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2107145961">
    <w:abstractNumId w:val="13"/>
  </w:num>
  <w:num w:numId="2" w16cid:durableId="1857573806">
    <w:abstractNumId w:val="14"/>
  </w:num>
  <w:num w:numId="3" w16cid:durableId="53433332">
    <w:abstractNumId w:val="5"/>
  </w:num>
  <w:num w:numId="4" w16cid:durableId="1928490499">
    <w:abstractNumId w:val="7"/>
  </w:num>
  <w:num w:numId="5" w16cid:durableId="515536955">
    <w:abstractNumId w:val="19"/>
  </w:num>
  <w:num w:numId="6" w16cid:durableId="759526018">
    <w:abstractNumId w:val="3"/>
  </w:num>
  <w:num w:numId="7" w16cid:durableId="2086952364">
    <w:abstractNumId w:val="15"/>
  </w:num>
  <w:num w:numId="8" w16cid:durableId="496305503">
    <w:abstractNumId w:val="2"/>
  </w:num>
  <w:num w:numId="9" w16cid:durableId="406415453">
    <w:abstractNumId w:val="4"/>
  </w:num>
  <w:num w:numId="10" w16cid:durableId="223420092">
    <w:abstractNumId w:val="16"/>
  </w:num>
  <w:num w:numId="11" w16cid:durableId="330304683">
    <w:abstractNumId w:val="6"/>
  </w:num>
  <w:num w:numId="12" w16cid:durableId="982661151">
    <w:abstractNumId w:val="8"/>
  </w:num>
  <w:num w:numId="13" w16cid:durableId="1134181248">
    <w:abstractNumId w:val="9"/>
  </w:num>
  <w:num w:numId="14" w16cid:durableId="1511412124">
    <w:abstractNumId w:val="17"/>
  </w:num>
  <w:num w:numId="15" w16cid:durableId="2100633286">
    <w:abstractNumId w:val="12"/>
  </w:num>
  <w:num w:numId="16" w16cid:durableId="1199776445">
    <w:abstractNumId w:val="0"/>
  </w:num>
  <w:num w:numId="17" w16cid:durableId="1733849178">
    <w:abstractNumId w:val="10"/>
  </w:num>
  <w:num w:numId="18" w16cid:durableId="1347295522">
    <w:abstractNumId w:val="18"/>
  </w:num>
  <w:num w:numId="19" w16cid:durableId="1404446124">
    <w:abstractNumId w:val="11"/>
  </w:num>
  <w:num w:numId="20" w16cid:durableId="1002777010">
    <w:abstractNumId w:val="1"/>
  </w:num>
  <w:num w:numId="21" w16cid:durableId="1500776571">
    <w:abstractNumId w:val="20"/>
  </w:num>
  <w:num w:numId="22" w16cid:durableId="178037487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D18"/>
    <w:rsid w:val="000251CE"/>
    <w:rsid w:val="00027DF8"/>
    <w:rsid w:val="00042D55"/>
    <w:rsid w:val="00065E64"/>
    <w:rsid w:val="00070FA3"/>
    <w:rsid w:val="00073F97"/>
    <w:rsid w:val="000E1F2E"/>
    <w:rsid w:val="000F5EEC"/>
    <w:rsid w:val="0010126A"/>
    <w:rsid w:val="00132A3B"/>
    <w:rsid w:val="00191015"/>
    <w:rsid w:val="001A7743"/>
    <w:rsid w:val="001D4958"/>
    <w:rsid w:val="001E34FC"/>
    <w:rsid w:val="0026077A"/>
    <w:rsid w:val="00264E0C"/>
    <w:rsid w:val="0027368D"/>
    <w:rsid w:val="002A6E7C"/>
    <w:rsid w:val="002C0BF4"/>
    <w:rsid w:val="002C54B5"/>
    <w:rsid w:val="002D5D18"/>
    <w:rsid w:val="002E33A2"/>
    <w:rsid w:val="003314F4"/>
    <w:rsid w:val="00354F61"/>
    <w:rsid w:val="00361F40"/>
    <w:rsid w:val="003804D1"/>
    <w:rsid w:val="00387DB2"/>
    <w:rsid w:val="003B4E84"/>
    <w:rsid w:val="003C6BD6"/>
    <w:rsid w:val="003E0C41"/>
    <w:rsid w:val="00435F6C"/>
    <w:rsid w:val="00441FBC"/>
    <w:rsid w:val="004B2F5B"/>
    <w:rsid w:val="004C1C71"/>
    <w:rsid w:val="004D16C1"/>
    <w:rsid w:val="004F24A9"/>
    <w:rsid w:val="004F3F64"/>
    <w:rsid w:val="0051533D"/>
    <w:rsid w:val="00550D69"/>
    <w:rsid w:val="00556156"/>
    <w:rsid w:val="00565CA7"/>
    <w:rsid w:val="00582B77"/>
    <w:rsid w:val="00593819"/>
    <w:rsid w:val="005A6839"/>
    <w:rsid w:val="005A7759"/>
    <w:rsid w:val="005B19D0"/>
    <w:rsid w:val="005E4E48"/>
    <w:rsid w:val="005F6993"/>
    <w:rsid w:val="006060C5"/>
    <w:rsid w:val="00635E3F"/>
    <w:rsid w:val="0067619B"/>
    <w:rsid w:val="00683481"/>
    <w:rsid w:val="006B0C75"/>
    <w:rsid w:val="006D3016"/>
    <w:rsid w:val="00704AF5"/>
    <w:rsid w:val="0071554F"/>
    <w:rsid w:val="00724AEB"/>
    <w:rsid w:val="00744DBC"/>
    <w:rsid w:val="0074538C"/>
    <w:rsid w:val="007564B8"/>
    <w:rsid w:val="00775E30"/>
    <w:rsid w:val="0078410F"/>
    <w:rsid w:val="007846C4"/>
    <w:rsid w:val="007D02A7"/>
    <w:rsid w:val="00840A2F"/>
    <w:rsid w:val="00892CA1"/>
    <w:rsid w:val="00893F51"/>
    <w:rsid w:val="008B0022"/>
    <w:rsid w:val="008B06BB"/>
    <w:rsid w:val="008C3616"/>
    <w:rsid w:val="008D2810"/>
    <w:rsid w:val="008E6AED"/>
    <w:rsid w:val="00927F85"/>
    <w:rsid w:val="00952FE9"/>
    <w:rsid w:val="0096700A"/>
    <w:rsid w:val="00971C65"/>
    <w:rsid w:val="009917EB"/>
    <w:rsid w:val="00A15112"/>
    <w:rsid w:val="00A27F24"/>
    <w:rsid w:val="00A635BF"/>
    <w:rsid w:val="00A65BAD"/>
    <w:rsid w:val="00A66633"/>
    <w:rsid w:val="00A73B05"/>
    <w:rsid w:val="00AB41E6"/>
    <w:rsid w:val="00AC4E16"/>
    <w:rsid w:val="00AD5121"/>
    <w:rsid w:val="00B06988"/>
    <w:rsid w:val="00B710AB"/>
    <w:rsid w:val="00B7271C"/>
    <w:rsid w:val="00BB017B"/>
    <w:rsid w:val="00C41CB7"/>
    <w:rsid w:val="00C5311B"/>
    <w:rsid w:val="00C86E83"/>
    <w:rsid w:val="00C961BA"/>
    <w:rsid w:val="00CB0470"/>
    <w:rsid w:val="00CB733A"/>
    <w:rsid w:val="00CB7DD7"/>
    <w:rsid w:val="00D1557A"/>
    <w:rsid w:val="00D71580"/>
    <w:rsid w:val="00D81B41"/>
    <w:rsid w:val="00D973EB"/>
    <w:rsid w:val="00DA4F00"/>
    <w:rsid w:val="00DD0386"/>
    <w:rsid w:val="00E00DAA"/>
    <w:rsid w:val="00E346DA"/>
    <w:rsid w:val="00E41B9F"/>
    <w:rsid w:val="00E444F8"/>
    <w:rsid w:val="00E57D5E"/>
    <w:rsid w:val="00E74FEB"/>
    <w:rsid w:val="00EC5237"/>
    <w:rsid w:val="00ED564A"/>
    <w:rsid w:val="00EE5A62"/>
    <w:rsid w:val="00F21D2C"/>
    <w:rsid w:val="00F33381"/>
    <w:rsid w:val="00F413DE"/>
    <w:rsid w:val="00F506FC"/>
    <w:rsid w:val="00F54A33"/>
    <w:rsid w:val="00F62989"/>
    <w:rsid w:val="00F72BFF"/>
    <w:rsid w:val="00F74CCA"/>
    <w:rsid w:val="00FB209C"/>
    <w:rsid w:val="00FD6A8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8CC96D"/>
  <w15:chartTrackingRefBased/>
  <w15:docId w15:val="{5407751B-B1FF-487A-84EC-0F5ED2D8A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Cs/>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5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D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D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D5D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D5D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5D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5D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5D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D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D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D1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D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D5D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D5D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5D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5D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5D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5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D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D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D1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D5D18"/>
    <w:pPr>
      <w:spacing w:before="160"/>
      <w:jc w:val="center"/>
    </w:pPr>
    <w:rPr>
      <w:i/>
      <w:iCs/>
      <w:color w:val="404040" w:themeColor="text1" w:themeTint="BF"/>
    </w:rPr>
  </w:style>
  <w:style w:type="character" w:customStyle="1" w:styleId="QuoteChar">
    <w:name w:val="Quote Char"/>
    <w:basedOn w:val="DefaultParagraphFont"/>
    <w:link w:val="Quote"/>
    <w:uiPriority w:val="29"/>
    <w:rsid w:val="002D5D18"/>
    <w:rPr>
      <w:i/>
      <w:iCs/>
      <w:color w:val="404040" w:themeColor="text1" w:themeTint="BF"/>
    </w:rPr>
  </w:style>
  <w:style w:type="paragraph" w:styleId="ListParagraph">
    <w:name w:val="List Paragraph"/>
    <w:basedOn w:val="Normal"/>
    <w:uiPriority w:val="34"/>
    <w:qFormat/>
    <w:rsid w:val="002D5D18"/>
    <w:pPr>
      <w:ind w:left="720"/>
      <w:contextualSpacing/>
    </w:pPr>
  </w:style>
  <w:style w:type="character" w:styleId="IntenseEmphasis">
    <w:name w:val="Intense Emphasis"/>
    <w:basedOn w:val="DefaultParagraphFont"/>
    <w:uiPriority w:val="21"/>
    <w:qFormat/>
    <w:rsid w:val="002D5D18"/>
    <w:rPr>
      <w:i/>
      <w:iCs/>
      <w:color w:val="0F4761" w:themeColor="accent1" w:themeShade="BF"/>
    </w:rPr>
  </w:style>
  <w:style w:type="paragraph" w:styleId="IntenseQuote">
    <w:name w:val="Intense Quote"/>
    <w:basedOn w:val="Normal"/>
    <w:next w:val="Normal"/>
    <w:link w:val="IntenseQuoteChar"/>
    <w:uiPriority w:val="30"/>
    <w:qFormat/>
    <w:rsid w:val="002D5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D18"/>
    <w:rPr>
      <w:i/>
      <w:iCs/>
      <w:color w:val="0F4761" w:themeColor="accent1" w:themeShade="BF"/>
    </w:rPr>
  </w:style>
  <w:style w:type="character" w:styleId="IntenseReference">
    <w:name w:val="Intense Reference"/>
    <w:basedOn w:val="DefaultParagraphFont"/>
    <w:uiPriority w:val="32"/>
    <w:qFormat/>
    <w:rsid w:val="002D5D18"/>
    <w:rPr>
      <w:b/>
      <w:bCs w:val="0"/>
      <w:smallCaps/>
      <w:color w:val="0F4761" w:themeColor="accent1" w:themeShade="BF"/>
      <w:spacing w:val="5"/>
    </w:rPr>
  </w:style>
  <w:style w:type="character" w:styleId="Hyperlink">
    <w:name w:val="Hyperlink"/>
    <w:basedOn w:val="DefaultParagraphFont"/>
    <w:uiPriority w:val="99"/>
    <w:unhideWhenUsed/>
    <w:rsid w:val="005F6993"/>
    <w:rPr>
      <w:color w:val="467886" w:themeColor="hyperlink"/>
      <w:u w:val="single"/>
    </w:rPr>
  </w:style>
  <w:style w:type="character" w:styleId="UnresolvedMention">
    <w:name w:val="Unresolved Mention"/>
    <w:basedOn w:val="DefaultParagraphFont"/>
    <w:uiPriority w:val="99"/>
    <w:semiHidden/>
    <w:unhideWhenUsed/>
    <w:rsid w:val="005F699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6401490">
      <w:bodyDiv w:val="1"/>
      <w:marLeft w:val="0"/>
      <w:marRight w:val="0"/>
      <w:marTop w:val="0"/>
      <w:marBottom w:val="0"/>
      <w:divBdr>
        <w:top w:val="none" w:sz="0" w:space="0" w:color="auto"/>
        <w:left w:val="none" w:sz="0" w:space="0" w:color="auto"/>
        <w:bottom w:val="none" w:sz="0" w:space="0" w:color="auto"/>
        <w:right w:val="none" w:sz="0" w:space="0" w:color="auto"/>
      </w:divBdr>
    </w:div>
    <w:div w:id="184728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1942</Words>
  <Characters>11074</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Jahan Zeb</dc:creator>
  <cp:keywords/>
  <dc:description/>
  <cp:lastModifiedBy>Zakir Hussain</cp:lastModifiedBy>
  <cp:revision>5</cp:revision>
  <cp:lastPrinted>2025-07-09T09:13:00Z</cp:lastPrinted>
  <dcterms:created xsi:type="dcterms:W3CDTF">2025-10-08T08:29:00Z</dcterms:created>
  <dcterms:modified xsi:type="dcterms:W3CDTF">2025-10-08T09:27:00Z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7eef4800-a69c-4ae3-b91a-86553c2d2abd</vt:lpwstr>
  </property>
</Properties>
</file>