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356604B3"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7CE006AE"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w:t>
      </w:r>
      <w:r w:rsidR="00C113D2">
        <w:rPr>
          <w:sz w:val="28"/>
          <w:szCs w:val="24"/>
          <w:u w:val="none"/>
        </w:rPr>
        <w:t>WATER TREATMENT PLANT</w:t>
      </w:r>
      <w:r w:rsidR="001A4D2D">
        <w:rPr>
          <w:sz w:val="28"/>
          <w:szCs w:val="24"/>
          <w:u w:val="none"/>
        </w:rPr>
        <w:t xml:space="preserve"> SINDH</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75AD6199" w:rsidR="00A92F17" w:rsidRPr="00FA6481" w:rsidRDefault="00710047" w:rsidP="00BA181D">
      <w:pPr>
        <w:pStyle w:val="Title"/>
        <w:pBdr>
          <w:top w:val="single" w:sz="24" w:space="1" w:color="auto"/>
          <w:left w:val="single" w:sz="24" w:space="1" w:color="auto"/>
          <w:bottom w:val="single" w:sz="24" w:space="31" w:color="auto"/>
          <w:right w:val="single" w:sz="24" w:space="1" w:color="auto"/>
        </w:pBdr>
        <w:rPr>
          <w:sz w:val="28"/>
          <w:szCs w:val="24"/>
          <w:u w:val="none"/>
        </w:rPr>
      </w:pPr>
      <w:r w:rsidRPr="00710047">
        <w:rPr>
          <w:szCs w:val="22"/>
          <w:u w:val="none"/>
        </w:rPr>
        <w:t>DESIGN, SUPPLY, TRANSPORTATION, INSTALLATION, TESTING, PUMPING, AND COMMISSIONING OF SOLAR</w:t>
      </w:r>
      <w:r>
        <w:rPr>
          <w:szCs w:val="22"/>
          <w:u w:val="none"/>
        </w:rPr>
        <w:t xml:space="preserve"> </w:t>
      </w:r>
      <w:r w:rsidRPr="00710047">
        <w:rPr>
          <w:szCs w:val="22"/>
          <w:u w:val="none"/>
        </w:rPr>
        <w:t>ENERGY</w:t>
      </w:r>
      <w:r>
        <w:rPr>
          <w:szCs w:val="22"/>
          <w:u w:val="none"/>
        </w:rPr>
        <w:t xml:space="preserve"> </w:t>
      </w:r>
      <w:r w:rsidRPr="00710047">
        <w:rPr>
          <w:szCs w:val="22"/>
          <w:u w:val="none"/>
        </w:rPr>
        <w:t>BASED REVERSE OSMOSIS (RO) WATER TREATMENT SYSTEM</w:t>
      </w:r>
      <w:r w:rsidR="00A6185D">
        <w:rPr>
          <w:szCs w:val="22"/>
          <w:u w:val="none"/>
        </w:rPr>
        <w:t xml:space="preserve"> OF 3000 GPD</w:t>
      </w:r>
      <w:r w:rsidRPr="00710047">
        <w:rPr>
          <w:szCs w:val="22"/>
          <w:u w:val="none"/>
        </w:rPr>
        <w:t xml:space="preserve"> FOR SAFE DRINKING WATER AT TWO SITES IN THATTA AND SAJAWAL.</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330F5D4A" w:rsidR="00A92F17" w:rsidRPr="007D3873" w:rsidRDefault="001A4D2D"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September</w:t>
      </w:r>
      <w:r w:rsidR="004F1C99">
        <w:rPr>
          <w:szCs w:val="24"/>
          <w:u w:val="none"/>
        </w:rPr>
        <w:t xml:space="preserve">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5166CEF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126139A3" w14:textId="7ED7538E" w:rsidR="00146212"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2175006" w:history="1">
            <w:r w:rsidR="00146212" w:rsidRPr="00892A40">
              <w:rPr>
                <w:rStyle w:val="Hyperlink"/>
                <w:noProof/>
              </w:rPr>
              <w:t>INSTRUCTIONS TO BIDDERS</w:t>
            </w:r>
            <w:r w:rsidR="00146212">
              <w:rPr>
                <w:noProof/>
                <w:webHidden/>
              </w:rPr>
              <w:tab/>
            </w:r>
            <w:r w:rsidR="00146212">
              <w:rPr>
                <w:noProof/>
                <w:webHidden/>
              </w:rPr>
              <w:fldChar w:fldCharType="begin"/>
            </w:r>
            <w:r w:rsidR="00146212">
              <w:rPr>
                <w:noProof/>
                <w:webHidden/>
              </w:rPr>
              <w:instrText xml:space="preserve"> PAGEREF _Toc202175006 \h </w:instrText>
            </w:r>
            <w:r w:rsidR="00146212">
              <w:rPr>
                <w:noProof/>
                <w:webHidden/>
              </w:rPr>
            </w:r>
            <w:r w:rsidR="00146212">
              <w:rPr>
                <w:noProof/>
                <w:webHidden/>
              </w:rPr>
              <w:fldChar w:fldCharType="separate"/>
            </w:r>
            <w:r w:rsidR="00146212">
              <w:rPr>
                <w:noProof/>
                <w:webHidden/>
              </w:rPr>
              <w:t>6</w:t>
            </w:r>
            <w:r w:rsidR="00146212">
              <w:rPr>
                <w:noProof/>
                <w:webHidden/>
              </w:rPr>
              <w:fldChar w:fldCharType="end"/>
            </w:r>
          </w:hyperlink>
        </w:p>
        <w:p w14:paraId="36ECDC5C" w14:textId="065E1124"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7" w:history="1">
            <w:r w:rsidRPr="00892A40">
              <w:rPr>
                <w:rStyle w:val="Hyperlink"/>
                <w:noProof/>
                <w:lang w:val="en-GB"/>
              </w:rPr>
              <w:t>BIDDING DATA</w:t>
            </w:r>
            <w:r>
              <w:rPr>
                <w:noProof/>
                <w:webHidden/>
              </w:rPr>
              <w:tab/>
            </w:r>
            <w:r>
              <w:rPr>
                <w:noProof/>
                <w:webHidden/>
              </w:rPr>
              <w:fldChar w:fldCharType="begin"/>
            </w:r>
            <w:r>
              <w:rPr>
                <w:noProof/>
                <w:webHidden/>
              </w:rPr>
              <w:instrText xml:space="preserve"> PAGEREF _Toc202175007 \h </w:instrText>
            </w:r>
            <w:r>
              <w:rPr>
                <w:noProof/>
                <w:webHidden/>
              </w:rPr>
            </w:r>
            <w:r>
              <w:rPr>
                <w:noProof/>
                <w:webHidden/>
              </w:rPr>
              <w:fldChar w:fldCharType="separate"/>
            </w:r>
            <w:r>
              <w:rPr>
                <w:noProof/>
                <w:webHidden/>
              </w:rPr>
              <w:t>12</w:t>
            </w:r>
            <w:r>
              <w:rPr>
                <w:noProof/>
                <w:webHidden/>
              </w:rPr>
              <w:fldChar w:fldCharType="end"/>
            </w:r>
          </w:hyperlink>
        </w:p>
        <w:p w14:paraId="37CE8D77" w14:textId="4170CCF9"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8" w:history="1">
            <w:r w:rsidRPr="00892A40">
              <w:rPr>
                <w:rStyle w:val="Hyperlink"/>
                <w:noProof/>
              </w:rPr>
              <w:t>FORM OF BID</w:t>
            </w:r>
            <w:r>
              <w:rPr>
                <w:noProof/>
                <w:webHidden/>
              </w:rPr>
              <w:tab/>
            </w:r>
            <w:r>
              <w:rPr>
                <w:noProof/>
                <w:webHidden/>
              </w:rPr>
              <w:fldChar w:fldCharType="begin"/>
            </w:r>
            <w:r>
              <w:rPr>
                <w:noProof/>
                <w:webHidden/>
              </w:rPr>
              <w:instrText xml:space="preserve"> PAGEREF _Toc202175008 \h </w:instrText>
            </w:r>
            <w:r>
              <w:rPr>
                <w:noProof/>
                <w:webHidden/>
              </w:rPr>
            </w:r>
            <w:r>
              <w:rPr>
                <w:noProof/>
                <w:webHidden/>
              </w:rPr>
              <w:fldChar w:fldCharType="separate"/>
            </w:r>
            <w:r>
              <w:rPr>
                <w:noProof/>
                <w:webHidden/>
              </w:rPr>
              <w:t>17</w:t>
            </w:r>
            <w:r>
              <w:rPr>
                <w:noProof/>
                <w:webHidden/>
              </w:rPr>
              <w:fldChar w:fldCharType="end"/>
            </w:r>
          </w:hyperlink>
        </w:p>
        <w:p w14:paraId="0A15D21E" w14:textId="4C20F31D"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9" w:history="1">
            <w:r w:rsidRPr="00892A40">
              <w:rPr>
                <w:rStyle w:val="Hyperlink"/>
                <w:noProof/>
              </w:rPr>
              <w:t>SCHEDULE OF PRICES</w:t>
            </w:r>
            <w:r>
              <w:rPr>
                <w:noProof/>
                <w:webHidden/>
              </w:rPr>
              <w:tab/>
            </w:r>
            <w:r>
              <w:rPr>
                <w:noProof/>
                <w:webHidden/>
              </w:rPr>
              <w:fldChar w:fldCharType="begin"/>
            </w:r>
            <w:r>
              <w:rPr>
                <w:noProof/>
                <w:webHidden/>
              </w:rPr>
              <w:instrText xml:space="preserve"> PAGEREF _Toc202175009 \h </w:instrText>
            </w:r>
            <w:r>
              <w:rPr>
                <w:noProof/>
                <w:webHidden/>
              </w:rPr>
            </w:r>
            <w:r>
              <w:rPr>
                <w:noProof/>
                <w:webHidden/>
              </w:rPr>
              <w:fldChar w:fldCharType="separate"/>
            </w:r>
            <w:r>
              <w:rPr>
                <w:noProof/>
                <w:webHidden/>
              </w:rPr>
              <w:t>19</w:t>
            </w:r>
            <w:r>
              <w:rPr>
                <w:noProof/>
                <w:webHidden/>
              </w:rPr>
              <w:fldChar w:fldCharType="end"/>
            </w:r>
          </w:hyperlink>
        </w:p>
        <w:p w14:paraId="022A921C" w14:textId="6745246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0" w:history="1">
            <w:r w:rsidRPr="00892A40">
              <w:rPr>
                <w:rStyle w:val="Hyperlink"/>
                <w:noProof/>
              </w:rPr>
              <w:t>SCHEDULE – B TO BID</w:t>
            </w:r>
            <w:r>
              <w:rPr>
                <w:noProof/>
                <w:webHidden/>
              </w:rPr>
              <w:tab/>
            </w:r>
            <w:r>
              <w:rPr>
                <w:noProof/>
                <w:webHidden/>
              </w:rPr>
              <w:fldChar w:fldCharType="begin"/>
            </w:r>
            <w:r>
              <w:rPr>
                <w:noProof/>
                <w:webHidden/>
              </w:rPr>
              <w:instrText xml:space="preserve"> PAGEREF _Toc202175010 \h </w:instrText>
            </w:r>
            <w:r>
              <w:rPr>
                <w:noProof/>
                <w:webHidden/>
              </w:rPr>
            </w:r>
            <w:r>
              <w:rPr>
                <w:noProof/>
                <w:webHidden/>
              </w:rPr>
              <w:fldChar w:fldCharType="separate"/>
            </w:r>
            <w:r>
              <w:rPr>
                <w:noProof/>
                <w:webHidden/>
              </w:rPr>
              <w:t>23</w:t>
            </w:r>
            <w:r>
              <w:rPr>
                <w:noProof/>
                <w:webHidden/>
              </w:rPr>
              <w:fldChar w:fldCharType="end"/>
            </w:r>
          </w:hyperlink>
        </w:p>
        <w:p w14:paraId="3633DB0B" w14:textId="4D3784AB"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1"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_Toc202175011 \h </w:instrText>
            </w:r>
            <w:r>
              <w:rPr>
                <w:noProof/>
                <w:webHidden/>
              </w:rPr>
            </w:r>
            <w:r>
              <w:rPr>
                <w:noProof/>
                <w:webHidden/>
              </w:rPr>
              <w:fldChar w:fldCharType="separate"/>
            </w:r>
            <w:r>
              <w:rPr>
                <w:noProof/>
                <w:webHidden/>
              </w:rPr>
              <w:t>24</w:t>
            </w:r>
            <w:r>
              <w:rPr>
                <w:noProof/>
                <w:webHidden/>
              </w:rPr>
              <w:fldChar w:fldCharType="end"/>
            </w:r>
          </w:hyperlink>
        </w:p>
        <w:p w14:paraId="7E67088A" w14:textId="48D2D507"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2"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_Toc202175012 \h </w:instrText>
            </w:r>
            <w:r>
              <w:rPr>
                <w:noProof/>
                <w:webHidden/>
              </w:rPr>
            </w:r>
            <w:r>
              <w:rPr>
                <w:noProof/>
                <w:webHidden/>
              </w:rPr>
              <w:fldChar w:fldCharType="separate"/>
            </w:r>
            <w:r>
              <w:rPr>
                <w:noProof/>
                <w:webHidden/>
              </w:rPr>
              <w:t>27</w:t>
            </w:r>
            <w:r>
              <w:rPr>
                <w:noProof/>
                <w:webHidden/>
              </w:rPr>
              <w:fldChar w:fldCharType="end"/>
            </w:r>
          </w:hyperlink>
        </w:p>
        <w:p w14:paraId="51BF9B48" w14:textId="40389F36"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3" w:history="1">
            <w:r w:rsidRPr="00892A40">
              <w:rPr>
                <w:rStyle w:val="Hyperlink"/>
                <w:noProof/>
              </w:rPr>
              <w:t>CONTRACT DATA</w:t>
            </w:r>
            <w:r>
              <w:rPr>
                <w:noProof/>
                <w:webHidden/>
              </w:rPr>
              <w:tab/>
            </w:r>
            <w:r>
              <w:rPr>
                <w:noProof/>
                <w:webHidden/>
              </w:rPr>
              <w:fldChar w:fldCharType="begin"/>
            </w:r>
            <w:r>
              <w:rPr>
                <w:noProof/>
                <w:webHidden/>
              </w:rPr>
              <w:instrText xml:space="preserve"> PAGEREF _Toc202175013 \h </w:instrText>
            </w:r>
            <w:r>
              <w:rPr>
                <w:noProof/>
                <w:webHidden/>
              </w:rPr>
            </w:r>
            <w:r>
              <w:rPr>
                <w:noProof/>
                <w:webHidden/>
              </w:rPr>
              <w:fldChar w:fldCharType="separate"/>
            </w:r>
            <w:r>
              <w:rPr>
                <w:noProof/>
                <w:webHidden/>
              </w:rPr>
              <w:t>34</w:t>
            </w:r>
            <w:r>
              <w:rPr>
                <w:noProof/>
                <w:webHidden/>
              </w:rPr>
              <w:fldChar w:fldCharType="end"/>
            </w:r>
          </w:hyperlink>
        </w:p>
        <w:p w14:paraId="3EB4EA74" w14:textId="6923D4F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4" w:history="1">
            <w:r w:rsidRPr="00892A40">
              <w:rPr>
                <w:rStyle w:val="Hyperlink"/>
                <w:noProof/>
              </w:rPr>
              <w:t>EVALUATION CRITERIA</w:t>
            </w:r>
            <w:r>
              <w:rPr>
                <w:noProof/>
                <w:webHidden/>
              </w:rPr>
              <w:tab/>
            </w:r>
            <w:r>
              <w:rPr>
                <w:noProof/>
                <w:webHidden/>
              </w:rPr>
              <w:fldChar w:fldCharType="begin"/>
            </w:r>
            <w:r>
              <w:rPr>
                <w:noProof/>
                <w:webHidden/>
              </w:rPr>
              <w:instrText xml:space="preserve"> PAGEREF _Toc202175014 \h </w:instrText>
            </w:r>
            <w:r>
              <w:rPr>
                <w:noProof/>
                <w:webHidden/>
              </w:rPr>
            </w:r>
            <w:r>
              <w:rPr>
                <w:noProof/>
                <w:webHidden/>
              </w:rPr>
              <w:fldChar w:fldCharType="separate"/>
            </w:r>
            <w:r>
              <w:rPr>
                <w:noProof/>
                <w:webHidden/>
              </w:rPr>
              <w:t>66</w:t>
            </w:r>
            <w:r>
              <w:rPr>
                <w:noProof/>
                <w:webHidden/>
              </w:rPr>
              <w:fldChar w:fldCharType="end"/>
            </w:r>
          </w:hyperlink>
        </w:p>
        <w:p w14:paraId="084D6542" w14:textId="3D93410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1306D2C0"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8123BC">
        <w:rPr>
          <w:rFonts w:ascii="Times New Roman" w:hAnsi="Times New Roman"/>
          <w:b/>
          <w:color w:val="0D0D0D"/>
          <w:szCs w:val="24"/>
        </w:rPr>
        <w:t>1</w:t>
      </w:r>
      <w:r w:rsidR="004B0C56">
        <w:rPr>
          <w:rFonts w:ascii="Times New Roman" w:hAnsi="Times New Roman"/>
          <w:b/>
          <w:color w:val="0D0D0D"/>
          <w:szCs w:val="24"/>
        </w:rPr>
        <w:t>8</w:t>
      </w:r>
      <w:r w:rsidR="005D497D">
        <w:rPr>
          <w:rFonts w:ascii="Times New Roman" w:hAnsi="Times New Roman"/>
          <w:b/>
          <w:color w:val="0D0D0D"/>
          <w:szCs w:val="24"/>
        </w:rPr>
        <w:t>-0</w:t>
      </w:r>
      <w:r w:rsidR="008123BC">
        <w:rPr>
          <w:rFonts w:ascii="Times New Roman" w:hAnsi="Times New Roman"/>
          <w:b/>
          <w:color w:val="0D0D0D"/>
          <w:szCs w:val="24"/>
        </w:rPr>
        <w:t>9</w:t>
      </w:r>
      <w:r w:rsidR="005D497D">
        <w:rPr>
          <w:rFonts w:ascii="Times New Roman" w:hAnsi="Times New Roman"/>
          <w:b/>
          <w:color w:val="0D0D0D"/>
          <w:szCs w:val="24"/>
        </w:rPr>
        <w:t>-2025</w:t>
      </w:r>
    </w:p>
    <w:p w14:paraId="2553DA53" w14:textId="77777777" w:rsidR="00A92F17" w:rsidRPr="007D3873" w:rsidRDefault="00A92F17" w:rsidP="00A92F17">
      <w:pPr>
        <w:jc w:val="center"/>
        <w:rPr>
          <w:rFonts w:ascii="Times New Roman" w:hAnsi="Times New Roman"/>
          <w:b/>
          <w:color w:val="0D0D0D"/>
          <w:szCs w:val="24"/>
        </w:rPr>
      </w:pPr>
    </w:p>
    <w:p w14:paraId="1CEB7673" w14:textId="182C032C"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Bid Reference No.: </w:t>
      </w:r>
      <w:r w:rsidR="00AC3F62" w:rsidRPr="00AC3F62">
        <w:rPr>
          <w:rFonts w:ascii="Times New Roman" w:hAnsi="Times New Roman"/>
          <w:b/>
          <w:color w:val="0D0D0D"/>
          <w:szCs w:val="24"/>
        </w:rPr>
        <w:t>Solarization of Water Treatment Plant Sindh</w:t>
      </w:r>
    </w:p>
    <w:p w14:paraId="102BDA85" w14:textId="77777777" w:rsidR="00A92F17" w:rsidRPr="007D3873" w:rsidRDefault="00A92F17" w:rsidP="00A92F17">
      <w:pPr>
        <w:jc w:val="both"/>
        <w:rPr>
          <w:rFonts w:ascii="Times New Roman" w:hAnsi="Times New Roman"/>
          <w:color w:val="0D0D0D"/>
          <w:szCs w:val="24"/>
        </w:rPr>
      </w:pPr>
    </w:p>
    <w:p w14:paraId="7D6AD164" w14:textId="5D96E042" w:rsidR="00A92F17" w:rsidRPr="007D3873" w:rsidRDefault="00A92F17">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r w:rsidR="00F04927" w:rsidRPr="007D3873">
        <w:rPr>
          <w:rFonts w:ascii="Times New Roman" w:hAnsi="Times New Roman"/>
          <w:color w:val="0D0D0D"/>
        </w:rPr>
        <w:t>Support</w:t>
      </w:r>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00BA181D" w:rsidRPr="00BA181D">
        <w:rPr>
          <w:rFonts w:ascii="Times New Roman" w:hAnsi="Times New Roman"/>
          <w:color w:val="0D0D0D"/>
        </w:rPr>
        <w:t xml:space="preserve">and Sindh Region Office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00AC3F62" w:rsidRPr="00AC3F62">
        <w:rPr>
          <w:rFonts w:ascii="Times New Roman" w:hAnsi="Times New Roman"/>
          <w:color w:val="0D0D0D"/>
        </w:rPr>
        <w:t>WATER TREATMENT PLANT SINDH</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247A00">
        <w:rPr>
          <w:rFonts w:ascii="Times New Roman" w:hAnsi="Times New Roman"/>
        </w:rPr>
        <w:t>Internal funding of the organization under the initiative of climate led initiative (CLI)</w:t>
      </w:r>
      <w:r w:rsidR="00AC3F62">
        <w:rPr>
          <w:rFonts w:ascii="Times New Roman" w:hAnsi="Times New Roman"/>
        </w:rPr>
        <w:t>,</w:t>
      </w:r>
      <w:r w:rsidR="00231477">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r w:rsidR="00710047" w:rsidRPr="00710047">
        <w:rPr>
          <w:rFonts w:ascii="Times New Roman" w:hAnsi="Times New Roman"/>
          <w:b/>
          <w:bCs/>
          <w:color w:val="0D0D0D"/>
        </w:rPr>
        <w:t xml:space="preserve">Design, Supply, Transportation, Installation, Testing, Pumping, </w:t>
      </w:r>
      <w:r w:rsidR="00710047">
        <w:rPr>
          <w:rFonts w:ascii="Times New Roman" w:hAnsi="Times New Roman"/>
          <w:b/>
          <w:bCs/>
          <w:color w:val="0D0D0D"/>
        </w:rPr>
        <w:t>a</w:t>
      </w:r>
      <w:r w:rsidR="00710047" w:rsidRPr="00710047">
        <w:rPr>
          <w:rFonts w:ascii="Times New Roman" w:hAnsi="Times New Roman"/>
          <w:b/>
          <w:bCs/>
          <w:color w:val="0D0D0D"/>
        </w:rPr>
        <w:t xml:space="preserve">nd Commissioning </w:t>
      </w:r>
      <w:r w:rsidR="00710047">
        <w:rPr>
          <w:rFonts w:ascii="Times New Roman" w:hAnsi="Times New Roman"/>
          <w:b/>
          <w:bCs/>
          <w:color w:val="0D0D0D"/>
        </w:rPr>
        <w:t>o</w:t>
      </w:r>
      <w:r w:rsidR="00710047" w:rsidRPr="00710047">
        <w:rPr>
          <w:rFonts w:ascii="Times New Roman" w:hAnsi="Times New Roman"/>
          <w:b/>
          <w:bCs/>
          <w:color w:val="0D0D0D"/>
        </w:rPr>
        <w:t>f Solar</w:t>
      </w:r>
      <w:r w:rsidR="00A6185D">
        <w:rPr>
          <w:rFonts w:ascii="Times New Roman" w:hAnsi="Times New Roman"/>
          <w:b/>
          <w:bCs/>
          <w:color w:val="0D0D0D"/>
        </w:rPr>
        <w:t xml:space="preserve"> </w:t>
      </w:r>
      <w:r w:rsidR="00710047" w:rsidRPr="00710047">
        <w:rPr>
          <w:rFonts w:ascii="Times New Roman" w:hAnsi="Times New Roman"/>
          <w:b/>
          <w:bCs/>
          <w:color w:val="0D0D0D"/>
        </w:rPr>
        <w:t>Energy</w:t>
      </w:r>
      <w:r w:rsidR="00A6185D">
        <w:rPr>
          <w:rFonts w:ascii="Times New Roman" w:hAnsi="Times New Roman"/>
          <w:b/>
          <w:bCs/>
          <w:color w:val="0D0D0D"/>
        </w:rPr>
        <w:t xml:space="preserve"> </w:t>
      </w:r>
      <w:r w:rsidR="00710047" w:rsidRPr="00710047">
        <w:rPr>
          <w:rFonts w:ascii="Times New Roman" w:hAnsi="Times New Roman"/>
          <w:b/>
          <w:bCs/>
          <w:color w:val="0D0D0D"/>
        </w:rPr>
        <w:t>Based Reverse Osmosis (R</w:t>
      </w:r>
      <w:r w:rsidR="00710047">
        <w:rPr>
          <w:rFonts w:ascii="Times New Roman" w:hAnsi="Times New Roman"/>
          <w:b/>
          <w:bCs/>
          <w:color w:val="0D0D0D"/>
        </w:rPr>
        <w:t>O</w:t>
      </w:r>
      <w:r w:rsidR="00710047" w:rsidRPr="00710047">
        <w:rPr>
          <w:rFonts w:ascii="Times New Roman" w:hAnsi="Times New Roman"/>
          <w:b/>
          <w:bCs/>
          <w:color w:val="0D0D0D"/>
        </w:rPr>
        <w:t xml:space="preserve">) Water Treatment System </w:t>
      </w:r>
      <w:r w:rsidR="00A6185D">
        <w:rPr>
          <w:rFonts w:ascii="Times New Roman" w:hAnsi="Times New Roman"/>
          <w:b/>
          <w:bCs/>
          <w:color w:val="0D0D0D"/>
        </w:rPr>
        <w:t xml:space="preserve">of 3000 GPD </w:t>
      </w:r>
      <w:r w:rsidR="00710047">
        <w:rPr>
          <w:rFonts w:ascii="Times New Roman" w:hAnsi="Times New Roman"/>
          <w:b/>
          <w:bCs/>
          <w:color w:val="0D0D0D"/>
        </w:rPr>
        <w:t>f</w:t>
      </w:r>
      <w:r w:rsidR="00710047" w:rsidRPr="00710047">
        <w:rPr>
          <w:rFonts w:ascii="Times New Roman" w:hAnsi="Times New Roman"/>
          <w:b/>
          <w:bCs/>
          <w:color w:val="0D0D0D"/>
        </w:rPr>
        <w:t xml:space="preserve">or Safe Drinking Water </w:t>
      </w:r>
      <w:r w:rsidR="00A6185D">
        <w:rPr>
          <w:rFonts w:ascii="Times New Roman" w:hAnsi="Times New Roman"/>
          <w:b/>
          <w:bCs/>
          <w:color w:val="0D0D0D"/>
        </w:rPr>
        <w:t>a</w:t>
      </w:r>
      <w:r w:rsidR="00710047" w:rsidRPr="00710047">
        <w:rPr>
          <w:rFonts w:ascii="Times New Roman" w:hAnsi="Times New Roman"/>
          <w:b/>
          <w:bCs/>
          <w:color w:val="0D0D0D"/>
        </w:rPr>
        <w:t xml:space="preserve">t Two Sites </w:t>
      </w:r>
      <w:r w:rsidR="00A6185D">
        <w:rPr>
          <w:rFonts w:ascii="Times New Roman" w:hAnsi="Times New Roman"/>
          <w:b/>
          <w:bCs/>
          <w:color w:val="0D0D0D"/>
        </w:rPr>
        <w:t>i</w:t>
      </w:r>
      <w:r w:rsidR="00710047" w:rsidRPr="00710047">
        <w:rPr>
          <w:rFonts w:ascii="Times New Roman" w:hAnsi="Times New Roman"/>
          <w:b/>
          <w:bCs/>
          <w:color w:val="0D0D0D"/>
        </w:rPr>
        <w:t xml:space="preserve">n Thatta </w:t>
      </w:r>
      <w:r w:rsidR="00A6185D">
        <w:rPr>
          <w:rFonts w:ascii="Times New Roman" w:hAnsi="Times New Roman"/>
          <w:b/>
          <w:bCs/>
          <w:color w:val="0D0D0D"/>
        </w:rPr>
        <w:t>a</w:t>
      </w:r>
      <w:r w:rsidR="00710047" w:rsidRPr="00710047">
        <w:rPr>
          <w:rFonts w:ascii="Times New Roman" w:hAnsi="Times New Roman"/>
          <w:b/>
          <w:bCs/>
          <w:color w:val="0D0D0D"/>
        </w:rPr>
        <w:t>nd Sajawal.</w:t>
      </w:r>
      <w:r w:rsidRPr="005D0F26">
        <w:rPr>
          <w:rFonts w:ascii="Times New Roman" w:hAnsi="Times New Roman"/>
          <w:b/>
          <w:bCs/>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36B070"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w:t>
      </w:r>
      <w:r w:rsidR="00310904">
        <w:rPr>
          <w:rFonts w:ascii="Times New Roman" w:hAnsi="Times New Roman"/>
          <w:color w:val="0D0D0D"/>
        </w:rPr>
        <w:t>Water Filtration</w:t>
      </w:r>
      <w:r w:rsidRPr="007D3873">
        <w:rPr>
          <w:rFonts w:ascii="Times New Roman" w:hAnsi="Times New Roman"/>
          <w:color w:val="0D0D0D"/>
        </w:rPr>
        <w:t xml:space="preserve">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0E4E8FB6"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r w:rsidR="00F04927">
        <w:rPr>
          <w:rFonts w:ascii="Times New Roman" w:hAnsi="Times New Roman"/>
          <w:color w:val="0D0D0D"/>
        </w:rPr>
        <w:t>Days</w:t>
      </w:r>
      <w:r w:rsidR="00F04927" w:rsidRPr="007D3873">
        <w:rPr>
          <w:rFonts w:ascii="Times New Roman" w:hAnsi="Times New Roman"/>
          <w:color w:val="0D0D0D"/>
        </w:rPr>
        <w:t>’ time</w:t>
      </w:r>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004F7281">
        <w:rPr>
          <w:rFonts w:ascii="Times New Roman" w:hAnsi="Times New Roman"/>
          <w:color w:val="000000"/>
        </w:rPr>
        <w:t>16</w:t>
      </w:r>
      <w:r w:rsidRPr="005D0F26">
        <w:rPr>
          <w:rFonts w:ascii="Times New Roman" w:hAnsi="Times New Roman"/>
          <w:color w:val="000000"/>
        </w:rPr>
        <w:t xml:space="preserve">00 </w:t>
      </w:r>
      <w:r w:rsidRPr="005D0F26">
        <w:rPr>
          <w:rFonts w:ascii="Times New Roman" w:hAnsi="Times New Roman"/>
        </w:rPr>
        <w:t xml:space="preserve">hours, on </w:t>
      </w:r>
      <w:r w:rsidR="00231477">
        <w:rPr>
          <w:rFonts w:ascii="Times New Roman" w:hAnsi="Times New Roman"/>
        </w:rPr>
        <w:t xml:space="preserve">October </w:t>
      </w:r>
      <w:r w:rsidR="005D0C33">
        <w:rPr>
          <w:rFonts w:ascii="Times New Roman" w:hAnsi="Times New Roman"/>
        </w:rPr>
        <w:t>10</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99BB185"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Provided that such qualification shall only be laid down after recording reasons therefor </w:t>
      </w:r>
      <w:r w:rsidRPr="004145F7">
        <w:rPr>
          <w:rFonts w:cs="Arial"/>
          <w:sz w:val="22"/>
          <w:szCs w:val="22"/>
        </w:rPr>
        <w:lastRenderedPageBreak/>
        <w:t>in writing. They shall form part of the records of that bid evaluation report.</w:t>
      </w:r>
    </w:p>
    <w:p w14:paraId="7EBA758D" w14:textId="529BAE6A"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r w:rsidR="00F04927" w:rsidRPr="004145F7">
        <w:rPr>
          <w:rFonts w:cs="Arial"/>
          <w:sz w:val="22"/>
          <w:szCs w:val="22"/>
        </w:rPr>
        <w:t>other</w:t>
      </w:r>
      <w:r w:rsidRPr="004145F7">
        <w:rPr>
          <w:rFonts w:cs="Arial"/>
          <w:sz w:val="22"/>
          <w:szCs w:val="22"/>
        </w:rPr>
        <w:t xml:space="preserve"> information require</w:t>
      </w:r>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2"/>
          <w:footerReference w:type="default" r:id="rId13"/>
          <w:footerReference w:type="first" r:id="rId14"/>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0" w:name="_Toc202175006"/>
      <w:r w:rsidRPr="007D3873">
        <w:lastRenderedPageBreak/>
        <w:t xml:space="preserve">INSTRUCTIONS TO </w:t>
      </w:r>
      <w:r w:rsidR="00C9571F" w:rsidRPr="007D3873">
        <w:t>BIDDERS</w:t>
      </w:r>
      <w:bookmarkEnd w:id="0"/>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0415F0C1"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sidR="00BA181D">
        <w:rPr>
          <w:rFonts w:ascii="Times New Roman" w:hAnsi="Times New Roman"/>
          <w:bCs/>
          <w:szCs w:val="24"/>
        </w:rPr>
        <w:t xml:space="preserve"> and Sindh Region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w:t>
      </w:r>
      <w:r w:rsidR="00BA181D">
        <w:rPr>
          <w:rFonts w:ascii="Times New Roman" w:hAnsi="Times New Roman"/>
          <w:color w:val="0D0D0D"/>
          <w:szCs w:val="24"/>
        </w:rPr>
        <w:t xml:space="preserve"> and Makli/Thatta, Sindh</w:t>
      </w:r>
      <w:r w:rsidR="00A92F17" w:rsidRPr="007D3873">
        <w:rPr>
          <w:rFonts w:ascii="Times New Roman" w:hAnsi="Times New Roman"/>
          <w:color w:val="0D0D0D"/>
          <w:szCs w:val="24"/>
        </w:rPr>
        <w:t xml:space="preserve"> hereinafter called “the Employer” wishes to receive bids for the following scope of work:</w:t>
      </w:r>
    </w:p>
    <w:p w14:paraId="6B311251" w14:textId="2B7A9FEE"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w:t>
      </w:r>
      <w:r w:rsidR="00A6185D" w:rsidRPr="00A6185D">
        <w:rPr>
          <w:rFonts w:ascii="Times New Roman" w:hAnsi="Times New Roman"/>
          <w:b/>
          <w:bCs/>
          <w:color w:val="0D0D0D"/>
          <w:szCs w:val="24"/>
        </w:rPr>
        <w:t>Design, Supply, Transportation, Installation, Testing, Pumping, and Commissioning of Solar</w:t>
      </w:r>
      <w:r w:rsidR="00A6185D">
        <w:rPr>
          <w:rFonts w:ascii="Times New Roman" w:hAnsi="Times New Roman"/>
          <w:b/>
          <w:bCs/>
          <w:color w:val="0D0D0D"/>
          <w:szCs w:val="24"/>
        </w:rPr>
        <w:t xml:space="preserve"> </w:t>
      </w:r>
      <w:r w:rsidR="00A6185D" w:rsidRPr="00A6185D">
        <w:rPr>
          <w:rFonts w:ascii="Times New Roman" w:hAnsi="Times New Roman"/>
          <w:b/>
          <w:bCs/>
          <w:color w:val="0D0D0D"/>
          <w:szCs w:val="24"/>
        </w:rPr>
        <w:t>Energy</w:t>
      </w:r>
      <w:r w:rsidR="00A6185D">
        <w:rPr>
          <w:rFonts w:ascii="Times New Roman" w:hAnsi="Times New Roman"/>
          <w:b/>
          <w:bCs/>
          <w:color w:val="0D0D0D"/>
          <w:szCs w:val="24"/>
        </w:rPr>
        <w:t xml:space="preserve"> </w:t>
      </w:r>
      <w:r w:rsidR="00A6185D" w:rsidRPr="00A6185D">
        <w:rPr>
          <w:rFonts w:ascii="Times New Roman" w:hAnsi="Times New Roman"/>
          <w:b/>
          <w:bCs/>
          <w:color w:val="0D0D0D"/>
          <w:szCs w:val="24"/>
        </w:rPr>
        <w:t xml:space="preserve">Based Reverse Osmosis (RO) Water Treatment System </w:t>
      </w:r>
      <w:r w:rsidR="00A6185D">
        <w:rPr>
          <w:rFonts w:ascii="Times New Roman" w:hAnsi="Times New Roman"/>
          <w:b/>
          <w:bCs/>
          <w:color w:val="0D0D0D"/>
          <w:szCs w:val="24"/>
        </w:rPr>
        <w:t xml:space="preserve">of 3000 GPD </w:t>
      </w:r>
      <w:r w:rsidR="00A6185D" w:rsidRPr="00A6185D">
        <w:rPr>
          <w:rFonts w:ascii="Times New Roman" w:hAnsi="Times New Roman"/>
          <w:b/>
          <w:bCs/>
          <w:color w:val="0D0D0D"/>
          <w:szCs w:val="24"/>
        </w:rPr>
        <w:t xml:space="preserve">for Safe Drinking Water </w:t>
      </w:r>
      <w:r w:rsidR="00A6185D">
        <w:rPr>
          <w:rFonts w:ascii="Times New Roman" w:hAnsi="Times New Roman"/>
          <w:b/>
          <w:bCs/>
          <w:color w:val="0D0D0D"/>
          <w:szCs w:val="24"/>
        </w:rPr>
        <w:t>a</w:t>
      </w:r>
      <w:r w:rsidR="00A6185D" w:rsidRPr="00A6185D">
        <w:rPr>
          <w:rFonts w:ascii="Times New Roman" w:hAnsi="Times New Roman"/>
          <w:b/>
          <w:bCs/>
          <w:color w:val="0D0D0D"/>
          <w:szCs w:val="24"/>
        </w:rPr>
        <w:t xml:space="preserve">t Two Sites </w:t>
      </w:r>
      <w:r w:rsidR="00A6185D">
        <w:rPr>
          <w:rFonts w:ascii="Times New Roman" w:hAnsi="Times New Roman"/>
          <w:b/>
          <w:bCs/>
          <w:color w:val="0D0D0D"/>
          <w:szCs w:val="24"/>
        </w:rPr>
        <w:t>i</w:t>
      </w:r>
      <w:r w:rsidR="00A6185D" w:rsidRPr="00A6185D">
        <w:rPr>
          <w:rFonts w:ascii="Times New Roman" w:hAnsi="Times New Roman"/>
          <w:b/>
          <w:bCs/>
          <w:color w:val="0D0D0D"/>
          <w:szCs w:val="24"/>
        </w:rPr>
        <w:t xml:space="preserve">n Thatta </w:t>
      </w:r>
      <w:r w:rsidR="00A6185D">
        <w:rPr>
          <w:rFonts w:ascii="Times New Roman" w:hAnsi="Times New Roman"/>
          <w:b/>
          <w:bCs/>
          <w:color w:val="0D0D0D"/>
          <w:szCs w:val="24"/>
        </w:rPr>
        <w:t>a</w:t>
      </w:r>
      <w:r w:rsidR="00A6185D" w:rsidRPr="00A6185D">
        <w:rPr>
          <w:rFonts w:ascii="Times New Roman" w:hAnsi="Times New Roman"/>
          <w:b/>
          <w:bCs/>
          <w:color w:val="0D0D0D"/>
          <w:szCs w:val="24"/>
        </w:rPr>
        <w:t>nd Sajawal.</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w:t>
      </w:r>
      <w:r w:rsidR="00F04927">
        <w:rPr>
          <w:rFonts w:ascii="Times New Roman" w:hAnsi="Times New Roman"/>
          <w:color w:val="0D0D0D"/>
          <w:szCs w:val="24"/>
        </w:rPr>
        <w:t xml:space="preserve">, </w:t>
      </w:r>
      <w:r w:rsidR="00FF6406">
        <w:rPr>
          <w:rFonts w:ascii="Times New Roman" w:hAnsi="Times New Roman"/>
          <w:color w:val="0D0D0D"/>
          <w:szCs w:val="24"/>
        </w:rPr>
        <w:t xml:space="preserve">on job training of two operators </w:t>
      </w:r>
      <w:r w:rsidRPr="007D3873">
        <w:rPr>
          <w:rFonts w:ascii="Times New Roman" w:hAnsi="Times New Roman"/>
          <w:color w:val="0D0D0D"/>
          <w:szCs w:val="24"/>
        </w:rPr>
        <w:t>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69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0"/>
        <w:gridCol w:w="2454"/>
        <w:gridCol w:w="2454"/>
      </w:tblGrid>
      <w:tr w:rsidR="00247A00" w14:paraId="6918348E" w14:textId="77777777" w:rsidTr="00247A00">
        <w:trPr>
          <w:trHeight w:val="719"/>
        </w:trPr>
        <w:tc>
          <w:tcPr>
            <w:tcW w:w="3790" w:type="dxa"/>
          </w:tcPr>
          <w:p w14:paraId="7F07D9B7" w14:textId="55A6C652" w:rsidR="00247A00" w:rsidRDefault="00247A00">
            <w:pPr>
              <w:jc w:val="both"/>
              <w:rPr>
                <w:rFonts w:ascii="Times New Roman" w:hAnsi="Times New Roman"/>
                <w:color w:val="0D0D0D"/>
                <w:szCs w:val="24"/>
              </w:rPr>
            </w:pPr>
            <w:r>
              <w:rPr>
                <w:rFonts w:ascii="Times New Roman" w:hAnsi="Times New Roman"/>
                <w:color w:val="0D0D0D"/>
                <w:szCs w:val="24"/>
              </w:rPr>
              <w:t>Name of Location/Village</w:t>
            </w:r>
          </w:p>
        </w:tc>
        <w:tc>
          <w:tcPr>
            <w:tcW w:w="2454" w:type="dxa"/>
          </w:tcPr>
          <w:p w14:paraId="7F2D10B5" w14:textId="09FED161" w:rsidR="00247A00" w:rsidRDefault="00247A00">
            <w:pPr>
              <w:jc w:val="both"/>
              <w:rPr>
                <w:rFonts w:ascii="Times New Roman" w:hAnsi="Times New Roman"/>
                <w:color w:val="0D0D0D"/>
                <w:szCs w:val="24"/>
              </w:rPr>
            </w:pPr>
            <w:r>
              <w:rPr>
                <w:rFonts w:ascii="Times New Roman" w:hAnsi="Times New Roman"/>
                <w:color w:val="0D0D0D"/>
                <w:szCs w:val="24"/>
              </w:rPr>
              <w:t>Geo Coordinates</w:t>
            </w:r>
          </w:p>
        </w:tc>
        <w:tc>
          <w:tcPr>
            <w:tcW w:w="2454" w:type="dxa"/>
          </w:tcPr>
          <w:p w14:paraId="6B384966" w14:textId="09B221E7" w:rsidR="00247A00" w:rsidRDefault="00A6185D">
            <w:pPr>
              <w:jc w:val="both"/>
              <w:rPr>
                <w:rFonts w:ascii="Times New Roman" w:hAnsi="Times New Roman"/>
                <w:color w:val="0D0D0D"/>
                <w:szCs w:val="24"/>
              </w:rPr>
            </w:pPr>
            <w:r>
              <w:rPr>
                <w:rFonts w:ascii="Times New Roman" w:hAnsi="Times New Roman"/>
                <w:color w:val="0D0D0D"/>
                <w:szCs w:val="24"/>
              </w:rPr>
              <w:t>RO Brand Name</w:t>
            </w:r>
          </w:p>
        </w:tc>
      </w:tr>
      <w:tr w:rsidR="00247A00" w14:paraId="39434AA9" w14:textId="77777777" w:rsidTr="00247A00">
        <w:trPr>
          <w:trHeight w:val="232"/>
        </w:trPr>
        <w:tc>
          <w:tcPr>
            <w:tcW w:w="3790" w:type="dxa"/>
          </w:tcPr>
          <w:p w14:paraId="60A508DF" w14:textId="1D04FF59" w:rsidR="00247A00" w:rsidRDefault="00247A00">
            <w:pPr>
              <w:jc w:val="both"/>
              <w:rPr>
                <w:rFonts w:ascii="Times New Roman" w:hAnsi="Times New Roman"/>
                <w:color w:val="0D0D0D"/>
                <w:szCs w:val="24"/>
              </w:rPr>
            </w:pPr>
            <w:r>
              <w:rPr>
                <w:rFonts w:ascii="Times New Roman" w:hAnsi="Times New Roman"/>
                <w:color w:val="0D0D0D"/>
                <w:szCs w:val="24"/>
              </w:rPr>
              <w:t>Hussainabad</w:t>
            </w:r>
            <w:r w:rsidRPr="001A4D2D">
              <w:rPr>
                <w:rFonts w:ascii="Times New Roman" w:hAnsi="Times New Roman"/>
                <w:color w:val="0D0D0D"/>
                <w:szCs w:val="24"/>
              </w:rPr>
              <w:t xml:space="preserve">, </w:t>
            </w:r>
            <w:r>
              <w:rPr>
                <w:rFonts w:ascii="Times New Roman" w:hAnsi="Times New Roman"/>
                <w:color w:val="0D0D0D"/>
                <w:szCs w:val="24"/>
              </w:rPr>
              <w:t>UC Begna, Sujawal</w:t>
            </w:r>
          </w:p>
        </w:tc>
        <w:tc>
          <w:tcPr>
            <w:tcW w:w="2454" w:type="dxa"/>
          </w:tcPr>
          <w:p w14:paraId="7934E257" w14:textId="6842FCA7" w:rsidR="00247A00" w:rsidRDefault="00247A00">
            <w:pPr>
              <w:jc w:val="both"/>
              <w:rPr>
                <w:rFonts w:ascii="Times New Roman" w:hAnsi="Times New Roman"/>
                <w:color w:val="0D0D0D"/>
                <w:szCs w:val="24"/>
              </w:rPr>
            </w:pPr>
            <w:r w:rsidRPr="00AC3F62">
              <w:rPr>
                <w:rFonts w:ascii="Times New Roman" w:hAnsi="Times New Roman"/>
                <w:color w:val="0D0D0D"/>
                <w:szCs w:val="24"/>
              </w:rPr>
              <w:t>24.442232N, 68.240594E</w:t>
            </w:r>
          </w:p>
        </w:tc>
        <w:tc>
          <w:tcPr>
            <w:tcW w:w="2454" w:type="dxa"/>
          </w:tcPr>
          <w:p w14:paraId="36523252" w14:textId="49CA1266" w:rsidR="00247A00" w:rsidRDefault="00A6185D">
            <w:pPr>
              <w:jc w:val="both"/>
              <w:rPr>
                <w:rFonts w:ascii="Times New Roman" w:hAnsi="Times New Roman"/>
                <w:color w:val="0D0D0D"/>
                <w:szCs w:val="24"/>
              </w:rPr>
            </w:pPr>
            <w:r>
              <w:rPr>
                <w:rFonts w:ascii="Times New Roman" w:hAnsi="Times New Roman"/>
                <w:color w:val="0D0D0D"/>
                <w:szCs w:val="24"/>
              </w:rPr>
              <w:t>So Safe</w:t>
            </w:r>
          </w:p>
        </w:tc>
      </w:tr>
      <w:tr w:rsidR="00247A00" w14:paraId="11D59950" w14:textId="77777777" w:rsidTr="00247A00">
        <w:trPr>
          <w:trHeight w:val="232"/>
        </w:trPr>
        <w:tc>
          <w:tcPr>
            <w:tcW w:w="3790" w:type="dxa"/>
          </w:tcPr>
          <w:p w14:paraId="539B6D9B" w14:textId="015984E5" w:rsidR="00247A00" w:rsidRPr="001A4D2D" w:rsidRDefault="00247A00">
            <w:pPr>
              <w:jc w:val="both"/>
              <w:rPr>
                <w:rFonts w:ascii="Times New Roman" w:hAnsi="Times New Roman"/>
                <w:color w:val="0D0D0D"/>
                <w:szCs w:val="24"/>
              </w:rPr>
            </w:pPr>
            <w:r w:rsidRPr="00AC3F62">
              <w:rPr>
                <w:rFonts w:ascii="Times New Roman" w:hAnsi="Times New Roman"/>
                <w:color w:val="0D0D0D"/>
                <w:szCs w:val="24"/>
              </w:rPr>
              <w:t>Wali Muhammad</w:t>
            </w:r>
            <w:r w:rsidRPr="001A4D2D">
              <w:rPr>
                <w:rFonts w:ascii="Times New Roman" w:hAnsi="Times New Roman"/>
                <w:color w:val="0D0D0D"/>
                <w:szCs w:val="24"/>
              </w:rPr>
              <w:t xml:space="preserve">, </w:t>
            </w:r>
            <w:r>
              <w:rPr>
                <w:rFonts w:ascii="Times New Roman" w:hAnsi="Times New Roman"/>
                <w:color w:val="0D0D0D"/>
                <w:szCs w:val="24"/>
              </w:rPr>
              <w:t>UC Var, Thatta</w:t>
            </w:r>
          </w:p>
        </w:tc>
        <w:tc>
          <w:tcPr>
            <w:tcW w:w="2454" w:type="dxa"/>
          </w:tcPr>
          <w:p w14:paraId="24F786B5" w14:textId="0701FBC9" w:rsidR="00247A00" w:rsidRDefault="00247A00">
            <w:pPr>
              <w:jc w:val="both"/>
              <w:rPr>
                <w:rFonts w:ascii="Times New Roman" w:hAnsi="Times New Roman"/>
                <w:color w:val="0D0D0D"/>
                <w:szCs w:val="24"/>
              </w:rPr>
            </w:pPr>
            <w:r w:rsidRPr="00AC3F62">
              <w:rPr>
                <w:rFonts w:ascii="Times New Roman" w:hAnsi="Times New Roman"/>
                <w:color w:val="0D0D0D"/>
                <w:szCs w:val="24"/>
              </w:rPr>
              <w:t>24.55117N, 67.837959E</w:t>
            </w:r>
          </w:p>
        </w:tc>
        <w:tc>
          <w:tcPr>
            <w:tcW w:w="2454" w:type="dxa"/>
          </w:tcPr>
          <w:p w14:paraId="0CC8B864" w14:textId="02645E1A" w:rsidR="00247A00" w:rsidRDefault="00A6185D">
            <w:pPr>
              <w:jc w:val="both"/>
              <w:rPr>
                <w:rFonts w:ascii="Times New Roman" w:hAnsi="Times New Roman"/>
                <w:color w:val="0D0D0D"/>
                <w:szCs w:val="24"/>
              </w:rPr>
            </w:pPr>
            <w:r>
              <w:rPr>
                <w:rFonts w:ascii="Times New Roman" w:hAnsi="Times New Roman"/>
                <w:color w:val="0D0D0D"/>
                <w:szCs w:val="24"/>
              </w:rPr>
              <w:t>So Safe</w:t>
            </w:r>
          </w:p>
        </w:tc>
      </w:tr>
    </w:tbl>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66BF691B"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w:t>
      </w:r>
      <w:r w:rsidR="001A4D2D">
        <w:rPr>
          <w:szCs w:val="24"/>
        </w:rPr>
        <w:t xml:space="preserve"> </w:t>
      </w:r>
      <w:r w:rsidR="00247A00">
        <w:rPr>
          <w:szCs w:val="24"/>
        </w:rPr>
        <w:t>Aga Khan Development Network (AKDN)</w:t>
      </w:r>
      <w:r w:rsidRPr="005D0F26">
        <w:rPr>
          <w:color w:val="0D0D0D"/>
          <w:szCs w:val="24"/>
        </w:rPr>
        <w:t>.</w:t>
      </w:r>
      <w:r w:rsidRPr="007D3873">
        <w:rPr>
          <w:color w:val="0D0D0D"/>
          <w:szCs w:val="24"/>
        </w:rPr>
        <w:t xml:space="preserve">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r w:rsidR="00F04927" w:rsidRPr="007D3873">
        <w:rPr>
          <w:color w:val="0D0D0D"/>
          <w:szCs w:val="24"/>
        </w:rPr>
        <w:t>which</w:t>
      </w:r>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3EF8B56F"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r w:rsidR="00F04927" w:rsidRPr="007D3873">
        <w:rPr>
          <w:rFonts w:ascii="Times New Roman" w:hAnsi="Times New Roman"/>
          <w:szCs w:val="24"/>
        </w:rPr>
        <w:t>people</w:t>
      </w:r>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6C07893C" w:rsidR="00DC221E" w:rsidRPr="007D3873" w:rsidRDefault="0037055B">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r w:rsidR="00F04927" w:rsidRPr="007D3873">
        <w:rPr>
          <w:rFonts w:ascii="Times New Roman" w:hAnsi="Times New Roman"/>
          <w:color w:val="000000"/>
          <w:szCs w:val="24"/>
        </w:rPr>
        <w:t>are</w:t>
      </w:r>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10417854"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r w:rsidR="00F04927" w:rsidRPr="007D3873">
        <w:rPr>
          <w:rFonts w:ascii="Times New Roman" w:hAnsi="Times New Roman"/>
          <w:color w:val="000000"/>
          <w:szCs w:val="24"/>
        </w:rPr>
        <w:t>for</w:t>
      </w:r>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lastRenderedPageBreak/>
        <w:t>Conditions of Contract &amp; Contract Data</w:t>
      </w:r>
    </w:p>
    <w:p w14:paraId="605A2DDF" w14:textId="77777777" w:rsidR="0078210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Standard Forms:</w:t>
      </w:r>
    </w:p>
    <w:p w14:paraId="7E9E9DEC"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w:t>
      </w:r>
      <w:r w:rsidRPr="007D3873">
        <w:rPr>
          <w:szCs w:val="24"/>
        </w:rPr>
        <w:lastRenderedPageBreak/>
        <w:t xml:space="preserve">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which rates and prices 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24EC6C1"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r w:rsidR="00B912E7" w:rsidRPr="007D3873">
        <w:rPr>
          <w:rFonts w:ascii="Times New Roman" w:hAnsi="Times New Roman"/>
          <w:szCs w:val="24"/>
        </w:rPr>
        <w:t>in</w:t>
      </w:r>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r w:rsidR="00684BB6" w:rsidRPr="007D3873">
        <w:rPr>
          <w:rFonts w:ascii="Times New Roman" w:hAnsi="Times New Roman"/>
          <w:szCs w:val="24"/>
        </w:rPr>
        <w:t>.</w:t>
      </w:r>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532BD5E5"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37A28559"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B912E7"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38B9923D"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lastRenderedPageBreak/>
        <w:t>13.5</w:t>
      </w:r>
      <w:r w:rsidRPr="007D3873">
        <w:rPr>
          <w:rFonts w:ascii="Times New Roman" w:hAnsi="Times New Roman"/>
          <w:szCs w:val="24"/>
        </w:rPr>
        <w:tab/>
      </w:r>
      <w:r w:rsidR="00B912E7" w:rsidRPr="007D3873">
        <w:rPr>
          <w:rFonts w:ascii="Times New Roman" w:hAnsi="Times New Roman"/>
          <w:szCs w:val="24"/>
        </w:rPr>
        <w:t>Bid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be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8D95482"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lastRenderedPageBreak/>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r w:rsidR="00B912E7" w:rsidRPr="007D3873">
        <w:rPr>
          <w:rFonts w:ascii="Times New Roman" w:hAnsi="Times New Roman"/>
          <w:szCs w:val="24"/>
        </w:rPr>
        <w:t>decided</w:t>
      </w:r>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w:t>
      </w:r>
      <w:r w:rsidR="00BA181D" w:rsidRPr="007D3873">
        <w:rPr>
          <w:rFonts w:ascii="Times New Roman" w:hAnsi="Times New Roman"/>
          <w:szCs w:val="24"/>
        </w:rPr>
        <w:t>chooses</w:t>
      </w:r>
      <w:r w:rsidRPr="007D3873">
        <w:rPr>
          <w:rFonts w:ascii="Times New Roman" w:hAnsi="Times New Roman"/>
          <w:szCs w:val="24"/>
        </w:rPr>
        <w:t xml:space="preserv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67114902"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r w:rsidR="00B912E7" w:rsidRPr="007D3873">
        <w:rPr>
          <w:rFonts w:ascii="Times New Roman" w:hAnsi="Times New Roman"/>
          <w:szCs w:val="24"/>
        </w:rPr>
        <w:t>work</w:t>
      </w:r>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0B1E332B"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r w:rsidR="00B912E7" w:rsidRPr="007D3873">
        <w:rPr>
          <w:szCs w:val="24"/>
        </w:rPr>
        <w:t>comply</w:t>
      </w:r>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454F0914"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r w:rsidR="00B912E7" w:rsidRPr="007D3873">
        <w:rPr>
          <w:rFonts w:ascii="Times New Roman" w:hAnsi="Times New Roman"/>
          <w:szCs w:val="24"/>
        </w:rPr>
        <w:t>therefore</w:t>
      </w:r>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1" w:name="_Toc202175007"/>
      <w:r w:rsidRPr="007D3873">
        <w:rPr>
          <w:lang w:val="en-GB"/>
        </w:rPr>
        <w:lastRenderedPageBreak/>
        <w:t>BIDDING DATA</w:t>
      </w:r>
      <w:bookmarkEnd w:id="1"/>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47B3A93A" w14:textId="77777777" w:rsidR="00BA181D"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p>
    <w:p w14:paraId="02B6C34C" w14:textId="30C710E6" w:rsidR="00905C46" w:rsidRPr="007D3873" w:rsidRDefault="00BA181D" w:rsidP="00F32BFD">
      <w:pPr>
        <w:spacing w:line="276" w:lineRule="auto"/>
        <w:ind w:left="1440" w:hanging="720"/>
        <w:jc w:val="both"/>
        <w:rPr>
          <w:rFonts w:ascii="Times New Roman" w:hAnsi="Times New Roman"/>
          <w:szCs w:val="24"/>
          <w:lang w:val="en-GB"/>
        </w:rPr>
      </w:pPr>
      <w:r>
        <w:rPr>
          <w:rFonts w:ascii="Times New Roman" w:hAnsi="Times New Roman"/>
          <w:szCs w:val="24"/>
          <w:lang w:val="en-GB"/>
        </w:rPr>
        <w:t>AKRSP Sindh Region Office</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04D3DC46" w:rsidR="00FE008B" w:rsidRPr="007D3873" w:rsidRDefault="00F409E2" w:rsidP="00F32BFD">
      <w:pPr>
        <w:spacing w:line="276" w:lineRule="auto"/>
        <w:ind w:left="720"/>
        <w:jc w:val="both"/>
        <w:rPr>
          <w:rFonts w:ascii="Times New Roman" w:hAnsi="Times New Roman"/>
          <w:b/>
          <w:szCs w:val="24"/>
          <w:lang w:val="en-GB"/>
        </w:rPr>
      </w:pPr>
      <w:r w:rsidRPr="00F409E2">
        <w:rPr>
          <w:rFonts w:ascii="Times New Roman" w:hAnsi="Times New Roman"/>
          <w:b/>
          <w:bCs/>
          <w:color w:val="0D0D0D"/>
          <w:szCs w:val="24"/>
        </w:rPr>
        <w:t>Design, Supply, Transportation, Installation, Testing, Pumping, and Commissioning of Solar Energy Based Reverse Osmosis (RO) Water Treatment System of 3000 GPD for Safe Drinking Water at Two Sites in Thatta and Sajawal.</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E05105B" w:rsidR="00905C46" w:rsidRDefault="0035190D" w:rsidP="00EC222F">
      <w:pPr>
        <w:spacing w:line="276" w:lineRule="auto"/>
        <w:ind w:left="720" w:firstLine="720"/>
        <w:jc w:val="both"/>
        <w:rPr>
          <w:rFonts w:ascii="Times New Roman" w:hAnsi="Times New Roman"/>
          <w:b/>
          <w:szCs w:val="24"/>
          <w:lang w:val="en-GB"/>
        </w:rPr>
      </w:pPr>
      <w:r w:rsidRPr="007D3873">
        <w:rPr>
          <w:rFonts w:ascii="Times New Roman" w:hAnsi="Times New Roman"/>
          <w:b/>
          <w:szCs w:val="24"/>
          <w:lang w:val="en-GB"/>
        </w:rPr>
        <w:t xml:space="preserve">AKRSP Core Office, Babar Road Kashrote </w:t>
      </w:r>
      <w:r w:rsidR="002F3738">
        <w:rPr>
          <w:rFonts w:ascii="Times New Roman" w:hAnsi="Times New Roman"/>
          <w:b/>
          <w:szCs w:val="24"/>
          <w:lang w:val="en-GB"/>
        </w:rPr>
        <w:t>Gilgit</w:t>
      </w:r>
      <w:r w:rsidRPr="007D3873">
        <w:rPr>
          <w:rFonts w:ascii="Times New Roman" w:hAnsi="Times New Roman"/>
          <w:b/>
          <w:szCs w:val="24"/>
          <w:lang w:val="en-GB"/>
        </w:rPr>
        <w:t>.</w:t>
      </w:r>
    </w:p>
    <w:p w14:paraId="4D487AE1" w14:textId="3AAD3235" w:rsidR="00EC222F" w:rsidRDefault="00BA181D" w:rsidP="00EC222F">
      <w:pPr>
        <w:spacing w:line="276" w:lineRule="auto"/>
        <w:ind w:left="720" w:firstLine="720"/>
        <w:jc w:val="both"/>
        <w:rPr>
          <w:rFonts w:ascii="Times New Roman" w:hAnsi="Times New Roman"/>
          <w:b/>
          <w:szCs w:val="24"/>
          <w:lang w:val="en-GB"/>
        </w:rPr>
      </w:pPr>
      <w:r>
        <w:rPr>
          <w:rFonts w:ascii="Times New Roman" w:hAnsi="Times New Roman"/>
          <w:b/>
          <w:szCs w:val="24"/>
          <w:lang w:val="en-GB"/>
        </w:rPr>
        <w:t>AKRSP Sindh Region Office, Banglow B-262, Hashimabad Society Makli</w:t>
      </w:r>
    </w:p>
    <w:p w14:paraId="1280D66B" w14:textId="6CBDED60" w:rsidR="00BA181D" w:rsidRPr="007D3873" w:rsidRDefault="00BA181D" w:rsidP="00EC222F">
      <w:pPr>
        <w:spacing w:line="276" w:lineRule="auto"/>
        <w:ind w:left="720" w:firstLine="720"/>
        <w:jc w:val="both"/>
        <w:rPr>
          <w:rFonts w:ascii="Times New Roman" w:hAnsi="Times New Roman"/>
          <w:b/>
          <w:szCs w:val="24"/>
          <w:lang w:val="en-GB"/>
        </w:rPr>
      </w:pPr>
      <w:r>
        <w:rPr>
          <w:rFonts w:ascii="Times New Roman" w:hAnsi="Times New Roman"/>
          <w:b/>
          <w:szCs w:val="24"/>
          <w:lang w:val="en-GB"/>
        </w:rPr>
        <w:t>Thatta</w:t>
      </w:r>
      <w:r w:rsidR="00EC222F">
        <w:rPr>
          <w:rFonts w:ascii="Times New Roman" w:hAnsi="Times New Roman"/>
          <w:b/>
          <w:szCs w:val="24"/>
          <w:lang w:val="en-GB"/>
        </w:rPr>
        <w:t>, Sindh</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03F04785" w:rsidR="00905C46" w:rsidRDefault="0035190D" w:rsidP="00EC222F">
      <w:pPr>
        <w:spacing w:line="276" w:lineRule="auto"/>
        <w:ind w:left="720" w:firstLine="720"/>
        <w:jc w:val="both"/>
        <w:rPr>
          <w:rFonts w:ascii="Times New Roman" w:hAnsi="Times New Roman"/>
          <w:b/>
          <w:szCs w:val="24"/>
          <w:lang w:val="en-GB"/>
        </w:rPr>
      </w:pPr>
      <w:r w:rsidRPr="007D3873">
        <w:rPr>
          <w:rFonts w:ascii="Times New Roman" w:hAnsi="Times New Roman"/>
          <w:b/>
          <w:szCs w:val="24"/>
          <w:lang w:val="en-GB"/>
        </w:rPr>
        <w:t>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52896C9D" w14:textId="597AEEB7" w:rsidR="00EC222F" w:rsidRPr="007D3873" w:rsidRDefault="00EC222F" w:rsidP="00EC222F">
      <w:pPr>
        <w:spacing w:line="276" w:lineRule="auto"/>
        <w:jc w:val="both"/>
        <w:rPr>
          <w:rFonts w:ascii="Times New Roman" w:hAnsi="Times New Roman"/>
          <w:b/>
          <w:szCs w:val="24"/>
          <w:lang w:val="en-GB"/>
        </w:rPr>
      </w:pPr>
      <w:r>
        <w:rPr>
          <w:rFonts w:ascii="Times New Roman" w:hAnsi="Times New Roman"/>
          <w:b/>
          <w:szCs w:val="24"/>
          <w:lang w:val="en-GB"/>
        </w:rPr>
        <w:tab/>
      </w:r>
      <w:r>
        <w:rPr>
          <w:rFonts w:ascii="Times New Roman" w:hAnsi="Times New Roman"/>
          <w:b/>
          <w:szCs w:val="24"/>
          <w:lang w:val="en-GB"/>
        </w:rPr>
        <w:tab/>
        <w:t xml:space="preserve">AKRSP Sindh Region Office, </w:t>
      </w:r>
      <w:r w:rsidRPr="00EC222F">
        <w:rPr>
          <w:rFonts w:ascii="Times New Roman" w:hAnsi="Times New Roman"/>
          <w:b/>
          <w:szCs w:val="24"/>
          <w:lang w:val="en-GB"/>
        </w:rPr>
        <w:t>Makli</w:t>
      </w:r>
      <w:r>
        <w:rPr>
          <w:rFonts w:ascii="Times New Roman" w:hAnsi="Times New Roman"/>
          <w:b/>
          <w:szCs w:val="24"/>
          <w:lang w:val="en-GB"/>
        </w:rPr>
        <w:t xml:space="preserve"> </w:t>
      </w:r>
      <w:r w:rsidRPr="00EC222F">
        <w:rPr>
          <w:rFonts w:ascii="Times New Roman" w:hAnsi="Times New Roman"/>
          <w:b/>
          <w:szCs w:val="24"/>
          <w:lang w:val="en-GB"/>
        </w:rPr>
        <w:t>Thatta, Sindh</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r>
      <w:r w:rsidR="00905C46" w:rsidRPr="00F960CE">
        <w:rPr>
          <w:rFonts w:ascii="Times New Roman" w:hAnsi="Times New Roman"/>
          <w:b/>
          <w:bCs/>
          <w:szCs w:val="24"/>
          <w:lang w:val="en-GB"/>
        </w:rPr>
        <w:t xml:space="preserve">Bid shall be quoted </w:t>
      </w:r>
      <w:r w:rsidR="00905C46" w:rsidRPr="00F960CE">
        <w:rPr>
          <w:rFonts w:ascii="Times New Roman" w:hAnsi="Times New Roman"/>
          <w:b/>
          <w:bCs/>
          <w:szCs w:val="24"/>
        </w:rPr>
        <w:t>entirely in Pak. Rupees. The payment shall be made in Pak. Rupees.</w:t>
      </w:r>
    </w:p>
    <w:p w14:paraId="6A2C1081" w14:textId="3F554FEC"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r w:rsidR="00B912E7">
        <w:rPr>
          <w:rFonts w:ascii="Times New Roman" w:hAnsi="Times New Roman"/>
          <w:b/>
          <w:szCs w:val="24"/>
          <w:lang w:val="en-GB"/>
        </w:rPr>
        <w:t xml:space="preserve">minimum </w:t>
      </w:r>
      <w:r w:rsidR="00B912E7" w:rsidRPr="007D3873">
        <w:rPr>
          <w:rFonts w:ascii="Times New Roman" w:hAnsi="Times New Roman"/>
          <w:b/>
          <w:szCs w:val="24"/>
          <w:lang w:val="en-GB"/>
        </w:rPr>
        <w:t>2</w:t>
      </w:r>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Kashrote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1D2C1518"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5D0C33">
        <w:rPr>
          <w:rFonts w:ascii="Times New Roman" w:hAnsi="Times New Roman"/>
          <w:color w:val="000000"/>
          <w:szCs w:val="24"/>
          <w:lang w:val="en-GB"/>
        </w:rPr>
        <w:t>10</w:t>
      </w:r>
      <w:r w:rsidR="00724354">
        <w:rPr>
          <w:rFonts w:ascii="Times New Roman" w:hAnsi="Times New Roman"/>
          <w:color w:val="000000"/>
          <w:szCs w:val="24"/>
          <w:lang w:val="en-GB"/>
        </w:rPr>
        <w:t>-</w:t>
      </w:r>
      <w:r w:rsidR="00231477">
        <w:rPr>
          <w:rFonts w:ascii="Times New Roman" w:hAnsi="Times New Roman"/>
          <w:color w:val="000000"/>
          <w:szCs w:val="24"/>
          <w:lang w:val="en-GB"/>
        </w:rPr>
        <w:t>10</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Kashrote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5273D01B"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5D0C33">
        <w:rPr>
          <w:rFonts w:ascii="Times New Roman" w:hAnsi="Times New Roman"/>
          <w:color w:val="000000"/>
          <w:szCs w:val="24"/>
        </w:rPr>
        <w:t>11</w:t>
      </w:r>
      <w:r w:rsidRPr="007D3873">
        <w:rPr>
          <w:rFonts w:ascii="Times New Roman" w:hAnsi="Times New Roman"/>
          <w:color w:val="000000"/>
          <w:szCs w:val="24"/>
        </w:rPr>
        <w:t>-</w:t>
      </w:r>
      <w:r w:rsidR="00231477">
        <w:rPr>
          <w:rFonts w:ascii="Times New Roman" w:hAnsi="Times New Roman"/>
          <w:color w:val="000000"/>
          <w:szCs w:val="24"/>
        </w:rPr>
        <w:t>10</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624B3451"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is valid till required period,  </w:t>
      </w:r>
    </w:p>
    <w:p w14:paraId="0A9DC3B1" w14:textId="2C056761"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 </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he Bid prices are firm during currency of contr</w:t>
      </w:r>
      <w:r w:rsidR="000D168B" w:rsidRPr="007D3873">
        <w:rPr>
          <w:rFonts w:ascii="Times New Roman" w:hAnsi="Times New Roman"/>
          <w:szCs w:val="24"/>
        </w:rPr>
        <w:t xml:space="preserve">act </w:t>
      </w:r>
    </w:p>
    <w:p w14:paraId="61692588" w14:textId="67FB49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(iii) </w:t>
      </w:r>
      <w:r w:rsidRPr="007D3873">
        <w:rPr>
          <w:rFonts w:ascii="Times New Roman" w:hAnsi="Times New Roman"/>
          <w:szCs w:val="24"/>
        </w:rPr>
        <w:tab/>
      </w:r>
      <w:r w:rsidR="00B912E7">
        <w:rPr>
          <w:rFonts w:ascii="Times New Roman" w:hAnsi="Times New Roman"/>
          <w:szCs w:val="24"/>
        </w:rPr>
        <w:t>C</w:t>
      </w:r>
      <w:r w:rsidRPr="007D3873">
        <w:rPr>
          <w:rFonts w:ascii="Times New Roman" w:hAnsi="Times New Roman"/>
          <w:szCs w:val="24"/>
        </w:rPr>
        <w:t xml:space="preserve">ompletion period offered is within specified limits, </w:t>
      </w:r>
    </w:p>
    <w:p w14:paraId="19D1B025" w14:textId="658FEBA6"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663A62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does not deviate from basic technical requirements and  </w:t>
      </w:r>
    </w:p>
    <w:p w14:paraId="0BEDCFA8" w14:textId="3DA739A8"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2" w:name="_Toc202175008"/>
      <w:r w:rsidRPr="007D3873">
        <w:lastRenderedPageBreak/>
        <w:t>FORM OF BID</w:t>
      </w:r>
      <w:bookmarkEnd w:id="2"/>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To</w:t>
      </w:r>
      <w:r w:rsidR="00F32BFD">
        <w:rPr>
          <w:rFonts w:ascii="Times New Roman" w:hAnsi="Times New Roman"/>
          <w:szCs w:val="24"/>
        </w:rPr>
        <w:t>:____________________________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F0FC50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r w:rsidR="00B912E7" w:rsidRPr="007D3873">
        <w:rPr>
          <w:rFonts w:ascii="Times New Roman" w:hAnsi="Times New Roman"/>
          <w:szCs w:val="24"/>
        </w:rPr>
        <w:t>person</w:t>
      </w:r>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Dated this___</w:t>
      </w:r>
      <w:r w:rsidR="000651DF" w:rsidRPr="007D3873">
        <w:rPr>
          <w:rFonts w:ascii="Times New Roman" w:hAnsi="Times New Roman"/>
          <w:szCs w:val="24"/>
        </w:rPr>
        <w:t>_____day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Name:_______________________________________________________________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1"/>
          <w:footerReference w:type="first" r:id="rId22"/>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3" w:name="_Toc202175009"/>
      <w:r w:rsidRPr="007D3873">
        <w:rPr>
          <w:szCs w:val="24"/>
        </w:rPr>
        <w:t>SCHEDULE OF PRICES</w:t>
      </w:r>
      <w:bookmarkEnd w:id="3"/>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PREAMBLE TO SCHEDULE OF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Units of measurement, symbols and abbreviations expressed in the Bidding Documents shall comply with the Systeme Internationale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entered against each item in the Schedule of Prices. Any item against which no rate or price is entered by the bidder will not be paid for by the Employer when executed and </w:t>
      </w:r>
      <w:r w:rsidRPr="007D3873">
        <w:rPr>
          <w:szCs w:val="24"/>
        </w:rPr>
        <w:lastRenderedPageBreak/>
        <w:t>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The Contractor shall provide for all parts of the Works to be completed in every respect. Notwithstanding that any details, accessories, etc. required for the complete installation and satisfactory operation of the Works,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3"/>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4C1657EF" w14:textId="0C1F4FB0" w:rsidR="00EC222F" w:rsidRDefault="00EC222F" w:rsidP="001A4D2D">
      <w:pPr>
        <w:pStyle w:val="BodyText21"/>
        <w:spacing w:line="276" w:lineRule="auto"/>
        <w:rPr>
          <w:sz w:val="20"/>
          <w:lang w:val="en-AU" w:eastAsia="en-AU"/>
        </w:rPr>
      </w:pPr>
    </w:p>
    <w:p w14:paraId="7562D8C2" w14:textId="57D816B2" w:rsidR="00F409E2" w:rsidRDefault="00F409E2" w:rsidP="001A4D2D">
      <w:pPr>
        <w:pStyle w:val="BodyText21"/>
        <w:spacing w:line="276" w:lineRule="auto"/>
        <w:rPr>
          <w:sz w:val="20"/>
          <w:lang w:val="en-AU" w:eastAsia="en-AU"/>
        </w:rPr>
      </w:pPr>
    </w:p>
    <w:tbl>
      <w:tblPr>
        <w:tblW w:w="0" w:type="auto"/>
        <w:tblLook w:val="04A0" w:firstRow="1" w:lastRow="0" w:firstColumn="1" w:lastColumn="0" w:noHBand="0" w:noVBand="1"/>
      </w:tblPr>
      <w:tblGrid>
        <w:gridCol w:w="915"/>
        <w:gridCol w:w="2662"/>
        <w:gridCol w:w="7536"/>
        <w:gridCol w:w="661"/>
        <w:gridCol w:w="748"/>
        <w:gridCol w:w="861"/>
        <w:gridCol w:w="1281"/>
      </w:tblGrid>
      <w:tr w:rsidR="00F409E2" w:rsidRPr="00F409E2" w14:paraId="0D037CAF" w14:textId="77777777" w:rsidTr="00A74D52">
        <w:trPr>
          <w:trHeight w:val="420"/>
        </w:trPr>
        <w:tc>
          <w:tcPr>
            <w:tcW w:w="0" w:type="auto"/>
            <w:gridSpan w:val="7"/>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023381B4" w14:textId="2C312B9C" w:rsidR="00F409E2" w:rsidRPr="00F409E2" w:rsidRDefault="00F409E2" w:rsidP="00F409E2">
            <w:pPr>
              <w:widowControl/>
              <w:overflowPunct/>
              <w:autoSpaceDE/>
              <w:autoSpaceDN/>
              <w:adjustRightInd/>
              <w:jc w:val="center"/>
              <w:textAlignment w:val="auto"/>
              <w:rPr>
                <w:rFonts w:ascii="Aptos" w:hAnsi="Aptos" w:cs="Arial"/>
                <w:b/>
                <w:bCs/>
                <w:color w:val="000000"/>
                <w:sz w:val="32"/>
                <w:szCs w:val="32"/>
              </w:rPr>
            </w:pPr>
            <w:r w:rsidRPr="00F409E2">
              <w:rPr>
                <w:rFonts w:ascii="Aptos" w:hAnsi="Aptos" w:cs="Arial"/>
                <w:b/>
                <w:bCs/>
                <w:color w:val="000000"/>
                <w:sz w:val="32"/>
                <w:szCs w:val="32"/>
              </w:rPr>
              <w:t>Cost estimation of Reverse Osmosis (RO)</w:t>
            </w:r>
          </w:p>
        </w:tc>
      </w:tr>
      <w:tr w:rsidR="00F409E2" w:rsidRPr="00F409E2" w14:paraId="79414AEE" w14:textId="77777777" w:rsidTr="00A74D52">
        <w:trPr>
          <w:trHeight w:val="360"/>
        </w:trPr>
        <w:tc>
          <w:tcPr>
            <w:tcW w:w="0" w:type="auto"/>
            <w:tcBorders>
              <w:top w:val="nil"/>
              <w:left w:val="single" w:sz="4" w:space="0" w:color="auto"/>
              <w:bottom w:val="single" w:sz="4" w:space="0" w:color="auto"/>
              <w:right w:val="single" w:sz="4" w:space="0" w:color="auto"/>
            </w:tcBorders>
            <w:shd w:val="clear" w:color="000000" w:fill="BFBFBF"/>
            <w:noWrap/>
            <w:vAlign w:val="bottom"/>
            <w:hideMark/>
          </w:tcPr>
          <w:p w14:paraId="59D2F215"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S.No.</w:t>
            </w:r>
          </w:p>
        </w:tc>
        <w:tc>
          <w:tcPr>
            <w:tcW w:w="0" w:type="auto"/>
            <w:tcBorders>
              <w:top w:val="nil"/>
              <w:left w:val="nil"/>
              <w:bottom w:val="single" w:sz="4" w:space="0" w:color="auto"/>
              <w:right w:val="single" w:sz="4" w:space="0" w:color="auto"/>
            </w:tcBorders>
            <w:shd w:val="clear" w:color="000000" w:fill="BFBFBF"/>
            <w:vAlign w:val="bottom"/>
            <w:hideMark/>
          </w:tcPr>
          <w:p w14:paraId="0C9DFC6B"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 xml:space="preserve">Product </w:t>
            </w:r>
          </w:p>
        </w:tc>
        <w:tc>
          <w:tcPr>
            <w:tcW w:w="0" w:type="auto"/>
            <w:tcBorders>
              <w:top w:val="nil"/>
              <w:left w:val="nil"/>
              <w:bottom w:val="single" w:sz="4" w:space="0" w:color="auto"/>
              <w:right w:val="single" w:sz="4" w:space="0" w:color="auto"/>
            </w:tcBorders>
            <w:shd w:val="clear" w:color="000000" w:fill="BFBFBF"/>
            <w:vAlign w:val="center"/>
            <w:hideMark/>
          </w:tcPr>
          <w:p w14:paraId="23E95589"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Description of Product</w:t>
            </w:r>
          </w:p>
        </w:tc>
        <w:tc>
          <w:tcPr>
            <w:tcW w:w="0" w:type="auto"/>
            <w:tcBorders>
              <w:top w:val="nil"/>
              <w:left w:val="nil"/>
              <w:bottom w:val="single" w:sz="4" w:space="0" w:color="auto"/>
              <w:right w:val="single" w:sz="4" w:space="0" w:color="auto"/>
            </w:tcBorders>
            <w:shd w:val="clear" w:color="000000" w:fill="BFBFBF"/>
            <w:noWrap/>
            <w:vAlign w:val="bottom"/>
            <w:hideMark/>
          </w:tcPr>
          <w:p w14:paraId="4983393E"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Qty</w:t>
            </w:r>
          </w:p>
        </w:tc>
        <w:tc>
          <w:tcPr>
            <w:tcW w:w="0" w:type="auto"/>
            <w:tcBorders>
              <w:top w:val="nil"/>
              <w:left w:val="nil"/>
              <w:bottom w:val="single" w:sz="4" w:space="0" w:color="auto"/>
              <w:right w:val="single" w:sz="4" w:space="0" w:color="auto"/>
            </w:tcBorders>
            <w:shd w:val="clear" w:color="000000" w:fill="BFBFBF"/>
            <w:noWrap/>
            <w:vAlign w:val="bottom"/>
            <w:hideMark/>
          </w:tcPr>
          <w:p w14:paraId="4A37DC82"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Unit</w:t>
            </w:r>
          </w:p>
        </w:tc>
        <w:tc>
          <w:tcPr>
            <w:tcW w:w="0" w:type="auto"/>
            <w:tcBorders>
              <w:top w:val="nil"/>
              <w:left w:val="nil"/>
              <w:bottom w:val="single" w:sz="4" w:space="0" w:color="auto"/>
              <w:right w:val="single" w:sz="4" w:space="0" w:color="auto"/>
            </w:tcBorders>
            <w:shd w:val="clear" w:color="000000" w:fill="BFBFBF"/>
            <w:noWrap/>
            <w:vAlign w:val="bottom"/>
            <w:hideMark/>
          </w:tcPr>
          <w:p w14:paraId="5C135106" w14:textId="77777777" w:rsidR="00F409E2" w:rsidRPr="00F409E2" w:rsidRDefault="00F409E2" w:rsidP="00F409E2">
            <w:pPr>
              <w:widowControl/>
              <w:overflowPunct/>
              <w:autoSpaceDE/>
              <w:autoSpaceDN/>
              <w:adjustRightInd/>
              <w:textAlignment w:val="auto"/>
              <w:rPr>
                <w:rFonts w:ascii="Aptos" w:hAnsi="Aptos" w:cs="Arial"/>
                <w:b/>
                <w:bCs/>
                <w:color w:val="000000"/>
                <w:sz w:val="28"/>
                <w:szCs w:val="28"/>
              </w:rPr>
            </w:pPr>
            <w:r w:rsidRPr="00F409E2">
              <w:rPr>
                <w:rFonts w:ascii="Aptos" w:hAnsi="Aptos" w:cs="Arial"/>
                <w:b/>
                <w:bCs/>
                <w:color w:val="000000"/>
                <w:sz w:val="28"/>
                <w:szCs w:val="28"/>
              </w:rPr>
              <w:t xml:space="preserve"> Rate </w:t>
            </w:r>
          </w:p>
        </w:tc>
        <w:tc>
          <w:tcPr>
            <w:tcW w:w="0" w:type="auto"/>
            <w:tcBorders>
              <w:top w:val="nil"/>
              <w:left w:val="nil"/>
              <w:bottom w:val="single" w:sz="4" w:space="0" w:color="auto"/>
              <w:right w:val="single" w:sz="4" w:space="0" w:color="auto"/>
            </w:tcBorders>
            <w:shd w:val="clear" w:color="000000" w:fill="BFBFBF"/>
            <w:noWrap/>
            <w:vAlign w:val="bottom"/>
            <w:hideMark/>
          </w:tcPr>
          <w:p w14:paraId="6C183F4D" w14:textId="77777777" w:rsidR="00F409E2" w:rsidRPr="00F409E2" w:rsidRDefault="00F409E2" w:rsidP="00F409E2">
            <w:pPr>
              <w:widowControl/>
              <w:overflowPunct/>
              <w:autoSpaceDE/>
              <w:autoSpaceDN/>
              <w:adjustRightInd/>
              <w:jc w:val="center"/>
              <w:textAlignment w:val="auto"/>
              <w:rPr>
                <w:rFonts w:ascii="Aptos" w:hAnsi="Aptos" w:cs="Arial"/>
                <w:b/>
                <w:bCs/>
                <w:color w:val="000000"/>
                <w:sz w:val="28"/>
                <w:szCs w:val="28"/>
              </w:rPr>
            </w:pPr>
            <w:r w:rsidRPr="00F409E2">
              <w:rPr>
                <w:rFonts w:ascii="Aptos" w:hAnsi="Aptos" w:cs="Arial"/>
                <w:b/>
                <w:bCs/>
                <w:color w:val="000000"/>
                <w:sz w:val="28"/>
                <w:szCs w:val="28"/>
              </w:rPr>
              <w:t xml:space="preserve"> Amount </w:t>
            </w:r>
          </w:p>
        </w:tc>
      </w:tr>
      <w:tr w:rsidR="00F409E2" w:rsidRPr="00F409E2" w14:paraId="51B335FD" w14:textId="77777777" w:rsidTr="00A74D52">
        <w:trPr>
          <w:trHeight w:val="360"/>
        </w:trPr>
        <w:tc>
          <w:tcPr>
            <w:tcW w:w="0" w:type="auto"/>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58E48445" w14:textId="77777777" w:rsidR="00F409E2" w:rsidRPr="00F409E2" w:rsidRDefault="00F409E2" w:rsidP="00F409E2">
            <w:pPr>
              <w:widowControl/>
              <w:overflowPunct/>
              <w:autoSpaceDE/>
              <w:autoSpaceDN/>
              <w:adjustRightInd/>
              <w:jc w:val="center"/>
              <w:textAlignment w:val="auto"/>
              <w:rPr>
                <w:rFonts w:ascii="Aptos" w:hAnsi="Aptos" w:cs="Arial"/>
                <w:b/>
                <w:bCs/>
                <w:sz w:val="28"/>
                <w:szCs w:val="28"/>
              </w:rPr>
            </w:pPr>
            <w:r w:rsidRPr="00F409E2">
              <w:rPr>
                <w:rFonts w:ascii="Aptos" w:hAnsi="Aptos" w:cs="Arial"/>
                <w:b/>
                <w:bCs/>
                <w:sz w:val="28"/>
                <w:szCs w:val="28"/>
              </w:rPr>
              <w:t>Pre-Treatment Stage</w:t>
            </w:r>
          </w:p>
        </w:tc>
      </w:tr>
      <w:tr w:rsidR="00F409E2" w:rsidRPr="00F409E2" w14:paraId="163D643D"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632B0C7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58A1E1B"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Raw Water Feed Pump</w:t>
            </w:r>
          </w:p>
        </w:tc>
        <w:tc>
          <w:tcPr>
            <w:tcW w:w="0" w:type="auto"/>
            <w:tcBorders>
              <w:top w:val="nil"/>
              <w:left w:val="nil"/>
              <w:bottom w:val="single" w:sz="4" w:space="0" w:color="auto"/>
              <w:right w:val="single" w:sz="4" w:space="0" w:color="auto"/>
            </w:tcBorders>
            <w:vAlign w:val="center"/>
            <w:hideMark/>
          </w:tcPr>
          <w:p w14:paraId="1EB1A25D"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1 HP, 2 m³/hr, 220V, 3 bar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1FAE983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813167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5F51461E"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BFBCEE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39AE6DD2"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4C3B365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16A0EB6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Sand Filter</w:t>
            </w:r>
          </w:p>
        </w:tc>
        <w:tc>
          <w:tcPr>
            <w:tcW w:w="0" w:type="auto"/>
            <w:tcBorders>
              <w:top w:val="nil"/>
              <w:left w:val="nil"/>
              <w:bottom w:val="single" w:sz="4" w:space="0" w:color="auto"/>
              <w:right w:val="single" w:sz="4" w:space="0" w:color="auto"/>
            </w:tcBorders>
            <w:vAlign w:val="center"/>
            <w:hideMark/>
          </w:tcPr>
          <w:p w14:paraId="36734D3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FRP, 13"x54"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00663AC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6CE9D189"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61186E87"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01551FB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56ED31A"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73B7EFEC"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3</w:t>
            </w:r>
          </w:p>
        </w:tc>
        <w:tc>
          <w:tcPr>
            <w:tcW w:w="0" w:type="auto"/>
            <w:tcBorders>
              <w:top w:val="nil"/>
              <w:left w:val="nil"/>
              <w:bottom w:val="single" w:sz="4" w:space="0" w:color="auto"/>
              <w:right w:val="single" w:sz="4" w:space="0" w:color="auto"/>
            </w:tcBorders>
            <w:vAlign w:val="center"/>
            <w:hideMark/>
          </w:tcPr>
          <w:p w14:paraId="727C25D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Activated Carbon Filter</w:t>
            </w:r>
          </w:p>
        </w:tc>
        <w:tc>
          <w:tcPr>
            <w:tcW w:w="0" w:type="auto"/>
            <w:tcBorders>
              <w:top w:val="nil"/>
              <w:left w:val="nil"/>
              <w:bottom w:val="single" w:sz="4" w:space="0" w:color="auto"/>
              <w:right w:val="single" w:sz="4" w:space="0" w:color="auto"/>
            </w:tcBorders>
            <w:vAlign w:val="center"/>
            <w:hideMark/>
          </w:tcPr>
          <w:p w14:paraId="1FC4CC1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FRP, 13"x54"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5BD5D17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34D09C0A"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41FF0A1E"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7033FC9C"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0F667724"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57A54B9C"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4</w:t>
            </w:r>
          </w:p>
        </w:tc>
        <w:tc>
          <w:tcPr>
            <w:tcW w:w="0" w:type="auto"/>
            <w:tcBorders>
              <w:top w:val="nil"/>
              <w:left w:val="nil"/>
              <w:bottom w:val="single" w:sz="4" w:space="0" w:color="auto"/>
              <w:right w:val="single" w:sz="4" w:space="0" w:color="auto"/>
            </w:tcBorders>
            <w:vAlign w:val="center"/>
            <w:hideMark/>
          </w:tcPr>
          <w:p w14:paraId="7B527E3A"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Pre-Filter Housing</w:t>
            </w:r>
          </w:p>
        </w:tc>
        <w:tc>
          <w:tcPr>
            <w:tcW w:w="0" w:type="auto"/>
            <w:tcBorders>
              <w:top w:val="nil"/>
              <w:left w:val="nil"/>
              <w:bottom w:val="single" w:sz="4" w:space="0" w:color="auto"/>
              <w:right w:val="single" w:sz="4" w:space="0" w:color="auto"/>
            </w:tcBorders>
            <w:vAlign w:val="center"/>
            <w:hideMark/>
          </w:tcPr>
          <w:p w14:paraId="26C1801E"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20” Polypropylene, 5 Micron Cartridge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685CBAE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487B8FCE"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4748A1C9"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8736E9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5FBA5041"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68F56336"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lastRenderedPageBreak/>
              <w:t>5</w:t>
            </w:r>
          </w:p>
        </w:tc>
        <w:tc>
          <w:tcPr>
            <w:tcW w:w="0" w:type="auto"/>
            <w:tcBorders>
              <w:top w:val="nil"/>
              <w:left w:val="nil"/>
              <w:bottom w:val="single" w:sz="4" w:space="0" w:color="auto"/>
              <w:right w:val="single" w:sz="4" w:space="0" w:color="auto"/>
            </w:tcBorders>
            <w:vAlign w:val="center"/>
            <w:hideMark/>
          </w:tcPr>
          <w:p w14:paraId="28EC053B"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Anti-Scalant Dosing Pump</w:t>
            </w:r>
          </w:p>
        </w:tc>
        <w:tc>
          <w:tcPr>
            <w:tcW w:w="0" w:type="auto"/>
            <w:tcBorders>
              <w:top w:val="nil"/>
              <w:left w:val="nil"/>
              <w:bottom w:val="single" w:sz="4" w:space="0" w:color="auto"/>
              <w:right w:val="single" w:sz="4" w:space="0" w:color="auto"/>
            </w:tcBorders>
            <w:vAlign w:val="center"/>
            <w:hideMark/>
          </w:tcPr>
          <w:p w14:paraId="0191708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For membrane protection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439647C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774B7BB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25D74261"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E1A3D9B"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66822FD8"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09A5AB81"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6</w:t>
            </w:r>
          </w:p>
        </w:tc>
        <w:tc>
          <w:tcPr>
            <w:tcW w:w="0" w:type="auto"/>
            <w:tcBorders>
              <w:top w:val="nil"/>
              <w:left w:val="nil"/>
              <w:bottom w:val="single" w:sz="4" w:space="0" w:color="auto"/>
              <w:right w:val="single" w:sz="4" w:space="0" w:color="auto"/>
            </w:tcBorders>
            <w:vAlign w:val="center"/>
            <w:hideMark/>
          </w:tcPr>
          <w:p w14:paraId="33B117D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Feed Tank Low Cut-Out Switch</w:t>
            </w:r>
          </w:p>
        </w:tc>
        <w:tc>
          <w:tcPr>
            <w:tcW w:w="0" w:type="auto"/>
            <w:tcBorders>
              <w:top w:val="nil"/>
              <w:left w:val="nil"/>
              <w:bottom w:val="single" w:sz="4" w:space="0" w:color="auto"/>
              <w:right w:val="single" w:sz="4" w:space="0" w:color="auto"/>
            </w:tcBorders>
            <w:vAlign w:val="center"/>
            <w:hideMark/>
          </w:tcPr>
          <w:p w14:paraId="2BEC010D"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Safety switch for feed tank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17F10BD1"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155F1E5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7D1B4857"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1AB32AEB"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5B0D83E1" w14:textId="77777777" w:rsidTr="00A74D52">
        <w:trPr>
          <w:trHeight w:val="348"/>
        </w:trPr>
        <w:tc>
          <w:tcPr>
            <w:tcW w:w="0" w:type="auto"/>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2B724D55" w14:textId="77777777" w:rsidR="00F409E2" w:rsidRPr="00F409E2" w:rsidRDefault="00F409E2" w:rsidP="00F409E2">
            <w:pPr>
              <w:widowControl/>
              <w:overflowPunct/>
              <w:autoSpaceDE/>
              <w:autoSpaceDN/>
              <w:adjustRightInd/>
              <w:jc w:val="center"/>
              <w:textAlignment w:val="auto"/>
              <w:rPr>
                <w:rFonts w:ascii="Aptos" w:hAnsi="Aptos" w:cs="Arial"/>
                <w:b/>
                <w:bCs/>
                <w:sz w:val="26"/>
                <w:szCs w:val="26"/>
              </w:rPr>
            </w:pPr>
            <w:r w:rsidRPr="00F409E2">
              <w:rPr>
                <w:rFonts w:ascii="Aptos" w:hAnsi="Aptos" w:cs="Arial"/>
                <w:b/>
                <w:bCs/>
                <w:sz w:val="26"/>
                <w:szCs w:val="26"/>
              </w:rPr>
              <w:t>RO System Stage</w:t>
            </w:r>
          </w:p>
        </w:tc>
      </w:tr>
      <w:tr w:rsidR="00F409E2" w:rsidRPr="00F409E2" w14:paraId="58779316"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30892BF3"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7</w:t>
            </w:r>
          </w:p>
        </w:tc>
        <w:tc>
          <w:tcPr>
            <w:tcW w:w="0" w:type="auto"/>
            <w:tcBorders>
              <w:top w:val="nil"/>
              <w:left w:val="nil"/>
              <w:bottom w:val="single" w:sz="4" w:space="0" w:color="auto"/>
              <w:right w:val="single" w:sz="4" w:space="0" w:color="auto"/>
            </w:tcBorders>
            <w:vAlign w:val="center"/>
            <w:hideMark/>
          </w:tcPr>
          <w:p w14:paraId="1967E19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High Pressure RO Pump</w:t>
            </w:r>
          </w:p>
        </w:tc>
        <w:tc>
          <w:tcPr>
            <w:tcW w:w="0" w:type="auto"/>
            <w:tcBorders>
              <w:top w:val="nil"/>
              <w:left w:val="nil"/>
              <w:bottom w:val="single" w:sz="4" w:space="0" w:color="auto"/>
              <w:right w:val="single" w:sz="4" w:space="0" w:color="auto"/>
            </w:tcBorders>
            <w:vAlign w:val="center"/>
            <w:hideMark/>
          </w:tcPr>
          <w:p w14:paraId="41474A2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SS304, TEFC Motor, 220V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66F4BF9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5667D721"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68B4F8CF"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01BA05A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0AA39A80"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7E528E6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8</w:t>
            </w:r>
          </w:p>
        </w:tc>
        <w:tc>
          <w:tcPr>
            <w:tcW w:w="0" w:type="auto"/>
            <w:tcBorders>
              <w:top w:val="nil"/>
              <w:left w:val="nil"/>
              <w:bottom w:val="single" w:sz="4" w:space="0" w:color="auto"/>
              <w:right w:val="single" w:sz="4" w:space="0" w:color="auto"/>
            </w:tcBorders>
            <w:vAlign w:val="center"/>
            <w:hideMark/>
          </w:tcPr>
          <w:p w14:paraId="402E0D57"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RO Membranes</w:t>
            </w:r>
          </w:p>
        </w:tc>
        <w:tc>
          <w:tcPr>
            <w:tcW w:w="0" w:type="auto"/>
            <w:tcBorders>
              <w:top w:val="nil"/>
              <w:left w:val="nil"/>
              <w:bottom w:val="single" w:sz="4" w:space="0" w:color="auto"/>
              <w:right w:val="single" w:sz="4" w:space="0" w:color="auto"/>
            </w:tcBorders>
            <w:vAlign w:val="center"/>
            <w:hideMark/>
          </w:tcPr>
          <w:p w14:paraId="41C28943"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Dupont BW30-4040, 4"x40"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5F18B431"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51C5A85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noWrap/>
            <w:vAlign w:val="center"/>
            <w:hideMark/>
          </w:tcPr>
          <w:p w14:paraId="26D925EC"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7390874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3A980D1C"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416AC7F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9</w:t>
            </w:r>
          </w:p>
        </w:tc>
        <w:tc>
          <w:tcPr>
            <w:tcW w:w="0" w:type="auto"/>
            <w:tcBorders>
              <w:top w:val="nil"/>
              <w:left w:val="nil"/>
              <w:bottom w:val="single" w:sz="4" w:space="0" w:color="auto"/>
              <w:right w:val="single" w:sz="4" w:space="0" w:color="auto"/>
            </w:tcBorders>
            <w:vAlign w:val="center"/>
            <w:hideMark/>
          </w:tcPr>
          <w:p w14:paraId="3887042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RO Housing Vessels</w:t>
            </w:r>
          </w:p>
        </w:tc>
        <w:tc>
          <w:tcPr>
            <w:tcW w:w="0" w:type="auto"/>
            <w:tcBorders>
              <w:top w:val="nil"/>
              <w:left w:val="nil"/>
              <w:bottom w:val="single" w:sz="4" w:space="0" w:color="auto"/>
              <w:right w:val="single" w:sz="4" w:space="0" w:color="auto"/>
            </w:tcBorders>
            <w:vAlign w:val="center"/>
            <w:hideMark/>
          </w:tcPr>
          <w:p w14:paraId="2EB85FA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FRP, 300 psi, 1 per membrane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723A8F0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4B8E58C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noWrap/>
            <w:vAlign w:val="center"/>
            <w:hideMark/>
          </w:tcPr>
          <w:p w14:paraId="2EEFFA7F"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769A2D1"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6F8B275A"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763BB533"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10</w:t>
            </w:r>
          </w:p>
        </w:tc>
        <w:tc>
          <w:tcPr>
            <w:tcW w:w="0" w:type="auto"/>
            <w:tcBorders>
              <w:top w:val="nil"/>
              <w:left w:val="nil"/>
              <w:bottom w:val="single" w:sz="4" w:space="0" w:color="auto"/>
              <w:right w:val="single" w:sz="4" w:space="0" w:color="auto"/>
            </w:tcBorders>
            <w:vAlign w:val="center"/>
            <w:hideMark/>
          </w:tcPr>
          <w:p w14:paraId="6BA3510C"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High Pressure Regulator Valve</w:t>
            </w:r>
          </w:p>
        </w:tc>
        <w:tc>
          <w:tcPr>
            <w:tcW w:w="0" w:type="auto"/>
            <w:tcBorders>
              <w:top w:val="nil"/>
              <w:left w:val="nil"/>
              <w:bottom w:val="single" w:sz="4" w:space="0" w:color="auto"/>
              <w:right w:val="single" w:sz="4" w:space="0" w:color="auto"/>
            </w:tcBorders>
            <w:vAlign w:val="center"/>
            <w:hideMark/>
          </w:tcPr>
          <w:p w14:paraId="73692C5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SS, Adjustable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24D831D3"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14FC2221"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27B6017D"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0C63E66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44F10AD6"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4871A666"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lastRenderedPageBreak/>
              <w:t>11</w:t>
            </w:r>
          </w:p>
        </w:tc>
        <w:tc>
          <w:tcPr>
            <w:tcW w:w="0" w:type="auto"/>
            <w:tcBorders>
              <w:top w:val="nil"/>
              <w:left w:val="nil"/>
              <w:bottom w:val="single" w:sz="4" w:space="0" w:color="auto"/>
              <w:right w:val="single" w:sz="4" w:space="0" w:color="auto"/>
            </w:tcBorders>
            <w:vAlign w:val="center"/>
            <w:hideMark/>
          </w:tcPr>
          <w:p w14:paraId="4B0976E3"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Pressure Gauges (High + Low)</w:t>
            </w:r>
          </w:p>
        </w:tc>
        <w:tc>
          <w:tcPr>
            <w:tcW w:w="0" w:type="auto"/>
            <w:tcBorders>
              <w:top w:val="nil"/>
              <w:left w:val="nil"/>
              <w:bottom w:val="single" w:sz="4" w:space="0" w:color="auto"/>
              <w:right w:val="single" w:sz="4" w:space="0" w:color="auto"/>
            </w:tcBorders>
            <w:vAlign w:val="center"/>
            <w:hideMark/>
          </w:tcPr>
          <w:p w14:paraId="4522C88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Liquid filled, 2 Nos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627358E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7E27684A"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noWrap/>
            <w:vAlign w:val="center"/>
            <w:hideMark/>
          </w:tcPr>
          <w:p w14:paraId="48D8EA2D"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49C8D9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5F3EE3F"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6E398EE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12</w:t>
            </w:r>
          </w:p>
        </w:tc>
        <w:tc>
          <w:tcPr>
            <w:tcW w:w="0" w:type="auto"/>
            <w:tcBorders>
              <w:top w:val="nil"/>
              <w:left w:val="nil"/>
              <w:bottom w:val="single" w:sz="4" w:space="0" w:color="auto"/>
              <w:right w:val="single" w:sz="4" w:space="0" w:color="auto"/>
            </w:tcBorders>
            <w:vAlign w:val="center"/>
            <w:hideMark/>
          </w:tcPr>
          <w:p w14:paraId="312D1C79"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Flow Meters (Product + Reject)</w:t>
            </w:r>
          </w:p>
        </w:tc>
        <w:tc>
          <w:tcPr>
            <w:tcW w:w="0" w:type="auto"/>
            <w:tcBorders>
              <w:top w:val="nil"/>
              <w:left w:val="nil"/>
              <w:bottom w:val="single" w:sz="4" w:space="0" w:color="auto"/>
              <w:right w:val="single" w:sz="4" w:space="0" w:color="auto"/>
            </w:tcBorders>
            <w:vAlign w:val="center"/>
            <w:hideMark/>
          </w:tcPr>
          <w:p w14:paraId="2AAA29E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2 Nos, 10 GPM capacity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5D160B2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31B6FCFC"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noWrap/>
            <w:vAlign w:val="center"/>
            <w:hideMark/>
          </w:tcPr>
          <w:p w14:paraId="54142843"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24596E94"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763D703D"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4A07AF7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13</w:t>
            </w:r>
          </w:p>
        </w:tc>
        <w:tc>
          <w:tcPr>
            <w:tcW w:w="0" w:type="auto"/>
            <w:tcBorders>
              <w:top w:val="nil"/>
              <w:left w:val="nil"/>
              <w:bottom w:val="single" w:sz="4" w:space="0" w:color="auto"/>
              <w:right w:val="single" w:sz="4" w:space="0" w:color="auto"/>
            </w:tcBorders>
            <w:vAlign w:val="center"/>
            <w:hideMark/>
          </w:tcPr>
          <w:p w14:paraId="23E44EFD"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Thermal Overload Protection</w:t>
            </w:r>
          </w:p>
        </w:tc>
        <w:tc>
          <w:tcPr>
            <w:tcW w:w="0" w:type="auto"/>
            <w:tcBorders>
              <w:top w:val="nil"/>
              <w:left w:val="nil"/>
              <w:bottom w:val="single" w:sz="4" w:space="0" w:color="auto"/>
              <w:right w:val="single" w:sz="4" w:space="0" w:color="auto"/>
            </w:tcBorders>
            <w:vAlign w:val="center"/>
            <w:hideMark/>
          </w:tcPr>
          <w:p w14:paraId="08B70E1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For motor safety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71A34098"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1EF1FDA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449DDCCB"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772C36C1"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550623D0"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2E07C42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14</w:t>
            </w:r>
          </w:p>
        </w:tc>
        <w:tc>
          <w:tcPr>
            <w:tcW w:w="0" w:type="auto"/>
            <w:tcBorders>
              <w:top w:val="nil"/>
              <w:left w:val="nil"/>
              <w:bottom w:val="single" w:sz="4" w:space="0" w:color="auto"/>
              <w:right w:val="single" w:sz="4" w:space="0" w:color="auto"/>
            </w:tcBorders>
            <w:vAlign w:val="center"/>
            <w:hideMark/>
          </w:tcPr>
          <w:p w14:paraId="7AFDE177"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Low Pressure Cut-Out Switch</w:t>
            </w:r>
          </w:p>
        </w:tc>
        <w:tc>
          <w:tcPr>
            <w:tcW w:w="0" w:type="auto"/>
            <w:tcBorders>
              <w:top w:val="nil"/>
              <w:left w:val="nil"/>
              <w:bottom w:val="single" w:sz="4" w:space="0" w:color="auto"/>
              <w:right w:val="single" w:sz="4" w:space="0" w:color="auto"/>
            </w:tcBorders>
            <w:vAlign w:val="center"/>
            <w:hideMark/>
          </w:tcPr>
          <w:p w14:paraId="78BF7A61"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Danfoss, Adjustable complete in all aspects of work</w:t>
            </w:r>
            <w:r w:rsidRPr="00F409E2">
              <w:rPr>
                <w:rFonts w:ascii="Aptos" w:hAnsi="Aptos" w:cs="Arial"/>
                <w:sz w:val="26"/>
                <w:szCs w:val="26"/>
              </w:rPr>
              <w:br w:type="page"/>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64C6C7A8"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38E671F1"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7BADF254"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5B36812B"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AD5CDE9"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6798D08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15</w:t>
            </w:r>
          </w:p>
        </w:tc>
        <w:tc>
          <w:tcPr>
            <w:tcW w:w="0" w:type="auto"/>
            <w:tcBorders>
              <w:top w:val="nil"/>
              <w:left w:val="nil"/>
              <w:bottom w:val="single" w:sz="4" w:space="0" w:color="auto"/>
              <w:right w:val="single" w:sz="4" w:space="0" w:color="auto"/>
            </w:tcBorders>
            <w:vAlign w:val="center"/>
            <w:hideMark/>
          </w:tcPr>
          <w:p w14:paraId="6C85CA4C"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Motor Starters + Auto Delay</w:t>
            </w:r>
          </w:p>
        </w:tc>
        <w:tc>
          <w:tcPr>
            <w:tcW w:w="0" w:type="auto"/>
            <w:tcBorders>
              <w:top w:val="nil"/>
              <w:left w:val="nil"/>
              <w:bottom w:val="single" w:sz="4" w:space="0" w:color="auto"/>
              <w:right w:val="single" w:sz="4" w:space="0" w:color="auto"/>
            </w:tcBorders>
            <w:vAlign w:val="center"/>
            <w:hideMark/>
          </w:tcPr>
          <w:p w14:paraId="63AEC95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For RO &amp; Feed Pumps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436EA84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73B9DCB"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Set</w:t>
            </w:r>
          </w:p>
        </w:tc>
        <w:tc>
          <w:tcPr>
            <w:tcW w:w="0" w:type="auto"/>
            <w:tcBorders>
              <w:top w:val="nil"/>
              <w:left w:val="nil"/>
              <w:bottom w:val="single" w:sz="4" w:space="0" w:color="auto"/>
              <w:right w:val="single" w:sz="4" w:space="0" w:color="auto"/>
            </w:tcBorders>
            <w:noWrap/>
            <w:vAlign w:val="center"/>
            <w:hideMark/>
          </w:tcPr>
          <w:p w14:paraId="152125FA"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33BAA842"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093E7709"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174926A2"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16</w:t>
            </w:r>
          </w:p>
        </w:tc>
        <w:tc>
          <w:tcPr>
            <w:tcW w:w="0" w:type="auto"/>
            <w:tcBorders>
              <w:top w:val="nil"/>
              <w:left w:val="nil"/>
              <w:bottom w:val="single" w:sz="4" w:space="0" w:color="auto"/>
              <w:right w:val="single" w:sz="4" w:space="0" w:color="auto"/>
            </w:tcBorders>
            <w:vAlign w:val="center"/>
            <w:hideMark/>
          </w:tcPr>
          <w:p w14:paraId="6C5BD729"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Online TDS Meter</w:t>
            </w:r>
          </w:p>
        </w:tc>
        <w:tc>
          <w:tcPr>
            <w:tcW w:w="0" w:type="auto"/>
            <w:tcBorders>
              <w:top w:val="nil"/>
              <w:left w:val="nil"/>
              <w:bottom w:val="single" w:sz="4" w:space="0" w:color="auto"/>
              <w:right w:val="single" w:sz="4" w:space="0" w:color="auto"/>
            </w:tcBorders>
            <w:vAlign w:val="center"/>
            <w:hideMark/>
          </w:tcPr>
          <w:p w14:paraId="1A5A369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Feed &amp; Product Side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11ECC12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42BBCD6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39C33A56"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11A1DA4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EA9ECC5"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3C694712"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lastRenderedPageBreak/>
              <w:t>17</w:t>
            </w:r>
          </w:p>
        </w:tc>
        <w:tc>
          <w:tcPr>
            <w:tcW w:w="0" w:type="auto"/>
            <w:tcBorders>
              <w:top w:val="nil"/>
              <w:left w:val="nil"/>
              <w:bottom w:val="single" w:sz="4" w:space="0" w:color="auto"/>
              <w:right w:val="single" w:sz="4" w:space="0" w:color="auto"/>
            </w:tcBorders>
            <w:vAlign w:val="center"/>
            <w:hideMark/>
          </w:tcPr>
          <w:p w14:paraId="2DD85D39"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Automatic Control Panel</w:t>
            </w:r>
          </w:p>
        </w:tc>
        <w:tc>
          <w:tcPr>
            <w:tcW w:w="0" w:type="auto"/>
            <w:tcBorders>
              <w:top w:val="nil"/>
              <w:left w:val="nil"/>
              <w:bottom w:val="single" w:sz="4" w:space="0" w:color="auto"/>
              <w:right w:val="single" w:sz="4" w:space="0" w:color="auto"/>
            </w:tcBorders>
            <w:vAlign w:val="center"/>
            <w:hideMark/>
          </w:tcPr>
          <w:p w14:paraId="607D2BD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Complete Auto/Manual, Indications, Float Switches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3D070882"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51DE284F"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Set</w:t>
            </w:r>
          </w:p>
        </w:tc>
        <w:tc>
          <w:tcPr>
            <w:tcW w:w="0" w:type="auto"/>
            <w:tcBorders>
              <w:top w:val="nil"/>
              <w:left w:val="nil"/>
              <w:bottom w:val="single" w:sz="4" w:space="0" w:color="auto"/>
              <w:right w:val="single" w:sz="4" w:space="0" w:color="auto"/>
            </w:tcBorders>
            <w:noWrap/>
            <w:vAlign w:val="center"/>
            <w:hideMark/>
          </w:tcPr>
          <w:p w14:paraId="52BD4AAC"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2E67882"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77CADFD4"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77ECF75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18</w:t>
            </w:r>
          </w:p>
        </w:tc>
        <w:tc>
          <w:tcPr>
            <w:tcW w:w="0" w:type="auto"/>
            <w:tcBorders>
              <w:top w:val="nil"/>
              <w:left w:val="nil"/>
              <w:bottom w:val="single" w:sz="4" w:space="0" w:color="auto"/>
              <w:right w:val="single" w:sz="4" w:space="0" w:color="auto"/>
            </w:tcBorders>
            <w:vAlign w:val="center"/>
            <w:hideMark/>
          </w:tcPr>
          <w:p w14:paraId="58DA94A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Heavy-Duty HP Piping</w:t>
            </w:r>
          </w:p>
        </w:tc>
        <w:tc>
          <w:tcPr>
            <w:tcW w:w="0" w:type="auto"/>
            <w:tcBorders>
              <w:top w:val="nil"/>
              <w:left w:val="nil"/>
              <w:bottom w:val="single" w:sz="4" w:space="0" w:color="auto"/>
              <w:right w:val="single" w:sz="4" w:space="0" w:color="auto"/>
            </w:tcBorders>
            <w:vAlign w:val="center"/>
            <w:hideMark/>
          </w:tcPr>
          <w:p w14:paraId="5485E43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UPVC Sch-80 complete in all aspects of work/fitting</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2F9032F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4A00480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07D74E7F"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69EB027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47F8E76"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3CF9BC3B"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19</w:t>
            </w:r>
          </w:p>
        </w:tc>
        <w:tc>
          <w:tcPr>
            <w:tcW w:w="0" w:type="auto"/>
            <w:tcBorders>
              <w:top w:val="nil"/>
              <w:left w:val="nil"/>
              <w:bottom w:val="single" w:sz="4" w:space="0" w:color="auto"/>
              <w:right w:val="single" w:sz="4" w:space="0" w:color="auto"/>
            </w:tcBorders>
            <w:vAlign w:val="center"/>
            <w:hideMark/>
          </w:tcPr>
          <w:p w14:paraId="53B6F2C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Electrical Wiring + Shrouding</w:t>
            </w:r>
          </w:p>
        </w:tc>
        <w:tc>
          <w:tcPr>
            <w:tcW w:w="0" w:type="auto"/>
            <w:tcBorders>
              <w:top w:val="nil"/>
              <w:left w:val="nil"/>
              <w:bottom w:val="single" w:sz="4" w:space="0" w:color="auto"/>
              <w:right w:val="single" w:sz="4" w:space="0" w:color="auto"/>
            </w:tcBorders>
            <w:vAlign w:val="center"/>
            <w:hideMark/>
          </w:tcPr>
          <w:p w14:paraId="2C8CCA3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Power cabling, motor connections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30362E25"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2995019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546A7730"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136B3FE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2E5B71C1" w14:textId="77777777" w:rsidTr="00A74D52">
        <w:trPr>
          <w:trHeight w:val="348"/>
        </w:trPr>
        <w:tc>
          <w:tcPr>
            <w:tcW w:w="0" w:type="auto"/>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7C88FCE9" w14:textId="77777777" w:rsidR="00F409E2" w:rsidRPr="00F409E2" w:rsidRDefault="00F409E2" w:rsidP="00F409E2">
            <w:pPr>
              <w:widowControl/>
              <w:overflowPunct/>
              <w:autoSpaceDE/>
              <w:autoSpaceDN/>
              <w:adjustRightInd/>
              <w:jc w:val="center"/>
              <w:textAlignment w:val="auto"/>
              <w:rPr>
                <w:rFonts w:ascii="Aptos" w:hAnsi="Aptos" w:cs="Arial"/>
                <w:b/>
                <w:bCs/>
                <w:sz w:val="26"/>
                <w:szCs w:val="26"/>
              </w:rPr>
            </w:pPr>
            <w:r w:rsidRPr="00F409E2">
              <w:rPr>
                <w:rFonts w:ascii="Aptos" w:hAnsi="Aptos" w:cs="Arial"/>
                <w:b/>
                <w:bCs/>
                <w:sz w:val="26"/>
                <w:szCs w:val="26"/>
              </w:rPr>
              <w:t>Post-Treatment Stage</w:t>
            </w:r>
          </w:p>
        </w:tc>
      </w:tr>
      <w:tr w:rsidR="00F409E2" w:rsidRPr="00F409E2" w14:paraId="2CAB3D92"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0527BD6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20</w:t>
            </w:r>
          </w:p>
        </w:tc>
        <w:tc>
          <w:tcPr>
            <w:tcW w:w="0" w:type="auto"/>
            <w:tcBorders>
              <w:top w:val="nil"/>
              <w:left w:val="nil"/>
              <w:bottom w:val="single" w:sz="4" w:space="0" w:color="auto"/>
              <w:right w:val="single" w:sz="4" w:space="0" w:color="auto"/>
            </w:tcBorders>
            <w:vAlign w:val="center"/>
            <w:hideMark/>
          </w:tcPr>
          <w:p w14:paraId="6098D18F" w14:textId="77777777" w:rsidR="00F409E2" w:rsidRPr="00C36913" w:rsidRDefault="00F409E2" w:rsidP="00F409E2">
            <w:pPr>
              <w:widowControl/>
              <w:overflowPunct/>
              <w:autoSpaceDE/>
              <w:autoSpaceDN/>
              <w:adjustRightInd/>
              <w:textAlignment w:val="auto"/>
              <w:rPr>
                <w:rFonts w:ascii="Aptos" w:hAnsi="Aptos" w:cs="Arial"/>
                <w:sz w:val="26"/>
                <w:szCs w:val="26"/>
                <w:lang w:val="de-DE"/>
              </w:rPr>
            </w:pPr>
            <w:r w:rsidRPr="00C36913">
              <w:rPr>
                <w:rFonts w:ascii="Aptos" w:hAnsi="Aptos" w:cs="Arial"/>
                <w:sz w:val="26"/>
                <w:szCs w:val="26"/>
                <w:lang w:val="de-DE"/>
              </w:rPr>
              <w:t>UV Sterilizer (So Safe UV870)</w:t>
            </w:r>
          </w:p>
        </w:tc>
        <w:tc>
          <w:tcPr>
            <w:tcW w:w="0" w:type="auto"/>
            <w:tcBorders>
              <w:top w:val="nil"/>
              <w:left w:val="nil"/>
              <w:bottom w:val="single" w:sz="4" w:space="0" w:color="auto"/>
              <w:right w:val="single" w:sz="4" w:space="0" w:color="auto"/>
            </w:tcBorders>
            <w:vAlign w:val="center"/>
            <w:hideMark/>
          </w:tcPr>
          <w:p w14:paraId="61AC31F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10 GPM, 220V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2604BFF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1F4569A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44F22BD7"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1988B598"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300DF051" w14:textId="77777777" w:rsidTr="00A74D52">
        <w:trPr>
          <w:trHeight w:val="696"/>
        </w:trPr>
        <w:tc>
          <w:tcPr>
            <w:tcW w:w="0" w:type="auto"/>
            <w:tcBorders>
              <w:top w:val="nil"/>
              <w:left w:val="single" w:sz="4" w:space="0" w:color="auto"/>
              <w:bottom w:val="single" w:sz="4" w:space="0" w:color="auto"/>
              <w:right w:val="single" w:sz="4" w:space="0" w:color="auto"/>
            </w:tcBorders>
            <w:vAlign w:val="center"/>
            <w:hideMark/>
          </w:tcPr>
          <w:p w14:paraId="4065CA1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21</w:t>
            </w:r>
          </w:p>
        </w:tc>
        <w:tc>
          <w:tcPr>
            <w:tcW w:w="0" w:type="auto"/>
            <w:tcBorders>
              <w:top w:val="nil"/>
              <w:left w:val="nil"/>
              <w:bottom w:val="single" w:sz="4" w:space="0" w:color="auto"/>
              <w:right w:val="single" w:sz="4" w:space="0" w:color="auto"/>
            </w:tcBorders>
            <w:vAlign w:val="center"/>
            <w:hideMark/>
          </w:tcPr>
          <w:p w14:paraId="1C072CE7"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Product Water Tanks</w:t>
            </w:r>
          </w:p>
        </w:tc>
        <w:tc>
          <w:tcPr>
            <w:tcW w:w="0" w:type="auto"/>
            <w:tcBorders>
              <w:top w:val="nil"/>
              <w:left w:val="nil"/>
              <w:bottom w:val="single" w:sz="4" w:space="0" w:color="auto"/>
              <w:right w:val="single" w:sz="4" w:space="0" w:color="auto"/>
            </w:tcBorders>
            <w:vAlign w:val="center"/>
            <w:hideMark/>
          </w:tcPr>
          <w:p w14:paraId="5A524B2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400 Gallons, 2 Nos complete in all aspects of work</w:t>
            </w:r>
          </w:p>
        </w:tc>
        <w:tc>
          <w:tcPr>
            <w:tcW w:w="0" w:type="auto"/>
            <w:tcBorders>
              <w:top w:val="nil"/>
              <w:left w:val="nil"/>
              <w:bottom w:val="single" w:sz="4" w:space="0" w:color="auto"/>
              <w:right w:val="single" w:sz="4" w:space="0" w:color="auto"/>
            </w:tcBorders>
            <w:vAlign w:val="center"/>
            <w:hideMark/>
          </w:tcPr>
          <w:p w14:paraId="2219B13F"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w:t>
            </w:r>
          </w:p>
        </w:tc>
        <w:tc>
          <w:tcPr>
            <w:tcW w:w="0" w:type="auto"/>
            <w:tcBorders>
              <w:top w:val="nil"/>
              <w:left w:val="nil"/>
              <w:bottom w:val="single" w:sz="4" w:space="0" w:color="auto"/>
              <w:right w:val="single" w:sz="4" w:space="0" w:color="auto"/>
            </w:tcBorders>
            <w:vAlign w:val="center"/>
            <w:hideMark/>
          </w:tcPr>
          <w:p w14:paraId="4EB1797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noWrap/>
            <w:vAlign w:val="center"/>
            <w:hideMark/>
          </w:tcPr>
          <w:p w14:paraId="098D407E"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0AEFE41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01979B10" w14:textId="77777777" w:rsidTr="00A74D52">
        <w:trPr>
          <w:trHeight w:val="1044"/>
        </w:trPr>
        <w:tc>
          <w:tcPr>
            <w:tcW w:w="0" w:type="auto"/>
            <w:tcBorders>
              <w:top w:val="nil"/>
              <w:left w:val="single" w:sz="4" w:space="0" w:color="auto"/>
              <w:bottom w:val="single" w:sz="4" w:space="0" w:color="auto"/>
              <w:right w:val="single" w:sz="4" w:space="0" w:color="auto"/>
            </w:tcBorders>
            <w:vAlign w:val="center"/>
            <w:hideMark/>
          </w:tcPr>
          <w:p w14:paraId="21C9227A"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22</w:t>
            </w:r>
          </w:p>
        </w:tc>
        <w:tc>
          <w:tcPr>
            <w:tcW w:w="0" w:type="auto"/>
            <w:tcBorders>
              <w:top w:val="nil"/>
              <w:left w:val="nil"/>
              <w:bottom w:val="single" w:sz="4" w:space="0" w:color="auto"/>
              <w:right w:val="single" w:sz="4" w:space="0" w:color="auto"/>
            </w:tcBorders>
            <w:vAlign w:val="center"/>
            <w:hideMark/>
          </w:tcPr>
          <w:p w14:paraId="3C3C6E0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Post Pressure Pump</w:t>
            </w:r>
          </w:p>
        </w:tc>
        <w:tc>
          <w:tcPr>
            <w:tcW w:w="0" w:type="auto"/>
            <w:tcBorders>
              <w:top w:val="nil"/>
              <w:left w:val="nil"/>
              <w:bottom w:val="single" w:sz="4" w:space="0" w:color="auto"/>
              <w:right w:val="single" w:sz="4" w:space="0" w:color="auto"/>
            </w:tcBorders>
            <w:vAlign w:val="center"/>
            <w:hideMark/>
          </w:tcPr>
          <w:p w14:paraId="7554BB0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SS, 220V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4E9720BB"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16CF7A1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w:t>
            </w:r>
          </w:p>
        </w:tc>
        <w:tc>
          <w:tcPr>
            <w:tcW w:w="0" w:type="auto"/>
            <w:tcBorders>
              <w:top w:val="nil"/>
              <w:left w:val="nil"/>
              <w:bottom w:val="single" w:sz="4" w:space="0" w:color="auto"/>
              <w:right w:val="single" w:sz="4" w:space="0" w:color="auto"/>
            </w:tcBorders>
            <w:noWrap/>
            <w:vAlign w:val="center"/>
            <w:hideMark/>
          </w:tcPr>
          <w:p w14:paraId="308B2A6E"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65E79DA4"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7D82CA6B" w14:textId="77777777" w:rsidTr="00A74D52">
        <w:trPr>
          <w:trHeight w:val="348"/>
        </w:trPr>
        <w:tc>
          <w:tcPr>
            <w:tcW w:w="0" w:type="auto"/>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3024594E" w14:textId="77777777" w:rsidR="00F409E2" w:rsidRPr="00F409E2" w:rsidRDefault="00F409E2" w:rsidP="00F409E2">
            <w:pPr>
              <w:widowControl/>
              <w:overflowPunct/>
              <w:autoSpaceDE/>
              <w:autoSpaceDN/>
              <w:adjustRightInd/>
              <w:jc w:val="center"/>
              <w:textAlignment w:val="auto"/>
              <w:rPr>
                <w:rFonts w:ascii="Aptos" w:hAnsi="Aptos" w:cs="Arial"/>
                <w:b/>
                <w:bCs/>
                <w:sz w:val="26"/>
                <w:szCs w:val="26"/>
              </w:rPr>
            </w:pPr>
            <w:r w:rsidRPr="00F409E2">
              <w:rPr>
                <w:rFonts w:ascii="Aptos" w:hAnsi="Aptos" w:cs="Arial"/>
                <w:b/>
                <w:bCs/>
                <w:sz w:val="26"/>
                <w:szCs w:val="26"/>
              </w:rPr>
              <w:t>Accessories &amp; Installation</w:t>
            </w:r>
          </w:p>
        </w:tc>
      </w:tr>
      <w:tr w:rsidR="00F409E2" w:rsidRPr="00F409E2" w14:paraId="714CC1A7" w14:textId="77777777" w:rsidTr="00A74D52">
        <w:trPr>
          <w:trHeight w:val="1392"/>
        </w:trPr>
        <w:tc>
          <w:tcPr>
            <w:tcW w:w="0" w:type="auto"/>
            <w:tcBorders>
              <w:top w:val="nil"/>
              <w:left w:val="single" w:sz="4" w:space="0" w:color="auto"/>
              <w:bottom w:val="single" w:sz="4" w:space="0" w:color="auto"/>
              <w:right w:val="single" w:sz="4" w:space="0" w:color="auto"/>
            </w:tcBorders>
            <w:vAlign w:val="center"/>
            <w:hideMark/>
          </w:tcPr>
          <w:p w14:paraId="1D9C6259"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lastRenderedPageBreak/>
              <w:t>23</w:t>
            </w:r>
          </w:p>
        </w:tc>
        <w:tc>
          <w:tcPr>
            <w:tcW w:w="0" w:type="auto"/>
            <w:tcBorders>
              <w:top w:val="nil"/>
              <w:left w:val="nil"/>
              <w:bottom w:val="single" w:sz="4" w:space="0" w:color="auto"/>
              <w:right w:val="single" w:sz="4" w:space="0" w:color="auto"/>
            </w:tcBorders>
            <w:vAlign w:val="center"/>
            <w:hideMark/>
          </w:tcPr>
          <w:p w14:paraId="1375A8C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Skid Mounted Frame + Wheels</w:t>
            </w:r>
          </w:p>
        </w:tc>
        <w:tc>
          <w:tcPr>
            <w:tcW w:w="0" w:type="auto"/>
            <w:tcBorders>
              <w:top w:val="nil"/>
              <w:left w:val="nil"/>
              <w:bottom w:val="single" w:sz="4" w:space="0" w:color="auto"/>
              <w:right w:val="single" w:sz="4" w:space="0" w:color="auto"/>
            </w:tcBorders>
            <w:vAlign w:val="center"/>
            <w:hideMark/>
          </w:tcPr>
          <w:p w14:paraId="23D7C556"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Mild Steel, corrosion resistant complete in all aspects of work</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27BA4A3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30BCD407"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571EDA0C"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559FDF7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3D6C2827" w14:textId="77777777" w:rsidTr="00A74D52">
        <w:trPr>
          <w:trHeight w:val="696"/>
        </w:trPr>
        <w:tc>
          <w:tcPr>
            <w:tcW w:w="0" w:type="auto"/>
            <w:tcBorders>
              <w:top w:val="nil"/>
              <w:left w:val="single" w:sz="4" w:space="0" w:color="auto"/>
              <w:bottom w:val="single" w:sz="4" w:space="0" w:color="auto"/>
              <w:right w:val="single" w:sz="4" w:space="0" w:color="auto"/>
            </w:tcBorders>
            <w:vAlign w:val="center"/>
            <w:hideMark/>
          </w:tcPr>
          <w:p w14:paraId="28AE1350"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24</w:t>
            </w:r>
          </w:p>
        </w:tc>
        <w:tc>
          <w:tcPr>
            <w:tcW w:w="0" w:type="auto"/>
            <w:tcBorders>
              <w:top w:val="nil"/>
              <w:left w:val="nil"/>
              <w:bottom w:val="single" w:sz="4" w:space="0" w:color="auto"/>
              <w:right w:val="single" w:sz="4" w:space="0" w:color="auto"/>
            </w:tcBorders>
            <w:vAlign w:val="center"/>
            <w:hideMark/>
          </w:tcPr>
          <w:p w14:paraId="3927B06A"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Tagging &amp; Identification</w:t>
            </w:r>
          </w:p>
        </w:tc>
        <w:tc>
          <w:tcPr>
            <w:tcW w:w="0" w:type="auto"/>
            <w:tcBorders>
              <w:top w:val="nil"/>
              <w:left w:val="nil"/>
              <w:bottom w:val="single" w:sz="4" w:space="0" w:color="auto"/>
              <w:right w:val="single" w:sz="4" w:space="0" w:color="auto"/>
            </w:tcBorders>
            <w:vAlign w:val="center"/>
            <w:hideMark/>
          </w:tcPr>
          <w:p w14:paraId="42A7AFDE"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Labels, Nameplates complete in all aspects of work</w:t>
            </w:r>
          </w:p>
        </w:tc>
        <w:tc>
          <w:tcPr>
            <w:tcW w:w="0" w:type="auto"/>
            <w:tcBorders>
              <w:top w:val="nil"/>
              <w:left w:val="nil"/>
              <w:bottom w:val="single" w:sz="4" w:space="0" w:color="auto"/>
              <w:right w:val="single" w:sz="4" w:space="0" w:color="auto"/>
            </w:tcBorders>
            <w:vAlign w:val="center"/>
            <w:hideMark/>
          </w:tcPr>
          <w:p w14:paraId="3612BDE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80D049E"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7676DADE"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48B75CB3"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7D9D252A" w14:textId="77777777" w:rsidTr="00A74D52">
        <w:trPr>
          <w:trHeight w:val="348"/>
        </w:trPr>
        <w:tc>
          <w:tcPr>
            <w:tcW w:w="0" w:type="auto"/>
            <w:tcBorders>
              <w:top w:val="nil"/>
              <w:left w:val="single" w:sz="4" w:space="0" w:color="auto"/>
              <w:bottom w:val="single" w:sz="4" w:space="0" w:color="auto"/>
              <w:right w:val="single" w:sz="4" w:space="0" w:color="auto"/>
            </w:tcBorders>
            <w:vAlign w:val="center"/>
            <w:hideMark/>
          </w:tcPr>
          <w:p w14:paraId="794D33EF"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25</w:t>
            </w:r>
          </w:p>
        </w:tc>
        <w:tc>
          <w:tcPr>
            <w:tcW w:w="0" w:type="auto"/>
            <w:tcBorders>
              <w:top w:val="nil"/>
              <w:left w:val="nil"/>
              <w:bottom w:val="single" w:sz="4" w:space="0" w:color="auto"/>
              <w:right w:val="single" w:sz="4" w:space="0" w:color="auto"/>
            </w:tcBorders>
            <w:vAlign w:val="center"/>
            <w:hideMark/>
          </w:tcPr>
          <w:p w14:paraId="21CE5AE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Factory Testing + Crating</w:t>
            </w:r>
          </w:p>
        </w:tc>
        <w:tc>
          <w:tcPr>
            <w:tcW w:w="0" w:type="auto"/>
            <w:tcBorders>
              <w:top w:val="nil"/>
              <w:left w:val="nil"/>
              <w:bottom w:val="single" w:sz="4" w:space="0" w:color="auto"/>
              <w:right w:val="single" w:sz="4" w:space="0" w:color="auto"/>
            </w:tcBorders>
            <w:vAlign w:val="center"/>
            <w:hideMark/>
          </w:tcPr>
          <w:p w14:paraId="04811161"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Testing &amp; Packaging</w:t>
            </w:r>
          </w:p>
        </w:tc>
        <w:tc>
          <w:tcPr>
            <w:tcW w:w="0" w:type="auto"/>
            <w:tcBorders>
              <w:top w:val="nil"/>
              <w:left w:val="nil"/>
              <w:bottom w:val="single" w:sz="4" w:space="0" w:color="auto"/>
              <w:right w:val="single" w:sz="4" w:space="0" w:color="auto"/>
            </w:tcBorders>
            <w:vAlign w:val="center"/>
            <w:hideMark/>
          </w:tcPr>
          <w:p w14:paraId="66846D15"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159BD56"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6AC145A3"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13995D4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1E4C3F91" w14:textId="77777777" w:rsidTr="00A74D52">
        <w:trPr>
          <w:trHeight w:val="348"/>
        </w:trPr>
        <w:tc>
          <w:tcPr>
            <w:tcW w:w="0" w:type="auto"/>
            <w:tcBorders>
              <w:top w:val="nil"/>
              <w:left w:val="single" w:sz="4" w:space="0" w:color="auto"/>
              <w:bottom w:val="single" w:sz="4" w:space="0" w:color="auto"/>
              <w:right w:val="single" w:sz="4" w:space="0" w:color="auto"/>
            </w:tcBorders>
            <w:vAlign w:val="center"/>
            <w:hideMark/>
          </w:tcPr>
          <w:p w14:paraId="10A7C66E"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26</w:t>
            </w:r>
          </w:p>
        </w:tc>
        <w:tc>
          <w:tcPr>
            <w:tcW w:w="0" w:type="auto"/>
            <w:tcBorders>
              <w:top w:val="nil"/>
              <w:left w:val="nil"/>
              <w:bottom w:val="single" w:sz="4" w:space="0" w:color="auto"/>
              <w:right w:val="single" w:sz="4" w:space="0" w:color="auto"/>
            </w:tcBorders>
            <w:vAlign w:val="center"/>
            <w:hideMark/>
          </w:tcPr>
          <w:p w14:paraId="0F741B58"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Transportation to Site</w:t>
            </w:r>
          </w:p>
        </w:tc>
        <w:tc>
          <w:tcPr>
            <w:tcW w:w="0" w:type="auto"/>
            <w:tcBorders>
              <w:top w:val="nil"/>
              <w:left w:val="nil"/>
              <w:bottom w:val="single" w:sz="4" w:space="0" w:color="auto"/>
              <w:right w:val="single" w:sz="4" w:space="0" w:color="auto"/>
            </w:tcBorders>
            <w:vAlign w:val="center"/>
            <w:hideMark/>
          </w:tcPr>
          <w:p w14:paraId="7449A6FA"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Delivery Charges</w:t>
            </w:r>
          </w:p>
        </w:tc>
        <w:tc>
          <w:tcPr>
            <w:tcW w:w="0" w:type="auto"/>
            <w:tcBorders>
              <w:top w:val="nil"/>
              <w:left w:val="nil"/>
              <w:bottom w:val="single" w:sz="4" w:space="0" w:color="auto"/>
              <w:right w:val="single" w:sz="4" w:space="0" w:color="auto"/>
            </w:tcBorders>
            <w:vAlign w:val="center"/>
            <w:hideMark/>
          </w:tcPr>
          <w:p w14:paraId="4897C4DF"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1</w:t>
            </w:r>
          </w:p>
        </w:tc>
        <w:tc>
          <w:tcPr>
            <w:tcW w:w="0" w:type="auto"/>
            <w:tcBorders>
              <w:top w:val="nil"/>
              <w:left w:val="nil"/>
              <w:bottom w:val="single" w:sz="4" w:space="0" w:color="auto"/>
              <w:right w:val="single" w:sz="4" w:space="0" w:color="auto"/>
            </w:tcBorders>
            <w:vAlign w:val="center"/>
            <w:hideMark/>
          </w:tcPr>
          <w:p w14:paraId="0168893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Lot</w:t>
            </w:r>
          </w:p>
        </w:tc>
        <w:tc>
          <w:tcPr>
            <w:tcW w:w="0" w:type="auto"/>
            <w:tcBorders>
              <w:top w:val="nil"/>
              <w:left w:val="nil"/>
              <w:bottom w:val="single" w:sz="4" w:space="0" w:color="auto"/>
              <w:right w:val="single" w:sz="4" w:space="0" w:color="auto"/>
            </w:tcBorders>
            <w:noWrap/>
            <w:vAlign w:val="center"/>
            <w:hideMark/>
          </w:tcPr>
          <w:p w14:paraId="2263B8AD" w14:textId="77777777" w:rsidR="00F409E2" w:rsidRPr="00F409E2" w:rsidRDefault="00F409E2" w:rsidP="00F409E2">
            <w:pPr>
              <w:widowControl/>
              <w:overflowPunct/>
              <w:autoSpaceDE/>
              <w:autoSpaceDN/>
              <w:adjustRightInd/>
              <w:jc w:val="right"/>
              <w:textAlignment w:val="auto"/>
              <w:rPr>
                <w:rFonts w:cs="Arial"/>
                <w:sz w:val="26"/>
                <w:szCs w:val="26"/>
              </w:rPr>
            </w:pPr>
            <w:r w:rsidRPr="00F409E2">
              <w:rPr>
                <w:rFonts w:cs="Arial"/>
                <w:sz w:val="26"/>
                <w:szCs w:val="26"/>
              </w:rPr>
              <w:t> </w:t>
            </w:r>
          </w:p>
        </w:tc>
        <w:tc>
          <w:tcPr>
            <w:tcW w:w="0" w:type="auto"/>
            <w:tcBorders>
              <w:top w:val="nil"/>
              <w:left w:val="nil"/>
              <w:bottom w:val="single" w:sz="4" w:space="0" w:color="auto"/>
              <w:right w:val="single" w:sz="4" w:space="0" w:color="auto"/>
            </w:tcBorders>
            <w:vAlign w:val="center"/>
            <w:hideMark/>
          </w:tcPr>
          <w:p w14:paraId="66B08E34"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284BF6B6" w14:textId="77777777" w:rsidTr="00A74D52">
        <w:trPr>
          <w:trHeight w:val="348"/>
        </w:trPr>
        <w:tc>
          <w:tcPr>
            <w:tcW w:w="0" w:type="auto"/>
            <w:gridSpan w:val="7"/>
            <w:tcBorders>
              <w:top w:val="single" w:sz="4" w:space="0" w:color="auto"/>
              <w:left w:val="single" w:sz="4" w:space="0" w:color="auto"/>
              <w:bottom w:val="single" w:sz="4" w:space="0" w:color="auto"/>
              <w:right w:val="single" w:sz="4" w:space="0" w:color="auto"/>
            </w:tcBorders>
            <w:shd w:val="clear" w:color="000000" w:fill="D9D9D9"/>
            <w:vAlign w:val="center"/>
            <w:hideMark/>
          </w:tcPr>
          <w:p w14:paraId="6E2F5139" w14:textId="77777777" w:rsidR="00F409E2" w:rsidRPr="00F409E2" w:rsidRDefault="00F409E2" w:rsidP="00F409E2">
            <w:pPr>
              <w:widowControl/>
              <w:overflowPunct/>
              <w:autoSpaceDE/>
              <w:autoSpaceDN/>
              <w:adjustRightInd/>
              <w:jc w:val="center"/>
              <w:textAlignment w:val="auto"/>
              <w:rPr>
                <w:rFonts w:ascii="Aptos" w:hAnsi="Aptos" w:cs="Arial"/>
                <w:b/>
                <w:bCs/>
                <w:sz w:val="26"/>
                <w:szCs w:val="26"/>
              </w:rPr>
            </w:pPr>
            <w:r w:rsidRPr="00F409E2">
              <w:rPr>
                <w:rFonts w:ascii="Aptos" w:hAnsi="Aptos" w:cs="Arial"/>
                <w:b/>
                <w:bCs/>
                <w:sz w:val="26"/>
                <w:szCs w:val="26"/>
              </w:rPr>
              <w:t>One Year Running Chemicals and Cartridges</w:t>
            </w:r>
          </w:p>
        </w:tc>
      </w:tr>
      <w:tr w:rsidR="00F409E2" w:rsidRPr="00F409E2" w14:paraId="79870001" w14:textId="77777777" w:rsidTr="00A74D52">
        <w:trPr>
          <w:trHeight w:val="1044"/>
        </w:trPr>
        <w:tc>
          <w:tcPr>
            <w:tcW w:w="0" w:type="auto"/>
            <w:tcBorders>
              <w:top w:val="nil"/>
              <w:left w:val="single" w:sz="4" w:space="0" w:color="auto"/>
              <w:bottom w:val="single" w:sz="4" w:space="0" w:color="auto"/>
              <w:right w:val="single" w:sz="4" w:space="0" w:color="auto"/>
            </w:tcBorders>
            <w:vAlign w:val="center"/>
            <w:hideMark/>
          </w:tcPr>
          <w:p w14:paraId="0544797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27</w:t>
            </w:r>
          </w:p>
        </w:tc>
        <w:tc>
          <w:tcPr>
            <w:tcW w:w="0" w:type="auto"/>
            <w:tcBorders>
              <w:top w:val="nil"/>
              <w:left w:val="nil"/>
              <w:bottom w:val="single" w:sz="4" w:space="0" w:color="auto"/>
              <w:right w:val="single" w:sz="4" w:space="0" w:color="auto"/>
            </w:tcBorders>
            <w:vAlign w:val="center"/>
            <w:hideMark/>
          </w:tcPr>
          <w:p w14:paraId="2EF47970"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Running Chemicals</w:t>
            </w:r>
          </w:p>
        </w:tc>
        <w:tc>
          <w:tcPr>
            <w:tcW w:w="0" w:type="auto"/>
            <w:tcBorders>
              <w:top w:val="nil"/>
              <w:left w:val="nil"/>
              <w:bottom w:val="single" w:sz="4" w:space="0" w:color="auto"/>
              <w:right w:val="single" w:sz="4" w:space="0" w:color="auto"/>
            </w:tcBorders>
            <w:vAlign w:val="center"/>
            <w:hideMark/>
          </w:tcPr>
          <w:p w14:paraId="73E381CB"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PP Yarn Cartridge 20”</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79F74D3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36</w:t>
            </w:r>
          </w:p>
        </w:tc>
        <w:tc>
          <w:tcPr>
            <w:tcW w:w="0" w:type="auto"/>
            <w:tcBorders>
              <w:top w:val="nil"/>
              <w:left w:val="nil"/>
              <w:bottom w:val="single" w:sz="4" w:space="0" w:color="auto"/>
              <w:right w:val="single" w:sz="4" w:space="0" w:color="auto"/>
            </w:tcBorders>
            <w:vAlign w:val="center"/>
            <w:hideMark/>
          </w:tcPr>
          <w:p w14:paraId="1F5A3C94"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Nos</w:t>
            </w:r>
          </w:p>
        </w:tc>
        <w:tc>
          <w:tcPr>
            <w:tcW w:w="0" w:type="auto"/>
            <w:tcBorders>
              <w:top w:val="nil"/>
              <w:left w:val="nil"/>
              <w:bottom w:val="single" w:sz="4" w:space="0" w:color="auto"/>
              <w:right w:val="single" w:sz="4" w:space="0" w:color="auto"/>
            </w:tcBorders>
            <w:vAlign w:val="center"/>
            <w:hideMark/>
          </w:tcPr>
          <w:p w14:paraId="63D2CE82"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 </w:t>
            </w:r>
          </w:p>
        </w:tc>
        <w:tc>
          <w:tcPr>
            <w:tcW w:w="0" w:type="auto"/>
            <w:tcBorders>
              <w:top w:val="nil"/>
              <w:left w:val="nil"/>
              <w:bottom w:val="single" w:sz="4" w:space="0" w:color="auto"/>
              <w:right w:val="single" w:sz="4" w:space="0" w:color="auto"/>
            </w:tcBorders>
            <w:vAlign w:val="center"/>
            <w:hideMark/>
          </w:tcPr>
          <w:p w14:paraId="29493BC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5E2B1483" w14:textId="77777777" w:rsidTr="00A74D52">
        <w:trPr>
          <w:trHeight w:val="1044"/>
        </w:trPr>
        <w:tc>
          <w:tcPr>
            <w:tcW w:w="0" w:type="auto"/>
            <w:tcBorders>
              <w:top w:val="nil"/>
              <w:left w:val="single" w:sz="4" w:space="0" w:color="auto"/>
              <w:bottom w:val="single" w:sz="4" w:space="0" w:color="auto"/>
              <w:right w:val="single" w:sz="4" w:space="0" w:color="auto"/>
            </w:tcBorders>
            <w:vAlign w:val="center"/>
            <w:hideMark/>
          </w:tcPr>
          <w:p w14:paraId="4B1827D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28</w:t>
            </w:r>
          </w:p>
        </w:tc>
        <w:tc>
          <w:tcPr>
            <w:tcW w:w="0" w:type="auto"/>
            <w:tcBorders>
              <w:top w:val="nil"/>
              <w:left w:val="nil"/>
              <w:bottom w:val="single" w:sz="4" w:space="0" w:color="auto"/>
              <w:right w:val="single" w:sz="4" w:space="0" w:color="auto"/>
            </w:tcBorders>
            <w:vAlign w:val="center"/>
            <w:hideMark/>
          </w:tcPr>
          <w:p w14:paraId="78BD382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Running Chemicals</w:t>
            </w:r>
          </w:p>
        </w:tc>
        <w:tc>
          <w:tcPr>
            <w:tcW w:w="0" w:type="auto"/>
            <w:tcBorders>
              <w:top w:val="nil"/>
              <w:left w:val="nil"/>
              <w:bottom w:val="single" w:sz="4" w:space="0" w:color="auto"/>
              <w:right w:val="single" w:sz="4" w:space="0" w:color="auto"/>
            </w:tcBorders>
            <w:vAlign w:val="center"/>
            <w:hideMark/>
          </w:tcPr>
          <w:p w14:paraId="0E1FE9DE"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Anti-Scalant (60 liters)</w:t>
            </w:r>
            <w:r w:rsidRPr="00F409E2">
              <w:rPr>
                <w:rFonts w:ascii="Aptos" w:hAnsi="Aptos" w:cs="Arial"/>
                <w:sz w:val="26"/>
                <w:szCs w:val="26"/>
              </w:rPr>
              <w:br/>
              <w:t>Brand/Provider/Factory Making: So Safe Water Technologies</w:t>
            </w:r>
          </w:p>
        </w:tc>
        <w:tc>
          <w:tcPr>
            <w:tcW w:w="0" w:type="auto"/>
            <w:tcBorders>
              <w:top w:val="nil"/>
              <w:left w:val="nil"/>
              <w:bottom w:val="single" w:sz="4" w:space="0" w:color="auto"/>
              <w:right w:val="single" w:sz="4" w:space="0" w:color="auto"/>
            </w:tcBorders>
            <w:vAlign w:val="center"/>
            <w:hideMark/>
          </w:tcPr>
          <w:p w14:paraId="795B9807"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60</w:t>
            </w:r>
          </w:p>
        </w:tc>
        <w:tc>
          <w:tcPr>
            <w:tcW w:w="0" w:type="auto"/>
            <w:tcBorders>
              <w:top w:val="nil"/>
              <w:left w:val="nil"/>
              <w:bottom w:val="single" w:sz="4" w:space="0" w:color="auto"/>
              <w:right w:val="single" w:sz="4" w:space="0" w:color="auto"/>
            </w:tcBorders>
            <w:vAlign w:val="center"/>
            <w:hideMark/>
          </w:tcPr>
          <w:p w14:paraId="49E42F17"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Ltr</w:t>
            </w:r>
          </w:p>
        </w:tc>
        <w:tc>
          <w:tcPr>
            <w:tcW w:w="0" w:type="auto"/>
            <w:tcBorders>
              <w:top w:val="nil"/>
              <w:left w:val="nil"/>
              <w:bottom w:val="single" w:sz="4" w:space="0" w:color="auto"/>
              <w:right w:val="single" w:sz="4" w:space="0" w:color="auto"/>
            </w:tcBorders>
            <w:vAlign w:val="center"/>
            <w:hideMark/>
          </w:tcPr>
          <w:p w14:paraId="51EF6A95" w14:textId="77777777" w:rsidR="00F409E2" w:rsidRPr="00F409E2" w:rsidRDefault="00F409E2" w:rsidP="00F409E2">
            <w:pPr>
              <w:widowControl/>
              <w:overflowPunct/>
              <w:autoSpaceDE/>
              <w:autoSpaceDN/>
              <w:adjustRightInd/>
              <w:textAlignment w:val="auto"/>
              <w:rPr>
                <w:rFonts w:ascii="Aptos" w:hAnsi="Aptos" w:cs="Arial"/>
                <w:sz w:val="26"/>
                <w:szCs w:val="26"/>
              </w:rPr>
            </w:pPr>
            <w:r w:rsidRPr="00F409E2">
              <w:rPr>
                <w:rFonts w:ascii="Aptos" w:hAnsi="Aptos" w:cs="Arial"/>
                <w:sz w:val="26"/>
                <w:szCs w:val="26"/>
              </w:rPr>
              <w:t> </w:t>
            </w:r>
          </w:p>
        </w:tc>
        <w:tc>
          <w:tcPr>
            <w:tcW w:w="0" w:type="auto"/>
            <w:tcBorders>
              <w:top w:val="nil"/>
              <w:left w:val="nil"/>
              <w:bottom w:val="single" w:sz="4" w:space="0" w:color="auto"/>
              <w:right w:val="single" w:sz="4" w:space="0" w:color="auto"/>
            </w:tcBorders>
            <w:vAlign w:val="center"/>
            <w:hideMark/>
          </w:tcPr>
          <w:p w14:paraId="68D8BF2D" w14:textId="77777777" w:rsidR="00F409E2" w:rsidRPr="00F409E2" w:rsidRDefault="00F409E2" w:rsidP="00F409E2">
            <w:pPr>
              <w:widowControl/>
              <w:overflowPunct/>
              <w:autoSpaceDE/>
              <w:autoSpaceDN/>
              <w:adjustRightInd/>
              <w:jc w:val="right"/>
              <w:textAlignment w:val="auto"/>
              <w:rPr>
                <w:rFonts w:ascii="Aptos" w:hAnsi="Aptos" w:cs="Arial"/>
                <w:sz w:val="26"/>
                <w:szCs w:val="26"/>
              </w:rPr>
            </w:pPr>
            <w:r w:rsidRPr="00F409E2">
              <w:rPr>
                <w:rFonts w:ascii="Aptos" w:hAnsi="Aptos" w:cs="Arial"/>
                <w:sz w:val="26"/>
                <w:szCs w:val="26"/>
              </w:rPr>
              <w:t> </w:t>
            </w:r>
          </w:p>
        </w:tc>
      </w:tr>
      <w:tr w:rsidR="00F409E2" w:rsidRPr="00F409E2" w14:paraId="64938812" w14:textId="77777777" w:rsidTr="00A74D52">
        <w:trPr>
          <w:trHeight w:val="336"/>
        </w:trPr>
        <w:tc>
          <w:tcPr>
            <w:tcW w:w="0" w:type="auto"/>
            <w:gridSpan w:val="6"/>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5BEC666" w14:textId="54F0DAC7" w:rsidR="00F409E2" w:rsidRPr="00F409E2" w:rsidRDefault="00F409E2" w:rsidP="00F409E2">
            <w:pPr>
              <w:widowControl/>
              <w:overflowPunct/>
              <w:autoSpaceDE/>
              <w:autoSpaceDN/>
              <w:adjustRightInd/>
              <w:jc w:val="right"/>
              <w:textAlignment w:val="auto"/>
              <w:rPr>
                <w:rFonts w:cs="Arial"/>
                <w:b/>
                <w:bCs/>
                <w:sz w:val="26"/>
                <w:szCs w:val="26"/>
              </w:rPr>
            </w:pPr>
            <w:r w:rsidRPr="00F409E2">
              <w:rPr>
                <w:rFonts w:cs="Arial"/>
                <w:b/>
                <w:bCs/>
                <w:sz w:val="26"/>
                <w:szCs w:val="26"/>
              </w:rPr>
              <w:t>Total Cost of System (Rs.) Including all Taxes</w:t>
            </w:r>
          </w:p>
        </w:tc>
        <w:tc>
          <w:tcPr>
            <w:tcW w:w="0" w:type="auto"/>
            <w:tcBorders>
              <w:top w:val="nil"/>
              <w:left w:val="nil"/>
              <w:bottom w:val="single" w:sz="4" w:space="0" w:color="auto"/>
              <w:right w:val="single" w:sz="4" w:space="0" w:color="auto"/>
            </w:tcBorders>
            <w:shd w:val="clear" w:color="000000" w:fill="FFFF00"/>
            <w:noWrap/>
            <w:vAlign w:val="bottom"/>
            <w:hideMark/>
          </w:tcPr>
          <w:p w14:paraId="72CE049A" w14:textId="77777777" w:rsidR="00F409E2" w:rsidRPr="00F409E2" w:rsidRDefault="00F409E2" w:rsidP="00F409E2">
            <w:pPr>
              <w:widowControl/>
              <w:overflowPunct/>
              <w:autoSpaceDE/>
              <w:autoSpaceDN/>
              <w:adjustRightInd/>
              <w:textAlignment w:val="auto"/>
              <w:rPr>
                <w:rFonts w:cs="Arial"/>
                <w:b/>
                <w:bCs/>
                <w:sz w:val="26"/>
                <w:szCs w:val="26"/>
              </w:rPr>
            </w:pPr>
            <w:r w:rsidRPr="00F409E2">
              <w:rPr>
                <w:rFonts w:cs="Arial"/>
                <w:b/>
                <w:bCs/>
                <w:sz w:val="26"/>
                <w:szCs w:val="26"/>
              </w:rPr>
              <w:t> </w:t>
            </w:r>
          </w:p>
        </w:tc>
      </w:tr>
    </w:tbl>
    <w:p w14:paraId="28F627F7" w14:textId="1268C19B" w:rsidR="001A4D2D" w:rsidRDefault="001A4D2D" w:rsidP="001A4D2D">
      <w:pPr>
        <w:pStyle w:val="BodyText21"/>
        <w:spacing w:line="276" w:lineRule="auto"/>
        <w:rPr>
          <w:b/>
          <w:szCs w:val="24"/>
        </w:rPr>
      </w:pPr>
    </w:p>
    <w:p w14:paraId="5B18B485" w14:textId="77777777" w:rsidR="001A4D2D" w:rsidRDefault="001A4D2D" w:rsidP="001A4D2D">
      <w:pPr>
        <w:pStyle w:val="BodyText21"/>
        <w:spacing w:line="276" w:lineRule="auto"/>
        <w:rPr>
          <w:b/>
          <w:szCs w:val="24"/>
        </w:rPr>
      </w:pPr>
    </w:p>
    <w:p w14:paraId="21C3AD03" w14:textId="77777777" w:rsidR="001A4D2D" w:rsidRDefault="001A4D2D" w:rsidP="001A4D2D">
      <w:pPr>
        <w:pStyle w:val="BodyText21"/>
        <w:spacing w:line="276" w:lineRule="auto"/>
        <w:rPr>
          <w:b/>
          <w:szCs w:val="24"/>
        </w:rPr>
      </w:pPr>
    </w:p>
    <w:p w14:paraId="6FF76330" w14:textId="77777777" w:rsidR="001A4D2D" w:rsidRDefault="001A4D2D" w:rsidP="001A4D2D">
      <w:pPr>
        <w:pStyle w:val="BodyText21"/>
        <w:spacing w:line="276" w:lineRule="auto"/>
        <w:rPr>
          <w:b/>
          <w:szCs w:val="24"/>
        </w:rPr>
      </w:pPr>
    </w:p>
    <w:p w14:paraId="5A73F491" w14:textId="77777777" w:rsidR="001A4D2D" w:rsidRDefault="001A4D2D" w:rsidP="001A4D2D">
      <w:pPr>
        <w:pStyle w:val="BodyText21"/>
        <w:spacing w:line="276" w:lineRule="auto"/>
        <w:rPr>
          <w:b/>
          <w:szCs w:val="24"/>
        </w:rPr>
      </w:pPr>
    </w:p>
    <w:p w14:paraId="45E810CE" w14:textId="77777777" w:rsidR="001A4D2D" w:rsidRDefault="001A4D2D" w:rsidP="001A4D2D">
      <w:pPr>
        <w:pStyle w:val="BodyText21"/>
        <w:spacing w:line="276" w:lineRule="auto"/>
        <w:rPr>
          <w:b/>
          <w:szCs w:val="24"/>
        </w:rPr>
      </w:pPr>
    </w:p>
    <w:p w14:paraId="1A8CE412" w14:textId="77777777" w:rsidR="00EC222F" w:rsidRDefault="00EC222F" w:rsidP="001A4D2D">
      <w:pPr>
        <w:pStyle w:val="BodyText21"/>
        <w:spacing w:line="276" w:lineRule="auto"/>
        <w:rPr>
          <w:b/>
          <w:szCs w:val="24"/>
        </w:rPr>
      </w:pPr>
    </w:p>
    <w:p w14:paraId="3673DDD0" w14:textId="77777777" w:rsidR="00EC222F" w:rsidRDefault="00EC222F" w:rsidP="001A4D2D">
      <w:pPr>
        <w:pStyle w:val="BodyText21"/>
        <w:spacing w:line="276" w:lineRule="auto"/>
        <w:rPr>
          <w:b/>
          <w:szCs w:val="24"/>
        </w:rPr>
      </w:pPr>
    </w:p>
    <w:p w14:paraId="2EE00F46" w14:textId="77777777" w:rsidR="00EC222F" w:rsidRDefault="00EC222F" w:rsidP="001A4D2D">
      <w:pPr>
        <w:pStyle w:val="BodyText21"/>
        <w:spacing w:line="276" w:lineRule="auto"/>
        <w:rPr>
          <w:b/>
          <w:szCs w:val="24"/>
        </w:rPr>
      </w:pPr>
    </w:p>
    <w:p w14:paraId="53EAA5B2" w14:textId="77777777" w:rsidR="00EC222F" w:rsidRDefault="00EC222F" w:rsidP="001A4D2D">
      <w:pPr>
        <w:pStyle w:val="BodyText21"/>
        <w:spacing w:line="276" w:lineRule="auto"/>
        <w:rPr>
          <w:b/>
          <w:szCs w:val="24"/>
        </w:rPr>
      </w:pPr>
    </w:p>
    <w:p w14:paraId="1BEA82B7" w14:textId="77777777" w:rsidR="001A4D2D" w:rsidRDefault="001A4D2D" w:rsidP="001A4D2D">
      <w:pPr>
        <w:pStyle w:val="BodyText21"/>
        <w:spacing w:line="276" w:lineRule="auto"/>
        <w:rPr>
          <w:b/>
          <w:szCs w:val="24"/>
        </w:rPr>
      </w:pPr>
    </w:p>
    <w:p w14:paraId="00B28864" w14:textId="77777777" w:rsidR="00D365DB" w:rsidRDefault="00D365DB" w:rsidP="001A4D2D">
      <w:pPr>
        <w:pStyle w:val="BodyText21"/>
        <w:spacing w:line="276" w:lineRule="auto"/>
        <w:rPr>
          <w:b/>
          <w:szCs w:val="24"/>
        </w:rPr>
      </w:pPr>
    </w:p>
    <w:p w14:paraId="44FD2B75" w14:textId="767332B2" w:rsidR="001A4D2D" w:rsidRPr="00F960CE" w:rsidRDefault="001A4D2D" w:rsidP="00F960CE">
      <w:pPr>
        <w:widowControl/>
        <w:overflowPunct/>
        <w:autoSpaceDE/>
        <w:autoSpaceDN/>
        <w:adjustRightInd/>
        <w:textAlignment w:val="auto"/>
        <w:rPr>
          <w:rFonts w:ascii="Times New Roman" w:hAnsi="Times New Roman"/>
          <w:b/>
          <w:szCs w:val="24"/>
        </w:rPr>
      </w:pP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30E6E206"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The data sheets for </w:t>
            </w:r>
            <w:r w:rsidR="00310904">
              <w:rPr>
                <w:rFonts w:ascii="Times New Roman" w:hAnsi="Times New Roman"/>
                <w:color w:val="000000"/>
                <w:szCs w:val="24"/>
                <w:lang w:val="en-AU" w:eastAsia="en-AU"/>
              </w:rPr>
              <w:t>RO</w:t>
            </w:r>
            <w:r w:rsidRPr="007D3873">
              <w:rPr>
                <w:rFonts w:ascii="Times New Roman" w:hAnsi="Times New Roman"/>
                <w:color w:val="000000"/>
                <w:szCs w:val="24"/>
                <w:lang w:val="en-AU" w:eastAsia="en-AU"/>
              </w:rPr>
              <w:t xml:space="preserve"> </w:t>
            </w:r>
            <w:r w:rsidR="00310904" w:rsidRPr="00310904">
              <w:rPr>
                <w:rFonts w:ascii="Times New Roman" w:hAnsi="Times New Roman"/>
                <w:color w:val="000000"/>
                <w:szCs w:val="24"/>
                <w:lang w:val="en-AU" w:eastAsia="en-AU"/>
              </w:rPr>
              <w:t>pre-treatment stage, RO system stage, post treatment, accessories &amp; installation and one year running chemicals and cartridges transportation, installation, testing, and commissioning</w:t>
            </w:r>
            <w:r w:rsidRPr="007D3873">
              <w:rPr>
                <w:rFonts w:ascii="Times New Roman" w:hAnsi="Times New Roman"/>
                <w:color w:val="000000"/>
                <w:szCs w:val="24"/>
                <w:lang w:val="en-AU" w:eastAsia="en-AU"/>
              </w:rPr>
              <w:t xml:space="preserve"> test report </w:t>
            </w:r>
            <w:r w:rsidR="00F960CE" w:rsidRPr="007D3873">
              <w:rPr>
                <w:rFonts w:ascii="Times New Roman" w:hAnsi="Times New Roman"/>
                <w:color w:val="000000"/>
                <w:szCs w:val="24"/>
                <w:lang w:val="en-AU" w:eastAsia="en-AU"/>
              </w:rPr>
              <w:t>are</w:t>
            </w:r>
            <w:r w:rsidRPr="007D3873">
              <w:rPr>
                <w:rFonts w:ascii="Times New Roman" w:hAnsi="Times New Roman"/>
                <w:color w:val="000000"/>
                <w:szCs w:val="24"/>
                <w:lang w:val="en-AU" w:eastAsia="en-AU"/>
              </w:rPr>
              <w:t xml:space="preserve">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51790B9D"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Authorization for all Materials</w:t>
            </w:r>
            <w:r w:rsidR="004A01F5" w:rsidRPr="007D3873">
              <w:rPr>
                <w:rFonts w:ascii="Times New Roman" w:hAnsi="Times New Roman"/>
                <w:color w:val="000000"/>
                <w:szCs w:val="24"/>
                <w:lang w:val="en-AU" w:eastAsia="en-AU"/>
              </w:rPr>
              <w:t xml:space="preserve">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7C79707D"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w:t>
            </w:r>
            <w:r w:rsidR="00310904">
              <w:rPr>
                <w:rFonts w:ascii="Times New Roman" w:hAnsi="Times New Roman"/>
                <w:color w:val="000000"/>
                <w:szCs w:val="24"/>
                <w:lang w:val="en-AU" w:eastAsia="en-AU"/>
              </w:rPr>
              <w:t>RO</w:t>
            </w:r>
            <w:r w:rsidRPr="007D3873">
              <w:rPr>
                <w:rFonts w:ascii="Times New Roman" w:hAnsi="Times New Roman"/>
                <w:color w:val="000000"/>
                <w:szCs w:val="24"/>
                <w:lang w:val="en-AU" w:eastAsia="en-AU"/>
              </w:rPr>
              <w:t xml:space="preserve"> equipment to be owned including </w:t>
            </w:r>
            <w:r w:rsidR="00310904" w:rsidRPr="00310904">
              <w:rPr>
                <w:rFonts w:ascii="Times New Roman" w:hAnsi="Times New Roman"/>
                <w:szCs w:val="24"/>
              </w:rPr>
              <w:t>Domestic RO / Purifiers</w:t>
            </w:r>
            <w:r w:rsidR="00310904">
              <w:rPr>
                <w:rFonts w:ascii="Times New Roman" w:hAnsi="Times New Roman"/>
                <w:szCs w:val="24"/>
              </w:rPr>
              <w:t xml:space="preserve">, </w:t>
            </w:r>
            <w:r w:rsidR="00310904" w:rsidRPr="00C36913">
              <w:rPr>
                <w:rFonts w:ascii="Times New Roman" w:hAnsi="Times New Roman"/>
                <w:szCs w:val="24"/>
                <w:lang w:val="en-AU"/>
              </w:rPr>
              <w:t xml:space="preserve">Filtration Cartridges / Units, </w:t>
            </w:r>
            <w:r w:rsidR="00310904" w:rsidRPr="00310904">
              <w:rPr>
                <w:rFonts w:ascii="Times New Roman" w:hAnsi="Times New Roman"/>
                <w:szCs w:val="24"/>
              </w:rPr>
              <w:t>UV Sterilizers / UV + RO Combinations</w:t>
            </w:r>
            <w:r w:rsidR="00310904">
              <w:rPr>
                <w:rFonts w:ascii="Times New Roman" w:hAnsi="Times New Roman"/>
                <w:szCs w:val="24"/>
              </w:rPr>
              <w:t xml:space="preserve">, </w:t>
            </w:r>
            <w:r w:rsidR="00310904" w:rsidRPr="00310904">
              <w:rPr>
                <w:rFonts w:ascii="Times New Roman" w:hAnsi="Times New Roman"/>
                <w:szCs w:val="24"/>
              </w:rPr>
              <w:t>Whole House / Industrial RO Plants</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66284891"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w:t>
            </w:r>
            <w:r w:rsidR="00310904">
              <w:rPr>
                <w:rFonts w:ascii="Times New Roman" w:hAnsi="Times New Roman"/>
                <w:color w:val="000000"/>
                <w:szCs w:val="24"/>
                <w:lang w:val="en-AU" w:eastAsia="en-AU"/>
              </w:rPr>
              <w:t>Water Treatment</w:t>
            </w:r>
            <w:r w:rsidRPr="007D3873">
              <w:rPr>
                <w:rFonts w:ascii="Times New Roman" w:hAnsi="Times New Roman"/>
                <w:color w:val="000000"/>
                <w:szCs w:val="24"/>
                <w:lang w:val="en-AU" w:eastAsia="en-AU"/>
              </w:rPr>
              <w:t xml:space="preserve">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4"/>
          <w:footerReference w:type="default" r:id="rId25"/>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4" w:name="_Toc202175010"/>
      <w:r w:rsidRPr="007D3873">
        <w:t>SCHEDULE – B</w:t>
      </w:r>
      <w:r w:rsidR="000651DF" w:rsidRPr="007D3873">
        <w:t xml:space="preserve"> TO BID</w:t>
      </w:r>
      <w:bookmarkEnd w:id="4"/>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(GoP) or any administrative subdivision or agency thereof or any other entity owned or controlled by GoP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GoP,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[name of Supplier] certifies that it has made and will make full disclosure of all agreements and arrangements with all persons in respect of or related to the transaction with GoP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r w:rsidR="00781A1C" w:rsidRPr="007D3873">
        <w:rPr>
          <w:rFonts w:ascii="Times New Roman" w:hAnsi="Times New Roman"/>
          <w:color w:val="000000"/>
          <w:szCs w:val="24"/>
        </w:rPr>
        <w:t>accept</w:t>
      </w:r>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GoP under any law, contract or other instrument, be voidable at the option of GoP.</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GoP in this regard, [name of Supplier] agrees to indemnify GoP for any loss or damage incurred by it on account of its corrupt business practices and further pay compensation to GoP in an amount equivalent to ten time the sum of any commission, gratification, bribe, finder’s fee or </w:t>
      </w:r>
      <w:r w:rsidRPr="007D3873">
        <w:rPr>
          <w:rFonts w:ascii="Times New Roman" w:hAnsi="Times New Roman"/>
          <w:color w:val="000000"/>
          <w:szCs w:val="24"/>
        </w:rPr>
        <w:lastRenderedPageBreak/>
        <w:t>kickback given by [name of Supplier] as aforesaid for the purpose of obtaining or inducing the procurement of any contract, right, interest, privilege or other obligation or benefit in whatsoever form from GoP.</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5" w:name="_Toc202175011"/>
      <w:r w:rsidRPr="007D3873">
        <w:t>CONDITIONS OF CONTRACT</w:t>
      </w:r>
      <w:bookmarkEnd w:id="5"/>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6" w:name="_Toc202175012"/>
      <w:r w:rsidRPr="007D3873">
        <w:rPr>
          <w:szCs w:val="24"/>
        </w:rPr>
        <w:t>CONDITIONS OF CONTRACT</w:t>
      </w:r>
      <w:bookmarkEnd w:id="6"/>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And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Failure to remedy any such defects or complete outstanding work within a reasonable time shall entitle the Employer to carry out all necessary works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instruction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to the Contractor any amount due to the Contractor. While making such payment the Employer may, for reasons to be given to the Contractor in writing, withhold any part or parts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remedied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remedied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a second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r w:rsidR="00807CC5" w:rsidRPr="007D3873">
        <w:rPr>
          <w:rFonts w:ascii="Times New Roman" w:hAnsi="Times New Roman"/>
          <w:szCs w:val="24"/>
        </w:rPr>
        <w:t>Employer.,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r w:rsidR="004A575F" w:rsidRPr="007D3873">
        <w:rPr>
          <w:rFonts w:ascii="Times New Roman" w:hAnsi="Times New Roman"/>
          <w:szCs w:val="24"/>
        </w:rPr>
        <w:t>twenty eight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referred in writing to the Engineer, with a copy to the other party. Such reference shall state that it is made pursuant to this Clause. No later than the </w:t>
      </w:r>
      <w:r w:rsidR="00920C9F" w:rsidRPr="007D3873">
        <w:rPr>
          <w:rFonts w:ascii="Times New Roman" w:hAnsi="Times New Roman"/>
          <w:szCs w:val="24"/>
        </w:rPr>
        <w:t>twenty-eight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Default="00AE3250" w:rsidP="00416D7D">
      <w:pPr>
        <w:jc w:val="center"/>
        <w:rPr>
          <w:rFonts w:ascii="Times New Roman" w:hAnsi="Times New Roman"/>
          <w:b/>
          <w:szCs w:val="24"/>
        </w:rPr>
      </w:pPr>
    </w:p>
    <w:p w14:paraId="3EE4EB42" w14:textId="77777777" w:rsidR="005C426A" w:rsidRDefault="005C426A" w:rsidP="00416D7D">
      <w:pPr>
        <w:jc w:val="center"/>
        <w:rPr>
          <w:rFonts w:ascii="Times New Roman" w:hAnsi="Times New Roman"/>
          <w:b/>
          <w:szCs w:val="24"/>
        </w:rPr>
      </w:pPr>
    </w:p>
    <w:p w14:paraId="0B7BC6CF" w14:textId="77777777" w:rsidR="005C426A" w:rsidRDefault="005C426A" w:rsidP="00416D7D">
      <w:pPr>
        <w:jc w:val="center"/>
        <w:rPr>
          <w:rFonts w:ascii="Times New Roman" w:hAnsi="Times New Roman"/>
          <w:b/>
          <w:szCs w:val="24"/>
        </w:rPr>
      </w:pPr>
    </w:p>
    <w:p w14:paraId="321F345E" w14:textId="77777777" w:rsidR="005C426A" w:rsidRDefault="005C426A" w:rsidP="00416D7D">
      <w:pPr>
        <w:jc w:val="center"/>
        <w:rPr>
          <w:rFonts w:ascii="Times New Roman" w:hAnsi="Times New Roman"/>
          <w:b/>
          <w:szCs w:val="24"/>
        </w:rPr>
      </w:pPr>
    </w:p>
    <w:p w14:paraId="67D3B8E7" w14:textId="77777777" w:rsidR="005C426A" w:rsidRDefault="005C426A" w:rsidP="00416D7D">
      <w:pPr>
        <w:jc w:val="center"/>
        <w:rPr>
          <w:rFonts w:ascii="Times New Roman" w:hAnsi="Times New Roman"/>
          <w:b/>
          <w:szCs w:val="24"/>
        </w:rPr>
      </w:pPr>
    </w:p>
    <w:p w14:paraId="60F2478E" w14:textId="77777777" w:rsidR="005C426A" w:rsidRDefault="005C426A" w:rsidP="00416D7D">
      <w:pPr>
        <w:jc w:val="center"/>
        <w:rPr>
          <w:rFonts w:ascii="Times New Roman" w:hAnsi="Times New Roman"/>
          <w:b/>
          <w:szCs w:val="24"/>
        </w:rPr>
      </w:pPr>
    </w:p>
    <w:p w14:paraId="41C8EA42" w14:textId="77777777" w:rsidR="005C426A" w:rsidRDefault="005C426A" w:rsidP="00416D7D">
      <w:pPr>
        <w:jc w:val="center"/>
        <w:rPr>
          <w:rFonts w:ascii="Times New Roman" w:hAnsi="Times New Roman"/>
          <w:b/>
          <w:szCs w:val="24"/>
        </w:rPr>
      </w:pPr>
    </w:p>
    <w:p w14:paraId="0BFB56F5" w14:textId="77777777" w:rsidR="005C426A" w:rsidRDefault="005C426A" w:rsidP="00416D7D">
      <w:pPr>
        <w:jc w:val="center"/>
        <w:rPr>
          <w:rFonts w:ascii="Times New Roman" w:hAnsi="Times New Roman"/>
          <w:b/>
          <w:szCs w:val="24"/>
        </w:rPr>
      </w:pPr>
    </w:p>
    <w:p w14:paraId="4DAC93E1" w14:textId="77777777" w:rsidR="005C426A" w:rsidRDefault="005C426A" w:rsidP="00416D7D">
      <w:pPr>
        <w:jc w:val="center"/>
        <w:rPr>
          <w:rFonts w:ascii="Times New Roman" w:hAnsi="Times New Roman"/>
          <w:b/>
          <w:szCs w:val="24"/>
        </w:rPr>
      </w:pPr>
    </w:p>
    <w:p w14:paraId="3329DA6A" w14:textId="77777777" w:rsidR="005C426A" w:rsidRDefault="005C426A" w:rsidP="00416D7D">
      <w:pPr>
        <w:jc w:val="center"/>
        <w:rPr>
          <w:rFonts w:ascii="Times New Roman" w:hAnsi="Times New Roman"/>
          <w:b/>
          <w:szCs w:val="24"/>
        </w:rPr>
      </w:pPr>
    </w:p>
    <w:p w14:paraId="23733597" w14:textId="77777777" w:rsidR="005C426A" w:rsidRDefault="005C426A" w:rsidP="00416D7D">
      <w:pPr>
        <w:jc w:val="center"/>
        <w:rPr>
          <w:rFonts w:ascii="Times New Roman" w:hAnsi="Times New Roman"/>
          <w:b/>
          <w:szCs w:val="24"/>
        </w:rPr>
      </w:pPr>
    </w:p>
    <w:p w14:paraId="292AD8EB" w14:textId="77777777" w:rsidR="005C426A" w:rsidRDefault="005C426A" w:rsidP="00416D7D">
      <w:pPr>
        <w:jc w:val="center"/>
        <w:rPr>
          <w:rFonts w:ascii="Times New Roman" w:hAnsi="Times New Roman"/>
          <w:b/>
          <w:szCs w:val="24"/>
        </w:rPr>
      </w:pPr>
    </w:p>
    <w:p w14:paraId="4603537C" w14:textId="77777777" w:rsidR="005C426A" w:rsidRDefault="005C426A" w:rsidP="00416D7D">
      <w:pPr>
        <w:jc w:val="center"/>
        <w:rPr>
          <w:rFonts w:ascii="Times New Roman" w:hAnsi="Times New Roman"/>
          <w:b/>
          <w:szCs w:val="24"/>
        </w:rPr>
      </w:pPr>
    </w:p>
    <w:p w14:paraId="1E258D7B" w14:textId="77777777" w:rsidR="005C426A" w:rsidRDefault="005C426A" w:rsidP="00416D7D">
      <w:pPr>
        <w:jc w:val="center"/>
        <w:rPr>
          <w:rFonts w:ascii="Times New Roman" w:hAnsi="Times New Roman"/>
          <w:b/>
          <w:szCs w:val="24"/>
        </w:rPr>
      </w:pPr>
    </w:p>
    <w:p w14:paraId="50DB4CEF" w14:textId="77777777" w:rsidR="005C426A" w:rsidRDefault="005C426A" w:rsidP="00416D7D">
      <w:pPr>
        <w:jc w:val="center"/>
        <w:rPr>
          <w:rFonts w:ascii="Times New Roman" w:hAnsi="Times New Roman"/>
          <w:b/>
          <w:szCs w:val="24"/>
        </w:rPr>
      </w:pPr>
    </w:p>
    <w:p w14:paraId="303B4B33" w14:textId="77777777" w:rsidR="005C426A" w:rsidRDefault="005C426A" w:rsidP="00416D7D">
      <w:pPr>
        <w:jc w:val="center"/>
        <w:rPr>
          <w:rFonts w:ascii="Times New Roman" w:hAnsi="Times New Roman"/>
          <w:b/>
          <w:szCs w:val="24"/>
        </w:rPr>
      </w:pPr>
    </w:p>
    <w:p w14:paraId="64F225CA" w14:textId="08879DAB" w:rsidR="005C426A" w:rsidRDefault="005C426A" w:rsidP="00416D7D">
      <w:pPr>
        <w:jc w:val="center"/>
        <w:rPr>
          <w:rFonts w:ascii="Times New Roman" w:hAnsi="Times New Roman"/>
          <w:b/>
          <w:szCs w:val="24"/>
        </w:rPr>
      </w:pPr>
      <w:r>
        <w:rPr>
          <w:rFonts w:ascii="Times New Roman" w:hAnsi="Times New Roman"/>
          <w:b/>
          <w:szCs w:val="24"/>
        </w:rPr>
        <w:t xml:space="preserve"> </w:t>
      </w:r>
    </w:p>
    <w:p w14:paraId="1D40C5B2" w14:textId="77777777" w:rsidR="005C426A" w:rsidRPr="007D3873" w:rsidRDefault="005C426A" w:rsidP="00416D7D">
      <w:pPr>
        <w:jc w:val="center"/>
        <w:rPr>
          <w:rFonts w:ascii="Times New Roman" w:hAnsi="Times New Roman"/>
          <w:b/>
          <w:szCs w:val="24"/>
        </w:rPr>
      </w:pPr>
    </w:p>
    <w:p w14:paraId="26E26180" w14:textId="77777777" w:rsidR="00416D7D" w:rsidRPr="007D3873" w:rsidRDefault="00416D7D" w:rsidP="00BC31A8">
      <w:pPr>
        <w:pStyle w:val="Heading1"/>
      </w:pPr>
      <w:bookmarkStart w:id="7" w:name="_Toc202175013"/>
      <w:r w:rsidRPr="007D3873">
        <w:lastRenderedPageBreak/>
        <w:t>CONTRACT DATA</w:t>
      </w:r>
      <w:bookmarkEnd w:id="7"/>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Default="00823421" w:rsidP="0075482B">
      <w:pPr>
        <w:rPr>
          <w:rFonts w:ascii="Times New Roman" w:hAnsi="Times New Roman"/>
          <w:b/>
          <w:szCs w:val="24"/>
        </w:rPr>
      </w:pPr>
      <w:r w:rsidRPr="007D3873">
        <w:rPr>
          <w:rFonts w:ascii="Times New Roman" w:hAnsi="Times New Roman"/>
          <w:b/>
          <w:szCs w:val="24"/>
        </w:rPr>
        <w:tab/>
        <w:t>Specialist IRE</w:t>
      </w:r>
    </w:p>
    <w:p w14:paraId="170B0B4F" w14:textId="4E24849B" w:rsidR="005C426A" w:rsidRPr="007D3873" w:rsidRDefault="005C426A" w:rsidP="0075482B">
      <w:pPr>
        <w:rPr>
          <w:rFonts w:ascii="Times New Roman" w:hAnsi="Times New Roman"/>
          <w:b/>
          <w:szCs w:val="24"/>
        </w:rPr>
      </w:pPr>
      <w:r>
        <w:rPr>
          <w:rFonts w:ascii="Times New Roman" w:hAnsi="Times New Roman"/>
          <w:b/>
          <w:szCs w:val="24"/>
        </w:rPr>
        <w:tab/>
        <w:t>Civil Engineer</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Specifications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5AD0BC66" w:rsidR="00416D7D" w:rsidRDefault="008F7B11" w:rsidP="008F7B11">
      <w:pPr>
        <w:rPr>
          <w:rFonts w:ascii="Times New Roman" w:hAnsi="Times New Roman"/>
        </w:rPr>
      </w:pPr>
      <w:r>
        <w:rPr>
          <w:rFonts w:ascii="Times New Roman" w:hAnsi="Times New Roman"/>
        </w:rPr>
        <w:tab/>
        <w:t>I</w:t>
      </w:r>
      <w:r>
        <w:rPr>
          <w:rFonts w:ascii="Times New Roman" w:hAnsi="Times New Roman"/>
        </w:rPr>
        <w:tab/>
        <w:t>Engr. Zeeshan Ali</w:t>
      </w:r>
    </w:p>
    <w:p w14:paraId="4F4B2B8B" w14:textId="2F6D2A9D" w:rsidR="008F7B11" w:rsidRDefault="008F7B11" w:rsidP="008F7B11">
      <w:pPr>
        <w:rPr>
          <w:rFonts w:ascii="Times New Roman" w:hAnsi="Times New Roman"/>
        </w:rPr>
      </w:pPr>
      <w:r>
        <w:rPr>
          <w:rFonts w:ascii="Times New Roman" w:hAnsi="Times New Roman"/>
        </w:rPr>
        <w:tab/>
      </w:r>
      <w:r>
        <w:rPr>
          <w:rFonts w:ascii="Times New Roman" w:hAnsi="Times New Roman"/>
        </w:rPr>
        <w:tab/>
        <w:t>Specialist</w:t>
      </w:r>
      <w:r w:rsidR="00645A28">
        <w:rPr>
          <w:rFonts w:ascii="Times New Roman" w:hAnsi="Times New Roman"/>
        </w:rPr>
        <w:t xml:space="preserve"> IRE</w:t>
      </w:r>
      <w:r>
        <w:rPr>
          <w:rFonts w:ascii="Times New Roman" w:hAnsi="Times New Roman"/>
        </w:rPr>
        <w:t>, AKRSP Core Office, Gilgit</w:t>
      </w:r>
    </w:p>
    <w:p w14:paraId="17E4B751" w14:textId="77777777" w:rsidR="008F7B11" w:rsidRDefault="008F7B11" w:rsidP="008F7B11">
      <w:pPr>
        <w:rPr>
          <w:rFonts w:ascii="Times New Roman" w:hAnsi="Times New Roman"/>
        </w:rPr>
      </w:pPr>
    </w:p>
    <w:p w14:paraId="4C14C0A8" w14:textId="03710C4A" w:rsidR="008F7B11" w:rsidRDefault="008F7B11" w:rsidP="008F7B11">
      <w:pPr>
        <w:rPr>
          <w:rFonts w:ascii="Times New Roman" w:hAnsi="Times New Roman"/>
        </w:rPr>
      </w:pPr>
      <w:r>
        <w:rPr>
          <w:rFonts w:ascii="Times New Roman" w:hAnsi="Times New Roman"/>
        </w:rPr>
        <w:tab/>
        <w:t>II</w:t>
      </w:r>
      <w:r>
        <w:rPr>
          <w:rFonts w:ascii="Times New Roman" w:hAnsi="Times New Roman"/>
        </w:rPr>
        <w:tab/>
        <w:t>Engr. Suhail Ahmed</w:t>
      </w:r>
      <w:r>
        <w:rPr>
          <w:rFonts w:ascii="Times New Roman" w:hAnsi="Times New Roman"/>
        </w:rPr>
        <w:tab/>
      </w:r>
    </w:p>
    <w:p w14:paraId="17C9AF90" w14:textId="0E1AD081" w:rsidR="008F7B11" w:rsidRDefault="008F7B11" w:rsidP="008F7B11">
      <w:pPr>
        <w:rPr>
          <w:rFonts w:ascii="Times New Roman" w:hAnsi="Times New Roman"/>
        </w:rPr>
      </w:pPr>
      <w:r>
        <w:rPr>
          <w:rFonts w:ascii="Times New Roman" w:hAnsi="Times New Roman"/>
        </w:rPr>
        <w:tab/>
      </w:r>
      <w:r>
        <w:rPr>
          <w:rFonts w:ascii="Times New Roman" w:hAnsi="Times New Roman"/>
        </w:rPr>
        <w:tab/>
        <w:t>Civil Engineer, Sindh Region Office, Makli Thatta</w:t>
      </w:r>
    </w:p>
    <w:p w14:paraId="460B6D75" w14:textId="618BE854" w:rsidR="008F7B11" w:rsidRDefault="008F7B11" w:rsidP="008F7B11">
      <w:pPr>
        <w:rPr>
          <w:rFonts w:ascii="Times New Roman" w:hAnsi="Times New Roman"/>
        </w:rPr>
      </w:pPr>
      <w:r>
        <w:rPr>
          <w:rFonts w:ascii="Times New Roman" w:hAnsi="Times New Roman"/>
        </w:rPr>
        <w:lastRenderedPageBreak/>
        <w:tab/>
      </w:r>
      <w:r>
        <w:rPr>
          <w:rFonts w:ascii="Times New Roman" w:hAnsi="Times New Roman"/>
        </w:rPr>
        <w:tab/>
        <w:t>+92316-8724819</w:t>
      </w:r>
    </w:p>
    <w:p w14:paraId="36ED80A2" w14:textId="2880A955" w:rsidR="008F7B11" w:rsidRPr="008F7B11" w:rsidRDefault="008F7B11" w:rsidP="008F7B11">
      <w:pPr>
        <w:rPr>
          <w:rFonts w:ascii="Times New Roman" w:hAnsi="Times New Roman"/>
        </w:rPr>
      </w:pPr>
      <w:r>
        <w:rPr>
          <w:rFonts w:ascii="Times New Roman" w:hAnsi="Times New Roman"/>
        </w:rPr>
        <w:tab/>
      </w:r>
      <w:r>
        <w:rPr>
          <w:rFonts w:ascii="Times New Roman" w:hAnsi="Times New Roman"/>
        </w:rPr>
        <w:tab/>
        <w:t>Suhail.ahmed@akdn.org</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21254A5F"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r w:rsidR="005C426A" w:rsidRPr="007D3873">
        <w:rPr>
          <w:rFonts w:ascii="Times New Roman" w:hAnsi="Times New Roman"/>
          <w:szCs w:val="24"/>
        </w:rPr>
        <w:t>work</w:t>
      </w:r>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65A60EE4"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008123BC">
        <w:rPr>
          <w:rFonts w:ascii="Times New Roman" w:hAnsi="Times New Roman"/>
          <w:szCs w:val="24"/>
        </w:rPr>
        <w:t xml:space="preserve"> and inspection of items at Supplier Wharehouse.</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169EE32"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008123BC">
        <w:rPr>
          <w:rFonts w:ascii="Times New Roman" w:hAnsi="Times New Roman"/>
          <w:szCs w:val="24"/>
        </w:rPr>
        <w:t>3</w:t>
      </w:r>
      <w:r w:rsidRPr="007D3873">
        <w:rPr>
          <w:rFonts w:ascii="Times New Roman" w:hAnsi="Times New Roman"/>
          <w:szCs w:val="24"/>
        </w:rPr>
        <w:t>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inspect by regional engineer</w:t>
      </w:r>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24428BAC"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8123BC">
        <w:rPr>
          <w:rFonts w:ascii="Times New Roman" w:hAnsi="Times New Roman"/>
          <w:szCs w:val="24"/>
        </w:rPr>
        <w:t>17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w:t>
      </w:r>
      <w:r w:rsidR="008123BC">
        <w:rPr>
          <w:rFonts w:ascii="Times New Roman" w:hAnsi="Times New Roman"/>
          <w:szCs w:val="24"/>
        </w:rPr>
        <w:t>s per contract.</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Three Percent  (3%)will be paid after 5 month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____</w:t>
      </w:r>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______________________</w:t>
      </w:r>
      <w:r w:rsidRPr="007D3873">
        <w:rPr>
          <w:rFonts w:ascii="Times New Roman" w:hAnsi="Times New Roman"/>
          <w:szCs w:val="24"/>
        </w:rPr>
        <w:tab/>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8" w:name="_Toc202175014"/>
      <w:r w:rsidRPr="007D3873">
        <w:lastRenderedPageBreak/>
        <w:t>EVALUATION CRITERIA</w:t>
      </w:r>
      <w:bookmarkEnd w:id="8"/>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meet in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2513"/>
        <w:gridCol w:w="4886"/>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Income Tax: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from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4BB00290" w:rsidR="00485A61" w:rsidRPr="00E32E76" w:rsidRDefault="00484F2A" w:rsidP="00E32E76">
            <w:pPr>
              <w:jc w:val="both"/>
              <w:rPr>
                <w:rFonts w:ascii="Times New Roman" w:hAnsi="Times New Roman"/>
                <w:b/>
                <w:szCs w:val="24"/>
              </w:rPr>
            </w:pPr>
            <w:r>
              <w:rPr>
                <w:rFonts w:ascii="Times New Roman" w:hAnsi="Times New Roman"/>
                <w:b/>
                <w:szCs w:val="24"/>
              </w:rPr>
              <w:t>Water</w:t>
            </w:r>
            <w:r w:rsidR="00485A61">
              <w:rPr>
                <w:rFonts w:ascii="Times New Roman" w:hAnsi="Times New Roman"/>
                <w:b/>
                <w:szCs w:val="24"/>
              </w:rPr>
              <w:t xml:space="preserve"> Certification </w:t>
            </w:r>
          </w:p>
        </w:tc>
        <w:tc>
          <w:tcPr>
            <w:tcW w:w="5087" w:type="dxa"/>
          </w:tcPr>
          <w:p w14:paraId="151B8BCA" w14:textId="1FBF43FB" w:rsidR="00485A61" w:rsidRPr="00E32E76" w:rsidRDefault="00484F2A" w:rsidP="00E32E76">
            <w:pPr>
              <w:jc w:val="both"/>
              <w:rPr>
                <w:rFonts w:ascii="Times New Roman" w:hAnsi="Times New Roman"/>
              </w:rPr>
            </w:pPr>
            <w:r w:rsidRPr="00484F2A">
              <w:rPr>
                <w:rFonts w:ascii="Times New Roman" w:hAnsi="Times New Roman"/>
              </w:rPr>
              <w:t>PSQCA</w:t>
            </w:r>
            <w:r w:rsidR="00485A61">
              <w:rPr>
                <w:rFonts w:ascii="Times New Roman" w:hAnsi="Times New Roman"/>
              </w:rPr>
              <w:t xml:space="preserve">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13B4CA85" w:rsidR="002E7662" w:rsidRPr="00E32E76" w:rsidRDefault="00F544E2" w:rsidP="00E32E76">
            <w:pPr>
              <w:jc w:val="both"/>
              <w:rPr>
                <w:rFonts w:ascii="Times New Roman" w:hAnsi="Times New Roman"/>
                <w:b/>
                <w:szCs w:val="24"/>
              </w:rPr>
            </w:pPr>
            <w:r w:rsidRPr="00F544E2">
              <w:rPr>
                <w:rFonts w:ascii="Times New Roman" w:hAnsi="Times New Roman"/>
              </w:rPr>
              <w:t>The warranty period for RO membranes</w:t>
            </w:r>
            <w:r>
              <w:rPr>
                <w:rFonts w:ascii="Times New Roman" w:hAnsi="Times New Roman"/>
              </w:rPr>
              <w:t xml:space="preserve">, </w:t>
            </w:r>
            <w:r w:rsidRPr="00F544E2">
              <w:rPr>
                <w:rFonts w:ascii="Times New Roman" w:hAnsi="Times New Roman"/>
              </w:rPr>
              <w:t>Pumps and motors</w:t>
            </w:r>
            <w:r>
              <w:rPr>
                <w:rFonts w:ascii="Times New Roman" w:hAnsi="Times New Roman"/>
              </w:rPr>
              <w:t xml:space="preserve"> and </w:t>
            </w:r>
            <w:r w:rsidR="001C7AF2" w:rsidRPr="001C7AF2">
              <w:rPr>
                <w:rFonts w:ascii="Times New Roman" w:hAnsi="Times New Roman"/>
              </w:rPr>
              <w:t xml:space="preserve">Control panels and instrumentation </w:t>
            </w:r>
            <w:r w:rsidRPr="00F544E2">
              <w:rPr>
                <w:rFonts w:ascii="Times New Roman" w:hAnsi="Times New Roman"/>
              </w:rPr>
              <w:t xml:space="preserve">shall remain </w:t>
            </w:r>
            <w:r w:rsidR="001C7AF2">
              <w:rPr>
                <w:rFonts w:ascii="Times New Roman" w:hAnsi="Times New Roman"/>
              </w:rPr>
              <w:t>1</w:t>
            </w:r>
            <w:r w:rsidRPr="00F544E2">
              <w:rPr>
                <w:rFonts w:ascii="Times New Roman" w:hAnsi="Times New Roman"/>
              </w:rPr>
              <w:t xml:space="preserve"> year, while the Defect Liability Period (DLP) for the Reverse Osmosis (RO) plant—including electrical, mechanical, and treatment process components—shall be one (1) year from the date of commissioning.</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74FD15BA" w:rsidR="004C5716" w:rsidRPr="00E32E76" w:rsidRDefault="004C5716" w:rsidP="00E32E76">
            <w:pPr>
              <w:jc w:val="both"/>
              <w:rPr>
                <w:rFonts w:ascii="Times New Roman" w:hAnsi="Times New Roman"/>
                <w:szCs w:val="24"/>
              </w:rPr>
            </w:pPr>
            <w:r w:rsidRPr="00E32E76">
              <w:rPr>
                <w:rFonts w:ascii="Times New Roman" w:hAnsi="Times New Roman"/>
                <w:szCs w:val="24"/>
              </w:rPr>
              <w:t>Required for</w:t>
            </w:r>
            <w:r w:rsidR="00AB0D15">
              <w:rPr>
                <w:rFonts w:ascii="Times New Roman" w:hAnsi="Times New Roman"/>
                <w:szCs w:val="24"/>
              </w:rPr>
              <w:t xml:space="preserve"> </w:t>
            </w:r>
            <w:r w:rsidR="003E250E">
              <w:rPr>
                <w:rFonts w:ascii="Times New Roman" w:hAnsi="Times New Roman"/>
                <w:szCs w:val="24"/>
              </w:rPr>
              <w:t>RO membrane, Pumps and other related equipment.</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2B75ED82"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10 Million</w:t>
      </w:r>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0194A62A"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w:t>
            </w:r>
            <w:r w:rsidR="00311FA3">
              <w:rPr>
                <w:rFonts w:ascii="Times New Roman" w:hAnsi="Times New Roman"/>
                <w:szCs w:val="24"/>
              </w:rPr>
              <w:t>Reverse Osmosis</w:t>
            </w:r>
            <w:r w:rsidR="00417581" w:rsidRPr="007D3873">
              <w:rPr>
                <w:rFonts w:ascii="Times New Roman" w:hAnsi="Times New Roman"/>
                <w:szCs w:val="24"/>
              </w:rPr>
              <w:t xml:space="preserve"> </w:t>
            </w:r>
            <w:r w:rsidR="00E24E83">
              <w:rPr>
                <w:rFonts w:ascii="Times New Roman" w:hAnsi="Times New Roman"/>
                <w:szCs w:val="24"/>
              </w:rPr>
              <w:t>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4FD02AFA" w:rsidR="007B1155" w:rsidRPr="007D3873" w:rsidRDefault="00AB0D15" w:rsidP="007B2954">
            <w:pPr>
              <w:jc w:val="center"/>
              <w:rPr>
                <w:rFonts w:ascii="Times New Roman" w:hAnsi="Times New Roman"/>
                <w:szCs w:val="24"/>
              </w:rPr>
            </w:pPr>
            <w:r>
              <w:rPr>
                <w:rFonts w:ascii="Times New Roman" w:hAnsi="Times New Roman"/>
                <w:szCs w:val="24"/>
              </w:rPr>
              <w:t>12</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0CAA1D25"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w:t>
            </w:r>
            <w:r w:rsidR="00311FA3">
              <w:rPr>
                <w:rFonts w:ascii="Times New Roman" w:hAnsi="Times New Roman"/>
                <w:szCs w:val="24"/>
              </w:rPr>
              <w:t>Reverse Osmosis</w:t>
            </w:r>
            <w:r w:rsidR="00AB0D15">
              <w:rPr>
                <w:rFonts w:ascii="Times New Roman" w:hAnsi="Times New Roman"/>
                <w:szCs w:val="24"/>
              </w:rPr>
              <w:t xml:space="preserve"> of Building of </w:t>
            </w:r>
            <w:r w:rsidR="00311FA3">
              <w:rPr>
                <w:rFonts w:ascii="Times New Roman" w:hAnsi="Times New Roman"/>
                <w:szCs w:val="24"/>
              </w:rPr>
              <w:t>3000 GPD</w:t>
            </w:r>
            <w:r w:rsidR="00AB0D15">
              <w:rPr>
                <w:rFonts w:ascii="Times New Roman" w:hAnsi="Times New Roman"/>
                <w:szCs w:val="24"/>
              </w:rPr>
              <w:t xml:space="preserve"> or above</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2C12D167"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AB0D15">
              <w:rPr>
                <w:rFonts w:ascii="Times New Roman" w:hAnsi="Times New Roman"/>
                <w:szCs w:val="24"/>
              </w:rPr>
              <w:t>S</w:t>
            </w:r>
            <w:r w:rsidR="00231477">
              <w:rPr>
                <w:rFonts w:ascii="Times New Roman" w:hAnsi="Times New Roman"/>
                <w:szCs w:val="24"/>
              </w:rPr>
              <w:t>indh</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22C75DCE" w:rsidR="007B1155" w:rsidRPr="007D3873" w:rsidRDefault="00AB0D15" w:rsidP="007B2954">
            <w:pPr>
              <w:jc w:val="center"/>
              <w:rPr>
                <w:rFonts w:ascii="Times New Roman" w:hAnsi="Times New Roman"/>
                <w:szCs w:val="24"/>
              </w:rPr>
            </w:pPr>
            <w:r>
              <w:rPr>
                <w:rFonts w:ascii="Times New Roman" w:hAnsi="Times New Roman"/>
                <w:szCs w:val="24"/>
              </w:rPr>
              <w:t>10</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6DA45BA3" w:rsidR="00601482" w:rsidRPr="007D3873" w:rsidRDefault="00817066" w:rsidP="00FA6481">
            <w:pPr>
              <w:jc w:val="center"/>
              <w:rPr>
                <w:rFonts w:ascii="Times New Roman" w:hAnsi="Times New Roman"/>
                <w:szCs w:val="24"/>
              </w:rPr>
            </w:pPr>
            <w:r>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6C2A9A26" w:rsidR="00601482" w:rsidRPr="007D3873" w:rsidRDefault="00601482">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17066">
              <w:rPr>
                <w:rFonts w:ascii="Times New Roman" w:hAnsi="Times New Roman"/>
                <w:b/>
                <w:szCs w:val="24"/>
              </w:rPr>
              <w:t>1</w:t>
            </w:r>
            <w:r w:rsidRPr="007D3873">
              <w:rPr>
                <w:rFonts w:ascii="Times New Roman" w:hAnsi="Times New Roman"/>
                <w:b/>
                <w:szCs w:val="24"/>
              </w:rPr>
              <w:t xml:space="preserve"> mark for each)</w:t>
            </w:r>
          </w:p>
        </w:tc>
        <w:tc>
          <w:tcPr>
            <w:tcW w:w="2117" w:type="dxa"/>
          </w:tcPr>
          <w:p w14:paraId="12936C41" w14:textId="57E74900" w:rsidR="00601482" w:rsidRPr="007D3873" w:rsidRDefault="00817066"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pPr>
        <w:pStyle w:val="ListParagraph"/>
        <w:numPr>
          <w:ilvl w:val="1"/>
          <w:numId w:val="2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these equipment.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tcPr>
          <w:p w14:paraId="46712D0B" w14:textId="1A94D00C" w:rsidR="00AA7E3F" w:rsidRPr="007D3873" w:rsidRDefault="00310904" w:rsidP="00AA7E3F">
            <w:pPr>
              <w:rPr>
                <w:rFonts w:ascii="Times New Roman" w:hAnsi="Times New Roman"/>
                <w:szCs w:val="24"/>
              </w:rPr>
            </w:pPr>
            <w:r w:rsidRPr="00310904">
              <w:rPr>
                <w:rFonts w:ascii="Times New Roman" w:hAnsi="Times New Roman"/>
                <w:szCs w:val="24"/>
              </w:rPr>
              <w:t>Domestic RO / Purifiers</w:t>
            </w:r>
          </w:p>
        </w:tc>
        <w:tc>
          <w:tcPr>
            <w:tcW w:w="2313"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tcPr>
          <w:p w14:paraId="122D7D17" w14:textId="5F200164" w:rsidR="00AA7E3F" w:rsidRPr="00817066" w:rsidRDefault="00310904" w:rsidP="00AA7E3F">
            <w:pPr>
              <w:rPr>
                <w:rFonts w:ascii="Times New Roman" w:hAnsi="Times New Roman"/>
                <w:szCs w:val="24"/>
                <w:lang w:val="de-DE"/>
              </w:rPr>
            </w:pPr>
            <w:r w:rsidRPr="00310904">
              <w:rPr>
                <w:rFonts w:ascii="Times New Roman" w:hAnsi="Times New Roman"/>
                <w:szCs w:val="24"/>
                <w:lang w:val="de-DE"/>
              </w:rPr>
              <w:t>Filtration Cartridges / Units</w:t>
            </w:r>
          </w:p>
        </w:tc>
        <w:tc>
          <w:tcPr>
            <w:tcW w:w="2313"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294" w:type="dxa"/>
          </w:tcPr>
          <w:p w14:paraId="0C19C705" w14:textId="57A177B0" w:rsidR="00AA7E3F" w:rsidRPr="007D3873" w:rsidRDefault="00310904" w:rsidP="00AA7E3F">
            <w:pPr>
              <w:rPr>
                <w:rFonts w:ascii="Times New Roman" w:hAnsi="Times New Roman"/>
                <w:szCs w:val="24"/>
              </w:rPr>
            </w:pPr>
            <w:r w:rsidRPr="00310904">
              <w:rPr>
                <w:rFonts w:ascii="Times New Roman" w:hAnsi="Times New Roman"/>
                <w:szCs w:val="24"/>
              </w:rPr>
              <w:t>UV Sterilizers / UV + RO Combinations</w:t>
            </w:r>
          </w:p>
        </w:tc>
        <w:tc>
          <w:tcPr>
            <w:tcW w:w="2313"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tcPr>
          <w:p w14:paraId="1068F391" w14:textId="3E0985A8" w:rsidR="00AA7E3F" w:rsidRPr="007D3873" w:rsidRDefault="00310904" w:rsidP="00AA7E3F">
            <w:pPr>
              <w:rPr>
                <w:rFonts w:ascii="Times New Roman" w:hAnsi="Times New Roman"/>
                <w:szCs w:val="24"/>
              </w:rPr>
            </w:pPr>
            <w:r w:rsidRPr="00310904">
              <w:rPr>
                <w:rFonts w:ascii="Times New Roman" w:hAnsi="Times New Roman"/>
                <w:szCs w:val="24"/>
              </w:rPr>
              <w:t>Whole House / Industrial RO Plants</w:t>
            </w:r>
          </w:p>
        </w:tc>
        <w:tc>
          <w:tcPr>
            <w:tcW w:w="2313"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tcPr>
          <w:p w14:paraId="1645409C" w14:textId="443B7B02" w:rsidR="00AA7E3F" w:rsidRPr="007D3873" w:rsidRDefault="00310904" w:rsidP="00AA7E3F">
            <w:pPr>
              <w:rPr>
                <w:rFonts w:ascii="Times New Roman" w:hAnsi="Times New Roman"/>
                <w:szCs w:val="24"/>
              </w:rPr>
            </w:pPr>
            <w:r w:rsidRPr="00310904">
              <w:rPr>
                <w:rFonts w:ascii="Times New Roman" w:hAnsi="Times New Roman"/>
                <w:szCs w:val="24"/>
              </w:rPr>
              <w:t>After-sales support / spare parts</w:t>
            </w:r>
          </w:p>
        </w:tc>
        <w:tc>
          <w:tcPr>
            <w:tcW w:w="2313"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tcPr>
          <w:p w14:paraId="114AA11F" w14:textId="659D0AFE" w:rsidR="00991667" w:rsidRPr="007D3873" w:rsidRDefault="00310904" w:rsidP="00AA7E3F">
            <w:pPr>
              <w:rPr>
                <w:rFonts w:ascii="Times New Roman" w:hAnsi="Times New Roman"/>
                <w:szCs w:val="24"/>
              </w:rPr>
            </w:pPr>
            <w:r>
              <w:rPr>
                <w:rFonts w:ascii="Times New Roman" w:hAnsi="Times New Roman"/>
                <w:szCs w:val="24"/>
              </w:rPr>
              <w:t>Factory</w:t>
            </w:r>
            <w:r w:rsidR="00396920">
              <w:rPr>
                <w:rFonts w:ascii="Times New Roman" w:hAnsi="Times New Roman"/>
                <w:szCs w:val="24"/>
              </w:rPr>
              <w:t xml:space="preserve"> Setup in</w:t>
            </w:r>
            <w:r w:rsidR="00B55CC7">
              <w:rPr>
                <w:rFonts w:ascii="Times New Roman" w:hAnsi="Times New Roman"/>
                <w:szCs w:val="24"/>
              </w:rPr>
              <w:t xml:space="preserve"> </w:t>
            </w:r>
            <w:r>
              <w:rPr>
                <w:rFonts w:ascii="Times New Roman" w:hAnsi="Times New Roman"/>
                <w:szCs w:val="24"/>
              </w:rPr>
              <w:t>Sindh</w:t>
            </w:r>
            <w:r w:rsidR="00396920">
              <w:rPr>
                <w:rFonts w:ascii="Times New Roman" w:hAnsi="Times New Roman"/>
                <w:szCs w:val="24"/>
              </w:rPr>
              <w:t xml:space="preserve"> region </w:t>
            </w:r>
          </w:p>
        </w:tc>
        <w:tc>
          <w:tcPr>
            <w:tcW w:w="2313"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6"/>
        <w:gridCol w:w="2319"/>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36B2346C"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w:t>
            </w:r>
            <w:r w:rsidR="00311FA3">
              <w:rPr>
                <w:rFonts w:ascii="Times New Roman" w:hAnsi="Times New Roman"/>
                <w:szCs w:val="24"/>
              </w:rPr>
              <w:t>50</w:t>
            </w:r>
            <w:r w:rsidRPr="007D3873">
              <w:rPr>
                <w:rFonts w:ascii="Times New Roman" w:hAnsi="Times New Roman"/>
                <w:szCs w:val="24"/>
              </w:rPr>
              <w:t>.00Million)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4B1D1BA4"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w:t>
            </w:r>
            <w:r w:rsidR="00311FA3">
              <w:rPr>
                <w:rFonts w:ascii="Times New Roman" w:hAnsi="Times New Roman"/>
                <w:szCs w:val="24"/>
              </w:rPr>
              <w:t>50</w:t>
            </w:r>
            <w:r w:rsidR="00485A61">
              <w:rPr>
                <w:rFonts w:ascii="Times New Roman" w:hAnsi="Times New Roman"/>
                <w:szCs w:val="24"/>
              </w:rPr>
              <w:t xml:space="preserve">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0F9D41F8" w:rsidR="00FA6481" w:rsidRPr="007D3873" w:rsidRDefault="00FA6481" w:rsidP="00991667">
            <w:pPr>
              <w:rPr>
                <w:rFonts w:ascii="Times New Roman" w:hAnsi="Times New Roman"/>
                <w:szCs w:val="24"/>
              </w:rPr>
            </w:pPr>
            <w:r>
              <w:rPr>
                <w:rFonts w:ascii="Times New Roman" w:hAnsi="Times New Roman"/>
                <w:szCs w:val="24"/>
              </w:rPr>
              <w:t>Litigation History (</w:t>
            </w:r>
            <w:r w:rsidR="00311FA3">
              <w:rPr>
                <w:rFonts w:ascii="Times New Roman" w:hAnsi="Times New Roman"/>
                <w:szCs w:val="24"/>
              </w:rPr>
              <w:t>Undertaking</w:t>
            </w:r>
            <w:r>
              <w:rPr>
                <w:rFonts w:ascii="Times New Roman" w:hAnsi="Times New Roman"/>
                <w:szCs w:val="24"/>
              </w:rPr>
              <w:t xml:space="preserve">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175A3664"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 xml:space="preserve">To be filled and </w:t>
      </w:r>
      <w:r w:rsidR="00311FA3">
        <w:rPr>
          <w:rFonts w:ascii="Times New Roman" w:hAnsi="Times New Roman"/>
          <w:b/>
          <w:szCs w:val="24"/>
        </w:rPr>
        <w:t>placed</w:t>
      </w:r>
      <w:r>
        <w:rPr>
          <w:rFonts w:ascii="Times New Roman" w:hAnsi="Times New Roman"/>
          <w:b/>
          <w:szCs w:val="24"/>
        </w:rPr>
        <w:t xml:space="preserv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6"/>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2FE4A" w14:textId="77777777" w:rsidR="00E01410" w:rsidRDefault="00E01410" w:rsidP="00DC221E">
      <w:pPr>
        <w:pStyle w:val="BodyText21"/>
      </w:pPr>
      <w:r>
        <w:separator/>
      </w:r>
    </w:p>
  </w:endnote>
  <w:endnote w:type="continuationSeparator" w:id="0">
    <w:p w14:paraId="05501889" w14:textId="77777777" w:rsidR="00E01410" w:rsidRDefault="00E01410"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F03B4" w14:textId="77777777" w:rsidR="00E01410" w:rsidRDefault="00E01410" w:rsidP="00DC221E">
      <w:pPr>
        <w:pStyle w:val="BodyText21"/>
      </w:pPr>
      <w:r>
        <w:separator/>
      </w:r>
    </w:p>
  </w:footnote>
  <w:footnote w:type="continuationSeparator" w:id="0">
    <w:p w14:paraId="742031E2" w14:textId="77777777" w:rsidR="00E01410" w:rsidRDefault="00E01410"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9"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428D5008"/>
    <w:multiLevelType w:val="singleLevel"/>
    <w:tmpl w:val="14FAFC22"/>
    <w:lvl w:ilvl="0">
      <w:numFmt w:val="decimal"/>
      <w:pStyle w:val="Heading3"/>
      <w:lvlText w:val="%1"/>
      <w:legacy w:legacy="1" w:legacySpace="0" w:legacyIndent="0"/>
      <w:lvlJc w:val="left"/>
    </w:lvl>
  </w:abstractNum>
  <w:abstractNum w:abstractNumId="11"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2"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52ED03DD"/>
    <w:multiLevelType w:val="singleLevel"/>
    <w:tmpl w:val="FE640B0A"/>
    <w:lvl w:ilvl="0">
      <w:start w:val="1"/>
      <w:numFmt w:val="none"/>
      <w:lvlText w:val=""/>
      <w:legacy w:legacy="1" w:legacySpace="0" w:legacyIndent="360"/>
      <w:lvlJc w:val="left"/>
    </w:lvl>
  </w:abstractNum>
  <w:abstractNum w:abstractNumId="14" w15:restartNumberingAfterBreak="0">
    <w:nsid w:val="53733D0B"/>
    <w:multiLevelType w:val="singleLevel"/>
    <w:tmpl w:val="FE640B0A"/>
    <w:lvl w:ilvl="0">
      <w:start w:val="1"/>
      <w:numFmt w:val="none"/>
      <w:lvlText w:val=""/>
      <w:legacy w:legacy="1" w:legacySpace="0" w:legacyIndent="360"/>
      <w:lvlJc w:val="left"/>
    </w:lvl>
  </w:abstractNum>
  <w:abstractNum w:abstractNumId="15"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6"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7"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56B0A0B"/>
    <w:multiLevelType w:val="singleLevel"/>
    <w:tmpl w:val="FE640B0A"/>
    <w:lvl w:ilvl="0">
      <w:start w:val="1"/>
      <w:numFmt w:val="none"/>
      <w:lvlText w:val=""/>
      <w:legacy w:legacy="1" w:legacySpace="0" w:legacyIndent="360"/>
      <w:lvlJc w:val="left"/>
    </w:lvl>
  </w:abstractNum>
  <w:abstractNum w:abstractNumId="20" w15:restartNumberingAfterBreak="0">
    <w:nsid w:val="659674C8"/>
    <w:multiLevelType w:val="singleLevel"/>
    <w:tmpl w:val="FE640B0A"/>
    <w:lvl w:ilvl="0">
      <w:start w:val="1"/>
      <w:numFmt w:val="none"/>
      <w:lvlText w:val=""/>
      <w:legacy w:legacy="1" w:legacySpace="0" w:legacyIndent="360"/>
      <w:lvlJc w:val="left"/>
    </w:lvl>
  </w:abstractNum>
  <w:abstractNum w:abstractNumId="21" w15:restartNumberingAfterBreak="0">
    <w:nsid w:val="67A27C67"/>
    <w:multiLevelType w:val="singleLevel"/>
    <w:tmpl w:val="FE640B0A"/>
    <w:lvl w:ilvl="0">
      <w:start w:val="1"/>
      <w:numFmt w:val="none"/>
      <w:lvlText w:val=""/>
      <w:legacy w:legacy="1" w:legacySpace="0" w:legacyIndent="360"/>
      <w:lvlJc w:val="left"/>
    </w:lvl>
  </w:abstractNum>
  <w:abstractNum w:abstractNumId="22"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10"/>
  </w:num>
  <w:num w:numId="2" w16cid:durableId="1909221722">
    <w:abstractNumId w:val="4"/>
  </w:num>
  <w:num w:numId="3" w16cid:durableId="1758283502">
    <w:abstractNumId w:val="5"/>
  </w:num>
  <w:num w:numId="4" w16cid:durableId="1272736315">
    <w:abstractNumId w:val="16"/>
  </w:num>
  <w:num w:numId="5" w16cid:durableId="381251496">
    <w:abstractNumId w:val="11"/>
  </w:num>
  <w:num w:numId="6" w16cid:durableId="1220937130">
    <w:abstractNumId w:val="11"/>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1"/>
  </w:num>
  <w:num w:numId="8" w16cid:durableId="1734691225">
    <w:abstractNumId w:val="2"/>
  </w:num>
  <w:num w:numId="9" w16cid:durableId="1072242073">
    <w:abstractNumId w:val="8"/>
  </w:num>
  <w:num w:numId="10" w16cid:durableId="583493244">
    <w:abstractNumId w:val="15"/>
  </w:num>
  <w:num w:numId="11" w16cid:durableId="103231732">
    <w:abstractNumId w:val="12"/>
  </w:num>
  <w:num w:numId="12" w16cid:durableId="1107579677">
    <w:abstractNumId w:val="19"/>
  </w:num>
  <w:num w:numId="13" w16cid:durableId="913078739">
    <w:abstractNumId w:val="20"/>
  </w:num>
  <w:num w:numId="14" w16cid:durableId="1833175386">
    <w:abstractNumId w:val="21"/>
  </w:num>
  <w:num w:numId="15" w16cid:durableId="1829862108">
    <w:abstractNumId w:val="14"/>
  </w:num>
  <w:num w:numId="16" w16cid:durableId="683288830">
    <w:abstractNumId w:val="13"/>
  </w:num>
  <w:num w:numId="17" w16cid:durableId="1503279918">
    <w:abstractNumId w:val="9"/>
  </w:num>
  <w:num w:numId="18" w16cid:durableId="178592843">
    <w:abstractNumId w:val="9"/>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1719087352">
    <w:abstractNumId w:val="6"/>
  </w:num>
  <w:num w:numId="20" w16cid:durableId="554197586">
    <w:abstractNumId w:val="22"/>
  </w:num>
  <w:num w:numId="21" w16cid:durableId="747579894">
    <w:abstractNumId w:val="0"/>
  </w:num>
  <w:num w:numId="22" w16cid:durableId="306979624">
    <w:abstractNumId w:val="17"/>
  </w:num>
  <w:num w:numId="23" w16cid:durableId="1299728544">
    <w:abstractNumId w:val="7"/>
  </w:num>
  <w:num w:numId="24" w16cid:durableId="1483934757">
    <w:abstractNumId w:val="3"/>
  </w:num>
  <w:num w:numId="25" w16cid:durableId="720327443">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0810"/>
    <w:rsid w:val="0000279E"/>
    <w:rsid w:val="00003193"/>
    <w:rsid w:val="000049A1"/>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74E98"/>
    <w:rsid w:val="00081774"/>
    <w:rsid w:val="000832E7"/>
    <w:rsid w:val="00083B3B"/>
    <w:rsid w:val="00083D07"/>
    <w:rsid w:val="000938E4"/>
    <w:rsid w:val="00095885"/>
    <w:rsid w:val="000A26E1"/>
    <w:rsid w:val="000A2E62"/>
    <w:rsid w:val="000A42EB"/>
    <w:rsid w:val="000A4355"/>
    <w:rsid w:val="000A53D6"/>
    <w:rsid w:val="000B0F0B"/>
    <w:rsid w:val="000B1AFA"/>
    <w:rsid w:val="000B1D4D"/>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46212"/>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0AF2"/>
    <w:rsid w:val="00194537"/>
    <w:rsid w:val="001A2E11"/>
    <w:rsid w:val="001A3B01"/>
    <w:rsid w:val="001A4D2D"/>
    <w:rsid w:val="001A4EF8"/>
    <w:rsid w:val="001A6B62"/>
    <w:rsid w:val="001A7A64"/>
    <w:rsid w:val="001B04FD"/>
    <w:rsid w:val="001B1882"/>
    <w:rsid w:val="001B533C"/>
    <w:rsid w:val="001B5F6D"/>
    <w:rsid w:val="001B7A37"/>
    <w:rsid w:val="001C04DF"/>
    <w:rsid w:val="001C1DDC"/>
    <w:rsid w:val="001C2A49"/>
    <w:rsid w:val="001C63B6"/>
    <w:rsid w:val="001C7AF2"/>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17A14"/>
    <w:rsid w:val="00222C28"/>
    <w:rsid w:val="002233B5"/>
    <w:rsid w:val="00225362"/>
    <w:rsid w:val="0022634D"/>
    <w:rsid w:val="00231477"/>
    <w:rsid w:val="00231E2A"/>
    <w:rsid w:val="00234546"/>
    <w:rsid w:val="002347D9"/>
    <w:rsid w:val="00236C58"/>
    <w:rsid w:val="00236D78"/>
    <w:rsid w:val="002405E7"/>
    <w:rsid w:val="00240C4A"/>
    <w:rsid w:val="002465C2"/>
    <w:rsid w:val="00247A00"/>
    <w:rsid w:val="00247F8C"/>
    <w:rsid w:val="0025180E"/>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A584D"/>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904"/>
    <w:rsid w:val="00310B30"/>
    <w:rsid w:val="00311FA3"/>
    <w:rsid w:val="00320431"/>
    <w:rsid w:val="00321E50"/>
    <w:rsid w:val="00323AEF"/>
    <w:rsid w:val="00327FCD"/>
    <w:rsid w:val="00330150"/>
    <w:rsid w:val="00331639"/>
    <w:rsid w:val="00333ACF"/>
    <w:rsid w:val="00336104"/>
    <w:rsid w:val="003379E1"/>
    <w:rsid w:val="00347704"/>
    <w:rsid w:val="003515DB"/>
    <w:rsid w:val="0035190D"/>
    <w:rsid w:val="00351A4A"/>
    <w:rsid w:val="003523A5"/>
    <w:rsid w:val="00352C71"/>
    <w:rsid w:val="00355840"/>
    <w:rsid w:val="00355BA8"/>
    <w:rsid w:val="00357882"/>
    <w:rsid w:val="0036269C"/>
    <w:rsid w:val="00362CDD"/>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250E"/>
    <w:rsid w:val="003E373D"/>
    <w:rsid w:val="003F28D6"/>
    <w:rsid w:val="003F5BBA"/>
    <w:rsid w:val="00400ED7"/>
    <w:rsid w:val="004022FB"/>
    <w:rsid w:val="0040276C"/>
    <w:rsid w:val="0040679E"/>
    <w:rsid w:val="00415785"/>
    <w:rsid w:val="00416D7D"/>
    <w:rsid w:val="00417581"/>
    <w:rsid w:val="004216CF"/>
    <w:rsid w:val="0043329B"/>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4F2A"/>
    <w:rsid w:val="00485A61"/>
    <w:rsid w:val="00485B49"/>
    <w:rsid w:val="00487455"/>
    <w:rsid w:val="0049050E"/>
    <w:rsid w:val="00491667"/>
    <w:rsid w:val="004945BE"/>
    <w:rsid w:val="004972EA"/>
    <w:rsid w:val="004A01F5"/>
    <w:rsid w:val="004A31EC"/>
    <w:rsid w:val="004A575F"/>
    <w:rsid w:val="004A7701"/>
    <w:rsid w:val="004A7EB5"/>
    <w:rsid w:val="004B0C56"/>
    <w:rsid w:val="004B0ED0"/>
    <w:rsid w:val="004B5A9A"/>
    <w:rsid w:val="004B64B1"/>
    <w:rsid w:val="004B6D9A"/>
    <w:rsid w:val="004C5716"/>
    <w:rsid w:val="004C5B48"/>
    <w:rsid w:val="004C653C"/>
    <w:rsid w:val="004C67DF"/>
    <w:rsid w:val="004D2605"/>
    <w:rsid w:val="004D498D"/>
    <w:rsid w:val="004E2685"/>
    <w:rsid w:val="004E2C99"/>
    <w:rsid w:val="004E6E7F"/>
    <w:rsid w:val="004E7DA3"/>
    <w:rsid w:val="004F0B73"/>
    <w:rsid w:val="004F17B6"/>
    <w:rsid w:val="004F1C99"/>
    <w:rsid w:val="004F29CF"/>
    <w:rsid w:val="004F55B4"/>
    <w:rsid w:val="004F62E7"/>
    <w:rsid w:val="004F7281"/>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32B9"/>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A66"/>
    <w:rsid w:val="005B268F"/>
    <w:rsid w:val="005B26C1"/>
    <w:rsid w:val="005B4D21"/>
    <w:rsid w:val="005B6CFC"/>
    <w:rsid w:val="005C1E47"/>
    <w:rsid w:val="005C2ABB"/>
    <w:rsid w:val="005C2C45"/>
    <w:rsid w:val="005C35EA"/>
    <w:rsid w:val="005C3E39"/>
    <w:rsid w:val="005C426A"/>
    <w:rsid w:val="005C4422"/>
    <w:rsid w:val="005C49C3"/>
    <w:rsid w:val="005C53BF"/>
    <w:rsid w:val="005C5F1F"/>
    <w:rsid w:val="005C6F06"/>
    <w:rsid w:val="005C7BA1"/>
    <w:rsid w:val="005D0C33"/>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27176"/>
    <w:rsid w:val="00631800"/>
    <w:rsid w:val="006334A0"/>
    <w:rsid w:val="006354D7"/>
    <w:rsid w:val="00637002"/>
    <w:rsid w:val="00640860"/>
    <w:rsid w:val="00641C95"/>
    <w:rsid w:val="00641F26"/>
    <w:rsid w:val="0064418A"/>
    <w:rsid w:val="006450F1"/>
    <w:rsid w:val="006457F4"/>
    <w:rsid w:val="00645A28"/>
    <w:rsid w:val="00647156"/>
    <w:rsid w:val="006471E8"/>
    <w:rsid w:val="006503D0"/>
    <w:rsid w:val="00651985"/>
    <w:rsid w:val="00653771"/>
    <w:rsid w:val="00654323"/>
    <w:rsid w:val="00661BA6"/>
    <w:rsid w:val="006643E4"/>
    <w:rsid w:val="00664565"/>
    <w:rsid w:val="006646CF"/>
    <w:rsid w:val="00664EFD"/>
    <w:rsid w:val="00665D4B"/>
    <w:rsid w:val="006702AF"/>
    <w:rsid w:val="0067035E"/>
    <w:rsid w:val="00670BE4"/>
    <w:rsid w:val="00672E90"/>
    <w:rsid w:val="00673051"/>
    <w:rsid w:val="006848D3"/>
    <w:rsid w:val="00684BB6"/>
    <w:rsid w:val="0069182A"/>
    <w:rsid w:val="006925B5"/>
    <w:rsid w:val="00692E0C"/>
    <w:rsid w:val="00692E6B"/>
    <w:rsid w:val="00694FA2"/>
    <w:rsid w:val="006977E5"/>
    <w:rsid w:val="006A0F39"/>
    <w:rsid w:val="006A1B7C"/>
    <w:rsid w:val="006A336D"/>
    <w:rsid w:val="006A3D9F"/>
    <w:rsid w:val="006A406B"/>
    <w:rsid w:val="006A4464"/>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06526"/>
    <w:rsid w:val="00710047"/>
    <w:rsid w:val="00710CF6"/>
    <w:rsid w:val="00714540"/>
    <w:rsid w:val="00715747"/>
    <w:rsid w:val="00724354"/>
    <w:rsid w:val="00727DFC"/>
    <w:rsid w:val="007302C6"/>
    <w:rsid w:val="00731720"/>
    <w:rsid w:val="00732DD2"/>
    <w:rsid w:val="00734EEE"/>
    <w:rsid w:val="00740D68"/>
    <w:rsid w:val="0074534F"/>
    <w:rsid w:val="007453B2"/>
    <w:rsid w:val="007503A0"/>
    <w:rsid w:val="00751DD2"/>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23BC"/>
    <w:rsid w:val="008154C9"/>
    <w:rsid w:val="00816CEA"/>
    <w:rsid w:val="00817066"/>
    <w:rsid w:val="00822105"/>
    <w:rsid w:val="008225EB"/>
    <w:rsid w:val="00823421"/>
    <w:rsid w:val="008245EC"/>
    <w:rsid w:val="00824F48"/>
    <w:rsid w:val="00827E05"/>
    <w:rsid w:val="0083568F"/>
    <w:rsid w:val="008358FA"/>
    <w:rsid w:val="008360CD"/>
    <w:rsid w:val="00842E5C"/>
    <w:rsid w:val="008502C8"/>
    <w:rsid w:val="00850C72"/>
    <w:rsid w:val="0085179E"/>
    <w:rsid w:val="008520FC"/>
    <w:rsid w:val="008521F3"/>
    <w:rsid w:val="00852B4A"/>
    <w:rsid w:val="00854700"/>
    <w:rsid w:val="0085477D"/>
    <w:rsid w:val="008559D5"/>
    <w:rsid w:val="00855CA3"/>
    <w:rsid w:val="00860D74"/>
    <w:rsid w:val="0086247F"/>
    <w:rsid w:val="008626F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2F67"/>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8F7B11"/>
    <w:rsid w:val="00900DF5"/>
    <w:rsid w:val="00900E71"/>
    <w:rsid w:val="00902348"/>
    <w:rsid w:val="00903669"/>
    <w:rsid w:val="00904B5E"/>
    <w:rsid w:val="00905C46"/>
    <w:rsid w:val="00907627"/>
    <w:rsid w:val="009119A5"/>
    <w:rsid w:val="009120E4"/>
    <w:rsid w:val="009129D6"/>
    <w:rsid w:val="009142D2"/>
    <w:rsid w:val="00914AB4"/>
    <w:rsid w:val="00914BBB"/>
    <w:rsid w:val="00917607"/>
    <w:rsid w:val="00917B4B"/>
    <w:rsid w:val="00920C9F"/>
    <w:rsid w:val="00922C69"/>
    <w:rsid w:val="009374E8"/>
    <w:rsid w:val="009406B6"/>
    <w:rsid w:val="009413B9"/>
    <w:rsid w:val="00941BA2"/>
    <w:rsid w:val="0095213C"/>
    <w:rsid w:val="009538FA"/>
    <w:rsid w:val="009627CE"/>
    <w:rsid w:val="00962DC1"/>
    <w:rsid w:val="0096355A"/>
    <w:rsid w:val="00964DE1"/>
    <w:rsid w:val="00964E16"/>
    <w:rsid w:val="0097071D"/>
    <w:rsid w:val="00972991"/>
    <w:rsid w:val="00974CBC"/>
    <w:rsid w:val="0097553A"/>
    <w:rsid w:val="00981E5F"/>
    <w:rsid w:val="00983069"/>
    <w:rsid w:val="00987BE3"/>
    <w:rsid w:val="009909C1"/>
    <w:rsid w:val="00991667"/>
    <w:rsid w:val="00991B6C"/>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36C9"/>
    <w:rsid w:val="009E612B"/>
    <w:rsid w:val="009E6221"/>
    <w:rsid w:val="009F0743"/>
    <w:rsid w:val="009F18AB"/>
    <w:rsid w:val="009F19BF"/>
    <w:rsid w:val="009F4CA8"/>
    <w:rsid w:val="009F534A"/>
    <w:rsid w:val="009F7F30"/>
    <w:rsid w:val="00A00113"/>
    <w:rsid w:val="00A0032B"/>
    <w:rsid w:val="00A02F1A"/>
    <w:rsid w:val="00A0504D"/>
    <w:rsid w:val="00A066FC"/>
    <w:rsid w:val="00A07C55"/>
    <w:rsid w:val="00A12DD0"/>
    <w:rsid w:val="00A1652D"/>
    <w:rsid w:val="00A17116"/>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185D"/>
    <w:rsid w:val="00A67037"/>
    <w:rsid w:val="00A70FAE"/>
    <w:rsid w:val="00A72857"/>
    <w:rsid w:val="00A74D52"/>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0D15"/>
    <w:rsid w:val="00AB1BC4"/>
    <w:rsid w:val="00AB4E2D"/>
    <w:rsid w:val="00AB7B17"/>
    <w:rsid w:val="00AC11BA"/>
    <w:rsid w:val="00AC3F62"/>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55CC7"/>
    <w:rsid w:val="00B617F6"/>
    <w:rsid w:val="00B70DD3"/>
    <w:rsid w:val="00B71702"/>
    <w:rsid w:val="00B74B2C"/>
    <w:rsid w:val="00B7530A"/>
    <w:rsid w:val="00B904F4"/>
    <w:rsid w:val="00B912E7"/>
    <w:rsid w:val="00B94CFE"/>
    <w:rsid w:val="00B95962"/>
    <w:rsid w:val="00B978E8"/>
    <w:rsid w:val="00B97B8E"/>
    <w:rsid w:val="00B97FBB"/>
    <w:rsid w:val="00BA1534"/>
    <w:rsid w:val="00BA181D"/>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D6CA7"/>
    <w:rsid w:val="00BE2E38"/>
    <w:rsid w:val="00BE3841"/>
    <w:rsid w:val="00BE3866"/>
    <w:rsid w:val="00BE5F52"/>
    <w:rsid w:val="00BE7F44"/>
    <w:rsid w:val="00BF3827"/>
    <w:rsid w:val="00BF7A8E"/>
    <w:rsid w:val="00C01B10"/>
    <w:rsid w:val="00C043CA"/>
    <w:rsid w:val="00C07E94"/>
    <w:rsid w:val="00C113D2"/>
    <w:rsid w:val="00C13F9E"/>
    <w:rsid w:val="00C1493A"/>
    <w:rsid w:val="00C157D1"/>
    <w:rsid w:val="00C16897"/>
    <w:rsid w:val="00C16D5C"/>
    <w:rsid w:val="00C178A0"/>
    <w:rsid w:val="00C20C8A"/>
    <w:rsid w:val="00C21FE4"/>
    <w:rsid w:val="00C22AC3"/>
    <w:rsid w:val="00C23CCC"/>
    <w:rsid w:val="00C30EC0"/>
    <w:rsid w:val="00C33D8F"/>
    <w:rsid w:val="00C35806"/>
    <w:rsid w:val="00C36913"/>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2CA9"/>
    <w:rsid w:val="00CD5FBB"/>
    <w:rsid w:val="00CD7614"/>
    <w:rsid w:val="00CE3CBF"/>
    <w:rsid w:val="00CE5551"/>
    <w:rsid w:val="00CE6069"/>
    <w:rsid w:val="00CF04CD"/>
    <w:rsid w:val="00CF1CE7"/>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365DB"/>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10"/>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52B8"/>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22F"/>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4927"/>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0799"/>
    <w:rsid w:val="00F409E2"/>
    <w:rsid w:val="00F422D8"/>
    <w:rsid w:val="00F42E94"/>
    <w:rsid w:val="00F442E4"/>
    <w:rsid w:val="00F44B80"/>
    <w:rsid w:val="00F45EBF"/>
    <w:rsid w:val="00F46A5C"/>
    <w:rsid w:val="00F47237"/>
    <w:rsid w:val="00F51B27"/>
    <w:rsid w:val="00F51BBA"/>
    <w:rsid w:val="00F53CEB"/>
    <w:rsid w:val="00F544E2"/>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60CE"/>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6406"/>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 w:type="character" w:styleId="UnresolvedMention">
    <w:name w:val="Unresolved Mention"/>
    <w:basedOn w:val="DefaultParagraphFont"/>
    <w:uiPriority w:val="99"/>
    <w:semiHidden/>
    <w:unhideWhenUsed/>
    <w:rsid w:val="00484F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footer" Target="footer1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5"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0.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9549</Words>
  <Characters>54434</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Naeem Hassan</cp:lastModifiedBy>
  <cp:revision>5</cp:revision>
  <cp:lastPrinted>2008-06-23T08:50:00Z</cp:lastPrinted>
  <dcterms:created xsi:type="dcterms:W3CDTF">2025-09-19T09:53:00Z</dcterms:created>
  <dcterms:modified xsi:type="dcterms:W3CDTF">2025-10-03T06:37:00Z</dcterms:modified>
</cp:coreProperties>
</file>