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C119B" w14:textId="77777777" w:rsidR="00217AF3" w:rsidRPr="00E22572" w:rsidRDefault="00217AF3" w:rsidP="00217AF3">
      <w:pPr>
        <w:spacing w:after="0"/>
        <w:ind w:left="180"/>
        <w:jc w:val="center"/>
        <w:rPr>
          <w:rFonts w:ascii="Tahoma" w:eastAsia="Calibri" w:hAnsi="Tahoma" w:cs="Tahoma"/>
          <w:b/>
          <w:kern w:val="0"/>
          <w:sz w:val="20"/>
          <w:szCs w:val="20"/>
          <w14:ligatures w14:val="none"/>
        </w:rPr>
      </w:pPr>
      <w:r w:rsidRPr="00E22572">
        <w:rPr>
          <w:rFonts w:ascii="Tahoma" w:eastAsia="Calibri" w:hAnsi="Tahoma" w:cs="Tahoma"/>
          <w:b/>
          <w:noProof/>
          <w:kern w:val="0"/>
          <w:sz w:val="20"/>
          <w:szCs w:val="20"/>
          <w14:ligatures w14:val="none"/>
        </w:rPr>
        <w:drawing>
          <wp:anchor distT="0" distB="0" distL="114300" distR="114300" simplePos="0" relativeHeight="251659264" behindDoc="1" locked="0" layoutInCell="1" allowOverlap="1" wp14:anchorId="2FCA21F6" wp14:editId="7885B8EC">
            <wp:simplePos x="0" y="0"/>
            <wp:positionH relativeFrom="leftMargin">
              <wp:align>right</wp:align>
            </wp:positionH>
            <wp:positionV relativeFrom="paragraph">
              <wp:posOffset>0</wp:posOffset>
            </wp:positionV>
            <wp:extent cx="671830" cy="1040130"/>
            <wp:effectExtent l="0" t="0" r="0" b="7620"/>
            <wp:wrapTight wrapText="bothSides">
              <wp:wrapPolygon edited="0">
                <wp:start x="0" y="0"/>
                <wp:lineTo x="0" y="21363"/>
                <wp:lineTo x="20824" y="21363"/>
                <wp:lineTo x="20824" y="0"/>
                <wp:lineTo x="0" y="0"/>
              </wp:wrapPolygon>
            </wp:wrapTight>
            <wp:docPr id="2" name="Picture 1">
              <a:extLst xmlns:a="http://schemas.openxmlformats.org/drawingml/2006/main">
                <a:ext uri="{FF2B5EF4-FFF2-40B4-BE49-F238E27FC236}">
                  <a16:creationId xmlns:a16="http://schemas.microsoft.com/office/drawing/2014/main" id="{A269806A-7B3F-499E-B42A-B62572C5513E}"/>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269806A-7B3F-499E-B42A-B62572C5513E}"/>
                        </a:ext>
                      </a:extLst>
                    </pic:cNvPr>
                    <pic:cNvPicPr/>
                  </pic:nvPicPr>
                  <pic:blipFill>
                    <a:blip r:embed="rId5"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67183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2572">
        <w:rPr>
          <w:rFonts w:ascii="Tahoma" w:eastAsia="Calibri" w:hAnsi="Tahoma" w:cs="Tahoma"/>
          <w:b/>
          <w:kern w:val="0"/>
          <w:sz w:val="20"/>
          <w:szCs w:val="20"/>
          <w14:ligatures w14:val="none"/>
        </w:rPr>
        <w:t>Aga Khan Rural Support Program (AKRSP)</w:t>
      </w:r>
    </w:p>
    <w:p w14:paraId="16AC3E27" w14:textId="77777777" w:rsidR="00217AF3" w:rsidRPr="00E22572" w:rsidRDefault="00217AF3" w:rsidP="00217AF3">
      <w:pPr>
        <w:spacing w:after="0"/>
        <w:jc w:val="center"/>
        <w:rPr>
          <w:rFonts w:ascii="Tahoma" w:eastAsia="Calibri" w:hAnsi="Tahoma" w:cs="Tahoma"/>
          <w:b/>
          <w:kern w:val="0"/>
          <w:sz w:val="20"/>
          <w:szCs w:val="20"/>
          <w14:ligatures w14:val="none"/>
        </w:rPr>
      </w:pPr>
      <w:r w:rsidRPr="00E22572">
        <w:rPr>
          <w:rFonts w:ascii="Tahoma" w:eastAsia="Calibri" w:hAnsi="Tahoma" w:cs="Tahoma"/>
          <w:b/>
          <w:kern w:val="0"/>
          <w:sz w:val="20"/>
          <w:szCs w:val="20"/>
          <w14:ligatures w14:val="none"/>
        </w:rPr>
        <w:t>REQUEST FOR QUOTATION (RFQ)</w:t>
      </w:r>
    </w:p>
    <w:p w14:paraId="68D925A6" w14:textId="77777777" w:rsidR="00217AF3" w:rsidRPr="00E22572" w:rsidRDefault="00217AF3" w:rsidP="00217AF3">
      <w:pPr>
        <w:spacing w:after="0"/>
        <w:jc w:val="center"/>
        <w:rPr>
          <w:rFonts w:ascii="Tahoma" w:eastAsia="Calibri" w:hAnsi="Tahoma" w:cs="Tahoma"/>
          <w:b/>
          <w:kern w:val="0"/>
          <w:sz w:val="20"/>
          <w:szCs w:val="20"/>
          <w14:ligatures w14:val="none"/>
        </w:rPr>
      </w:pPr>
    </w:p>
    <w:p w14:paraId="6D863615" w14:textId="2D709295" w:rsidR="00217AF3" w:rsidRPr="00E22572" w:rsidRDefault="00217AF3" w:rsidP="00217AF3">
      <w:pPr>
        <w:rPr>
          <w:rFonts w:ascii="Tahoma" w:hAnsi="Tahoma" w:cs="Tahoma"/>
          <w:b/>
          <w:sz w:val="20"/>
          <w:szCs w:val="20"/>
        </w:rPr>
      </w:pPr>
      <w:r w:rsidRPr="00E22572">
        <w:rPr>
          <w:rFonts w:ascii="Tahoma" w:hAnsi="Tahoma" w:cs="Tahoma"/>
          <w:b/>
          <w:sz w:val="20"/>
          <w:szCs w:val="20"/>
        </w:rPr>
        <w:t>RFQ No: AKRSP/</w:t>
      </w:r>
      <w:r w:rsidR="00BB1B0C">
        <w:rPr>
          <w:rFonts w:ascii="Tahoma" w:hAnsi="Tahoma" w:cs="Tahoma"/>
          <w:b/>
          <w:sz w:val="20"/>
          <w:szCs w:val="20"/>
        </w:rPr>
        <w:t>0320</w:t>
      </w:r>
      <w:r w:rsidRPr="00E22572">
        <w:rPr>
          <w:rFonts w:ascii="Tahoma" w:hAnsi="Tahoma" w:cs="Tahoma"/>
          <w:b/>
          <w:sz w:val="20"/>
          <w:szCs w:val="20"/>
        </w:rPr>
        <w:t xml:space="preserve">/2025. RFQ Date: </w:t>
      </w:r>
      <w:r w:rsidR="00BB1B0C">
        <w:rPr>
          <w:rFonts w:ascii="Tahoma" w:hAnsi="Tahoma" w:cs="Tahoma"/>
          <w:b/>
          <w:sz w:val="20"/>
          <w:szCs w:val="20"/>
        </w:rPr>
        <w:t>05</w:t>
      </w:r>
      <w:r w:rsidRPr="00E22572">
        <w:rPr>
          <w:rFonts w:ascii="Tahoma" w:hAnsi="Tahoma" w:cs="Tahoma"/>
          <w:b/>
          <w:sz w:val="20"/>
          <w:szCs w:val="20"/>
        </w:rPr>
        <w:t>/0</w:t>
      </w:r>
      <w:r w:rsidR="00BB1B0C">
        <w:rPr>
          <w:rFonts w:ascii="Tahoma" w:hAnsi="Tahoma" w:cs="Tahoma"/>
          <w:b/>
          <w:sz w:val="20"/>
          <w:szCs w:val="20"/>
        </w:rPr>
        <w:t>8</w:t>
      </w:r>
      <w:r w:rsidRPr="00E22572">
        <w:rPr>
          <w:rFonts w:ascii="Tahoma" w:hAnsi="Tahoma" w:cs="Tahoma"/>
          <w:b/>
          <w:sz w:val="20"/>
          <w:szCs w:val="20"/>
        </w:rPr>
        <w:t xml:space="preserve">/2025. Submission Date: </w:t>
      </w:r>
      <w:r w:rsidR="00BB1B0C">
        <w:rPr>
          <w:rFonts w:ascii="Tahoma" w:hAnsi="Tahoma" w:cs="Tahoma"/>
          <w:b/>
          <w:sz w:val="20"/>
          <w:szCs w:val="20"/>
        </w:rPr>
        <w:t>15</w:t>
      </w:r>
      <w:r w:rsidRPr="00E22572">
        <w:rPr>
          <w:rFonts w:ascii="Tahoma" w:hAnsi="Tahoma" w:cs="Tahoma"/>
          <w:b/>
          <w:sz w:val="20"/>
          <w:szCs w:val="20"/>
        </w:rPr>
        <w:t>/0</w:t>
      </w:r>
      <w:r w:rsidR="00BB1B0C">
        <w:rPr>
          <w:rFonts w:ascii="Tahoma" w:hAnsi="Tahoma" w:cs="Tahoma"/>
          <w:b/>
          <w:sz w:val="20"/>
          <w:szCs w:val="20"/>
        </w:rPr>
        <w:t>8</w:t>
      </w:r>
      <w:r w:rsidRPr="00E22572">
        <w:rPr>
          <w:rFonts w:ascii="Tahoma" w:hAnsi="Tahoma" w:cs="Tahoma"/>
          <w:b/>
          <w:sz w:val="20"/>
          <w:szCs w:val="20"/>
        </w:rPr>
        <w:t>/2025</w:t>
      </w:r>
      <w:r w:rsidRPr="00E22572">
        <w:rPr>
          <w:rFonts w:ascii="Tahoma" w:hAnsi="Tahoma" w:cs="Tahoma"/>
          <w:b/>
          <w:sz w:val="20"/>
          <w:szCs w:val="20"/>
        </w:rPr>
        <w:br/>
        <w:t xml:space="preserve">Delivery Point: </w:t>
      </w:r>
      <w:r w:rsidR="0012282C">
        <w:rPr>
          <w:rFonts w:ascii="Tahoma" w:hAnsi="Tahoma" w:cs="Tahoma"/>
          <w:b/>
          <w:sz w:val="20"/>
          <w:szCs w:val="20"/>
        </w:rPr>
        <w:t>Dizg</w:t>
      </w:r>
      <w:r w:rsidRPr="00E22572">
        <w:rPr>
          <w:rFonts w:ascii="Tahoma" w:hAnsi="Tahoma" w:cs="Tahoma"/>
          <w:b/>
          <w:sz w:val="20"/>
          <w:szCs w:val="20"/>
        </w:rPr>
        <w:t>, Yarkhoon, Upper Chitral</w:t>
      </w:r>
    </w:p>
    <w:p w14:paraId="50D5A93B" w14:textId="6A7393D7" w:rsidR="00217AF3" w:rsidRPr="00E22572" w:rsidRDefault="00217AF3" w:rsidP="00217AF3">
      <w:pPr>
        <w:spacing w:after="0"/>
        <w:rPr>
          <w:rFonts w:ascii="Tahoma" w:eastAsia="Times New Roman" w:hAnsi="Tahoma" w:cs="Tahoma"/>
          <w:bCs/>
          <w:kern w:val="0"/>
          <w:sz w:val="20"/>
          <w:szCs w:val="20"/>
          <w:lang w:eastAsia="en-PK"/>
          <w14:ligatures w14:val="none"/>
        </w:rPr>
      </w:pPr>
      <w:r w:rsidRPr="00E22572">
        <w:rPr>
          <w:rFonts w:ascii="Tahoma" w:hAnsi="Tahoma" w:cs="Tahoma"/>
          <w:b/>
          <w:sz w:val="20"/>
          <w:szCs w:val="20"/>
        </w:rPr>
        <w:t xml:space="preserve">Subject: </w:t>
      </w:r>
      <w:r w:rsidRPr="00E22572">
        <w:rPr>
          <w:rFonts w:ascii="Tahoma" w:eastAsia="Times New Roman" w:hAnsi="Tahoma" w:cs="Tahoma"/>
          <w:b/>
          <w:kern w:val="0"/>
          <w:sz w:val="20"/>
          <w:szCs w:val="20"/>
          <w:u w:val="single"/>
          <w:lang w:eastAsia="en-PK"/>
          <w14:ligatures w14:val="none"/>
        </w:rPr>
        <w:t xml:space="preserve">Request For Quotation (RFQ) For Supply, Transportation, Installation, Testing, and Commissioning </w:t>
      </w:r>
      <w:r w:rsidR="00BB1B0C" w:rsidRPr="00E22572">
        <w:rPr>
          <w:rFonts w:ascii="Tahoma" w:eastAsia="Times New Roman" w:hAnsi="Tahoma" w:cs="Tahoma"/>
          <w:b/>
          <w:kern w:val="0"/>
          <w:sz w:val="20"/>
          <w:szCs w:val="20"/>
          <w:u w:val="single"/>
          <w:lang w:eastAsia="en-PK"/>
          <w14:ligatures w14:val="none"/>
        </w:rPr>
        <w:t>of</w:t>
      </w:r>
      <w:r w:rsidRPr="00E22572">
        <w:rPr>
          <w:rFonts w:ascii="Tahoma" w:eastAsia="Times New Roman" w:hAnsi="Tahoma" w:cs="Tahoma"/>
          <w:b/>
          <w:kern w:val="0"/>
          <w:sz w:val="20"/>
          <w:szCs w:val="20"/>
          <w:u w:val="single"/>
          <w:lang w:eastAsia="en-PK"/>
          <w14:ligatures w14:val="none"/>
        </w:rPr>
        <w:t xml:space="preserve"> Solar &amp; Pumping Equipment of Solar Lift Scheme at Dizg, Upper Chitral</w:t>
      </w:r>
    </w:p>
    <w:p w14:paraId="796C920E" w14:textId="77777777" w:rsidR="00217AF3" w:rsidRPr="00E22572" w:rsidRDefault="00217AF3" w:rsidP="00811AF3">
      <w:pPr>
        <w:rPr>
          <w:rFonts w:ascii="Tahoma" w:hAnsi="Tahoma" w:cs="Tahoma"/>
          <w:b/>
          <w:bCs/>
          <w:sz w:val="20"/>
          <w:szCs w:val="20"/>
        </w:rPr>
      </w:pPr>
    </w:p>
    <w:p w14:paraId="3C5CECC4" w14:textId="130D1F0B" w:rsidR="00811AF3" w:rsidRPr="00E22572" w:rsidRDefault="00811AF3" w:rsidP="00811AF3">
      <w:pPr>
        <w:rPr>
          <w:rFonts w:ascii="Tahoma" w:hAnsi="Tahoma" w:cs="Tahoma"/>
          <w:b/>
          <w:bCs/>
          <w:sz w:val="20"/>
          <w:szCs w:val="20"/>
        </w:rPr>
      </w:pPr>
      <w:r w:rsidRPr="00E22572">
        <w:rPr>
          <w:rFonts w:ascii="Tahoma" w:hAnsi="Tahoma" w:cs="Tahoma"/>
          <w:b/>
          <w:bCs/>
          <w:sz w:val="20"/>
          <w:szCs w:val="20"/>
        </w:rPr>
        <w:t>1. Introduction</w:t>
      </w:r>
    </w:p>
    <w:p w14:paraId="53F3E7C7" w14:textId="77777777" w:rsidR="00811AF3" w:rsidRPr="00E22572" w:rsidRDefault="00811AF3" w:rsidP="00811AF3">
      <w:pPr>
        <w:rPr>
          <w:rFonts w:ascii="Tahoma" w:hAnsi="Tahoma" w:cs="Tahoma"/>
          <w:sz w:val="20"/>
          <w:szCs w:val="20"/>
        </w:rPr>
      </w:pPr>
      <w:r w:rsidRPr="00E22572">
        <w:rPr>
          <w:rFonts w:ascii="Tahoma" w:hAnsi="Tahoma" w:cs="Tahoma"/>
          <w:sz w:val="20"/>
          <w:szCs w:val="20"/>
        </w:rPr>
        <w:t>The Aga Khan Rural Support Programme (AKRSP) is a not-for-profit development organization working to improve the quality of life of the people in the mountainous regions of Pakistan. AKRSP invites sealed quotations from qualified and experienced service providers for the supply, transportation, installation, testing, and commissioning of solar and pumping equipment for a solar lift irrigation scheme at Dizg, Upper Chitral.</w:t>
      </w:r>
    </w:p>
    <w:p w14:paraId="4F0FAF8F" w14:textId="77777777" w:rsidR="00811AF3" w:rsidRPr="00E22572" w:rsidRDefault="00811AF3" w:rsidP="00811AF3">
      <w:pPr>
        <w:rPr>
          <w:rFonts w:ascii="Tahoma" w:hAnsi="Tahoma" w:cs="Tahoma"/>
          <w:sz w:val="20"/>
          <w:szCs w:val="20"/>
        </w:rPr>
      </w:pPr>
      <w:r w:rsidRPr="00E22572">
        <w:rPr>
          <w:rFonts w:ascii="Tahoma" w:hAnsi="Tahoma" w:cs="Tahoma"/>
          <w:sz w:val="20"/>
          <w:szCs w:val="20"/>
        </w:rPr>
        <w:t>This RFQ outlines the scope of work, eligibility criteria, evaluation process, and submission requirements. All interested bidders are encouraged to read this document thoroughly and ensure full compliance to qualify for the evaluation process.</w:t>
      </w:r>
    </w:p>
    <w:p w14:paraId="45AF28ED" w14:textId="77777777" w:rsidR="00811AF3" w:rsidRPr="00E22572" w:rsidRDefault="00811AF3" w:rsidP="00811AF3">
      <w:pPr>
        <w:rPr>
          <w:rFonts w:ascii="Tahoma" w:hAnsi="Tahoma" w:cs="Tahoma"/>
          <w:b/>
          <w:bCs/>
          <w:sz w:val="20"/>
          <w:szCs w:val="20"/>
        </w:rPr>
      </w:pPr>
      <w:r w:rsidRPr="00E22572">
        <w:rPr>
          <w:rFonts w:ascii="Tahoma" w:hAnsi="Tahoma" w:cs="Tahoma"/>
          <w:b/>
          <w:bCs/>
          <w:sz w:val="20"/>
          <w:szCs w:val="20"/>
        </w:rPr>
        <w:t>2. Scope of Work</w:t>
      </w:r>
    </w:p>
    <w:p w14:paraId="6BC1E15D" w14:textId="77777777" w:rsidR="00811AF3" w:rsidRPr="00E22572" w:rsidRDefault="00811AF3" w:rsidP="00811AF3">
      <w:pPr>
        <w:rPr>
          <w:rFonts w:ascii="Tahoma" w:hAnsi="Tahoma" w:cs="Tahoma"/>
          <w:sz w:val="20"/>
          <w:szCs w:val="20"/>
        </w:rPr>
      </w:pPr>
      <w:r w:rsidRPr="00E22572">
        <w:rPr>
          <w:rFonts w:ascii="Tahoma" w:hAnsi="Tahoma" w:cs="Tahoma"/>
          <w:sz w:val="20"/>
          <w:szCs w:val="20"/>
        </w:rPr>
        <w:t>The scope of this assignment includes:</w:t>
      </w:r>
    </w:p>
    <w:p w14:paraId="07EFA1C1" w14:textId="77777777" w:rsidR="00811AF3" w:rsidRPr="00E22572" w:rsidRDefault="00811AF3" w:rsidP="00811AF3">
      <w:pPr>
        <w:numPr>
          <w:ilvl w:val="0"/>
          <w:numId w:val="1"/>
        </w:numPr>
        <w:rPr>
          <w:rFonts w:ascii="Tahoma" w:hAnsi="Tahoma" w:cs="Tahoma"/>
          <w:sz w:val="20"/>
          <w:szCs w:val="20"/>
        </w:rPr>
      </w:pPr>
      <w:r w:rsidRPr="00E22572">
        <w:rPr>
          <w:rFonts w:ascii="Tahoma" w:hAnsi="Tahoma" w:cs="Tahoma"/>
          <w:sz w:val="20"/>
          <w:szCs w:val="20"/>
        </w:rPr>
        <w:t>Supply of all required solar and pumping equipment as detailed in the Bill of Quantities (</w:t>
      </w:r>
      <w:proofErr w:type="spellStart"/>
      <w:r w:rsidRPr="00E22572">
        <w:rPr>
          <w:rFonts w:ascii="Tahoma" w:hAnsi="Tahoma" w:cs="Tahoma"/>
          <w:sz w:val="20"/>
          <w:szCs w:val="20"/>
        </w:rPr>
        <w:t>BoQ</w:t>
      </w:r>
      <w:proofErr w:type="spellEnd"/>
      <w:r w:rsidRPr="00E22572">
        <w:rPr>
          <w:rFonts w:ascii="Tahoma" w:hAnsi="Tahoma" w:cs="Tahoma"/>
          <w:sz w:val="20"/>
          <w:szCs w:val="20"/>
        </w:rPr>
        <w:t>).</w:t>
      </w:r>
    </w:p>
    <w:p w14:paraId="0F1D0B0F" w14:textId="77777777" w:rsidR="00811AF3" w:rsidRPr="00E22572" w:rsidRDefault="00811AF3" w:rsidP="00811AF3">
      <w:pPr>
        <w:numPr>
          <w:ilvl w:val="0"/>
          <w:numId w:val="1"/>
        </w:numPr>
        <w:rPr>
          <w:rFonts w:ascii="Tahoma" w:hAnsi="Tahoma" w:cs="Tahoma"/>
          <w:sz w:val="20"/>
          <w:szCs w:val="20"/>
        </w:rPr>
      </w:pPr>
      <w:r w:rsidRPr="00E22572">
        <w:rPr>
          <w:rFonts w:ascii="Tahoma" w:hAnsi="Tahoma" w:cs="Tahoma"/>
          <w:sz w:val="20"/>
          <w:szCs w:val="20"/>
        </w:rPr>
        <w:t>Transportation of all equipment from the supplier's warehouse to the final project site at Dizg, Upper Chitral.</w:t>
      </w:r>
    </w:p>
    <w:p w14:paraId="683DFCCA" w14:textId="77777777" w:rsidR="00811AF3" w:rsidRPr="00E22572" w:rsidRDefault="00811AF3" w:rsidP="00811AF3">
      <w:pPr>
        <w:numPr>
          <w:ilvl w:val="0"/>
          <w:numId w:val="1"/>
        </w:numPr>
        <w:rPr>
          <w:rFonts w:ascii="Tahoma" w:hAnsi="Tahoma" w:cs="Tahoma"/>
          <w:sz w:val="20"/>
          <w:szCs w:val="20"/>
        </w:rPr>
      </w:pPr>
      <w:r w:rsidRPr="00E22572">
        <w:rPr>
          <w:rFonts w:ascii="Tahoma" w:hAnsi="Tahoma" w:cs="Tahoma"/>
          <w:sz w:val="20"/>
          <w:szCs w:val="20"/>
        </w:rPr>
        <w:t>Installation of solar panels, inverters, controllers, motors, piping, and associated civil and electrical works.</w:t>
      </w:r>
    </w:p>
    <w:p w14:paraId="2D17B005" w14:textId="77777777" w:rsidR="00811AF3" w:rsidRPr="00E22572" w:rsidRDefault="00811AF3" w:rsidP="00811AF3">
      <w:pPr>
        <w:numPr>
          <w:ilvl w:val="0"/>
          <w:numId w:val="1"/>
        </w:numPr>
        <w:rPr>
          <w:rFonts w:ascii="Tahoma" w:hAnsi="Tahoma" w:cs="Tahoma"/>
          <w:sz w:val="20"/>
          <w:szCs w:val="20"/>
        </w:rPr>
      </w:pPr>
      <w:r w:rsidRPr="00E22572">
        <w:rPr>
          <w:rFonts w:ascii="Tahoma" w:hAnsi="Tahoma" w:cs="Tahoma"/>
          <w:sz w:val="20"/>
          <w:szCs w:val="20"/>
        </w:rPr>
        <w:t>System testing to ensure functional compliance with the technical specifications.</w:t>
      </w:r>
    </w:p>
    <w:p w14:paraId="00C8731B" w14:textId="77777777" w:rsidR="00811AF3" w:rsidRPr="00E22572" w:rsidRDefault="00811AF3" w:rsidP="00811AF3">
      <w:pPr>
        <w:numPr>
          <w:ilvl w:val="0"/>
          <w:numId w:val="1"/>
        </w:numPr>
        <w:rPr>
          <w:rFonts w:ascii="Tahoma" w:hAnsi="Tahoma" w:cs="Tahoma"/>
          <w:sz w:val="20"/>
          <w:szCs w:val="20"/>
        </w:rPr>
      </w:pPr>
      <w:r w:rsidRPr="00E22572">
        <w:rPr>
          <w:rFonts w:ascii="Tahoma" w:hAnsi="Tahoma" w:cs="Tahoma"/>
          <w:sz w:val="20"/>
          <w:szCs w:val="20"/>
        </w:rPr>
        <w:t>Commissioning and handover of a fully functional solar lift irrigation system.</w:t>
      </w:r>
    </w:p>
    <w:p w14:paraId="24F48AA2" w14:textId="77777777" w:rsidR="00811AF3" w:rsidRPr="00E22572" w:rsidRDefault="00811AF3" w:rsidP="00811AF3">
      <w:pPr>
        <w:rPr>
          <w:rFonts w:ascii="Tahoma" w:hAnsi="Tahoma" w:cs="Tahoma"/>
          <w:sz w:val="20"/>
          <w:szCs w:val="20"/>
        </w:rPr>
      </w:pPr>
      <w:r w:rsidRPr="00E22572">
        <w:rPr>
          <w:rFonts w:ascii="Tahoma" w:hAnsi="Tahoma" w:cs="Tahoma"/>
          <w:sz w:val="20"/>
          <w:szCs w:val="20"/>
        </w:rPr>
        <w:t>Bidders are required to submit a detailed implementation methodology, including site mobilization, installation sequencing, performance testing plan, and commissioning checklist.</w:t>
      </w:r>
    </w:p>
    <w:p w14:paraId="7A60EA59" w14:textId="77777777" w:rsidR="00811AF3" w:rsidRPr="00E22572" w:rsidRDefault="00811AF3" w:rsidP="00811AF3">
      <w:pPr>
        <w:rPr>
          <w:rFonts w:ascii="Tahoma" w:hAnsi="Tahoma" w:cs="Tahoma"/>
          <w:b/>
          <w:bCs/>
          <w:sz w:val="20"/>
          <w:szCs w:val="20"/>
        </w:rPr>
      </w:pPr>
      <w:r w:rsidRPr="00E22572">
        <w:rPr>
          <w:rFonts w:ascii="Tahoma" w:hAnsi="Tahoma" w:cs="Tahoma"/>
          <w:b/>
          <w:bCs/>
          <w:sz w:val="20"/>
          <w:szCs w:val="20"/>
        </w:rPr>
        <w:t>3. Eligibility Criteria</w:t>
      </w:r>
    </w:p>
    <w:p w14:paraId="730B4AF8" w14:textId="77777777" w:rsidR="00811AF3" w:rsidRPr="00E22572" w:rsidRDefault="00811AF3" w:rsidP="00811AF3">
      <w:pPr>
        <w:rPr>
          <w:rFonts w:ascii="Tahoma" w:hAnsi="Tahoma" w:cs="Tahoma"/>
          <w:sz w:val="20"/>
          <w:szCs w:val="20"/>
        </w:rPr>
      </w:pPr>
      <w:r w:rsidRPr="00E22572">
        <w:rPr>
          <w:rFonts w:ascii="Tahoma" w:hAnsi="Tahoma" w:cs="Tahoma"/>
          <w:sz w:val="20"/>
          <w:szCs w:val="20"/>
        </w:rPr>
        <w:t>All interested bidders must meet the following eligibility criteria:</w:t>
      </w:r>
    </w:p>
    <w:p w14:paraId="13480901" w14:textId="77777777" w:rsidR="00811AF3" w:rsidRPr="00E22572" w:rsidRDefault="00811AF3" w:rsidP="00811AF3">
      <w:pPr>
        <w:rPr>
          <w:rFonts w:ascii="Tahoma" w:hAnsi="Tahoma" w:cs="Tahoma"/>
          <w:b/>
          <w:bCs/>
          <w:sz w:val="20"/>
          <w:szCs w:val="20"/>
        </w:rPr>
      </w:pPr>
      <w:r w:rsidRPr="00E22572">
        <w:rPr>
          <w:rFonts w:ascii="Tahoma" w:hAnsi="Tahoma" w:cs="Tahoma"/>
          <w:b/>
          <w:bCs/>
          <w:sz w:val="20"/>
          <w:szCs w:val="20"/>
        </w:rPr>
        <w:t>3.1 Legal and Administrative Requirements</w:t>
      </w:r>
    </w:p>
    <w:p w14:paraId="4D8E170C" w14:textId="77777777" w:rsidR="00811AF3" w:rsidRPr="00E22572" w:rsidRDefault="00811AF3" w:rsidP="00811AF3">
      <w:pPr>
        <w:numPr>
          <w:ilvl w:val="0"/>
          <w:numId w:val="2"/>
        </w:numPr>
        <w:rPr>
          <w:rFonts w:ascii="Tahoma" w:hAnsi="Tahoma" w:cs="Tahoma"/>
          <w:sz w:val="20"/>
          <w:szCs w:val="20"/>
        </w:rPr>
      </w:pPr>
      <w:r w:rsidRPr="00E22572">
        <w:rPr>
          <w:rFonts w:ascii="Tahoma" w:hAnsi="Tahoma" w:cs="Tahoma"/>
          <w:sz w:val="20"/>
          <w:szCs w:val="20"/>
        </w:rPr>
        <w:t>Registered as a legal entity in Pakistan with valid NTN and GST registration.</w:t>
      </w:r>
    </w:p>
    <w:p w14:paraId="5F16FD3A" w14:textId="77777777" w:rsidR="00811AF3" w:rsidRPr="00E22572" w:rsidRDefault="00811AF3" w:rsidP="00811AF3">
      <w:pPr>
        <w:numPr>
          <w:ilvl w:val="0"/>
          <w:numId w:val="2"/>
        </w:numPr>
        <w:rPr>
          <w:rFonts w:ascii="Tahoma" w:hAnsi="Tahoma" w:cs="Tahoma"/>
          <w:sz w:val="20"/>
          <w:szCs w:val="20"/>
        </w:rPr>
      </w:pPr>
      <w:r w:rsidRPr="00E22572">
        <w:rPr>
          <w:rFonts w:ascii="Tahoma" w:hAnsi="Tahoma" w:cs="Tahoma"/>
          <w:sz w:val="20"/>
          <w:szCs w:val="20"/>
        </w:rPr>
        <w:t>No record of blacklisting by any public or private organization.</w:t>
      </w:r>
    </w:p>
    <w:p w14:paraId="0FFD7A0F" w14:textId="77777777" w:rsidR="00811AF3" w:rsidRPr="00E22572" w:rsidRDefault="00811AF3" w:rsidP="00811AF3">
      <w:pPr>
        <w:rPr>
          <w:rFonts w:ascii="Tahoma" w:hAnsi="Tahoma" w:cs="Tahoma"/>
          <w:b/>
          <w:bCs/>
          <w:sz w:val="20"/>
          <w:szCs w:val="20"/>
        </w:rPr>
      </w:pPr>
      <w:r w:rsidRPr="00E22572">
        <w:rPr>
          <w:rFonts w:ascii="Tahoma" w:hAnsi="Tahoma" w:cs="Tahoma"/>
          <w:b/>
          <w:bCs/>
          <w:sz w:val="20"/>
          <w:szCs w:val="20"/>
        </w:rPr>
        <w:t>3.2 Technical Requirements</w:t>
      </w:r>
    </w:p>
    <w:p w14:paraId="0A4038B7" w14:textId="77777777" w:rsidR="00811AF3" w:rsidRPr="00E22572" w:rsidRDefault="00811AF3" w:rsidP="00811AF3">
      <w:pPr>
        <w:numPr>
          <w:ilvl w:val="0"/>
          <w:numId w:val="3"/>
        </w:numPr>
        <w:rPr>
          <w:rFonts w:ascii="Tahoma" w:hAnsi="Tahoma" w:cs="Tahoma"/>
          <w:sz w:val="20"/>
          <w:szCs w:val="20"/>
        </w:rPr>
      </w:pPr>
      <w:r w:rsidRPr="00E22572">
        <w:rPr>
          <w:rFonts w:ascii="Tahoma" w:hAnsi="Tahoma" w:cs="Tahoma"/>
          <w:sz w:val="20"/>
          <w:szCs w:val="20"/>
        </w:rPr>
        <w:t>Minimum of two (02) successfully completed contracts for similar solar and pumping system installations over the last five (05) years.</w:t>
      </w:r>
    </w:p>
    <w:p w14:paraId="5CCC7ED9" w14:textId="77777777" w:rsidR="00811AF3" w:rsidRPr="00E22572" w:rsidRDefault="00811AF3" w:rsidP="00811AF3">
      <w:pPr>
        <w:numPr>
          <w:ilvl w:val="0"/>
          <w:numId w:val="3"/>
        </w:numPr>
        <w:rPr>
          <w:rFonts w:ascii="Tahoma" w:hAnsi="Tahoma" w:cs="Tahoma"/>
          <w:sz w:val="20"/>
          <w:szCs w:val="20"/>
        </w:rPr>
      </w:pPr>
      <w:r w:rsidRPr="00E22572">
        <w:rPr>
          <w:rFonts w:ascii="Tahoma" w:hAnsi="Tahoma" w:cs="Tahoma"/>
          <w:sz w:val="20"/>
          <w:szCs w:val="20"/>
        </w:rPr>
        <w:t>Detailed work experience documents must include completion certificates or contract agreements specifying value, scope, and duration.</w:t>
      </w:r>
    </w:p>
    <w:p w14:paraId="2C2B37C8" w14:textId="77777777" w:rsidR="00811AF3" w:rsidRPr="00E22572" w:rsidRDefault="00811AF3" w:rsidP="00811AF3">
      <w:pPr>
        <w:rPr>
          <w:rFonts w:ascii="Tahoma" w:hAnsi="Tahoma" w:cs="Tahoma"/>
          <w:b/>
          <w:bCs/>
          <w:sz w:val="20"/>
          <w:szCs w:val="20"/>
        </w:rPr>
      </w:pPr>
      <w:r w:rsidRPr="00E22572">
        <w:rPr>
          <w:rFonts w:ascii="Tahoma" w:hAnsi="Tahoma" w:cs="Tahoma"/>
          <w:b/>
          <w:bCs/>
          <w:sz w:val="20"/>
          <w:szCs w:val="20"/>
        </w:rPr>
        <w:lastRenderedPageBreak/>
        <w:t>3.3 Financial Capacity</w:t>
      </w:r>
    </w:p>
    <w:p w14:paraId="1107AB2E" w14:textId="77777777" w:rsidR="00811AF3" w:rsidRPr="00E22572" w:rsidRDefault="00811AF3" w:rsidP="00811AF3">
      <w:pPr>
        <w:numPr>
          <w:ilvl w:val="0"/>
          <w:numId w:val="4"/>
        </w:numPr>
        <w:rPr>
          <w:rFonts w:ascii="Tahoma" w:hAnsi="Tahoma" w:cs="Tahoma"/>
          <w:sz w:val="20"/>
          <w:szCs w:val="20"/>
        </w:rPr>
      </w:pPr>
      <w:r w:rsidRPr="00E22572">
        <w:rPr>
          <w:rFonts w:ascii="Tahoma" w:hAnsi="Tahoma" w:cs="Tahoma"/>
          <w:sz w:val="20"/>
          <w:szCs w:val="20"/>
        </w:rPr>
        <w:t>An annual turnover of at least PKR 5 million in each of the last two years.</w:t>
      </w:r>
    </w:p>
    <w:p w14:paraId="6E3ECE0A" w14:textId="6997D775" w:rsidR="00811AF3" w:rsidRPr="00E22572" w:rsidRDefault="00811AF3" w:rsidP="00811AF3">
      <w:pPr>
        <w:numPr>
          <w:ilvl w:val="0"/>
          <w:numId w:val="4"/>
        </w:numPr>
        <w:rPr>
          <w:rFonts w:ascii="Tahoma" w:hAnsi="Tahoma" w:cs="Tahoma"/>
          <w:sz w:val="20"/>
          <w:szCs w:val="20"/>
        </w:rPr>
      </w:pPr>
      <w:r w:rsidRPr="00E22572">
        <w:rPr>
          <w:rFonts w:ascii="Tahoma" w:hAnsi="Tahoma" w:cs="Tahoma"/>
          <w:sz w:val="20"/>
          <w:szCs w:val="20"/>
        </w:rPr>
        <w:t>Verified and original bank statements or audited financial reports for FY 2023 and FY 2024 must be submitted to substantiate the financial claim.</w:t>
      </w:r>
    </w:p>
    <w:p w14:paraId="7A7336A9" w14:textId="77777777" w:rsidR="00811AF3" w:rsidRPr="00E22572" w:rsidRDefault="00811AF3" w:rsidP="00811AF3">
      <w:pPr>
        <w:rPr>
          <w:rFonts w:ascii="Tahoma" w:hAnsi="Tahoma" w:cs="Tahoma"/>
          <w:b/>
          <w:bCs/>
          <w:sz w:val="20"/>
          <w:szCs w:val="20"/>
        </w:rPr>
      </w:pPr>
      <w:r w:rsidRPr="00E22572">
        <w:rPr>
          <w:rFonts w:ascii="Tahoma" w:hAnsi="Tahoma" w:cs="Tahoma"/>
          <w:b/>
          <w:bCs/>
          <w:sz w:val="20"/>
          <w:szCs w:val="20"/>
        </w:rPr>
        <w:t>3.4 Design Validation</w:t>
      </w:r>
    </w:p>
    <w:p w14:paraId="3104FA4A" w14:textId="77777777" w:rsidR="00811AF3" w:rsidRPr="00E22572" w:rsidRDefault="00811AF3" w:rsidP="00811AF3">
      <w:pPr>
        <w:numPr>
          <w:ilvl w:val="0"/>
          <w:numId w:val="5"/>
        </w:numPr>
        <w:rPr>
          <w:rFonts w:ascii="Tahoma" w:hAnsi="Tahoma" w:cs="Tahoma"/>
          <w:sz w:val="20"/>
          <w:szCs w:val="20"/>
        </w:rPr>
      </w:pPr>
      <w:r w:rsidRPr="00E22572">
        <w:rPr>
          <w:rFonts w:ascii="Tahoma" w:hAnsi="Tahoma" w:cs="Tahoma"/>
          <w:sz w:val="20"/>
          <w:szCs w:val="20"/>
        </w:rPr>
        <w:t xml:space="preserve">The bid must include technical drawings, pump and motor performance curves, solar generation assumptions, and projected system outputs reconciled with the </w:t>
      </w:r>
      <w:proofErr w:type="spellStart"/>
      <w:r w:rsidRPr="00E22572">
        <w:rPr>
          <w:rFonts w:ascii="Tahoma" w:hAnsi="Tahoma" w:cs="Tahoma"/>
          <w:sz w:val="20"/>
          <w:szCs w:val="20"/>
        </w:rPr>
        <w:t>BoQ</w:t>
      </w:r>
      <w:proofErr w:type="spellEnd"/>
      <w:r w:rsidRPr="00E22572">
        <w:rPr>
          <w:rFonts w:ascii="Tahoma" w:hAnsi="Tahoma" w:cs="Tahoma"/>
          <w:sz w:val="20"/>
          <w:szCs w:val="20"/>
        </w:rPr>
        <w:t>.</w:t>
      </w:r>
    </w:p>
    <w:p w14:paraId="2702BD54" w14:textId="77777777" w:rsidR="00811AF3" w:rsidRPr="00E22572" w:rsidRDefault="00811AF3" w:rsidP="00811AF3">
      <w:pPr>
        <w:numPr>
          <w:ilvl w:val="0"/>
          <w:numId w:val="5"/>
        </w:numPr>
        <w:rPr>
          <w:rFonts w:ascii="Tahoma" w:hAnsi="Tahoma" w:cs="Tahoma"/>
          <w:sz w:val="20"/>
          <w:szCs w:val="20"/>
        </w:rPr>
      </w:pPr>
      <w:r w:rsidRPr="00E22572">
        <w:rPr>
          <w:rFonts w:ascii="Tahoma" w:hAnsi="Tahoma" w:cs="Tahoma"/>
          <w:sz w:val="20"/>
          <w:szCs w:val="20"/>
        </w:rPr>
        <w:t xml:space="preserve">Any redundant or superfluous system elements not solicited in the </w:t>
      </w:r>
      <w:proofErr w:type="spellStart"/>
      <w:r w:rsidRPr="00E22572">
        <w:rPr>
          <w:rFonts w:ascii="Tahoma" w:hAnsi="Tahoma" w:cs="Tahoma"/>
          <w:sz w:val="20"/>
          <w:szCs w:val="20"/>
        </w:rPr>
        <w:t>BoQ</w:t>
      </w:r>
      <w:proofErr w:type="spellEnd"/>
      <w:r w:rsidRPr="00E22572">
        <w:rPr>
          <w:rFonts w:ascii="Tahoma" w:hAnsi="Tahoma" w:cs="Tahoma"/>
          <w:sz w:val="20"/>
          <w:szCs w:val="20"/>
        </w:rPr>
        <w:t xml:space="preserve"> are strictly prohibited.</w:t>
      </w:r>
    </w:p>
    <w:p w14:paraId="61FB3D00" w14:textId="77777777" w:rsidR="00811AF3" w:rsidRPr="00E22572" w:rsidRDefault="00811AF3" w:rsidP="00811AF3">
      <w:pPr>
        <w:rPr>
          <w:rFonts w:ascii="Tahoma" w:hAnsi="Tahoma" w:cs="Tahoma"/>
          <w:b/>
          <w:bCs/>
          <w:sz w:val="20"/>
          <w:szCs w:val="20"/>
        </w:rPr>
      </w:pPr>
      <w:r w:rsidRPr="00E22572">
        <w:rPr>
          <w:rFonts w:ascii="Tahoma" w:hAnsi="Tahoma" w:cs="Tahoma"/>
          <w:b/>
          <w:bCs/>
          <w:sz w:val="20"/>
          <w:szCs w:val="20"/>
        </w:rPr>
        <w:t>4. Bill of Quantities (</w:t>
      </w:r>
      <w:proofErr w:type="spellStart"/>
      <w:r w:rsidRPr="00E22572">
        <w:rPr>
          <w:rFonts w:ascii="Tahoma" w:hAnsi="Tahoma" w:cs="Tahoma"/>
          <w:b/>
          <w:bCs/>
          <w:sz w:val="20"/>
          <w:szCs w:val="20"/>
        </w:rPr>
        <w:t>BoQ</w:t>
      </w:r>
      <w:proofErr w:type="spellEnd"/>
      <w:r w:rsidRPr="00E22572">
        <w:rPr>
          <w:rFonts w:ascii="Tahoma" w:hAnsi="Tahoma" w:cs="Tahoma"/>
          <w:b/>
          <w:bCs/>
          <w:sz w:val="20"/>
          <w:szCs w:val="20"/>
        </w:rPr>
        <w:t>)</w:t>
      </w:r>
    </w:p>
    <w:p w14:paraId="7E60029C" w14:textId="77777777" w:rsidR="00811AF3" w:rsidRPr="00E22572" w:rsidRDefault="00811AF3" w:rsidP="00811AF3">
      <w:pPr>
        <w:rPr>
          <w:rFonts w:ascii="Tahoma" w:hAnsi="Tahoma" w:cs="Tahoma"/>
          <w:sz w:val="20"/>
          <w:szCs w:val="20"/>
        </w:rPr>
      </w:pPr>
      <w:r w:rsidRPr="00E22572">
        <w:rPr>
          <w:rFonts w:ascii="Tahoma" w:hAnsi="Tahoma" w:cs="Tahoma"/>
          <w:sz w:val="20"/>
          <w:szCs w:val="20"/>
        </w:rPr>
        <w:t xml:space="preserve">A detailed </w:t>
      </w:r>
      <w:proofErr w:type="spellStart"/>
      <w:r w:rsidRPr="00E22572">
        <w:rPr>
          <w:rFonts w:ascii="Tahoma" w:hAnsi="Tahoma" w:cs="Tahoma"/>
          <w:sz w:val="20"/>
          <w:szCs w:val="20"/>
        </w:rPr>
        <w:t>BoQ</w:t>
      </w:r>
      <w:proofErr w:type="spellEnd"/>
      <w:r w:rsidRPr="00E22572">
        <w:rPr>
          <w:rFonts w:ascii="Tahoma" w:hAnsi="Tahoma" w:cs="Tahoma"/>
          <w:sz w:val="20"/>
          <w:szCs w:val="20"/>
        </w:rPr>
        <w:t xml:space="preserve"> with all necessary components will be shared as an annex to this RFQ. All vendors must quote their prices strictly as per the template and maintain unit price integrity. Vendors must not alter the structure of the </w:t>
      </w:r>
      <w:proofErr w:type="spellStart"/>
      <w:r w:rsidRPr="00E22572">
        <w:rPr>
          <w:rFonts w:ascii="Tahoma" w:hAnsi="Tahoma" w:cs="Tahoma"/>
          <w:sz w:val="20"/>
          <w:szCs w:val="20"/>
        </w:rPr>
        <w:t>BoQ</w:t>
      </w:r>
      <w:proofErr w:type="spellEnd"/>
      <w:r w:rsidRPr="00E22572">
        <w:rPr>
          <w:rFonts w:ascii="Tahoma" w:hAnsi="Tahoma" w:cs="Tahoma"/>
          <w:sz w:val="20"/>
          <w:szCs w:val="20"/>
        </w:rPr>
        <w:t>.</w:t>
      </w:r>
    </w:p>
    <w:p w14:paraId="4451242A" w14:textId="77777777" w:rsidR="00811AF3" w:rsidRPr="00E22572" w:rsidRDefault="00811AF3" w:rsidP="00811AF3">
      <w:pPr>
        <w:rPr>
          <w:rFonts w:ascii="Tahoma" w:hAnsi="Tahoma" w:cs="Tahoma"/>
          <w:sz w:val="20"/>
          <w:szCs w:val="20"/>
        </w:rPr>
      </w:pPr>
      <w:r w:rsidRPr="00E22572">
        <w:rPr>
          <w:rFonts w:ascii="Tahoma" w:hAnsi="Tahoma" w:cs="Tahoma"/>
          <w:sz w:val="20"/>
          <w:szCs w:val="20"/>
        </w:rPr>
        <w:t>Discrepancies between total and unit prices will be resolved in favor of the unit price. Vendors must accept such corrections to avoid disqualification.</w:t>
      </w:r>
    </w:p>
    <w:p w14:paraId="31983110" w14:textId="77777777" w:rsidR="00811AF3" w:rsidRPr="00E22572" w:rsidRDefault="00811AF3" w:rsidP="00811AF3">
      <w:pPr>
        <w:rPr>
          <w:rFonts w:ascii="Tahoma" w:hAnsi="Tahoma" w:cs="Tahoma"/>
          <w:b/>
          <w:bCs/>
          <w:sz w:val="20"/>
          <w:szCs w:val="20"/>
        </w:rPr>
      </w:pPr>
      <w:r w:rsidRPr="00E22572">
        <w:rPr>
          <w:rFonts w:ascii="Tahoma" w:hAnsi="Tahoma" w:cs="Tahoma"/>
          <w:b/>
          <w:bCs/>
          <w:sz w:val="20"/>
          <w:szCs w:val="20"/>
        </w:rPr>
        <w:t>5. Terms and Conditions</w:t>
      </w:r>
    </w:p>
    <w:p w14:paraId="369F0529" w14:textId="77777777" w:rsidR="00811AF3" w:rsidRPr="00E22572" w:rsidRDefault="00811AF3" w:rsidP="00811AF3">
      <w:pPr>
        <w:rPr>
          <w:rFonts w:ascii="Tahoma" w:hAnsi="Tahoma" w:cs="Tahoma"/>
          <w:b/>
          <w:bCs/>
          <w:sz w:val="20"/>
          <w:szCs w:val="20"/>
        </w:rPr>
      </w:pPr>
      <w:r w:rsidRPr="00E22572">
        <w:rPr>
          <w:rFonts w:ascii="Tahoma" w:hAnsi="Tahoma" w:cs="Tahoma"/>
          <w:b/>
          <w:bCs/>
          <w:sz w:val="20"/>
          <w:szCs w:val="20"/>
        </w:rPr>
        <w:t>5.1 Submission Requirements</w:t>
      </w:r>
    </w:p>
    <w:p w14:paraId="0D95C147" w14:textId="77777777" w:rsidR="00811AF3" w:rsidRPr="00E22572" w:rsidRDefault="00811AF3" w:rsidP="00811AF3">
      <w:pPr>
        <w:numPr>
          <w:ilvl w:val="0"/>
          <w:numId w:val="6"/>
        </w:numPr>
        <w:rPr>
          <w:rFonts w:ascii="Tahoma" w:hAnsi="Tahoma" w:cs="Tahoma"/>
          <w:sz w:val="20"/>
          <w:szCs w:val="20"/>
        </w:rPr>
      </w:pPr>
      <w:r w:rsidRPr="00E22572">
        <w:rPr>
          <w:rFonts w:ascii="Tahoma" w:hAnsi="Tahoma" w:cs="Tahoma"/>
          <w:sz w:val="20"/>
          <w:szCs w:val="20"/>
        </w:rPr>
        <w:t>Quotations must be submitted on official letterhead, signed, dated, and stamped by an authorized representative.</w:t>
      </w:r>
    </w:p>
    <w:p w14:paraId="452469EE" w14:textId="77777777" w:rsidR="00811AF3" w:rsidRPr="00E22572" w:rsidRDefault="00811AF3" w:rsidP="00811AF3">
      <w:pPr>
        <w:numPr>
          <w:ilvl w:val="0"/>
          <w:numId w:val="6"/>
        </w:numPr>
        <w:rPr>
          <w:rFonts w:ascii="Tahoma" w:hAnsi="Tahoma" w:cs="Tahoma"/>
          <w:sz w:val="20"/>
          <w:szCs w:val="20"/>
        </w:rPr>
      </w:pPr>
      <w:r w:rsidRPr="00E22572">
        <w:rPr>
          <w:rFonts w:ascii="Tahoma" w:hAnsi="Tahoma" w:cs="Tahoma"/>
          <w:sz w:val="20"/>
          <w:szCs w:val="20"/>
        </w:rPr>
        <w:t>All pages must be numbered and sealed in an envelope marked “Quotation for Solar Lift Scheme at Dizg.”</w:t>
      </w:r>
    </w:p>
    <w:p w14:paraId="21009E96" w14:textId="77777777" w:rsidR="00811AF3" w:rsidRPr="00E22572" w:rsidRDefault="00811AF3" w:rsidP="00811AF3">
      <w:pPr>
        <w:numPr>
          <w:ilvl w:val="0"/>
          <w:numId w:val="6"/>
        </w:numPr>
        <w:rPr>
          <w:rFonts w:ascii="Tahoma" w:hAnsi="Tahoma" w:cs="Tahoma"/>
          <w:sz w:val="20"/>
          <w:szCs w:val="20"/>
        </w:rPr>
      </w:pPr>
      <w:r w:rsidRPr="00E22572">
        <w:rPr>
          <w:rFonts w:ascii="Tahoma" w:hAnsi="Tahoma" w:cs="Tahoma"/>
          <w:sz w:val="20"/>
          <w:szCs w:val="20"/>
        </w:rPr>
        <w:t>Sealed quotations must be submitted either by hand or through courier to the Regional Office AKRSP, Chitral.</w:t>
      </w:r>
    </w:p>
    <w:p w14:paraId="2FD0B324" w14:textId="77777777" w:rsidR="00811AF3" w:rsidRPr="00E22572" w:rsidRDefault="00811AF3" w:rsidP="00811AF3">
      <w:pPr>
        <w:rPr>
          <w:rFonts w:ascii="Tahoma" w:hAnsi="Tahoma" w:cs="Tahoma"/>
          <w:b/>
          <w:bCs/>
          <w:sz w:val="20"/>
          <w:szCs w:val="20"/>
        </w:rPr>
      </w:pPr>
      <w:r w:rsidRPr="00E22572">
        <w:rPr>
          <w:rFonts w:ascii="Tahoma" w:hAnsi="Tahoma" w:cs="Tahoma"/>
          <w:b/>
          <w:bCs/>
          <w:sz w:val="20"/>
          <w:szCs w:val="20"/>
        </w:rPr>
        <w:t>5.2 Compliance and Rejection</w:t>
      </w:r>
    </w:p>
    <w:p w14:paraId="74752CF7" w14:textId="77777777" w:rsidR="00811AF3" w:rsidRPr="00E22572" w:rsidRDefault="00811AF3" w:rsidP="00811AF3">
      <w:pPr>
        <w:numPr>
          <w:ilvl w:val="0"/>
          <w:numId w:val="7"/>
        </w:numPr>
        <w:rPr>
          <w:rFonts w:ascii="Tahoma" w:hAnsi="Tahoma" w:cs="Tahoma"/>
          <w:sz w:val="20"/>
          <w:szCs w:val="20"/>
        </w:rPr>
      </w:pPr>
      <w:r w:rsidRPr="00E22572">
        <w:rPr>
          <w:rFonts w:ascii="Tahoma" w:hAnsi="Tahoma" w:cs="Tahoma"/>
          <w:sz w:val="20"/>
          <w:szCs w:val="20"/>
        </w:rPr>
        <w:t>Quotations not conforming to the terms of this RFQ or missing any required documentation will be deemed non-compliant and rejected.</w:t>
      </w:r>
    </w:p>
    <w:p w14:paraId="4E4AE51C" w14:textId="77777777" w:rsidR="00811AF3" w:rsidRPr="00E22572" w:rsidRDefault="00811AF3" w:rsidP="00811AF3">
      <w:pPr>
        <w:numPr>
          <w:ilvl w:val="0"/>
          <w:numId w:val="7"/>
        </w:numPr>
        <w:rPr>
          <w:rFonts w:ascii="Tahoma" w:hAnsi="Tahoma" w:cs="Tahoma"/>
          <w:sz w:val="20"/>
          <w:szCs w:val="20"/>
        </w:rPr>
      </w:pPr>
      <w:r w:rsidRPr="00E22572">
        <w:rPr>
          <w:rFonts w:ascii="Tahoma" w:hAnsi="Tahoma" w:cs="Tahoma"/>
          <w:sz w:val="20"/>
          <w:szCs w:val="20"/>
        </w:rPr>
        <w:t xml:space="preserve">Partial quotations or quotations with incomplete </w:t>
      </w:r>
      <w:proofErr w:type="spellStart"/>
      <w:r w:rsidRPr="00E22572">
        <w:rPr>
          <w:rFonts w:ascii="Tahoma" w:hAnsi="Tahoma" w:cs="Tahoma"/>
          <w:sz w:val="20"/>
          <w:szCs w:val="20"/>
        </w:rPr>
        <w:t>BoQs</w:t>
      </w:r>
      <w:proofErr w:type="spellEnd"/>
      <w:r w:rsidRPr="00E22572">
        <w:rPr>
          <w:rFonts w:ascii="Tahoma" w:hAnsi="Tahoma" w:cs="Tahoma"/>
          <w:sz w:val="20"/>
          <w:szCs w:val="20"/>
        </w:rPr>
        <w:t xml:space="preserve"> will not be considered.</w:t>
      </w:r>
    </w:p>
    <w:p w14:paraId="2A4433DF" w14:textId="77777777" w:rsidR="00811AF3" w:rsidRPr="00E22572" w:rsidRDefault="00811AF3" w:rsidP="00811AF3">
      <w:pPr>
        <w:rPr>
          <w:rFonts w:ascii="Tahoma" w:hAnsi="Tahoma" w:cs="Tahoma"/>
          <w:b/>
          <w:bCs/>
          <w:sz w:val="20"/>
          <w:szCs w:val="20"/>
        </w:rPr>
      </w:pPr>
      <w:r w:rsidRPr="00E22572">
        <w:rPr>
          <w:rFonts w:ascii="Tahoma" w:hAnsi="Tahoma" w:cs="Tahoma"/>
          <w:b/>
          <w:bCs/>
          <w:sz w:val="20"/>
          <w:szCs w:val="20"/>
        </w:rPr>
        <w:t>5.3 Price Variation and Validity</w:t>
      </w:r>
    </w:p>
    <w:p w14:paraId="1586BD8B" w14:textId="77777777" w:rsidR="00811AF3" w:rsidRPr="00E22572" w:rsidRDefault="00811AF3" w:rsidP="00811AF3">
      <w:pPr>
        <w:numPr>
          <w:ilvl w:val="0"/>
          <w:numId w:val="8"/>
        </w:numPr>
        <w:rPr>
          <w:rFonts w:ascii="Tahoma" w:hAnsi="Tahoma" w:cs="Tahoma"/>
          <w:sz w:val="20"/>
          <w:szCs w:val="20"/>
        </w:rPr>
      </w:pPr>
      <w:r w:rsidRPr="00E22572">
        <w:rPr>
          <w:rFonts w:ascii="Tahoma" w:hAnsi="Tahoma" w:cs="Tahoma"/>
          <w:sz w:val="20"/>
          <w:szCs w:val="20"/>
        </w:rPr>
        <w:t>Quoted prices must be inclusive of all applicable taxes and valid for a minimum of thirty (30) days from the closing date.</w:t>
      </w:r>
    </w:p>
    <w:p w14:paraId="6D223491" w14:textId="77777777" w:rsidR="00811AF3" w:rsidRPr="00E22572" w:rsidRDefault="00811AF3" w:rsidP="00811AF3">
      <w:pPr>
        <w:numPr>
          <w:ilvl w:val="0"/>
          <w:numId w:val="8"/>
        </w:numPr>
        <w:rPr>
          <w:rFonts w:ascii="Tahoma" w:hAnsi="Tahoma" w:cs="Tahoma"/>
          <w:sz w:val="20"/>
          <w:szCs w:val="20"/>
        </w:rPr>
      </w:pPr>
      <w:r w:rsidRPr="00E22572">
        <w:rPr>
          <w:rFonts w:ascii="Tahoma" w:hAnsi="Tahoma" w:cs="Tahoma"/>
          <w:sz w:val="20"/>
          <w:szCs w:val="20"/>
        </w:rPr>
        <w:t>No price variation due to market fluctuation or currency devaluation will be entertained after submission.</w:t>
      </w:r>
    </w:p>
    <w:p w14:paraId="54478BEC" w14:textId="77777777" w:rsidR="00811AF3" w:rsidRPr="00E22572" w:rsidRDefault="00811AF3" w:rsidP="00811AF3">
      <w:pPr>
        <w:rPr>
          <w:rFonts w:ascii="Tahoma" w:hAnsi="Tahoma" w:cs="Tahoma"/>
          <w:b/>
          <w:bCs/>
          <w:sz w:val="20"/>
          <w:szCs w:val="20"/>
        </w:rPr>
      </w:pPr>
      <w:r w:rsidRPr="00E22572">
        <w:rPr>
          <w:rFonts w:ascii="Tahoma" w:hAnsi="Tahoma" w:cs="Tahoma"/>
          <w:b/>
          <w:bCs/>
          <w:sz w:val="20"/>
          <w:szCs w:val="20"/>
        </w:rPr>
        <w:t>5.4 Mobilization Advance</w:t>
      </w:r>
    </w:p>
    <w:p w14:paraId="57CFB047" w14:textId="77777777" w:rsidR="00811AF3" w:rsidRPr="00E22572" w:rsidRDefault="00811AF3" w:rsidP="00811AF3">
      <w:pPr>
        <w:numPr>
          <w:ilvl w:val="0"/>
          <w:numId w:val="9"/>
        </w:numPr>
        <w:rPr>
          <w:rFonts w:ascii="Tahoma" w:hAnsi="Tahoma" w:cs="Tahoma"/>
          <w:sz w:val="20"/>
          <w:szCs w:val="20"/>
        </w:rPr>
      </w:pPr>
      <w:r w:rsidRPr="00E22572">
        <w:rPr>
          <w:rFonts w:ascii="Tahoma" w:hAnsi="Tahoma" w:cs="Tahoma"/>
          <w:sz w:val="20"/>
          <w:szCs w:val="20"/>
        </w:rPr>
        <w:t>Mobilization advance can be granted only against submission of a bank guarantee or call deposit equivalent to the requested advance amount.</w:t>
      </w:r>
    </w:p>
    <w:p w14:paraId="55AA81F0" w14:textId="77777777" w:rsidR="00811AF3" w:rsidRPr="00E22572" w:rsidRDefault="00811AF3" w:rsidP="00811AF3">
      <w:pPr>
        <w:rPr>
          <w:rFonts w:ascii="Tahoma" w:hAnsi="Tahoma" w:cs="Tahoma"/>
          <w:b/>
          <w:bCs/>
          <w:sz w:val="20"/>
          <w:szCs w:val="20"/>
        </w:rPr>
      </w:pPr>
      <w:r w:rsidRPr="00E22572">
        <w:rPr>
          <w:rFonts w:ascii="Tahoma" w:hAnsi="Tahoma" w:cs="Tahoma"/>
          <w:b/>
          <w:bCs/>
          <w:sz w:val="20"/>
          <w:szCs w:val="20"/>
        </w:rPr>
        <w:t>5.5 Inspection, Rejection, and Replacement</w:t>
      </w:r>
    </w:p>
    <w:p w14:paraId="0947AE7B" w14:textId="77777777" w:rsidR="00811AF3" w:rsidRPr="00E22572" w:rsidRDefault="00811AF3" w:rsidP="00811AF3">
      <w:pPr>
        <w:numPr>
          <w:ilvl w:val="0"/>
          <w:numId w:val="10"/>
        </w:numPr>
        <w:rPr>
          <w:rFonts w:ascii="Tahoma" w:hAnsi="Tahoma" w:cs="Tahoma"/>
          <w:sz w:val="20"/>
          <w:szCs w:val="20"/>
        </w:rPr>
      </w:pPr>
      <w:r w:rsidRPr="00E22572">
        <w:rPr>
          <w:rFonts w:ascii="Tahoma" w:hAnsi="Tahoma" w:cs="Tahoma"/>
          <w:sz w:val="20"/>
          <w:szCs w:val="20"/>
        </w:rPr>
        <w:t>AKRSP reserves the right to inspect the material either at its Chitral office or on-site.</w:t>
      </w:r>
    </w:p>
    <w:p w14:paraId="1DFD5371" w14:textId="77777777" w:rsidR="00811AF3" w:rsidRPr="00E22572" w:rsidRDefault="00811AF3" w:rsidP="00811AF3">
      <w:pPr>
        <w:numPr>
          <w:ilvl w:val="0"/>
          <w:numId w:val="10"/>
        </w:numPr>
        <w:rPr>
          <w:rFonts w:ascii="Tahoma" w:hAnsi="Tahoma" w:cs="Tahoma"/>
          <w:sz w:val="20"/>
          <w:szCs w:val="20"/>
        </w:rPr>
      </w:pPr>
      <w:r w:rsidRPr="00E22572">
        <w:rPr>
          <w:rFonts w:ascii="Tahoma" w:hAnsi="Tahoma" w:cs="Tahoma"/>
          <w:sz w:val="20"/>
          <w:szCs w:val="20"/>
        </w:rPr>
        <w:t>Materials not meeting required specifications will be rejected. All replacement costs shall be borne by the supplier.</w:t>
      </w:r>
    </w:p>
    <w:p w14:paraId="1A76D6B7" w14:textId="77777777" w:rsidR="00811AF3" w:rsidRPr="00E22572" w:rsidRDefault="00811AF3" w:rsidP="00811AF3">
      <w:pPr>
        <w:rPr>
          <w:rFonts w:ascii="Tahoma" w:hAnsi="Tahoma" w:cs="Tahoma"/>
          <w:b/>
          <w:bCs/>
          <w:sz w:val="20"/>
          <w:szCs w:val="20"/>
        </w:rPr>
      </w:pPr>
      <w:r w:rsidRPr="00E22572">
        <w:rPr>
          <w:rFonts w:ascii="Tahoma" w:hAnsi="Tahoma" w:cs="Tahoma"/>
          <w:b/>
          <w:bCs/>
          <w:sz w:val="20"/>
          <w:szCs w:val="20"/>
        </w:rPr>
        <w:lastRenderedPageBreak/>
        <w:t>5.6 Transportation &amp; Site Logistics</w:t>
      </w:r>
    </w:p>
    <w:p w14:paraId="5C17FAF4" w14:textId="77777777" w:rsidR="00811AF3" w:rsidRPr="00E22572" w:rsidRDefault="00811AF3" w:rsidP="00811AF3">
      <w:pPr>
        <w:numPr>
          <w:ilvl w:val="0"/>
          <w:numId w:val="11"/>
        </w:numPr>
        <w:rPr>
          <w:rFonts w:ascii="Tahoma" w:hAnsi="Tahoma" w:cs="Tahoma"/>
          <w:sz w:val="20"/>
          <w:szCs w:val="20"/>
        </w:rPr>
      </w:pPr>
      <w:r w:rsidRPr="00E22572">
        <w:rPr>
          <w:rFonts w:ascii="Tahoma" w:hAnsi="Tahoma" w:cs="Tahoma"/>
          <w:sz w:val="20"/>
          <w:szCs w:val="20"/>
        </w:rPr>
        <w:t xml:space="preserve">All transportation, insurance, and handling </w:t>
      </w:r>
      <w:proofErr w:type="gramStart"/>
      <w:r w:rsidRPr="00E22572">
        <w:rPr>
          <w:rFonts w:ascii="Tahoma" w:hAnsi="Tahoma" w:cs="Tahoma"/>
          <w:sz w:val="20"/>
          <w:szCs w:val="20"/>
        </w:rPr>
        <w:t>charges</w:t>
      </w:r>
      <w:proofErr w:type="gramEnd"/>
      <w:r w:rsidRPr="00E22572">
        <w:rPr>
          <w:rFonts w:ascii="Tahoma" w:hAnsi="Tahoma" w:cs="Tahoma"/>
          <w:sz w:val="20"/>
          <w:szCs w:val="20"/>
        </w:rPr>
        <w:t xml:space="preserve"> up to the final project site are the responsibility of the vendor.</w:t>
      </w:r>
    </w:p>
    <w:p w14:paraId="1F033FA1" w14:textId="77777777" w:rsidR="00811AF3" w:rsidRPr="00E22572" w:rsidRDefault="00811AF3" w:rsidP="00811AF3">
      <w:pPr>
        <w:numPr>
          <w:ilvl w:val="0"/>
          <w:numId w:val="11"/>
        </w:numPr>
        <w:rPr>
          <w:rFonts w:ascii="Tahoma" w:hAnsi="Tahoma" w:cs="Tahoma"/>
          <w:sz w:val="20"/>
          <w:szCs w:val="20"/>
        </w:rPr>
      </w:pPr>
      <w:r w:rsidRPr="00E22572">
        <w:rPr>
          <w:rFonts w:ascii="Tahoma" w:hAnsi="Tahoma" w:cs="Tahoma"/>
          <w:sz w:val="20"/>
          <w:szCs w:val="20"/>
        </w:rPr>
        <w:t>Suppliers must organize their travel, meals, and accommodation independently during supply and installation.</w:t>
      </w:r>
    </w:p>
    <w:p w14:paraId="5AACC6EC" w14:textId="41FF39E6" w:rsidR="00811AF3" w:rsidRPr="00E22572" w:rsidRDefault="00811AF3" w:rsidP="00811AF3">
      <w:pPr>
        <w:rPr>
          <w:rFonts w:ascii="Tahoma" w:hAnsi="Tahoma" w:cs="Tahoma"/>
          <w:sz w:val="20"/>
          <w:szCs w:val="20"/>
        </w:rPr>
      </w:pPr>
    </w:p>
    <w:p w14:paraId="45C58E22" w14:textId="77777777" w:rsidR="00604D2C" w:rsidRPr="00E22572" w:rsidRDefault="00604D2C" w:rsidP="00811AF3">
      <w:pPr>
        <w:rPr>
          <w:rFonts w:ascii="Tahoma" w:hAnsi="Tahoma" w:cs="Tahoma"/>
          <w:sz w:val="20"/>
          <w:szCs w:val="20"/>
        </w:rPr>
      </w:pPr>
    </w:p>
    <w:p w14:paraId="315837DB" w14:textId="77777777" w:rsidR="00811AF3" w:rsidRPr="00E22572" w:rsidRDefault="00811AF3" w:rsidP="00811AF3">
      <w:pPr>
        <w:rPr>
          <w:rFonts w:ascii="Tahoma" w:hAnsi="Tahoma" w:cs="Tahoma"/>
          <w:b/>
          <w:bCs/>
          <w:sz w:val="20"/>
          <w:szCs w:val="20"/>
        </w:rPr>
      </w:pPr>
      <w:r w:rsidRPr="00E22572">
        <w:rPr>
          <w:rFonts w:ascii="Tahoma" w:hAnsi="Tahoma" w:cs="Tahoma"/>
          <w:b/>
          <w:bCs/>
          <w:sz w:val="20"/>
          <w:szCs w:val="20"/>
        </w:rPr>
        <w:t>6. Evaluation Process</w:t>
      </w:r>
    </w:p>
    <w:p w14:paraId="2063AA85" w14:textId="77777777" w:rsidR="00811AF3" w:rsidRPr="00E22572" w:rsidRDefault="00811AF3" w:rsidP="00811AF3">
      <w:pPr>
        <w:rPr>
          <w:rFonts w:ascii="Tahoma" w:hAnsi="Tahoma" w:cs="Tahoma"/>
          <w:sz w:val="20"/>
          <w:szCs w:val="20"/>
        </w:rPr>
      </w:pPr>
      <w:r w:rsidRPr="00E22572">
        <w:rPr>
          <w:rFonts w:ascii="Tahoma" w:hAnsi="Tahoma" w:cs="Tahoma"/>
          <w:sz w:val="20"/>
          <w:szCs w:val="20"/>
        </w:rPr>
        <w:t>The evaluation process will be conducted in two stages: technical and financial.</w:t>
      </w:r>
    </w:p>
    <w:p w14:paraId="2A91819E" w14:textId="77777777" w:rsidR="00811AF3" w:rsidRPr="00E22572" w:rsidRDefault="00811AF3" w:rsidP="00811AF3">
      <w:pPr>
        <w:rPr>
          <w:rFonts w:ascii="Tahoma" w:hAnsi="Tahoma" w:cs="Tahoma"/>
          <w:b/>
          <w:bCs/>
          <w:sz w:val="20"/>
          <w:szCs w:val="20"/>
        </w:rPr>
      </w:pPr>
      <w:r w:rsidRPr="00E22572">
        <w:rPr>
          <w:rFonts w:ascii="Tahoma" w:hAnsi="Tahoma" w:cs="Tahoma"/>
          <w:b/>
          <w:bCs/>
          <w:sz w:val="20"/>
          <w:szCs w:val="20"/>
        </w:rPr>
        <w:t>6.1 Technical Evaluation (Pass/Fail)</w:t>
      </w:r>
    </w:p>
    <w:p w14:paraId="2B2640F3" w14:textId="77777777" w:rsidR="00811AF3" w:rsidRPr="00E22572" w:rsidRDefault="00811AF3" w:rsidP="00811AF3">
      <w:pPr>
        <w:numPr>
          <w:ilvl w:val="0"/>
          <w:numId w:val="12"/>
        </w:numPr>
        <w:rPr>
          <w:rFonts w:ascii="Tahoma" w:hAnsi="Tahoma" w:cs="Tahoma"/>
          <w:sz w:val="20"/>
          <w:szCs w:val="20"/>
        </w:rPr>
      </w:pPr>
      <w:r w:rsidRPr="00E22572">
        <w:rPr>
          <w:rFonts w:ascii="Tahoma" w:hAnsi="Tahoma" w:cs="Tahoma"/>
          <w:b/>
          <w:bCs/>
          <w:sz w:val="20"/>
          <w:szCs w:val="20"/>
        </w:rPr>
        <w:t>Work Experience</w:t>
      </w:r>
      <w:r w:rsidRPr="00E22572">
        <w:rPr>
          <w:rFonts w:ascii="Tahoma" w:hAnsi="Tahoma" w:cs="Tahoma"/>
          <w:sz w:val="20"/>
          <w:szCs w:val="20"/>
        </w:rPr>
        <w:t>: At least 2 references of successful solar pumping system projects.</w:t>
      </w:r>
    </w:p>
    <w:p w14:paraId="759666BE" w14:textId="77777777" w:rsidR="00811AF3" w:rsidRPr="00E22572" w:rsidRDefault="00811AF3" w:rsidP="00811AF3">
      <w:pPr>
        <w:numPr>
          <w:ilvl w:val="0"/>
          <w:numId w:val="12"/>
        </w:numPr>
        <w:rPr>
          <w:rFonts w:ascii="Tahoma" w:hAnsi="Tahoma" w:cs="Tahoma"/>
          <w:sz w:val="20"/>
          <w:szCs w:val="20"/>
        </w:rPr>
      </w:pPr>
      <w:r w:rsidRPr="00E22572">
        <w:rPr>
          <w:rFonts w:ascii="Tahoma" w:hAnsi="Tahoma" w:cs="Tahoma"/>
          <w:b/>
          <w:bCs/>
          <w:sz w:val="20"/>
          <w:szCs w:val="20"/>
        </w:rPr>
        <w:t>Financial Capacity</w:t>
      </w:r>
      <w:r w:rsidRPr="00E22572">
        <w:rPr>
          <w:rFonts w:ascii="Tahoma" w:hAnsi="Tahoma" w:cs="Tahoma"/>
          <w:sz w:val="20"/>
          <w:szCs w:val="20"/>
        </w:rPr>
        <w:t>: Verified annual turnover of PKR 5 million in each of the last two years.</w:t>
      </w:r>
    </w:p>
    <w:p w14:paraId="25F07745" w14:textId="77777777" w:rsidR="00811AF3" w:rsidRPr="00E22572" w:rsidRDefault="00811AF3" w:rsidP="00811AF3">
      <w:pPr>
        <w:numPr>
          <w:ilvl w:val="0"/>
          <w:numId w:val="12"/>
        </w:numPr>
        <w:rPr>
          <w:rFonts w:ascii="Tahoma" w:hAnsi="Tahoma" w:cs="Tahoma"/>
          <w:sz w:val="20"/>
          <w:szCs w:val="20"/>
        </w:rPr>
      </w:pPr>
      <w:r w:rsidRPr="00E22572">
        <w:rPr>
          <w:rFonts w:ascii="Tahoma" w:hAnsi="Tahoma" w:cs="Tahoma"/>
          <w:b/>
          <w:bCs/>
          <w:sz w:val="20"/>
          <w:szCs w:val="20"/>
        </w:rPr>
        <w:t>Design Validation</w:t>
      </w:r>
      <w:r w:rsidRPr="00E22572">
        <w:rPr>
          <w:rFonts w:ascii="Tahoma" w:hAnsi="Tahoma" w:cs="Tahoma"/>
          <w:sz w:val="20"/>
          <w:szCs w:val="20"/>
        </w:rPr>
        <w:t>: Graphical and technical documentation to validate system design performance and efficiency.</w:t>
      </w:r>
    </w:p>
    <w:p w14:paraId="151C4971" w14:textId="77777777" w:rsidR="00811AF3" w:rsidRPr="00E22572" w:rsidRDefault="00811AF3" w:rsidP="00811AF3">
      <w:pPr>
        <w:rPr>
          <w:rFonts w:ascii="Tahoma" w:hAnsi="Tahoma" w:cs="Tahoma"/>
          <w:sz w:val="20"/>
          <w:szCs w:val="20"/>
        </w:rPr>
      </w:pPr>
      <w:r w:rsidRPr="00E22572">
        <w:rPr>
          <w:rFonts w:ascii="Tahoma" w:hAnsi="Tahoma" w:cs="Tahoma"/>
          <w:sz w:val="20"/>
          <w:szCs w:val="20"/>
        </w:rPr>
        <w:t>Only vendors who pass the technical evaluation will proceed to financial evaluation.</w:t>
      </w:r>
    </w:p>
    <w:p w14:paraId="793A3071" w14:textId="77777777" w:rsidR="00811AF3" w:rsidRPr="00E22572" w:rsidRDefault="00811AF3" w:rsidP="00811AF3">
      <w:pPr>
        <w:rPr>
          <w:rFonts w:ascii="Tahoma" w:hAnsi="Tahoma" w:cs="Tahoma"/>
          <w:b/>
          <w:bCs/>
          <w:sz w:val="20"/>
          <w:szCs w:val="20"/>
        </w:rPr>
      </w:pPr>
      <w:r w:rsidRPr="00E22572">
        <w:rPr>
          <w:rFonts w:ascii="Tahoma" w:hAnsi="Tahoma" w:cs="Tahoma"/>
          <w:b/>
          <w:bCs/>
          <w:sz w:val="20"/>
          <w:szCs w:val="20"/>
        </w:rPr>
        <w:t>6.2 Financial Evaluation</w:t>
      </w:r>
    </w:p>
    <w:p w14:paraId="48614853" w14:textId="77777777" w:rsidR="00811AF3" w:rsidRPr="00E22572" w:rsidRDefault="00811AF3" w:rsidP="00811AF3">
      <w:pPr>
        <w:numPr>
          <w:ilvl w:val="0"/>
          <w:numId w:val="13"/>
        </w:numPr>
        <w:rPr>
          <w:rFonts w:ascii="Tahoma" w:hAnsi="Tahoma" w:cs="Tahoma"/>
          <w:sz w:val="20"/>
          <w:szCs w:val="20"/>
        </w:rPr>
      </w:pPr>
      <w:r w:rsidRPr="00E22572">
        <w:rPr>
          <w:rFonts w:ascii="Tahoma" w:hAnsi="Tahoma" w:cs="Tahoma"/>
          <w:sz w:val="20"/>
          <w:szCs w:val="20"/>
        </w:rPr>
        <w:t>The contract will be awarded to the technically qualified bidder offering the lowest evaluated price.</w:t>
      </w:r>
    </w:p>
    <w:p w14:paraId="572079EF" w14:textId="77777777" w:rsidR="00811AF3" w:rsidRPr="00E22572" w:rsidRDefault="00811AF3" w:rsidP="00811AF3">
      <w:pPr>
        <w:rPr>
          <w:rFonts w:ascii="Tahoma" w:hAnsi="Tahoma" w:cs="Tahoma"/>
          <w:b/>
          <w:bCs/>
          <w:sz w:val="20"/>
          <w:szCs w:val="20"/>
        </w:rPr>
      </w:pPr>
      <w:r w:rsidRPr="00E22572">
        <w:rPr>
          <w:rFonts w:ascii="Tahoma" w:hAnsi="Tahoma" w:cs="Tahoma"/>
          <w:b/>
          <w:bCs/>
          <w:sz w:val="20"/>
          <w:szCs w:val="20"/>
        </w:rPr>
        <w:t>6.3 Conflict of Interest</w:t>
      </w:r>
    </w:p>
    <w:p w14:paraId="13F2A13D" w14:textId="77777777" w:rsidR="00811AF3" w:rsidRPr="00E22572" w:rsidRDefault="00811AF3" w:rsidP="00811AF3">
      <w:pPr>
        <w:numPr>
          <w:ilvl w:val="0"/>
          <w:numId w:val="14"/>
        </w:numPr>
        <w:rPr>
          <w:rFonts w:ascii="Tahoma" w:hAnsi="Tahoma" w:cs="Tahoma"/>
          <w:sz w:val="20"/>
          <w:szCs w:val="20"/>
        </w:rPr>
      </w:pPr>
      <w:r w:rsidRPr="00E22572">
        <w:rPr>
          <w:rFonts w:ascii="Tahoma" w:hAnsi="Tahoma" w:cs="Tahoma"/>
          <w:sz w:val="20"/>
          <w:szCs w:val="20"/>
        </w:rPr>
        <w:t>Vendors must declare any actual or perceived conflict of interest in writing. Failure to do so may result in disqualification.</w:t>
      </w:r>
    </w:p>
    <w:p w14:paraId="5E206BB6" w14:textId="77777777" w:rsidR="00811AF3" w:rsidRPr="00E22572" w:rsidRDefault="00811AF3" w:rsidP="00811AF3">
      <w:pPr>
        <w:numPr>
          <w:ilvl w:val="0"/>
          <w:numId w:val="14"/>
        </w:numPr>
        <w:rPr>
          <w:rFonts w:ascii="Tahoma" w:hAnsi="Tahoma" w:cs="Tahoma"/>
          <w:sz w:val="20"/>
          <w:szCs w:val="20"/>
        </w:rPr>
      </w:pPr>
      <w:r w:rsidRPr="00E22572">
        <w:rPr>
          <w:rFonts w:ascii="Tahoma" w:hAnsi="Tahoma" w:cs="Tahoma"/>
          <w:sz w:val="20"/>
          <w:szCs w:val="20"/>
        </w:rPr>
        <w:t>AKRSP maintains zero tolerance for corruption, collusion, or unethical practices.</w:t>
      </w:r>
    </w:p>
    <w:p w14:paraId="1CD11B0F" w14:textId="77777777" w:rsidR="00811AF3" w:rsidRPr="00E22572" w:rsidRDefault="00811AF3" w:rsidP="00811AF3">
      <w:pPr>
        <w:rPr>
          <w:rFonts w:ascii="Tahoma" w:hAnsi="Tahoma" w:cs="Tahoma"/>
          <w:b/>
          <w:bCs/>
          <w:sz w:val="20"/>
          <w:szCs w:val="20"/>
        </w:rPr>
      </w:pPr>
      <w:r w:rsidRPr="00E22572">
        <w:rPr>
          <w:rFonts w:ascii="Tahoma" w:hAnsi="Tahoma" w:cs="Tahoma"/>
          <w:b/>
          <w:bCs/>
          <w:sz w:val="20"/>
          <w:szCs w:val="20"/>
        </w:rPr>
        <w:t>6.4 Cartelization and Duplication</w:t>
      </w:r>
    </w:p>
    <w:p w14:paraId="1D07BE2E" w14:textId="77777777" w:rsidR="00811AF3" w:rsidRPr="00E22572" w:rsidRDefault="00811AF3" w:rsidP="00811AF3">
      <w:pPr>
        <w:numPr>
          <w:ilvl w:val="0"/>
          <w:numId w:val="15"/>
        </w:numPr>
        <w:rPr>
          <w:rFonts w:ascii="Tahoma" w:hAnsi="Tahoma" w:cs="Tahoma"/>
          <w:sz w:val="20"/>
          <w:szCs w:val="20"/>
        </w:rPr>
      </w:pPr>
      <w:r w:rsidRPr="00E22572">
        <w:rPr>
          <w:rFonts w:ascii="Tahoma" w:hAnsi="Tahoma" w:cs="Tahoma"/>
          <w:sz w:val="20"/>
          <w:szCs w:val="20"/>
        </w:rPr>
        <w:t>Multiple quotations from the same individual or entity under different names will result in disqualification.</w:t>
      </w:r>
    </w:p>
    <w:p w14:paraId="4D17B93C" w14:textId="77777777" w:rsidR="00811AF3" w:rsidRPr="00E22572" w:rsidRDefault="00811AF3" w:rsidP="00811AF3">
      <w:pPr>
        <w:numPr>
          <w:ilvl w:val="0"/>
          <w:numId w:val="15"/>
        </w:numPr>
        <w:rPr>
          <w:rFonts w:ascii="Tahoma" w:hAnsi="Tahoma" w:cs="Tahoma"/>
          <w:sz w:val="20"/>
          <w:szCs w:val="20"/>
        </w:rPr>
      </w:pPr>
      <w:r w:rsidRPr="00E22572">
        <w:rPr>
          <w:rFonts w:ascii="Tahoma" w:hAnsi="Tahoma" w:cs="Tahoma"/>
          <w:sz w:val="20"/>
          <w:szCs w:val="20"/>
        </w:rPr>
        <w:t>Quotation pricing found to be significantly different from prevailing market rates may be rejected.</w:t>
      </w:r>
    </w:p>
    <w:p w14:paraId="44448317" w14:textId="77777777" w:rsidR="00811AF3" w:rsidRPr="00E22572" w:rsidRDefault="00811AF3" w:rsidP="00811AF3">
      <w:pPr>
        <w:rPr>
          <w:rFonts w:ascii="Tahoma" w:hAnsi="Tahoma" w:cs="Tahoma"/>
          <w:b/>
          <w:bCs/>
          <w:sz w:val="20"/>
          <w:szCs w:val="20"/>
        </w:rPr>
      </w:pPr>
      <w:r w:rsidRPr="00E22572">
        <w:rPr>
          <w:rFonts w:ascii="Tahoma" w:hAnsi="Tahoma" w:cs="Tahoma"/>
          <w:b/>
          <w:bCs/>
          <w:sz w:val="20"/>
          <w:szCs w:val="20"/>
        </w:rPr>
        <w:t>7. Payment Terms</w:t>
      </w:r>
    </w:p>
    <w:p w14:paraId="1365EBBD" w14:textId="77777777" w:rsidR="00811AF3" w:rsidRPr="00E22572" w:rsidRDefault="00811AF3" w:rsidP="00811AF3">
      <w:pPr>
        <w:rPr>
          <w:rFonts w:ascii="Tahoma" w:hAnsi="Tahoma" w:cs="Tahoma"/>
          <w:sz w:val="20"/>
          <w:szCs w:val="20"/>
        </w:rPr>
      </w:pPr>
      <w:r w:rsidRPr="00E22572">
        <w:rPr>
          <w:rFonts w:ascii="Tahoma" w:hAnsi="Tahoma" w:cs="Tahoma"/>
          <w:sz w:val="20"/>
          <w:szCs w:val="20"/>
        </w:rPr>
        <w:t>The selected vendor will be paid in three instalments:</w:t>
      </w:r>
    </w:p>
    <w:p w14:paraId="48117818" w14:textId="23225F6D" w:rsidR="00811AF3" w:rsidRPr="00E22572" w:rsidRDefault="00811AF3" w:rsidP="00811AF3">
      <w:pPr>
        <w:numPr>
          <w:ilvl w:val="0"/>
          <w:numId w:val="16"/>
        </w:numPr>
        <w:rPr>
          <w:rFonts w:ascii="Tahoma" w:hAnsi="Tahoma" w:cs="Tahoma"/>
          <w:sz w:val="20"/>
          <w:szCs w:val="20"/>
        </w:rPr>
      </w:pPr>
      <w:r w:rsidRPr="00E22572">
        <w:rPr>
          <w:rFonts w:ascii="Tahoma" w:hAnsi="Tahoma" w:cs="Tahoma"/>
          <w:b/>
          <w:bCs/>
          <w:sz w:val="20"/>
          <w:szCs w:val="20"/>
        </w:rPr>
        <w:t>50%</w:t>
      </w:r>
      <w:r w:rsidRPr="00E22572">
        <w:rPr>
          <w:rFonts w:ascii="Tahoma" w:hAnsi="Tahoma" w:cs="Tahoma"/>
          <w:sz w:val="20"/>
          <w:szCs w:val="20"/>
        </w:rPr>
        <w:t xml:space="preserve"> after successful delivery and inspection of all equipment at the Chitral.</w:t>
      </w:r>
    </w:p>
    <w:p w14:paraId="613900AA" w14:textId="77777777" w:rsidR="00811AF3" w:rsidRPr="00E22572" w:rsidRDefault="00811AF3" w:rsidP="00811AF3">
      <w:pPr>
        <w:numPr>
          <w:ilvl w:val="0"/>
          <w:numId w:val="16"/>
        </w:numPr>
        <w:rPr>
          <w:rFonts w:ascii="Tahoma" w:hAnsi="Tahoma" w:cs="Tahoma"/>
          <w:sz w:val="20"/>
          <w:szCs w:val="20"/>
        </w:rPr>
      </w:pPr>
      <w:r w:rsidRPr="00E22572">
        <w:rPr>
          <w:rFonts w:ascii="Tahoma" w:hAnsi="Tahoma" w:cs="Tahoma"/>
          <w:b/>
          <w:bCs/>
          <w:sz w:val="20"/>
          <w:szCs w:val="20"/>
        </w:rPr>
        <w:t>40%</w:t>
      </w:r>
      <w:r w:rsidRPr="00E22572">
        <w:rPr>
          <w:rFonts w:ascii="Tahoma" w:hAnsi="Tahoma" w:cs="Tahoma"/>
          <w:sz w:val="20"/>
          <w:szCs w:val="20"/>
        </w:rPr>
        <w:t xml:space="preserve"> upon delivery and verification of materials at the project site (Dizg).</w:t>
      </w:r>
    </w:p>
    <w:p w14:paraId="62DB72B1" w14:textId="77777777" w:rsidR="00811AF3" w:rsidRPr="00E22572" w:rsidRDefault="00811AF3" w:rsidP="00811AF3">
      <w:pPr>
        <w:numPr>
          <w:ilvl w:val="0"/>
          <w:numId w:val="16"/>
        </w:numPr>
        <w:rPr>
          <w:rFonts w:ascii="Tahoma" w:hAnsi="Tahoma" w:cs="Tahoma"/>
          <w:sz w:val="20"/>
          <w:szCs w:val="20"/>
        </w:rPr>
      </w:pPr>
      <w:r w:rsidRPr="00E22572">
        <w:rPr>
          <w:rFonts w:ascii="Tahoma" w:hAnsi="Tahoma" w:cs="Tahoma"/>
          <w:b/>
          <w:bCs/>
          <w:sz w:val="20"/>
          <w:szCs w:val="20"/>
        </w:rPr>
        <w:t>10%</w:t>
      </w:r>
      <w:r w:rsidRPr="00E22572">
        <w:rPr>
          <w:rFonts w:ascii="Tahoma" w:hAnsi="Tahoma" w:cs="Tahoma"/>
          <w:sz w:val="20"/>
          <w:szCs w:val="20"/>
        </w:rPr>
        <w:t xml:space="preserve"> upon successful installation, testing, and commissioning of the system.</w:t>
      </w:r>
    </w:p>
    <w:p w14:paraId="17CBD096" w14:textId="77777777" w:rsidR="00811AF3" w:rsidRPr="00E22572" w:rsidRDefault="00811AF3" w:rsidP="00811AF3">
      <w:pPr>
        <w:rPr>
          <w:rFonts w:ascii="Tahoma" w:hAnsi="Tahoma" w:cs="Tahoma"/>
          <w:sz w:val="20"/>
          <w:szCs w:val="20"/>
        </w:rPr>
      </w:pPr>
      <w:r w:rsidRPr="00E22572">
        <w:rPr>
          <w:rFonts w:ascii="Tahoma" w:hAnsi="Tahoma" w:cs="Tahoma"/>
          <w:sz w:val="20"/>
          <w:szCs w:val="20"/>
        </w:rPr>
        <w:t>All payments will be made through cross cheque or bank transfer.</w:t>
      </w:r>
    </w:p>
    <w:p w14:paraId="099669BD" w14:textId="77777777" w:rsidR="00811AF3" w:rsidRPr="00E22572" w:rsidRDefault="00811AF3" w:rsidP="00811AF3">
      <w:pPr>
        <w:rPr>
          <w:rFonts w:ascii="Tahoma" w:hAnsi="Tahoma" w:cs="Tahoma"/>
          <w:b/>
          <w:bCs/>
          <w:sz w:val="20"/>
          <w:szCs w:val="20"/>
        </w:rPr>
      </w:pPr>
      <w:r w:rsidRPr="00E22572">
        <w:rPr>
          <w:rFonts w:ascii="Tahoma" w:hAnsi="Tahoma" w:cs="Tahoma"/>
          <w:b/>
          <w:bCs/>
          <w:sz w:val="20"/>
          <w:szCs w:val="20"/>
        </w:rPr>
        <w:t>8. Delivery and Completion Timeline</w:t>
      </w:r>
    </w:p>
    <w:p w14:paraId="6A633FBD" w14:textId="23DE94C6" w:rsidR="00811AF3" w:rsidRPr="00E22572" w:rsidRDefault="00811AF3" w:rsidP="00811AF3">
      <w:pPr>
        <w:numPr>
          <w:ilvl w:val="0"/>
          <w:numId w:val="17"/>
        </w:numPr>
        <w:rPr>
          <w:rFonts w:ascii="Tahoma" w:hAnsi="Tahoma" w:cs="Tahoma"/>
          <w:sz w:val="20"/>
          <w:szCs w:val="20"/>
        </w:rPr>
      </w:pPr>
      <w:r w:rsidRPr="00E22572">
        <w:rPr>
          <w:rFonts w:ascii="Tahoma" w:hAnsi="Tahoma" w:cs="Tahoma"/>
          <w:sz w:val="20"/>
          <w:szCs w:val="20"/>
        </w:rPr>
        <w:t xml:space="preserve">All equipment must be delivered to Chitral within </w:t>
      </w:r>
      <w:r w:rsidR="00604D2C" w:rsidRPr="00E22572">
        <w:rPr>
          <w:rFonts w:ascii="Tahoma" w:hAnsi="Tahoma" w:cs="Tahoma"/>
          <w:sz w:val="20"/>
          <w:szCs w:val="20"/>
        </w:rPr>
        <w:t>15</w:t>
      </w:r>
      <w:r w:rsidRPr="00E22572">
        <w:rPr>
          <w:rFonts w:ascii="Tahoma" w:hAnsi="Tahoma" w:cs="Tahoma"/>
          <w:b/>
          <w:bCs/>
          <w:sz w:val="20"/>
          <w:szCs w:val="20"/>
        </w:rPr>
        <w:t xml:space="preserve"> days</w:t>
      </w:r>
      <w:r w:rsidRPr="00E22572">
        <w:rPr>
          <w:rFonts w:ascii="Tahoma" w:hAnsi="Tahoma" w:cs="Tahoma"/>
          <w:sz w:val="20"/>
          <w:szCs w:val="20"/>
        </w:rPr>
        <w:t xml:space="preserve"> of contract signing.</w:t>
      </w:r>
    </w:p>
    <w:p w14:paraId="7C913752" w14:textId="624C843A" w:rsidR="00811AF3" w:rsidRPr="00E22572" w:rsidRDefault="00811AF3" w:rsidP="00811AF3">
      <w:pPr>
        <w:numPr>
          <w:ilvl w:val="0"/>
          <w:numId w:val="17"/>
        </w:numPr>
        <w:rPr>
          <w:rFonts w:ascii="Tahoma" w:hAnsi="Tahoma" w:cs="Tahoma"/>
          <w:sz w:val="20"/>
          <w:szCs w:val="20"/>
        </w:rPr>
      </w:pPr>
      <w:r w:rsidRPr="00E22572">
        <w:rPr>
          <w:rFonts w:ascii="Tahoma" w:hAnsi="Tahoma" w:cs="Tahoma"/>
          <w:sz w:val="20"/>
          <w:szCs w:val="20"/>
        </w:rPr>
        <w:t xml:space="preserve">Installation, testing, and commissioning must be completed within an additional </w:t>
      </w:r>
      <w:r w:rsidR="00604D2C" w:rsidRPr="00E22572">
        <w:rPr>
          <w:rFonts w:ascii="Tahoma" w:hAnsi="Tahoma" w:cs="Tahoma"/>
          <w:sz w:val="20"/>
          <w:szCs w:val="20"/>
        </w:rPr>
        <w:t>30</w:t>
      </w:r>
      <w:r w:rsidRPr="00E22572">
        <w:rPr>
          <w:rFonts w:ascii="Tahoma" w:hAnsi="Tahoma" w:cs="Tahoma"/>
          <w:b/>
          <w:bCs/>
          <w:sz w:val="20"/>
          <w:szCs w:val="20"/>
        </w:rPr>
        <w:t xml:space="preserve"> days</w:t>
      </w:r>
      <w:r w:rsidRPr="00E22572">
        <w:rPr>
          <w:rFonts w:ascii="Tahoma" w:hAnsi="Tahoma" w:cs="Tahoma"/>
          <w:sz w:val="20"/>
          <w:szCs w:val="20"/>
        </w:rPr>
        <w:t>.</w:t>
      </w:r>
    </w:p>
    <w:p w14:paraId="6A043E78" w14:textId="77777777" w:rsidR="00811AF3" w:rsidRPr="00E22572" w:rsidRDefault="00811AF3" w:rsidP="00811AF3">
      <w:pPr>
        <w:numPr>
          <w:ilvl w:val="0"/>
          <w:numId w:val="17"/>
        </w:numPr>
        <w:rPr>
          <w:rFonts w:ascii="Tahoma" w:hAnsi="Tahoma" w:cs="Tahoma"/>
          <w:sz w:val="20"/>
          <w:szCs w:val="20"/>
        </w:rPr>
      </w:pPr>
      <w:r w:rsidRPr="00E22572">
        <w:rPr>
          <w:rFonts w:ascii="Tahoma" w:hAnsi="Tahoma" w:cs="Tahoma"/>
          <w:sz w:val="20"/>
          <w:szCs w:val="20"/>
        </w:rPr>
        <w:lastRenderedPageBreak/>
        <w:t xml:space="preserve">The overall contract timeline must not exceed </w:t>
      </w:r>
      <w:r w:rsidRPr="00E22572">
        <w:rPr>
          <w:rFonts w:ascii="Tahoma" w:hAnsi="Tahoma" w:cs="Tahoma"/>
          <w:b/>
          <w:bCs/>
          <w:sz w:val="20"/>
          <w:szCs w:val="20"/>
        </w:rPr>
        <w:t>45 days</w:t>
      </w:r>
      <w:r w:rsidRPr="00E22572">
        <w:rPr>
          <w:rFonts w:ascii="Tahoma" w:hAnsi="Tahoma" w:cs="Tahoma"/>
          <w:sz w:val="20"/>
          <w:szCs w:val="20"/>
        </w:rPr>
        <w:t xml:space="preserve"> from the date of signing.</w:t>
      </w:r>
    </w:p>
    <w:p w14:paraId="3FDD8132" w14:textId="77777777" w:rsidR="00811AF3" w:rsidRPr="00E22572" w:rsidRDefault="00811AF3" w:rsidP="00811AF3">
      <w:pPr>
        <w:rPr>
          <w:rFonts w:ascii="Tahoma" w:hAnsi="Tahoma" w:cs="Tahoma"/>
          <w:sz w:val="20"/>
          <w:szCs w:val="20"/>
        </w:rPr>
      </w:pPr>
      <w:r w:rsidRPr="00E22572">
        <w:rPr>
          <w:rFonts w:ascii="Tahoma" w:hAnsi="Tahoma" w:cs="Tahoma"/>
          <w:sz w:val="20"/>
          <w:szCs w:val="20"/>
        </w:rPr>
        <w:t>Failure to comply with this schedule may result in liquidated damages, as determined by AKRSP.</w:t>
      </w:r>
    </w:p>
    <w:p w14:paraId="2FB241D1" w14:textId="2C797E03" w:rsidR="00811AF3" w:rsidRPr="00E22572" w:rsidRDefault="00811AF3" w:rsidP="00811AF3">
      <w:pPr>
        <w:rPr>
          <w:rFonts w:ascii="Tahoma" w:hAnsi="Tahoma" w:cs="Tahoma"/>
          <w:sz w:val="20"/>
          <w:szCs w:val="20"/>
        </w:rPr>
      </w:pPr>
    </w:p>
    <w:p w14:paraId="08407416" w14:textId="2BAA917E" w:rsidR="00811AF3" w:rsidRPr="00E22572" w:rsidRDefault="00604D2C" w:rsidP="00811AF3">
      <w:pPr>
        <w:rPr>
          <w:rFonts w:ascii="Tahoma" w:hAnsi="Tahoma" w:cs="Tahoma"/>
          <w:b/>
          <w:bCs/>
          <w:sz w:val="20"/>
          <w:szCs w:val="20"/>
        </w:rPr>
      </w:pPr>
      <w:r w:rsidRPr="00E22572">
        <w:rPr>
          <w:rFonts w:ascii="Tahoma" w:hAnsi="Tahoma" w:cs="Tahoma"/>
          <w:b/>
          <w:bCs/>
          <w:sz w:val="20"/>
          <w:szCs w:val="20"/>
        </w:rPr>
        <w:t>9</w:t>
      </w:r>
      <w:r w:rsidR="00811AF3" w:rsidRPr="00E22572">
        <w:rPr>
          <w:rFonts w:ascii="Tahoma" w:hAnsi="Tahoma" w:cs="Tahoma"/>
          <w:b/>
          <w:bCs/>
          <w:sz w:val="20"/>
          <w:szCs w:val="20"/>
        </w:rPr>
        <w:t>. Rights Reserved by AKRSP</w:t>
      </w:r>
    </w:p>
    <w:p w14:paraId="2BB21F80" w14:textId="77777777" w:rsidR="00811AF3" w:rsidRPr="00E22572" w:rsidRDefault="00811AF3" w:rsidP="00811AF3">
      <w:pPr>
        <w:numPr>
          <w:ilvl w:val="0"/>
          <w:numId w:val="18"/>
        </w:numPr>
        <w:rPr>
          <w:rFonts w:ascii="Tahoma" w:hAnsi="Tahoma" w:cs="Tahoma"/>
          <w:sz w:val="20"/>
          <w:szCs w:val="20"/>
        </w:rPr>
      </w:pPr>
      <w:r w:rsidRPr="00E22572">
        <w:rPr>
          <w:rFonts w:ascii="Tahoma" w:hAnsi="Tahoma" w:cs="Tahoma"/>
          <w:sz w:val="20"/>
          <w:szCs w:val="20"/>
        </w:rPr>
        <w:t>AKRSP reserves the right to accept or reject any quotation without assigning any reason.</w:t>
      </w:r>
    </w:p>
    <w:p w14:paraId="6B6F2B1E" w14:textId="77777777" w:rsidR="00811AF3" w:rsidRPr="00E22572" w:rsidRDefault="00811AF3" w:rsidP="00811AF3">
      <w:pPr>
        <w:numPr>
          <w:ilvl w:val="0"/>
          <w:numId w:val="18"/>
        </w:numPr>
        <w:rPr>
          <w:rFonts w:ascii="Tahoma" w:hAnsi="Tahoma" w:cs="Tahoma"/>
          <w:sz w:val="20"/>
          <w:szCs w:val="20"/>
        </w:rPr>
      </w:pPr>
      <w:r w:rsidRPr="00E22572">
        <w:rPr>
          <w:rFonts w:ascii="Tahoma" w:hAnsi="Tahoma" w:cs="Tahoma"/>
          <w:sz w:val="20"/>
          <w:szCs w:val="20"/>
        </w:rPr>
        <w:t>AKRSP may cancel the procurement process at any time without obligation to any party.</w:t>
      </w:r>
    </w:p>
    <w:p w14:paraId="27C9DB17" w14:textId="3B3A5EDE" w:rsidR="00EE4EA3" w:rsidRPr="00E22572" w:rsidRDefault="00811AF3" w:rsidP="00EE4EA3">
      <w:pPr>
        <w:numPr>
          <w:ilvl w:val="0"/>
          <w:numId w:val="18"/>
        </w:numPr>
        <w:rPr>
          <w:rFonts w:ascii="Tahoma" w:hAnsi="Tahoma" w:cs="Tahoma"/>
          <w:sz w:val="20"/>
          <w:szCs w:val="20"/>
        </w:rPr>
      </w:pPr>
      <w:r w:rsidRPr="00E22572">
        <w:rPr>
          <w:rFonts w:ascii="Tahoma" w:hAnsi="Tahoma" w:cs="Tahoma"/>
          <w:sz w:val="20"/>
          <w:szCs w:val="20"/>
        </w:rPr>
        <w:t>AKRSP may increase or decrease the quantity of any item without changing the unit prices.</w:t>
      </w:r>
    </w:p>
    <w:p w14:paraId="4AFBE684" w14:textId="7B5BE437" w:rsidR="00EE4EA3" w:rsidRPr="00E22572" w:rsidRDefault="00EE4EA3" w:rsidP="00EE4EA3">
      <w:pPr>
        <w:rPr>
          <w:rFonts w:ascii="Tahoma" w:hAnsi="Tahoma" w:cs="Tahoma"/>
          <w:sz w:val="20"/>
          <w:szCs w:val="20"/>
        </w:rPr>
      </w:pPr>
      <w:r w:rsidRPr="00E22572">
        <w:rPr>
          <w:rFonts w:ascii="Tahoma" w:hAnsi="Tahoma" w:cs="Tahoma"/>
          <w:b/>
          <w:sz w:val="20"/>
          <w:szCs w:val="20"/>
        </w:rPr>
        <w:t>Submission Deadline:</w:t>
      </w:r>
      <w:r w:rsidRPr="00E22572">
        <w:rPr>
          <w:rFonts w:ascii="Tahoma" w:hAnsi="Tahoma" w:cs="Tahoma"/>
          <w:sz w:val="20"/>
          <w:szCs w:val="20"/>
        </w:rPr>
        <w:t xml:space="preserve"> Sealed quotations must be submitted by hand or courier to Regional Office AKRSP near Shahi Qilla Chitral by</w:t>
      </w:r>
      <w:r w:rsidRPr="00E22572">
        <w:rPr>
          <w:rFonts w:ascii="Tahoma" w:hAnsi="Tahoma" w:cs="Tahoma"/>
          <w:b/>
          <w:sz w:val="20"/>
          <w:szCs w:val="20"/>
        </w:rPr>
        <w:t xml:space="preserve"> </w:t>
      </w:r>
      <w:r w:rsidRPr="0084428D">
        <w:rPr>
          <w:rFonts w:ascii="Tahoma" w:hAnsi="Tahoma" w:cs="Tahoma"/>
          <w:b/>
          <w:color w:val="000000" w:themeColor="text1"/>
          <w:sz w:val="20"/>
          <w:szCs w:val="20"/>
        </w:rPr>
        <w:t xml:space="preserve">COB </w:t>
      </w:r>
      <w:r w:rsidR="00BB1B0C" w:rsidRPr="0084428D">
        <w:rPr>
          <w:rFonts w:ascii="Tahoma" w:hAnsi="Tahoma" w:cs="Tahoma"/>
          <w:b/>
          <w:color w:val="000000" w:themeColor="text1"/>
          <w:sz w:val="20"/>
          <w:szCs w:val="20"/>
        </w:rPr>
        <w:t>August 15, 2025</w:t>
      </w:r>
      <w:r w:rsidRPr="0084428D">
        <w:rPr>
          <w:rFonts w:ascii="Tahoma" w:hAnsi="Tahoma" w:cs="Tahoma"/>
          <w:b/>
          <w:sz w:val="20"/>
          <w:szCs w:val="20"/>
        </w:rPr>
        <w:t>.</w:t>
      </w:r>
    </w:p>
    <w:p w14:paraId="0C7A4D80" w14:textId="77777777" w:rsidR="00EE4EA3" w:rsidRPr="00E22572" w:rsidRDefault="00EE4EA3" w:rsidP="00EE4EA3">
      <w:pPr>
        <w:rPr>
          <w:rFonts w:ascii="Tahoma" w:hAnsi="Tahoma" w:cs="Tahoma"/>
          <w:sz w:val="20"/>
          <w:szCs w:val="20"/>
        </w:rPr>
      </w:pPr>
    </w:p>
    <w:p w14:paraId="24D15986" w14:textId="77777777" w:rsidR="00811AF3" w:rsidRPr="00E22572" w:rsidRDefault="00811AF3" w:rsidP="00811AF3">
      <w:pPr>
        <w:rPr>
          <w:rFonts w:ascii="Tahoma" w:hAnsi="Tahoma" w:cs="Tahoma"/>
          <w:b/>
          <w:bCs/>
          <w:sz w:val="20"/>
          <w:szCs w:val="20"/>
        </w:rPr>
      </w:pPr>
      <w:r w:rsidRPr="00E22572">
        <w:rPr>
          <w:rFonts w:ascii="Tahoma" w:hAnsi="Tahoma" w:cs="Tahoma"/>
          <w:b/>
          <w:bCs/>
          <w:sz w:val="20"/>
          <w:szCs w:val="20"/>
        </w:rPr>
        <w:t>We look forward to receiving your competitive and compliant quotation.</w:t>
      </w:r>
    </w:p>
    <w:p w14:paraId="3F0F4443" w14:textId="77777777" w:rsidR="00EE4EA3" w:rsidRPr="00E22572" w:rsidRDefault="00EE4EA3" w:rsidP="00811AF3">
      <w:pPr>
        <w:rPr>
          <w:rFonts w:ascii="Tahoma" w:hAnsi="Tahoma" w:cs="Tahoma"/>
          <w:sz w:val="20"/>
          <w:szCs w:val="20"/>
        </w:rPr>
      </w:pPr>
    </w:p>
    <w:p w14:paraId="1DE9E18B" w14:textId="77777777" w:rsidR="00E22572" w:rsidRPr="00E22572" w:rsidRDefault="00E22572" w:rsidP="00811AF3">
      <w:pPr>
        <w:rPr>
          <w:rFonts w:ascii="Tahoma" w:hAnsi="Tahoma" w:cs="Tahoma"/>
          <w:sz w:val="20"/>
          <w:szCs w:val="20"/>
        </w:rPr>
      </w:pPr>
    </w:p>
    <w:p w14:paraId="6924EA57" w14:textId="77777777" w:rsidR="00EE4EA3" w:rsidRPr="00E22572" w:rsidRDefault="00EE4EA3" w:rsidP="00811AF3">
      <w:pPr>
        <w:rPr>
          <w:rFonts w:ascii="Tahoma" w:hAnsi="Tahoma" w:cs="Tahoma"/>
          <w:sz w:val="20"/>
          <w:szCs w:val="20"/>
        </w:rPr>
      </w:pPr>
    </w:p>
    <w:p w14:paraId="7E313B9E" w14:textId="77777777" w:rsidR="00EE4EA3" w:rsidRPr="00E22572" w:rsidRDefault="00EE4EA3" w:rsidP="00EE4EA3">
      <w:pPr>
        <w:ind w:left="3600" w:hanging="3600"/>
        <w:rPr>
          <w:rFonts w:ascii="Tahoma" w:eastAsia="Times New Roman" w:hAnsi="Tahoma" w:cs="Tahoma"/>
          <w:bCs/>
          <w:color w:val="000000"/>
          <w:kern w:val="0"/>
          <w:sz w:val="20"/>
          <w:szCs w:val="20"/>
          <w14:ligatures w14:val="none"/>
        </w:rPr>
      </w:pPr>
      <w:r w:rsidRPr="00E22572">
        <w:rPr>
          <w:rFonts w:ascii="Tahoma" w:eastAsia="Times New Roman" w:hAnsi="Tahoma" w:cs="Tahoma"/>
          <w:color w:val="000000"/>
          <w:kern w:val="0"/>
          <w:sz w:val="20"/>
          <w:szCs w:val="20"/>
          <w14:ligatures w14:val="none"/>
        </w:rPr>
        <w:t>Admin &amp; Procurement Officer</w:t>
      </w:r>
      <w:r w:rsidRPr="00E22572">
        <w:rPr>
          <w:rFonts w:ascii="Tahoma" w:eastAsia="Times New Roman" w:hAnsi="Tahoma" w:cs="Tahoma"/>
          <w:color w:val="000000"/>
          <w:kern w:val="0"/>
          <w:sz w:val="20"/>
          <w:szCs w:val="20"/>
          <w14:ligatures w14:val="none"/>
        </w:rPr>
        <w:tab/>
      </w:r>
      <w:r w:rsidRPr="00E22572">
        <w:rPr>
          <w:rFonts w:ascii="Tahoma" w:eastAsia="Times New Roman" w:hAnsi="Tahoma" w:cs="Tahoma"/>
          <w:color w:val="000000"/>
          <w:kern w:val="0"/>
          <w:sz w:val="20"/>
          <w:szCs w:val="20"/>
          <w14:ligatures w14:val="none"/>
        </w:rPr>
        <w:tab/>
        <w:t>Vendor Receipt &amp; Acknowledgement</w:t>
      </w:r>
    </w:p>
    <w:p w14:paraId="41C90539" w14:textId="77777777" w:rsidR="00EE4EA3" w:rsidRPr="00E22572" w:rsidRDefault="00EE4EA3" w:rsidP="00EE4EA3">
      <w:pPr>
        <w:ind w:left="3600" w:hanging="3600"/>
        <w:rPr>
          <w:rFonts w:ascii="Tahoma" w:eastAsia="Times New Roman" w:hAnsi="Tahoma" w:cs="Tahoma"/>
          <w:bCs/>
          <w:color w:val="000000"/>
          <w:kern w:val="0"/>
          <w:sz w:val="20"/>
          <w:szCs w:val="20"/>
          <w14:ligatures w14:val="none"/>
        </w:rPr>
      </w:pPr>
      <w:r w:rsidRPr="00E22572">
        <w:rPr>
          <w:rFonts w:ascii="Tahoma" w:eastAsia="Times New Roman" w:hAnsi="Tahoma" w:cs="Tahoma"/>
          <w:color w:val="000000"/>
          <w:kern w:val="0"/>
          <w:sz w:val="20"/>
          <w:szCs w:val="20"/>
          <w14:ligatures w14:val="none"/>
        </w:rPr>
        <w:t>AKRSP Chitral</w:t>
      </w:r>
      <w:r w:rsidRPr="00E22572">
        <w:rPr>
          <w:rFonts w:ascii="Tahoma" w:eastAsia="Times New Roman" w:hAnsi="Tahoma" w:cs="Tahoma"/>
          <w:color w:val="000000"/>
          <w:kern w:val="0"/>
          <w:sz w:val="20"/>
          <w:szCs w:val="20"/>
          <w14:ligatures w14:val="none"/>
        </w:rPr>
        <w:tab/>
      </w:r>
      <w:r w:rsidRPr="00E22572">
        <w:rPr>
          <w:rFonts w:ascii="Tahoma" w:eastAsia="Times New Roman" w:hAnsi="Tahoma" w:cs="Tahoma"/>
          <w:color w:val="000000"/>
          <w:kern w:val="0"/>
          <w:sz w:val="20"/>
          <w:szCs w:val="20"/>
          <w14:ligatures w14:val="none"/>
        </w:rPr>
        <w:tab/>
      </w:r>
    </w:p>
    <w:p w14:paraId="57DA3A0A" w14:textId="77777777" w:rsidR="00EE4EA3" w:rsidRPr="00E22572" w:rsidRDefault="00EE4EA3" w:rsidP="00EE4EA3">
      <w:pPr>
        <w:rPr>
          <w:rFonts w:ascii="Tahoma" w:eastAsia="Times New Roman" w:hAnsi="Tahoma" w:cs="Tahoma"/>
          <w:bCs/>
          <w:color w:val="000000"/>
          <w:kern w:val="0"/>
          <w:sz w:val="20"/>
          <w:szCs w:val="20"/>
          <w14:ligatures w14:val="none"/>
        </w:rPr>
      </w:pPr>
      <w:r w:rsidRPr="00E22572">
        <w:rPr>
          <w:rFonts w:ascii="Tahoma" w:eastAsia="Times New Roman" w:hAnsi="Tahoma" w:cs="Tahoma"/>
          <w:color w:val="000000"/>
          <w:kern w:val="0"/>
          <w:sz w:val="20"/>
          <w:szCs w:val="20"/>
          <w14:ligatures w14:val="none"/>
        </w:rPr>
        <w:tab/>
      </w:r>
      <w:r w:rsidRPr="00E22572">
        <w:rPr>
          <w:rFonts w:ascii="Tahoma" w:eastAsia="Times New Roman" w:hAnsi="Tahoma" w:cs="Tahoma"/>
          <w:color w:val="000000"/>
          <w:kern w:val="0"/>
          <w:sz w:val="20"/>
          <w:szCs w:val="20"/>
          <w14:ligatures w14:val="none"/>
        </w:rPr>
        <w:tab/>
      </w:r>
      <w:r w:rsidRPr="00E22572">
        <w:rPr>
          <w:rFonts w:ascii="Tahoma" w:eastAsia="Times New Roman" w:hAnsi="Tahoma" w:cs="Tahoma"/>
          <w:color w:val="000000"/>
          <w:kern w:val="0"/>
          <w:sz w:val="20"/>
          <w:szCs w:val="20"/>
          <w14:ligatures w14:val="none"/>
        </w:rPr>
        <w:tab/>
      </w:r>
      <w:r w:rsidRPr="00E22572">
        <w:rPr>
          <w:rFonts w:ascii="Tahoma" w:eastAsia="Times New Roman" w:hAnsi="Tahoma" w:cs="Tahoma"/>
          <w:color w:val="000000"/>
          <w:kern w:val="0"/>
          <w:sz w:val="20"/>
          <w:szCs w:val="20"/>
          <w14:ligatures w14:val="none"/>
        </w:rPr>
        <w:tab/>
      </w:r>
      <w:r w:rsidRPr="00E22572">
        <w:rPr>
          <w:rFonts w:ascii="Tahoma" w:eastAsia="Times New Roman" w:hAnsi="Tahoma" w:cs="Tahoma"/>
          <w:color w:val="000000"/>
          <w:kern w:val="0"/>
          <w:sz w:val="20"/>
          <w:szCs w:val="20"/>
          <w14:ligatures w14:val="none"/>
        </w:rPr>
        <w:tab/>
      </w:r>
      <w:r w:rsidRPr="00E22572">
        <w:rPr>
          <w:rFonts w:ascii="Tahoma" w:eastAsia="Times New Roman" w:hAnsi="Tahoma" w:cs="Tahoma"/>
          <w:color w:val="000000"/>
          <w:kern w:val="0"/>
          <w:sz w:val="20"/>
          <w:szCs w:val="20"/>
          <w14:ligatures w14:val="none"/>
        </w:rPr>
        <w:tab/>
        <w:t>Name: _________________________</w:t>
      </w:r>
      <w:r w:rsidRPr="00E22572">
        <w:rPr>
          <w:rFonts w:ascii="Tahoma" w:eastAsia="Times New Roman" w:hAnsi="Tahoma" w:cs="Tahoma"/>
          <w:color w:val="000000"/>
          <w:kern w:val="0"/>
          <w:sz w:val="20"/>
          <w:szCs w:val="20"/>
          <w14:ligatures w14:val="none"/>
        </w:rPr>
        <w:tab/>
      </w:r>
      <w:r w:rsidRPr="00E22572">
        <w:rPr>
          <w:rFonts w:ascii="Tahoma" w:eastAsia="Times New Roman" w:hAnsi="Tahoma" w:cs="Tahoma"/>
          <w:color w:val="000000"/>
          <w:kern w:val="0"/>
          <w:sz w:val="20"/>
          <w:szCs w:val="20"/>
          <w14:ligatures w14:val="none"/>
        </w:rPr>
        <w:tab/>
      </w:r>
      <w:r w:rsidRPr="00E22572">
        <w:rPr>
          <w:rFonts w:ascii="Tahoma" w:eastAsia="Times New Roman" w:hAnsi="Tahoma" w:cs="Tahoma"/>
          <w:color w:val="000000"/>
          <w:kern w:val="0"/>
          <w:sz w:val="20"/>
          <w:szCs w:val="20"/>
          <w14:ligatures w14:val="none"/>
        </w:rPr>
        <w:tab/>
      </w:r>
      <w:r w:rsidRPr="00E22572">
        <w:rPr>
          <w:rFonts w:ascii="Tahoma" w:eastAsia="Times New Roman" w:hAnsi="Tahoma" w:cs="Tahoma"/>
          <w:color w:val="000000"/>
          <w:kern w:val="0"/>
          <w:sz w:val="20"/>
          <w:szCs w:val="20"/>
          <w14:ligatures w14:val="none"/>
        </w:rPr>
        <w:tab/>
      </w:r>
    </w:p>
    <w:p w14:paraId="69F185C5" w14:textId="77777777" w:rsidR="00EE4EA3" w:rsidRPr="00E22572" w:rsidRDefault="00EE4EA3" w:rsidP="00EE4EA3">
      <w:pPr>
        <w:rPr>
          <w:rFonts w:ascii="Tahoma" w:eastAsia="Times New Roman" w:hAnsi="Tahoma" w:cs="Tahoma"/>
          <w:bCs/>
          <w:color w:val="000000"/>
          <w:kern w:val="0"/>
          <w:sz w:val="20"/>
          <w:szCs w:val="20"/>
          <w14:ligatures w14:val="none"/>
        </w:rPr>
      </w:pPr>
      <w:r w:rsidRPr="00E22572">
        <w:rPr>
          <w:rFonts w:ascii="Tahoma" w:eastAsia="Times New Roman" w:hAnsi="Tahoma" w:cs="Tahoma"/>
          <w:color w:val="000000"/>
          <w:kern w:val="0"/>
          <w:sz w:val="20"/>
          <w:szCs w:val="20"/>
          <w14:ligatures w14:val="none"/>
        </w:rPr>
        <w:tab/>
      </w:r>
      <w:r w:rsidRPr="00E22572">
        <w:rPr>
          <w:rFonts w:ascii="Tahoma" w:eastAsia="Times New Roman" w:hAnsi="Tahoma" w:cs="Tahoma"/>
          <w:color w:val="000000"/>
          <w:kern w:val="0"/>
          <w:sz w:val="20"/>
          <w:szCs w:val="20"/>
          <w14:ligatures w14:val="none"/>
        </w:rPr>
        <w:tab/>
      </w:r>
      <w:r w:rsidRPr="00E22572">
        <w:rPr>
          <w:rFonts w:ascii="Tahoma" w:eastAsia="Times New Roman" w:hAnsi="Tahoma" w:cs="Tahoma"/>
          <w:color w:val="000000"/>
          <w:kern w:val="0"/>
          <w:sz w:val="20"/>
          <w:szCs w:val="20"/>
          <w14:ligatures w14:val="none"/>
        </w:rPr>
        <w:tab/>
      </w:r>
      <w:r w:rsidRPr="00E22572">
        <w:rPr>
          <w:rFonts w:ascii="Tahoma" w:eastAsia="Times New Roman" w:hAnsi="Tahoma" w:cs="Tahoma"/>
          <w:color w:val="000000"/>
          <w:kern w:val="0"/>
          <w:sz w:val="20"/>
          <w:szCs w:val="20"/>
          <w14:ligatures w14:val="none"/>
        </w:rPr>
        <w:tab/>
      </w:r>
      <w:r w:rsidRPr="00E22572">
        <w:rPr>
          <w:rFonts w:ascii="Tahoma" w:eastAsia="Times New Roman" w:hAnsi="Tahoma" w:cs="Tahoma"/>
          <w:color w:val="000000"/>
          <w:kern w:val="0"/>
          <w:sz w:val="20"/>
          <w:szCs w:val="20"/>
          <w14:ligatures w14:val="none"/>
        </w:rPr>
        <w:tab/>
      </w:r>
      <w:r w:rsidRPr="00E22572">
        <w:rPr>
          <w:rFonts w:ascii="Tahoma" w:eastAsia="Times New Roman" w:hAnsi="Tahoma" w:cs="Tahoma"/>
          <w:color w:val="000000"/>
          <w:kern w:val="0"/>
          <w:sz w:val="20"/>
          <w:szCs w:val="20"/>
          <w14:ligatures w14:val="none"/>
        </w:rPr>
        <w:tab/>
        <w:t>Designation: _____________________</w:t>
      </w:r>
      <w:r w:rsidRPr="00E22572">
        <w:rPr>
          <w:rFonts w:ascii="Tahoma" w:eastAsia="Times New Roman" w:hAnsi="Tahoma" w:cs="Tahoma"/>
          <w:color w:val="000000"/>
          <w:kern w:val="0"/>
          <w:sz w:val="20"/>
          <w:szCs w:val="20"/>
          <w14:ligatures w14:val="none"/>
        </w:rPr>
        <w:tab/>
      </w:r>
      <w:r w:rsidRPr="00E22572">
        <w:rPr>
          <w:rFonts w:ascii="Tahoma" w:eastAsia="Times New Roman" w:hAnsi="Tahoma" w:cs="Tahoma"/>
          <w:color w:val="000000"/>
          <w:kern w:val="0"/>
          <w:sz w:val="20"/>
          <w:szCs w:val="20"/>
          <w14:ligatures w14:val="none"/>
        </w:rPr>
        <w:tab/>
      </w:r>
      <w:r w:rsidRPr="00E22572">
        <w:rPr>
          <w:rFonts w:ascii="Tahoma" w:eastAsia="Times New Roman" w:hAnsi="Tahoma" w:cs="Tahoma"/>
          <w:color w:val="000000"/>
          <w:kern w:val="0"/>
          <w:sz w:val="20"/>
          <w:szCs w:val="20"/>
          <w14:ligatures w14:val="none"/>
        </w:rPr>
        <w:tab/>
      </w:r>
      <w:r w:rsidRPr="00E22572">
        <w:rPr>
          <w:rFonts w:ascii="Tahoma" w:eastAsia="Times New Roman" w:hAnsi="Tahoma" w:cs="Tahoma"/>
          <w:color w:val="000000"/>
          <w:kern w:val="0"/>
          <w:sz w:val="20"/>
          <w:szCs w:val="20"/>
          <w14:ligatures w14:val="none"/>
        </w:rPr>
        <w:tab/>
      </w:r>
      <w:r w:rsidRPr="00E22572">
        <w:rPr>
          <w:rFonts w:ascii="Tahoma" w:eastAsia="Times New Roman" w:hAnsi="Tahoma" w:cs="Tahoma"/>
          <w:color w:val="000000"/>
          <w:kern w:val="0"/>
          <w:sz w:val="20"/>
          <w:szCs w:val="20"/>
          <w14:ligatures w14:val="none"/>
        </w:rPr>
        <w:tab/>
      </w:r>
      <w:r w:rsidRPr="00E22572">
        <w:rPr>
          <w:rFonts w:ascii="Tahoma" w:eastAsia="Times New Roman" w:hAnsi="Tahoma" w:cs="Tahoma"/>
          <w:color w:val="000000"/>
          <w:kern w:val="0"/>
          <w:sz w:val="20"/>
          <w:szCs w:val="20"/>
          <w14:ligatures w14:val="none"/>
        </w:rPr>
        <w:tab/>
      </w:r>
      <w:r w:rsidRPr="00E22572">
        <w:rPr>
          <w:rFonts w:ascii="Tahoma" w:eastAsia="Times New Roman" w:hAnsi="Tahoma" w:cs="Tahoma"/>
          <w:color w:val="000000"/>
          <w:kern w:val="0"/>
          <w:sz w:val="20"/>
          <w:szCs w:val="20"/>
          <w14:ligatures w14:val="none"/>
        </w:rPr>
        <w:tab/>
      </w:r>
      <w:r w:rsidRPr="00E22572">
        <w:rPr>
          <w:rFonts w:ascii="Tahoma" w:eastAsia="Times New Roman" w:hAnsi="Tahoma" w:cs="Tahoma"/>
          <w:color w:val="000000"/>
          <w:kern w:val="0"/>
          <w:sz w:val="20"/>
          <w:szCs w:val="20"/>
          <w14:ligatures w14:val="none"/>
        </w:rPr>
        <w:tab/>
      </w:r>
    </w:p>
    <w:p w14:paraId="71A5C53C" w14:textId="77777777" w:rsidR="00EE4EA3" w:rsidRPr="00E22572" w:rsidRDefault="00EE4EA3" w:rsidP="00EE4EA3">
      <w:pPr>
        <w:ind w:left="3600" w:firstLine="720"/>
        <w:rPr>
          <w:rFonts w:ascii="Tahoma" w:eastAsia="Times New Roman" w:hAnsi="Tahoma" w:cs="Tahoma"/>
          <w:color w:val="000000"/>
          <w:kern w:val="0"/>
          <w:sz w:val="20"/>
          <w:szCs w:val="20"/>
          <w14:ligatures w14:val="none"/>
        </w:rPr>
      </w:pPr>
      <w:r w:rsidRPr="00E22572">
        <w:rPr>
          <w:rFonts w:ascii="Tahoma" w:eastAsia="Times New Roman" w:hAnsi="Tahoma" w:cs="Tahoma"/>
          <w:color w:val="000000"/>
          <w:kern w:val="0"/>
          <w:sz w:val="20"/>
          <w:szCs w:val="20"/>
          <w14:ligatures w14:val="none"/>
        </w:rPr>
        <w:t>Sign &amp; Stamp</w:t>
      </w:r>
      <w:r w:rsidRPr="00E22572">
        <w:rPr>
          <w:rFonts w:ascii="Tahoma" w:eastAsia="Times New Roman" w:hAnsi="Tahoma" w:cs="Tahoma"/>
          <w:color w:val="000000"/>
          <w:kern w:val="0"/>
          <w:sz w:val="20"/>
          <w:szCs w:val="20"/>
          <w14:ligatures w14:val="none"/>
        </w:rPr>
        <w:tab/>
      </w:r>
    </w:p>
    <w:p w14:paraId="1CD45FA6" w14:textId="77777777" w:rsidR="006E6201" w:rsidRPr="00E22572" w:rsidRDefault="006E6201" w:rsidP="00EE4EA3">
      <w:pPr>
        <w:ind w:left="3600" w:firstLine="720"/>
        <w:rPr>
          <w:rFonts w:ascii="Tahoma" w:eastAsia="Times New Roman" w:hAnsi="Tahoma" w:cs="Tahoma"/>
          <w:color w:val="000000"/>
          <w:kern w:val="0"/>
          <w:sz w:val="20"/>
          <w:szCs w:val="20"/>
          <w14:ligatures w14:val="none"/>
        </w:rPr>
      </w:pPr>
    </w:p>
    <w:p w14:paraId="5AF4B7C6" w14:textId="77777777" w:rsidR="006E6201" w:rsidRPr="00E22572" w:rsidRDefault="006E6201" w:rsidP="00EE4EA3">
      <w:pPr>
        <w:ind w:left="3600" w:firstLine="720"/>
        <w:rPr>
          <w:rFonts w:ascii="Tahoma" w:eastAsia="Times New Roman" w:hAnsi="Tahoma" w:cs="Tahoma"/>
          <w:color w:val="000000"/>
          <w:kern w:val="0"/>
          <w:sz w:val="20"/>
          <w:szCs w:val="20"/>
          <w14:ligatures w14:val="none"/>
        </w:rPr>
      </w:pPr>
    </w:p>
    <w:p w14:paraId="68F80775" w14:textId="77777777" w:rsidR="006E6201" w:rsidRPr="00E22572" w:rsidRDefault="006E6201" w:rsidP="00EE4EA3">
      <w:pPr>
        <w:ind w:left="3600" w:firstLine="720"/>
        <w:rPr>
          <w:rFonts w:ascii="Tahoma" w:eastAsia="Times New Roman" w:hAnsi="Tahoma" w:cs="Tahoma"/>
          <w:color w:val="000000"/>
          <w:kern w:val="0"/>
          <w:sz w:val="20"/>
          <w:szCs w:val="20"/>
          <w14:ligatures w14:val="none"/>
        </w:rPr>
      </w:pPr>
    </w:p>
    <w:p w14:paraId="3DAB6030" w14:textId="77777777" w:rsidR="006E6201" w:rsidRPr="00E22572" w:rsidRDefault="006E6201" w:rsidP="00EE4EA3">
      <w:pPr>
        <w:ind w:left="3600" w:firstLine="720"/>
        <w:rPr>
          <w:rFonts w:ascii="Tahoma" w:eastAsia="Times New Roman" w:hAnsi="Tahoma" w:cs="Tahoma"/>
          <w:color w:val="000000"/>
          <w:kern w:val="0"/>
          <w:sz w:val="20"/>
          <w:szCs w:val="20"/>
          <w14:ligatures w14:val="none"/>
        </w:rPr>
      </w:pPr>
    </w:p>
    <w:p w14:paraId="792E39F7" w14:textId="77777777" w:rsidR="006E6201" w:rsidRPr="00E22572" w:rsidRDefault="006E6201" w:rsidP="00EE4EA3">
      <w:pPr>
        <w:ind w:left="3600" w:firstLine="720"/>
        <w:rPr>
          <w:rFonts w:ascii="Tahoma" w:eastAsia="Times New Roman" w:hAnsi="Tahoma" w:cs="Tahoma"/>
          <w:color w:val="000000"/>
          <w:kern w:val="0"/>
          <w:sz w:val="20"/>
          <w:szCs w:val="20"/>
          <w14:ligatures w14:val="none"/>
        </w:rPr>
      </w:pPr>
    </w:p>
    <w:p w14:paraId="35FC7143" w14:textId="77777777" w:rsidR="006E6201" w:rsidRDefault="006E6201" w:rsidP="00EE4EA3">
      <w:pPr>
        <w:ind w:left="3600" w:firstLine="720"/>
        <w:rPr>
          <w:rFonts w:ascii="Tahoma" w:eastAsia="Times New Roman" w:hAnsi="Tahoma" w:cs="Tahoma"/>
          <w:color w:val="000000"/>
          <w:kern w:val="0"/>
          <w:sz w:val="20"/>
          <w:szCs w:val="20"/>
          <w14:ligatures w14:val="none"/>
        </w:rPr>
      </w:pPr>
    </w:p>
    <w:p w14:paraId="5107D417" w14:textId="77777777" w:rsidR="00E22572" w:rsidRPr="00E22572" w:rsidRDefault="00E22572" w:rsidP="00EE4EA3">
      <w:pPr>
        <w:ind w:left="3600" w:firstLine="720"/>
        <w:rPr>
          <w:rFonts w:ascii="Tahoma" w:eastAsia="Times New Roman" w:hAnsi="Tahoma" w:cs="Tahoma"/>
          <w:color w:val="000000"/>
          <w:kern w:val="0"/>
          <w:sz w:val="20"/>
          <w:szCs w:val="20"/>
          <w14:ligatures w14:val="none"/>
        </w:rPr>
      </w:pPr>
    </w:p>
    <w:p w14:paraId="66A268A0" w14:textId="77777777" w:rsidR="006E6201" w:rsidRPr="00E22572" w:rsidRDefault="006E6201" w:rsidP="00EE4EA3">
      <w:pPr>
        <w:ind w:left="3600" w:firstLine="720"/>
        <w:rPr>
          <w:rFonts w:ascii="Tahoma" w:eastAsia="Times New Roman" w:hAnsi="Tahoma" w:cs="Tahoma"/>
          <w:color w:val="000000"/>
          <w:kern w:val="0"/>
          <w:sz w:val="20"/>
          <w:szCs w:val="20"/>
          <w14:ligatures w14:val="none"/>
        </w:rPr>
      </w:pPr>
    </w:p>
    <w:p w14:paraId="7B5BE5C2" w14:textId="77777777" w:rsidR="00E22572" w:rsidRPr="00E22572" w:rsidRDefault="00E22572" w:rsidP="00EE4EA3">
      <w:pPr>
        <w:ind w:left="3600" w:firstLine="720"/>
        <w:rPr>
          <w:rFonts w:ascii="Tahoma" w:eastAsia="Times New Roman" w:hAnsi="Tahoma" w:cs="Tahoma"/>
          <w:color w:val="000000"/>
          <w:kern w:val="0"/>
          <w:sz w:val="20"/>
          <w:szCs w:val="20"/>
          <w14:ligatures w14:val="none"/>
        </w:rPr>
      </w:pPr>
    </w:p>
    <w:p w14:paraId="453F485F" w14:textId="77777777" w:rsidR="00E22572" w:rsidRPr="00E22572" w:rsidRDefault="00E22572" w:rsidP="00EE4EA3">
      <w:pPr>
        <w:ind w:left="3600" w:firstLine="720"/>
        <w:rPr>
          <w:rFonts w:ascii="Tahoma" w:eastAsia="Times New Roman" w:hAnsi="Tahoma" w:cs="Tahoma"/>
          <w:color w:val="000000"/>
          <w:kern w:val="0"/>
          <w:sz w:val="20"/>
          <w:szCs w:val="20"/>
          <w14:ligatures w14:val="none"/>
        </w:rPr>
      </w:pPr>
    </w:p>
    <w:p w14:paraId="0882A71B" w14:textId="77777777" w:rsidR="006E6201" w:rsidRPr="00E22572" w:rsidRDefault="006E6201" w:rsidP="00EE4EA3">
      <w:pPr>
        <w:ind w:left="3600" w:firstLine="720"/>
        <w:rPr>
          <w:rFonts w:ascii="Tahoma" w:eastAsia="Times New Roman" w:hAnsi="Tahoma" w:cs="Tahoma"/>
          <w:color w:val="000000"/>
          <w:kern w:val="0"/>
          <w:sz w:val="20"/>
          <w:szCs w:val="20"/>
          <w14:ligatures w14:val="none"/>
        </w:rPr>
      </w:pPr>
    </w:p>
    <w:p w14:paraId="29CEBF8A" w14:textId="77777777" w:rsidR="006E6201" w:rsidRPr="00E22572" w:rsidRDefault="006E6201" w:rsidP="00EE4EA3">
      <w:pPr>
        <w:ind w:left="3600" w:firstLine="720"/>
        <w:rPr>
          <w:rFonts w:ascii="Tahoma" w:eastAsia="Times New Roman" w:hAnsi="Tahoma" w:cs="Tahoma"/>
          <w:color w:val="000000"/>
          <w:kern w:val="0"/>
          <w:sz w:val="20"/>
          <w:szCs w:val="20"/>
          <w14:ligatures w14:val="none"/>
        </w:rPr>
      </w:pPr>
    </w:p>
    <w:p w14:paraId="62B39E53" w14:textId="77777777" w:rsidR="006E6201" w:rsidRPr="00E22572" w:rsidRDefault="006E6201" w:rsidP="00EE4EA3">
      <w:pPr>
        <w:ind w:left="3600" w:firstLine="720"/>
        <w:rPr>
          <w:rFonts w:ascii="Tahoma" w:eastAsia="Times New Roman" w:hAnsi="Tahoma" w:cs="Tahoma"/>
          <w:color w:val="000000"/>
          <w:kern w:val="0"/>
          <w:sz w:val="20"/>
          <w:szCs w:val="20"/>
          <w14:ligatures w14:val="none"/>
        </w:rPr>
      </w:pPr>
    </w:p>
    <w:p w14:paraId="7B021B83" w14:textId="77777777" w:rsidR="006E6201" w:rsidRPr="00E22572" w:rsidRDefault="006E6201" w:rsidP="006E6201">
      <w:pPr>
        <w:rPr>
          <w:rFonts w:ascii="Tahoma" w:hAnsi="Tahoma" w:cs="Tahoma"/>
          <w:b/>
          <w:bCs/>
          <w:sz w:val="20"/>
          <w:szCs w:val="20"/>
        </w:rPr>
      </w:pPr>
      <w:r w:rsidRPr="00E22572">
        <w:rPr>
          <w:rFonts w:ascii="Tahoma" w:eastAsia="Calibri" w:hAnsi="Tahoma" w:cs="Tahoma"/>
          <w:b/>
          <w:kern w:val="0"/>
          <w:sz w:val="20"/>
          <w:szCs w:val="20"/>
          <w14:ligatures w14:val="none"/>
        </w:rPr>
        <w:lastRenderedPageBreak/>
        <w:t>Description of Works: Supply, Transportation, Installation, Testing, and Commissioning of Solar Lift Scheme for Plantation at Dizg, Yarkhoon, Upper Chitral</w:t>
      </w:r>
      <w:bookmarkStart w:id="0" w:name="_Hlk158840352"/>
      <w:r w:rsidRPr="00E22572">
        <w:rPr>
          <w:rFonts w:ascii="Tahoma" w:eastAsia="Calibri" w:hAnsi="Tahoma" w:cs="Tahoma"/>
          <w:b/>
          <w:kern w:val="0"/>
          <w:sz w:val="20"/>
          <w:szCs w:val="20"/>
          <w14:ligatures w14:val="none"/>
        </w:rPr>
        <w:t>.</w:t>
      </w:r>
      <w:bookmarkEnd w:id="0"/>
      <w:r w:rsidRPr="00E22572">
        <w:rPr>
          <w:rFonts w:ascii="Tahoma" w:hAnsi="Tahoma" w:cs="Tahoma"/>
          <w:b/>
          <w:sz w:val="20"/>
          <w:szCs w:val="20"/>
        </w:rPr>
        <w:t xml:space="preserve"> </w:t>
      </w:r>
    </w:p>
    <w:p w14:paraId="1AE66435" w14:textId="77777777" w:rsidR="006E6201" w:rsidRPr="00E22572" w:rsidRDefault="006E6201" w:rsidP="006E6201">
      <w:pPr>
        <w:rPr>
          <w:rFonts w:ascii="Tahoma" w:hAnsi="Tahoma" w:cs="Tahoma"/>
          <w:b/>
          <w:bCs/>
          <w:sz w:val="20"/>
          <w:szCs w:val="20"/>
        </w:rPr>
      </w:pPr>
      <w:r w:rsidRPr="00E22572">
        <w:rPr>
          <w:rFonts w:ascii="Tahoma" w:hAnsi="Tahoma" w:cs="Tahoma"/>
          <w:b/>
          <w:sz w:val="20"/>
          <w:szCs w:val="20"/>
        </w:rPr>
        <w:t>BOQ Table Dizg Solar Lift Scheme for Plantation</w:t>
      </w:r>
    </w:p>
    <w:tbl>
      <w:tblPr>
        <w:tblStyle w:val="TableGrid"/>
        <w:tblW w:w="11058" w:type="dxa"/>
        <w:tblInd w:w="-998" w:type="dxa"/>
        <w:tblLayout w:type="fixed"/>
        <w:tblLook w:val="04A0" w:firstRow="1" w:lastRow="0" w:firstColumn="1" w:lastColumn="0" w:noHBand="0" w:noVBand="1"/>
      </w:tblPr>
      <w:tblGrid>
        <w:gridCol w:w="567"/>
        <w:gridCol w:w="1986"/>
        <w:gridCol w:w="4819"/>
        <w:gridCol w:w="709"/>
        <w:gridCol w:w="850"/>
        <w:gridCol w:w="993"/>
        <w:gridCol w:w="1134"/>
      </w:tblGrid>
      <w:tr w:rsidR="006E6201" w:rsidRPr="00E22572" w14:paraId="501544DF" w14:textId="77777777" w:rsidTr="00402D4C">
        <w:tc>
          <w:tcPr>
            <w:tcW w:w="567" w:type="dxa"/>
            <w:shd w:val="clear" w:color="000000" w:fill="FFFF00"/>
            <w:vAlign w:val="center"/>
          </w:tcPr>
          <w:p w14:paraId="139F0339"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
                <w:color w:val="000000"/>
                <w:kern w:val="0"/>
                <w:sz w:val="20"/>
                <w:szCs w:val="20"/>
                <w14:ligatures w14:val="none"/>
              </w:rPr>
              <w:t>S No</w:t>
            </w:r>
          </w:p>
        </w:tc>
        <w:tc>
          <w:tcPr>
            <w:tcW w:w="1986" w:type="dxa"/>
            <w:shd w:val="clear" w:color="000000" w:fill="FFFF00"/>
            <w:vAlign w:val="center"/>
          </w:tcPr>
          <w:p w14:paraId="564B5D80"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
                <w:color w:val="000000"/>
                <w:kern w:val="0"/>
                <w:sz w:val="20"/>
                <w:szCs w:val="20"/>
                <w14:ligatures w14:val="none"/>
              </w:rPr>
              <w:t>Item</w:t>
            </w:r>
          </w:p>
        </w:tc>
        <w:tc>
          <w:tcPr>
            <w:tcW w:w="4819" w:type="dxa"/>
            <w:shd w:val="clear" w:color="000000" w:fill="FFFF00"/>
            <w:vAlign w:val="center"/>
          </w:tcPr>
          <w:p w14:paraId="244ECF65"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
                <w:color w:val="000000"/>
                <w:kern w:val="0"/>
                <w:sz w:val="20"/>
                <w:szCs w:val="20"/>
                <w14:ligatures w14:val="none"/>
              </w:rPr>
              <w:t xml:space="preserve">Specification &amp; Certifications </w:t>
            </w:r>
          </w:p>
        </w:tc>
        <w:tc>
          <w:tcPr>
            <w:tcW w:w="709" w:type="dxa"/>
            <w:shd w:val="clear" w:color="000000" w:fill="FFFF00"/>
            <w:vAlign w:val="center"/>
          </w:tcPr>
          <w:p w14:paraId="7E770BA3"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
                <w:color w:val="000000"/>
                <w:kern w:val="0"/>
                <w:sz w:val="20"/>
                <w:szCs w:val="20"/>
                <w14:ligatures w14:val="none"/>
              </w:rPr>
              <w:t xml:space="preserve">Unit </w:t>
            </w:r>
          </w:p>
        </w:tc>
        <w:tc>
          <w:tcPr>
            <w:tcW w:w="850" w:type="dxa"/>
            <w:shd w:val="clear" w:color="000000" w:fill="FFFF00"/>
            <w:vAlign w:val="center"/>
          </w:tcPr>
          <w:p w14:paraId="38066407"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
                <w:color w:val="000000"/>
                <w:kern w:val="0"/>
                <w:sz w:val="20"/>
                <w:szCs w:val="20"/>
                <w14:ligatures w14:val="none"/>
              </w:rPr>
              <w:t>Qty</w:t>
            </w:r>
          </w:p>
        </w:tc>
        <w:tc>
          <w:tcPr>
            <w:tcW w:w="993" w:type="dxa"/>
            <w:shd w:val="clear" w:color="000000" w:fill="FFFF00"/>
            <w:vAlign w:val="center"/>
          </w:tcPr>
          <w:p w14:paraId="6838251A"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
                <w:color w:val="000000"/>
                <w:kern w:val="0"/>
                <w:sz w:val="20"/>
                <w:szCs w:val="20"/>
                <w14:ligatures w14:val="none"/>
              </w:rPr>
              <w:t xml:space="preserve">Unit Rate </w:t>
            </w:r>
          </w:p>
        </w:tc>
        <w:tc>
          <w:tcPr>
            <w:tcW w:w="1134" w:type="dxa"/>
            <w:shd w:val="clear" w:color="000000" w:fill="FFFF00"/>
          </w:tcPr>
          <w:p w14:paraId="4CF43800" w14:textId="77777777" w:rsidR="006E6201" w:rsidRPr="00E22572" w:rsidRDefault="006E6201" w:rsidP="00402D4C">
            <w:pPr>
              <w:rPr>
                <w:rFonts w:ascii="Tahoma" w:eastAsia="Times New Roman" w:hAnsi="Tahoma" w:cs="Tahoma"/>
                <w:b/>
                <w:color w:val="000000"/>
                <w:kern w:val="0"/>
                <w:sz w:val="20"/>
                <w:szCs w:val="20"/>
                <w14:ligatures w14:val="none"/>
              </w:rPr>
            </w:pPr>
            <w:r w:rsidRPr="00E22572">
              <w:rPr>
                <w:rFonts w:ascii="Tahoma" w:eastAsia="Times New Roman" w:hAnsi="Tahoma" w:cs="Tahoma"/>
                <w:b/>
                <w:color w:val="000000"/>
                <w:kern w:val="0"/>
                <w:sz w:val="20"/>
                <w:szCs w:val="20"/>
                <w14:ligatures w14:val="none"/>
              </w:rPr>
              <w:t>Total Amount Rs</w:t>
            </w:r>
          </w:p>
        </w:tc>
      </w:tr>
      <w:tr w:rsidR="006E6201" w:rsidRPr="00E22572" w14:paraId="013E2096" w14:textId="77777777" w:rsidTr="00402D4C">
        <w:tc>
          <w:tcPr>
            <w:tcW w:w="567" w:type="dxa"/>
            <w:vAlign w:val="center"/>
          </w:tcPr>
          <w:p w14:paraId="5AFFF5ED"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color w:val="000000"/>
                <w:kern w:val="0"/>
                <w:sz w:val="20"/>
                <w:szCs w:val="20"/>
                <w14:ligatures w14:val="none"/>
              </w:rPr>
              <w:t>1</w:t>
            </w:r>
          </w:p>
        </w:tc>
        <w:tc>
          <w:tcPr>
            <w:tcW w:w="1986" w:type="dxa"/>
            <w:tcBorders>
              <w:top w:val="single" w:sz="4" w:space="0" w:color="auto"/>
              <w:left w:val="single" w:sz="4" w:space="0" w:color="auto"/>
              <w:bottom w:val="single" w:sz="4" w:space="0" w:color="auto"/>
              <w:right w:val="single" w:sz="4" w:space="0" w:color="auto"/>
            </w:tcBorders>
            <w:vAlign w:val="center"/>
          </w:tcPr>
          <w:p w14:paraId="288A79EA" w14:textId="77777777" w:rsidR="006E6201" w:rsidRPr="00E22572" w:rsidRDefault="006E6201" w:rsidP="00402D4C">
            <w:pPr>
              <w:rPr>
                <w:rFonts w:ascii="Tahoma" w:eastAsia="Calibri" w:hAnsi="Tahoma" w:cs="Tahoma"/>
                <w:b/>
                <w:kern w:val="0"/>
                <w:sz w:val="20"/>
                <w:szCs w:val="20"/>
                <w14:ligatures w14:val="none"/>
              </w:rPr>
            </w:pPr>
            <w:r w:rsidRPr="00E22572">
              <w:rPr>
                <w:rFonts w:ascii="Tahoma" w:hAnsi="Tahoma" w:cs="Tahoma"/>
                <w:color w:val="000000"/>
                <w:sz w:val="20"/>
                <w:szCs w:val="20"/>
              </w:rPr>
              <w:t>Solar Panel 600W</w:t>
            </w:r>
          </w:p>
        </w:tc>
        <w:tc>
          <w:tcPr>
            <w:tcW w:w="4819" w:type="dxa"/>
            <w:tcBorders>
              <w:top w:val="single" w:sz="4" w:space="0" w:color="auto"/>
              <w:left w:val="single" w:sz="4" w:space="0" w:color="auto"/>
              <w:bottom w:val="single" w:sz="4" w:space="0" w:color="auto"/>
              <w:right w:val="single" w:sz="4" w:space="0" w:color="auto"/>
            </w:tcBorders>
            <w:vAlign w:val="center"/>
          </w:tcPr>
          <w:p w14:paraId="6373C04D" w14:textId="77777777" w:rsidR="006E6201" w:rsidRPr="00E22572" w:rsidRDefault="006E6201" w:rsidP="00402D4C">
            <w:pPr>
              <w:rPr>
                <w:rFonts w:ascii="Tahoma" w:hAnsi="Tahoma" w:cs="Tahoma"/>
                <w:color w:val="000000"/>
                <w:sz w:val="20"/>
                <w:szCs w:val="20"/>
              </w:rPr>
            </w:pPr>
            <w:r w:rsidRPr="00E22572">
              <w:rPr>
                <w:rFonts w:ascii="Tahoma" w:hAnsi="Tahoma" w:cs="Tahoma"/>
                <w:color w:val="000000"/>
                <w:sz w:val="20"/>
                <w:szCs w:val="20"/>
              </w:rPr>
              <w:t>• IEC 61215-1, IEC 61215-1-1, IEC 61215-2:2016</w:t>
            </w:r>
            <w:r w:rsidRPr="00E22572">
              <w:rPr>
                <w:rFonts w:ascii="Tahoma" w:hAnsi="Tahoma" w:cs="Tahoma"/>
                <w:color w:val="000000"/>
                <w:sz w:val="20"/>
                <w:szCs w:val="20"/>
              </w:rPr>
              <w:br/>
              <w:t>• IEC 61730-1, IEC 61730-2:2016</w:t>
            </w:r>
            <w:r w:rsidRPr="00E22572">
              <w:rPr>
                <w:rFonts w:ascii="Tahoma" w:hAnsi="Tahoma" w:cs="Tahoma"/>
                <w:color w:val="000000"/>
                <w:sz w:val="20"/>
                <w:szCs w:val="20"/>
              </w:rPr>
              <w:br/>
              <w:t>• TS 62804-1</w:t>
            </w:r>
            <w:r w:rsidRPr="00E22572">
              <w:rPr>
                <w:rFonts w:ascii="Tahoma" w:hAnsi="Tahoma" w:cs="Tahoma"/>
                <w:color w:val="000000"/>
                <w:sz w:val="20"/>
                <w:szCs w:val="20"/>
              </w:rPr>
              <w:br/>
              <w:t>• IEC61701</w:t>
            </w:r>
            <w:r w:rsidRPr="00E22572">
              <w:rPr>
                <w:rFonts w:ascii="Tahoma" w:hAnsi="Tahoma" w:cs="Tahoma"/>
                <w:color w:val="000000"/>
                <w:sz w:val="20"/>
                <w:szCs w:val="20"/>
              </w:rPr>
              <w:br/>
              <w:t xml:space="preserve">• IEC62716     </w:t>
            </w:r>
          </w:p>
          <w:p w14:paraId="6AA52FF3" w14:textId="77777777" w:rsidR="006E6201" w:rsidRPr="00E22572" w:rsidRDefault="006E6201" w:rsidP="00402D4C">
            <w:pPr>
              <w:rPr>
                <w:rFonts w:ascii="Tahoma" w:hAnsi="Tahoma" w:cs="Tahoma"/>
                <w:color w:val="000000"/>
                <w:sz w:val="20"/>
                <w:szCs w:val="20"/>
              </w:rPr>
            </w:pPr>
            <w:r w:rsidRPr="00E22572">
              <w:rPr>
                <w:rFonts w:ascii="Tahoma" w:hAnsi="Tahoma" w:cs="Tahoma"/>
                <w:color w:val="000000"/>
                <w:sz w:val="20"/>
                <w:szCs w:val="20"/>
              </w:rPr>
              <w:t xml:space="preserve"> N-Type Bifacial</w:t>
            </w:r>
          </w:p>
          <w:p w14:paraId="5E2D5F48" w14:textId="77777777" w:rsidR="006E6201" w:rsidRPr="00E22572" w:rsidRDefault="006E6201" w:rsidP="00402D4C">
            <w:pPr>
              <w:rPr>
                <w:rFonts w:ascii="Tahoma" w:eastAsia="Calibri" w:hAnsi="Tahoma" w:cs="Tahoma"/>
                <w:b/>
                <w:kern w:val="0"/>
                <w:sz w:val="20"/>
                <w:szCs w:val="20"/>
                <w14:ligatures w14:val="none"/>
              </w:rPr>
            </w:pPr>
            <w:r w:rsidRPr="00E22572">
              <w:rPr>
                <w:rFonts w:ascii="Tahoma" w:hAnsi="Tahoma" w:cs="Tahoma"/>
                <w:b/>
                <w:bCs w:val="0"/>
                <w:color w:val="000000"/>
                <w:sz w:val="20"/>
                <w:szCs w:val="20"/>
              </w:rPr>
              <w:t>Recommended Brands</w:t>
            </w:r>
            <w:r w:rsidRPr="00E22572">
              <w:rPr>
                <w:rFonts w:ascii="Tahoma" w:hAnsi="Tahoma" w:cs="Tahoma"/>
                <w:color w:val="000000"/>
                <w:sz w:val="20"/>
                <w:szCs w:val="20"/>
              </w:rPr>
              <w:t xml:space="preserve">: </w:t>
            </w:r>
            <w:r w:rsidRPr="00E22572">
              <w:rPr>
                <w:rFonts w:ascii="Tahoma" w:hAnsi="Tahoma" w:cs="Tahoma"/>
                <w:b/>
                <w:bCs w:val="0"/>
                <w:color w:val="000000"/>
                <w:sz w:val="20"/>
                <w:szCs w:val="20"/>
              </w:rPr>
              <w:t>(JA Solar, Jinko Solar, Canadian Solar) only</w:t>
            </w:r>
            <w:r w:rsidRPr="00E22572">
              <w:rPr>
                <w:rFonts w:ascii="Tahoma" w:hAnsi="Tahoma" w:cs="Tahoma"/>
                <w:color w:val="000000"/>
                <w:sz w:val="20"/>
                <w:szCs w:val="20"/>
              </w:rPr>
              <w:t>.</w:t>
            </w:r>
            <w:r w:rsidRPr="00E22572">
              <w:rPr>
                <w:rFonts w:ascii="Tahoma" w:hAnsi="Tahoma" w:cs="Tahoma"/>
                <w:b/>
                <w:bCs w:val="0"/>
                <w:color w:val="000000"/>
                <w:sz w:val="20"/>
                <w:szCs w:val="20"/>
              </w:rPr>
              <w:t xml:space="preserve">                                                                         Data sheets for quoted brand must be attached </w:t>
            </w:r>
          </w:p>
        </w:tc>
        <w:tc>
          <w:tcPr>
            <w:tcW w:w="709" w:type="dxa"/>
            <w:vAlign w:val="center"/>
          </w:tcPr>
          <w:p w14:paraId="0DAD3D7A"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color w:val="000000"/>
                <w:kern w:val="0"/>
                <w:sz w:val="20"/>
                <w:szCs w:val="20"/>
                <w14:ligatures w14:val="none"/>
              </w:rPr>
              <w:t xml:space="preserve">No. </w:t>
            </w:r>
          </w:p>
        </w:tc>
        <w:tc>
          <w:tcPr>
            <w:tcW w:w="850" w:type="dxa"/>
            <w:vAlign w:val="center"/>
          </w:tcPr>
          <w:p w14:paraId="4A1C2F83"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kern w:val="0"/>
                <w:sz w:val="20"/>
                <w:szCs w:val="20"/>
                <w14:ligatures w14:val="none"/>
              </w:rPr>
              <w:t>13</w:t>
            </w:r>
          </w:p>
        </w:tc>
        <w:tc>
          <w:tcPr>
            <w:tcW w:w="993" w:type="dxa"/>
          </w:tcPr>
          <w:p w14:paraId="3657854A" w14:textId="77777777" w:rsidR="006E6201" w:rsidRPr="00E22572" w:rsidRDefault="006E6201" w:rsidP="00402D4C">
            <w:pPr>
              <w:rPr>
                <w:rFonts w:ascii="Tahoma" w:eastAsia="Calibri" w:hAnsi="Tahoma" w:cs="Tahoma"/>
                <w:b/>
                <w:kern w:val="0"/>
                <w:sz w:val="20"/>
                <w:szCs w:val="20"/>
                <w14:ligatures w14:val="none"/>
              </w:rPr>
            </w:pPr>
          </w:p>
        </w:tc>
        <w:tc>
          <w:tcPr>
            <w:tcW w:w="1134" w:type="dxa"/>
          </w:tcPr>
          <w:p w14:paraId="56A13369" w14:textId="77777777" w:rsidR="006E6201" w:rsidRPr="00E22572" w:rsidRDefault="006E6201" w:rsidP="00402D4C">
            <w:pPr>
              <w:rPr>
                <w:rFonts w:ascii="Tahoma" w:eastAsia="Calibri" w:hAnsi="Tahoma" w:cs="Tahoma"/>
                <w:b/>
                <w:kern w:val="0"/>
                <w:sz w:val="20"/>
                <w:szCs w:val="20"/>
                <w14:ligatures w14:val="none"/>
              </w:rPr>
            </w:pPr>
          </w:p>
        </w:tc>
      </w:tr>
      <w:tr w:rsidR="006E6201" w:rsidRPr="00E22572" w14:paraId="643F82B8" w14:textId="77777777" w:rsidTr="00402D4C">
        <w:tc>
          <w:tcPr>
            <w:tcW w:w="567" w:type="dxa"/>
            <w:vAlign w:val="center"/>
          </w:tcPr>
          <w:p w14:paraId="4774BB03"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color w:val="000000"/>
                <w:kern w:val="0"/>
                <w:sz w:val="20"/>
                <w:szCs w:val="20"/>
                <w14:ligatures w14:val="none"/>
              </w:rPr>
              <w:t>2</w:t>
            </w:r>
          </w:p>
        </w:tc>
        <w:tc>
          <w:tcPr>
            <w:tcW w:w="1986" w:type="dxa"/>
            <w:tcBorders>
              <w:top w:val="nil"/>
              <w:left w:val="single" w:sz="4" w:space="0" w:color="auto"/>
              <w:bottom w:val="single" w:sz="4" w:space="0" w:color="auto"/>
              <w:right w:val="single" w:sz="4" w:space="0" w:color="auto"/>
            </w:tcBorders>
            <w:vAlign w:val="center"/>
          </w:tcPr>
          <w:p w14:paraId="6437357C" w14:textId="77777777" w:rsidR="006E6201" w:rsidRPr="00E22572" w:rsidRDefault="006E6201" w:rsidP="00402D4C">
            <w:pPr>
              <w:rPr>
                <w:rFonts w:ascii="Tahoma" w:eastAsia="Calibri" w:hAnsi="Tahoma" w:cs="Tahoma"/>
                <w:b/>
                <w:kern w:val="0"/>
                <w:sz w:val="20"/>
                <w:szCs w:val="20"/>
                <w14:ligatures w14:val="none"/>
              </w:rPr>
            </w:pPr>
            <w:r w:rsidRPr="00E22572">
              <w:rPr>
                <w:rFonts w:ascii="Tahoma" w:hAnsi="Tahoma" w:cs="Tahoma"/>
                <w:color w:val="000000"/>
                <w:sz w:val="20"/>
                <w:szCs w:val="20"/>
              </w:rPr>
              <w:t>Solar Pumping Inverter (IP65 Protection)</w:t>
            </w:r>
            <w:r w:rsidRPr="00E22572">
              <w:rPr>
                <w:rFonts w:ascii="Tahoma" w:hAnsi="Tahoma" w:cs="Tahoma"/>
                <w:b/>
                <w:bCs w:val="0"/>
                <w:color w:val="000000"/>
                <w:sz w:val="20"/>
                <w:szCs w:val="20"/>
              </w:rPr>
              <w:t xml:space="preserve"> </w:t>
            </w:r>
          </w:p>
        </w:tc>
        <w:tc>
          <w:tcPr>
            <w:tcW w:w="4819" w:type="dxa"/>
            <w:tcBorders>
              <w:top w:val="nil"/>
              <w:left w:val="single" w:sz="4" w:space="0" w:color="auto"/>
              <w:bottom w:val="single" w:sz="4" w:space="0" w:color="auto"/>
              <w:right w:val="single" w:sz="4" w:space="0" w:color="auto"/>
            </w:tcBorders>
            <w:vAlign w:val="center"/>
          </w:tcPr>
          <w:p w14:paraId="350BC1B8" w14:textId="77777777" w:rsidR="006E6201" w:rsidRPr="00E22572" w:rsidRDefault="006E6201" w:rsidP="00402D4C">
            <w:pPr>
              <w:rPr>
                <w:rFonts w:ascii="Tahoma" w:hAnsi="Tahoma" w:cs="Tahoma"/>
                <w:color w:val="000000"/>
                <w:sz w:val="20"/>
                <w:szCs w:val="20"/>
              </w:rPr>
            </w:pPr>
            <w:r w:rsidRPr="00E22572">
              <w:rPr>
                <w:rFonts w:ascii="Tahoma" w:hAnsi="Tahoma" w:cs="Tahoma"/>
                <w:color w:val="000000"/>
                <w:sz w:val="20"/>
                <w:szCs w:val="20"/>
              </w:rPr>
              <w:t>• Capacity:5.5 kW</w:t>
            </w:r>
            <w:r w:rsidRPr="00E22572">
              <w:rPr>
                <w:rFonts w:ascii="Tahoma" w:hAnsi="Tahoma" w:cs="Tahoma"/>
                <w:color w:val="000000"/>
                <w:sz w:val="20"/>
                <w:szCs w:val="20"/>
              </w:rPr>
              <w:br/>
              <w:t>• MPPT Range: 460-850Vdc</w:t>
            </w:r>
            <w:r w:rsidRPr="00E22572">
              <w:rPr>
                <w:rFonts w:ascii="Tahoma" w:hAnsi="Tahoma" w:cs="Tahoma"/>
                <w:color w:val="000000"/>
                <w:sz w:val="20"/>
                <w:szCs w:val="20"/>
              </w:rPr>
              <w:br/>
              <w:t xml:space="preserve">• Rated O/P Voltage: 380-460Vac, 3 Phase Frequency: 0~50/60Hz, </w:t>
            </w:r>
            <w:r w:rsidRPr="00E22572">
              <w:rPr>
                <w:rFonts w:ascii="Tahoma" w:hAnsi="Tahoma" w:cs="Tahoma"/>
                <w:color w:val="000000"/>
                <w:sz w:val="20"/>
                <w:szCs w:val="20"/>
              </w:rPr>
              <w:br/>
              <w:t xml:space="preserve">• Protection Level: IP65, MPPT Efficiency: 99% </w:t>
            </w:r>
            <w:r w:rsidRPr="00E22572">
              <w:rPr>
                <w:rFonts w:ascii="Tahoma" w:hAnsi="Tahoma" w:cs="Tahoma"/>
                <w:color w:val="000000"/>
                <w:sz w:val="20"/>
                <w:szCs w:val="20"/>
              </w:rPr>
              <w:br/>
              <w:t>• IEC 62109-1/2, IEC 61000-6-</w:t>
            </w:r>
            <w:proofErr w:type="gramStart"/>
            <w:r w:rsidRPr="00E22572">
              <w:rPr>
                <w:rFonts w:ascii="Tahoma" w:hAnsi="Tahoma" w:cs="Tahoma"/>
                <w:color w:val="000000"/>
                <w:sz w:val="20"/>
                <w:szCs w:val="20"/>
              </w:rPr>
              <w:t>1/</w:t>
            </w:r>
            <w:proofErr w:type="gramEnd"/>
            <w:r w:rsidRPr="00E22572">
              <w:rPr>
                <w:rFonts w:ascii="Tahoma" w:hAnsi="Tahoma" w:cs="Tahoma"/>
                <w:color w:val="000000"/>
                <w:sz w:val="20"/>
                <w:szCs w:val="20"/>
              </w:rPr>
              <w:t>2/3/4</w:t>
            </w:r>
            <w:r w:rsidRPr="00E22572">
              <w:rPr>
                <w:rFonts w:ascii="Tahoma" w:hAnsi="Tahoma" w:cs="Tahoma"/>
                <w:color w:val="000000"/>
                <w:sz w:val="20"/>
                <w:szCs w:val="20"/>
              </w:rPr>
              <w:br/>
              <w:t>• CQC NB/T 32004, IEC 61727</w:t>
            </w:r>
            <w:r w:rsidRPr="00E22572">
              <w:rPr>
                <w:rFonts w:ascii="Tahoma" w:hAnsi="Tahoma" w:cs="Tahoma"/>
                <w:color w:val="000000"/>
                <w:sz w:val="20"/>
                <w:szCs w:val="20"/>
              </w:rPr>
              <w:br/>
              <w:t xml:space="preserve">• 99.5% MPPT Efficiency   </w:t>
            </w:r>
          </w:p>
          <w:p w14:paraId="1F138A5C" w14:textId="77777777" w:rsidR="006E6201" w:rsidRPr="00E22572" w:rsidRDefault="006E6201" w:rsidP="00402D4C">
            <w:pPr>
              <w:rPr>
                <w:rFonts w:ascii="Tahoma" w:hAnsi="Tahoma" w:cs="Tahoma"/>
                <w:color w:val="000000"/>
                <w:sz w:val="20"/>
                <w:szCs w:val="20"/>
              </w:rPr>
            </w:pPr>
            <w:r w:rsidRPr="00E22572">
              <w:rPr>
                <w:rFonts w:ascii="Tahoma" w:hAnsi="Tahoma" w:cs="Tahoma"/>
                <w:color w:val="000000"/>
                <w:sz w:val="20"/>
                <w:szCs w:val="20"/>
              </w:rPr>
              <w:t xml:space="preserve">2 years Manufacturer Warranty for parts &amp; services </w:t>
            </w:r>
          </w:p>
          <w:p w14:paraId="4BAFAF15" w14:textId="77777777" w:rsidR="006E6201" w:rsidRPr="00E22572" w:rsidRDefault="006E6201" w:rsidP="00402D4C">
            <w:pPr>
              <w:rPr>
                <w:rFonts w:ascii="Tahoma" w:hAnsi="Tahoma" w:cs="Tahoma"/>
                <w:color w:val="000000"/>
                <w:sz w:val="20"/>
                <w:szCs w:val="20"/>
              </w:rPr>
            </w:pPr>
            <w:r w:rsidRPr="00E22572">
              <w:rPr>
                <w:rFonts w:ascii="Tahoma" w:hAnsi="Tahoma" w:cs="Tahoma"/>
                <w:b/>
                <w:bCs w:val="0"/>
                <w:color w:val="000000"/>
                <w:sz w:val="20"/>
                <w:szCs w:val="20"/>
              </w:rPr>
              <w:t>Recommended Brand (</w:t>
            </w:r>
            <w:proofErr w:type="gramStart"/>
            <w:r w:rsidRPr="00E22572">
              <w:rPr>
                <w:rFonts w:ascii="Tahoma" w:hAnsi="Tahoma" w:cs="Tahoma"/>
                <w:b/>
                <w:bCs w:val="0"/>
                <w:color w:val="000000"/>
                <w:sz w:val="20"/>
                <w:szCs w:val="20"/>
              </w:rPr>
              <w:t>JNTECH )</w:t>
            </w:r>
            <w:proofErr w:type="gramEnd"/>
            <w:r w:rsidRPr="00E22572">
              <w:rPr>
                <w:rFonts w:ascii="Tahoma" w:hAnsi="Tahoma" w:cs="Tahoma"/>
                <w:b/>
                <w:bCs w:val="0"/>
                <w:color w:val="000000"/>
                <w:sz w:val="20"/>
                <w:szCs w:val="20"/>
              </w:rPr>
              <w:t xml:space="preserve"> only                                                                        Data sheets for quoted brand must be attached   </w:t>
            </w:r>
          </w:p>
        </w:tc>
        <w:tc>
          <w:tcPr>
            <w:tcW w:w="709" w:type="dxa"/>
            <w:vAlign w:val="center"/>
          </w:tcPr>
          <w:p w14:paraId="2DDC934B"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color w:val="000000"/>
                <w:kern w:val="0"/>
                <w:sz w:val="20"/>
                <w:szCs w:val="20"/>
                <w14:ligatures w14:val="none"/>
              </w:rPr>
              <w:t xml:space="preserve">No. </w:t>
            </w:r>
          </w:p>
        </w:tc>
        <w:tc>
          <w:tcPr>
            <w:tcW w:w="850" w:type="dxa"/>
            <w:vAlign w:val="center"/>
          </w:tcPr>
          <w:p w14:paraId="020B75D9"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kern w:val="0"/>
                <w:sz w:val="20"/>
                <w:szCs w:val="20"/>
                <w14:ligatures w14:val="none"/>
              </w:rPr>
              <w:t>1</w:t>
            </w:r>
          </w:p>
        </w:tc>
        <w:tc>
          <w:tcPr>
            <w:tcW w:w="993" w:type="dxa"/>
          </w:tcPr>
          <w:p w14:paraId="0CB4B1E5" w14:textId="77777777" w:rsidR="006E6201" w:rsidRPr="00E22572" w:rsidRDefault="006E6201" w:rsidP="00402D4C">
            <w:pPr>
              <w:rPr>
                <w:rFonts w:ascii="Tahoma" w:eastAsia="Calibri" w:hAnsi="Tahoma" w:cs="Tahoma"/>
                <w:b/>
                <w:kern w:val="0"/>
                <w:sz w:val="20"/>
                <w:szCs w:val="20"/>
                <w14:ligatures w14:val="none"/>
              </w:rPr>
            </w:pPr>
          </w:p>
        </w:tc>
        <w:tc>
          <w:tcPr>
            <w:tcW w:w="1134" w:type="dxa"/>
          </w:tcPr>
          <w:p w14:paraId="0B194A2E" w14:textId="77777777" w:rsidR="006E6201" w:rsidRPr="00E22572" w:rsidRDefault="006E6201" w:rsidP="00402D4C">
            <w:pPr>
              <w:rPr>
                <w:rFonts w:ascii="Tahoma" w:eastAsia="Calibri" w:hAnsi="Tahoma" w:cs="Tahoma"/>
                <w:b/>
                <w:kern w:val="0"/>
                <w:sz w:val="20"/>
                <w:szCs w:val="20"/>
                <w14:ligatures w14:val="none"/>
              </w:rPr>
            </w:pPr>
          </w:p>
        </w:tc>
      </w:tr>
      <w:tr w:rsidR="006E6201" w:rsidRPr="00E22572" w14:paraId="276AA9D3" w14:textId="77777777" w:rsidTr="00402D4C">
        <w:tc>
          <w:tcPr>
            <w:tcW w:w="567" w:type="dxa"/>
            <w:vAlign w:val="center"/>
          </w:tcPr>
          <w:p w14:paraId="7386AA61"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color w:val="000000"/>
                <w:kern w:val="0"/>
                <w:sz w:val="20"/>
                <w:szCs w:val="20"/>
                <w14:ligatures w14:val="none"/>
              </w:rPr>
              <w:t>3</w:t>
            </w:r>
          </w:p>
        </w:tc>
        <w:tc>
          <w:tcPr>
            <w:tcW w:w="1986" w:type="dxa"/>
            <w:tcBorders>
              <w:top w:val="nil"/>
              <w:left w:val="single" w:sz="4" w:space="0" w:color="auto"/>
              <w:bottom w:val="single" w:sz="4" w:space="0" w:color="auto"/>
              <w:right w:val="single" w:sz="4" w:space="0" w:color="auto"/>
            </w:tcBorders>
            <w:vAlign w:val="center"/>
          </w:tcPr>
          <w:p w14:paraId="104346E0" w14:textId="77777777" w:rsidR="006E6201" w:rsidRPr="00E22572" w:rsidRDefault="006E6201" w:rsidP="00402D4C">
            <w:pPr>
              <w:rPr>
                <w:rFonts w:ascii="Tahoma" w:eastAsia="Calibri" w:hAnsi="Tahoma" w:cs="Tahoma"/>
                <w:b/>
                <w:kern w:val="0"/>
                <w:sz w:val="20"/>
                <w:szCs w:val="20"/>
                <w14:ligatures w14:val="none"/>
              </w:rPr>
            </w:pPr>
            <w:r w:rsidRPr="00E22572">
              <w:rPr>
                <w:rFonts w:ascii="Tahoma" w:hAnsi="Tahoma" w:cs="Tahoma"/>
                <w:color w:val="000000"/>
                <w:sz w:val="20"/>
                <w:szCs w:val="20"/>
              </w:rPr>
              <w:t>Submersible Pumping Set having bottom intake Mechanism (5.5hp)</w:t>
            </w:r>
          </w:p>
        </w:tc>
        <w:tc>
          <w:tcPr>
            <w:tcW w:w="4819" w:type="dxa"/>
            <w:tcBorders>
              <w:top w:val="nil"/>
              <w:left w:val="single" w:sz="4" w:space="0" w:color="auto"/>
              <w:bottom w:val="single" w:sz="4" w:space="0" w:color="auto"/>
              <w:right w:val="single" w:sz="4" w:space="0" w:color="auto"/>
            </w:tcBorders>
            <w:vAlign w:val="center"/>
          </w:tcPr>
          <w:p w14:paraId="0002A7C4" w14:textId="77777777" w:rsidR="006E6201" w:rsidRPr="00E22572" w:rsidRDefault="006E6201" w:rsidP="00402D4C">
            <w:pPr>
              <w:rPr>
                <w:rFonts w:ascii="Tahoma" w:hAnsi="Tahoma" w:cs="Tahoma"/>
                <w:b/>
                <w:bCs w:val="0"/>
                <w:color w:val="000000"/>
                <w:sz w:val="20"/>
                <w:szCs w:val="20"/>
              </w:rPr>
            </w:pPr>
            <w:r w:rsidRPr="00E22572">
              <w:rPr>
                <w:rFonts w:ascii="Tahoma" w:hAnsi="Tahoma" w:cs="Tahoma"/>
                <w:color w:val="000000"/>
                <w:sz w:val="20"/>
                <w:szCs w:val="20"/>
              </w:rPr>
              <w:t>• Stages:</w:t>
            </w:r>
            <w:r w:rsidRPr="00E22572">
              <w:rPr>
                <w:rFonts w:ascii="Tahoma" w:hAnsi="Tahoma" w:cs="Tahoma"/>
                <w:b/>
                <w:bCs w:val="0"/>
                <w:color w:val="000000"/>
                <w:sz w:val="20"/>
                <w:szCs w:val="20"/>
              </w:rPr>
              <w:t xml:space="preserve"> Performance Curve required with Selection </w:t>
            </w:r>
          </w:p>
          <w:p w14:paraId="00EABA03" w14:textId="77777777" w:rsidR="006E6201" w:rsidRPr="00E22572" w:rsidRDefault="006E6201" w:rsidP="00402D4C">
            <w:pPr>
              <w:rPr>
                <w:rFonts w:ascii="Tahoma" w:hAnsi="Tahoma" w:cs="Tahoma"/>
                <w:b/>
                <w:bCs w:val="0"/>
                <w:color w:val="000000"/>
                <w:sz w:val="20"/>
                <w:szCs w:val="20"/>
              </w:rPr>
            </w:pPr>
            <w:r w:rsidRPr="00E22572">
              <w:rPr>
                <w:rFonts w:ascii="Tahoma" w:hAnsi="Tahoma" w:cs="Tahoma"/>
                <w:color w:val="000000"/>
                <w:sz w:val="20"/>
                <w:szCs w:val="20"/>
              </w:rPr>
              <w:t>• Capacity:5.5 hp</w:t>
            </w:r>
          </w:p>
          <w:p w14:paraId="47EEB439" w14:textId="77777777" w:rsidR="006E6201" w:rsidRPr="00E22572" w:rsidRDefault="006E6201" w:rsidP="00402D4C">
            <w:pPr>
              <w:rPr>
                <w:rFonts w:ascii="Tahoma" w:hAnsi="Tahoma" w:cs="Tahoma"/>
                <w:b/>
                <w:bCs w:val="0"/>
                <w:color w:val="000000"/>
                <w:sz w:val="20"/>
                <w:szCs w:val="20"/>
              </w:rPr>
            </w:pPr>
            <w:r w:rsidRPr="00E22572">
              <w:rPr>
                <w:rFonts w:ascii="Tahoma" w:hAnsi="Tahoma" w:cs="Tahoma"/>
                <w:color w:val="000000"/>
                <w:sz w:val="20"/>
                <w:szCs w:val="20"/>
              </w:rPr>
              <w:t>• Stainless Steel Pump and Impellers according to ISO 9906 Standard</w:t>
            </w:r>
            <w:r w:rsidRPr="00E22572">
              <w:rPr>
                <w:rFonts w:ascii="Tahoma" w:hAnsi="Tahoma" w:cs="Tahoma"/>
                <w:color w:val="000000"/>
                <w:sz w:val="20"/>
                <w:szCs w:val="20"/>
              </w:rPr>
              <w:br/>
              <w:t xml:space="preserve">• Coupling should be of NEMA Standard </w:t>
            </w:r>
            <w:r w:rsidRPr="00E22572">
              <w:rPr>
                <w:rFonts w:ascii="Tahoma" w:hAnsi="Tahoma" w:cs="Tahoma"/>
                <w:color w:val="000000"/>
                <w:sz w:val="20"/>
                <w:szCs w:val="20"/>
              </w:rPr>
              <w:br/>
              <w:t xml:space="preserve">• Rewindable Motor in Stainless Steel Body </w:t>
            </w:r>
            <w:r w:rsidRPr="00E22572">
              <w:rPr>
                <w:rFonts w:ascii="Tahoma" w:hAnsi="Tahoma" w:cs="Tahoma"/>
                <w:color w:val="000000"/>
                <w:sz w:val="20"/>
                <w:szCs w:val="20"/>
              </w:rPr>
              <w:br/>
              <w:t>• Motor should be water cooled.</w:t>
            </w:r>
            <w:r w:rsidRPr="00E22572">
              <w:rPr>
                <w:rFonts w:ascii="Tahoma" w:hAnsi="Tahoma" w:cs="Tahoma"/>
                <w:color w:val="000000"/>
                <w:sz w:val="20"/>
                <w:szCs w:val="20"/>
              </w:rPr>
              <w:br/>
              <w:t xml:space="preserve">• Motor should be operatable at 3 Phase 380                                                             </w:t>
            </w:r>
            <w:r w:rsidRPr="00E22572">
              <w:rPr>
                <w:rFonts w:ascii="Tahoma" w:hAnsi="Tahoma" w:cs="Tahoma"/>
                <w:b/>
                <w:bCs w:val="0"/>
                <w:color w:val="000000"/>
                <w:sz w:val="20"/>
                <w:szCs w:val="20"/>
              </w:rPr>
              <w:t>Data sheets for quoted brand must be attached</w:t>
            </w:r>
          </w:p>
          <w:p w14:paraId="2B84B9AF" w14:textId="77777777" w:rsidR="006E6201" w:rsidRPr="00E22572" w:rsidRDefault="006E6201" w:rsidP="00402D4C">
            <w:pPr>
              <w:rPr>
                <w:rFonts w:ascii="Tahoma" w:eastAsia="Calibri" w:hAnsi="Tahoma" w:cs="Tahoma"/>
                <w:b/>
                <w:kern w:val="0"/>
                <w:sz w:val="20"/>
                <w:szCs w:val="20"/>
                <w14:ligatures w14:val="none"/>
              </w:rPr>
            </w:pPr>
            <w:r w:rsidRPr="00E22572">
              <w:rPr>
                <w:rFonts w:ascii="Tahoma" w:hAnsi="Tahoma" w:cs="Tahoma"/>
                <w:b/>
                <w:bCs w:val="0"/>
                <w:color w:val="000000"/>
                <w:sz w:val="20"/>
                <w:szCs w:val="20"/>
              </w:rPr>
              <w:t xml:space="preserve"> Recommended Brands: </w:t>
            </w:r>
            <w:proofErr w:type="gramStart"/>
            <w:r w:rsidRPr="00E22572">
              <w:rPr>
                <w:rFonts w:ascii="Tahoma" w:hAnsi="Tahoma" w:cs="Tahoma"/>
                <w:b/>
                <w:bCs w:val="0"/>
                <w:color w:val="000000"/>
                <w:sz w:val="20"/>
                <w:szCs w:val="20"/>
              </w:rPr>
              <w:t xml:space="preserve">( </w:t>
            </w:r>
            <w:proofErr w:type="spellStart"/>
            <w:r w:rsidRPr="00E22572">
              <w:rPr>
                <w:rFonts w:ascii="Tahoma" w:hAnsi="Tahoma" w:cs="Tahoma"/>
                <w:b/>
                <w:bCs w:val="0"/>
                <w:color w:val="000000"/>
                <w:sz w:val="20"/>
                <w:szCs w:val="20"/>
              </w:rPr>
              <w:t>Grunfos</w:t>
            </w:r>
            <w:proofErr w:type="spellEnd"/>
            <w:proofErr w:type="gramEnd"/>
            <w:r w:rsidRPr="00E22572">
              <w:rPr>
                <w:rFonts w:ascii="Tahoma" w:hAnsi="Tahoma" w:cs="Tahoma"/>
                <w:b/>
                <w:bCs w:val="0"/>
                <w:color w:val="000000"/>
                <w:sz w:val="20"/>
                <w:szCs w:val="20"/>
              </w:rPr>
              <w:t xml:space="preserve">, DAB, </w:t>
            </w:r>
            <w:proofErr w:type="spellStart"/>
            <w:r w:rsidRPr="00E22572">
              <w:rPr>
                <w:rFonts w:ascii="Tahoma" w:hAnsi="Tahoma" w:cs="Tahoma"/>
                <w:b/>
                <w:bCs w:val="0"/>
                <w:color w:val="000000"/>
                <w:sz w:val="20"/>
                <w:szCs w:val="20"/>
              </w:rPr>
              <w:t>Yildizsu</w:t>
            </w:r>
            <w:proofErr w:type="spellEnd"/>
            <w:r w:rsidRPr="00E22572">
              <w:rPr>
                <w:rFonts w:ascii="Tahoma" w:hAnsi="Tahoma" w:cs="Tahoma"/>
                <w:b/>
                <w:bCs w:val="0"/>
                <w:color w:val="000000"/>
                <w:sz w:val="20"/>
                <w:szCs w:val="20"/>
              </w:rPr>
              <w:t xml:space="preserve">, KSB, </w:t>
            </w:r>
            <w:proofErr w:type="spellStart"/>
            <w:r w:rsidRPr="00E22572">
              <w:rPr>
                <w:rFonts w:ascii="Tahoma" w:hAnsi="Tahoma" w:cs="Tahoma"/>
                <w:b/>
                <w:bCs w:val="0"/>
                <w:color w:val="000000"/>
                <w:sz w:val="20"/>
                <w:szCs w:val="20"/>
              </w:rPr>
              <w:t>Alarko</w:t>
            </w:r>
            <w:proofErr w:type="spellEnd"/>
            <w:r w:rsidRPr="00E22572">
              <w:rPr>
                <w:rFonts w:ascii="Tahoma" w:hAnsi="Tahoma" w:cs="Tahoma"/>
                <w:b/>
                <w:bCs w:val="0"/>
                <w:color w:val="000000"/>
                <w:sz w:val="20"/>
                <w:szCs w:val="20"/>
              </w:rPr>
              <w:t>) only</w:t>
            </w:r>
          </w:p>
        </w:tc>
        <w:tc>
          <w:tcPr>
            <w:tcW w:w="709" w:type="dxa"/>
            <w:vAlign w:val="center"/>
          </w:tcPr>
          <w:p w14:paraId="1DD445B8"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color w:val="000000"/>
                <w:kern w:val="0"/>
                <w:sz w:val="20"/>
                <w:szCs w:val="20"/>
                <w14:ligatures w14:val="none"/>
              </w:rPr>
              <w:t>Set</w:t>
            </w:r>
          </w:p>
        </w:tc>
        <w:tc>
          <w:tcPr>
            <w:tcW w:w="850" w:type="dxa"/>
            <w:vAlign w:val="center"/>
          </w:tcPr>
          <w:p w14:paraId="738360D5"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color w:val="000000"/>
                <w:kern w:val="0"/>
                <w:sz w:val="20"/>
                <w:szCs w:val="20"/>
                <w14:ligatures w14:val="none"/>
              </w:rPr>
              <w:t>1</w:t>
            </w:r>
          </w:p>
        </w:tc>
        <w:tc>
          <w:tcPr>
            <w:tcW w:w="993" w:type="dxa"/>
          </w:tcPr>
          <w:p w14:paraId="1226C60A" w14:textId="77777777" w:rsidR="006E6201" w:rsidRPr="00E22572" w:rsidRDefault="006E6201" w:rsidP="00402D4C">
            <w:pPr>
              <w:rPr>
                <w:rFonts w:ascii="Tahoma" w:eastAsia="Calibri" w:hAnsi="Tahoma" w:cs="Tahoma"/>
                <w:b/>
                <w:kern w:val="0"/>
                <w:sz w:val="20"/>
                <w:szCs w:val="20"/>
                <w14:ligatures w14:val="none"/>
              </w:rPr>
            </w:pPr>
          </w:p>
        </w:tc>
        <w:tc>
          <w:tcPr>
            <w:tcW w:w="1134" w:type="dxa"/>
          </w:tcPr>
          <w:p w14:paraId="74882E71" w14:textId="77777777" w:rsidR="006E6201" w:rsidRPr="00E22572" w:rsidRDefault="006E6201" w:rsidP="00402D4C">
            <w:pPr>
              <w:rPr>
                <w:rFonts w:ascii="Tahoma" w:eastAsia="Calibri" w:hAnsi="Tahoma" w:cs="Tahoma"/>
                <w:b/>
                <w:kern w:val="0"/>
                <w:sz w:val="20"/>
                <w:szCs w:val="20"/>
                <w14:ligatures w14:val="none"/>
              </w:rPr>
            </w:pPr>
          </w:p>
        </w:tc>
      </w:tr>
      <w:tr w:rsidR="006E6201" w:rsidRPr="00E22572" w14:paraId="54474BF8" w14:textId="77777777" w:rsidTr="00402D4C">
        <w:tc>
          <w:tcPr>
            <w:tcW w:w="567" w:type="dxa"/>
            <w:vAlign w:val="center"/>
          </w:tcPr>
          <w:p w14:paraId="4201D865" w14:textId="77777777" w:rsidR="006E6201" w:rsidRPr="00E22572" w:rsidRDefault="006E6201" w:rsidP="00402D4C">
            <w:pPr>
              <w:rPr>
                <w:rFonts w:ascii="Tahoma" w:eastAsia="Calibri" w:hAnsi="Tahoma" w:cs="Tahoma"/>
                <w:b/>
                <w:kern w:val="0"/>
                <w:sz w:val="20"/>
                <w:szCs w:val="20"/>
                <w:highlight w:val="yellow"/>
                <w14:ligatures w14:val="none"/>
              </w:rPr>
            </w:pPr>
            <w:r w:rsidRPr="00E22572">
              <w:rPr>
                <w:rFonts w:ascii="Tahoma" w:eastAsia="Times New Roman" w:hAnsi="Tahoma" w:cs="Tahoma"/>
                <w:bCs w:val="0"/>
                <w:color w:val="000000"/>
                <w:kern w:val="0"/>
                <w:sz w:val="20"/>
                <w:szCs w:val="20"/>
                <w14:ligatures w14:val="none"/>
              </w:rPr>
              <w:t>4</w:t>
            </w:r>
          </w:p>
        </w:tc>
        <w:tc>
          <w:tcPr>
            <w:tcW w:w="1986" w:type="dxa"/>
            <w:tcBorders>
              <w:top w:val="nil"/>
              <w:left w:val="single" w:sz="4" w:space="0" w:color="auto"/>
              <w:bottom w:val="single" w:sz="4" w:space="0" w:color="auto"/>
              <w:right w:val="single" w:sz="4" w:space="0" w:color="auto"/>
            </w:tcBorders>
            <w:vAlign w:val="center"/>
          </w:tcPr>
          <w:p w14:paraId="5BD7853D" w14:textId="77777777" w:rsidR="006E6201" w:rsidRPr="00E22572" w:rsidRDefault="006E6201" w:rsidP="00402D4C">
            <w:pPr>
              <w:rPr>
                <w:rFonts w:ascii="Tahoma" w:eastAsia="Calibri" w:hAnsi="Tahoma" w:cs="Tahoma"/>
                <w:b/>
                <w:kern w:val="0"/>
                <w:sz w:val="20"/>
                <w:szCs w:val="20"/>
                <w:highlight w:val="yellow"/>
                <w14:ligatures w14:val="none"/>
              </w:rPr>
            </w:pPr>
            <w:r w:rsidRPr="00E22572">
              <w:rPr>
                <w:rFonts w:ascii="Tahoma" w:hAnsi="Tahoma" w:cs="Tahoma"/>
                <w:color w:val="000000"/>
                <w:sz w:val="20"/>
                <w:szCs w:val="20"/>
              </w:rPr>
              <w:t xml:space="preserve">Enclosure Box (Hot Dipped Galvanized) </w:t>
            </w:r>
          </w:p>
        </w:tc>
        <w:tc>
          <w:tcPr>
            <w:tcW w:w="4819" w:type="dxa"/>
            <w:tcBorders>
              <w:top w:val="nil"/>
              <w:left w:val="single" w:sz="4" w:space="0" w:color="auto"/>
              <w:bottom w:val="single" w:sz="4" w:space="0" w:color="auto"/>
              <w:right w:val="single" w:sz="4" w:space="0" w:color="auto"/>
            </w:tcBorders>
            <w:vAlign w:val="center"/>
          </w:tcPr>
          <w:p w14:paraId="761F5A3C" w14:textId="77777777" w:rsidR="006E6201" w:rsidRPr="00E22572" w:rsidRDefault="006E6201" w:rsidP="00402D4C">
            <w:pPr>
              <w:rPr>
                <w:rFonts w:ascii="Tahoma" w:eastAsia="Calibri" w:hAnsi="Tahoma" w:cs="Tahoma"/>
                <w:b/>
                <w:kern w:val="0"/>
                <w:sz w:val="20"/>
                <w:szCs w:val="20"/>
                <w:highlight w:val="yellow"/>
                <w14:ligatures w14:val="none"/>
              </w:rPr>
            </w:pPr>
            <w:r w:rsidRPr="00E22572">
              <w:rPr>
                <w:rFonts w:ascii="Tahoma" w:hAnsi="Tahoma" w:cs="Tahoma"/>
                <w:color w:val="000000"/>
                <w:sz w:val="20"/>
                <w:szCs w:val="20"/>
              </w:rPr>
              <w:t xml:space="preserve">• DC Breakers Imported Per String </w:t>
            </w:r>
            <w:r w:rsidRPr="00E22572">
              <w:rPr>
                <w:rFonts w:ascii="Tahoma" w:hAnsi="Tahoma" w:cs="Tahoma"/>
                <w:color w:val="000000"/>
                <w:sz w:val="20"/>
                <w:szCs w:val="20"/>
              </w:rPr>
              <w:br/>
              <w:t xml:space="preserve">• Pure Copper Busbars • Cable Glands • Locking Mechanism • </w:t>
            </w:r>
            <w:proofErr w:type="gramStart"/>
            <w:r w:rsidRPr="00E22572">
              <w:rPr>
                <w:rFonts w:ascii="Tahoma" w:hAnsi="Tahoma" w:cs="Tahoma"/>
                <w:color w:val="000000"/>
                <w:sz w:val="20"/>
                <w:szCs w:val="20"/>
              </w:rPr>
              <w:t>Water proof</w:t>
            </w:r>
            <w:proofErr w:type="gramEnd"/>
            <w:r w:rsidRPr="00E22572">
              <w:rPr>
                <w:rFonts w:ascii="Tahoma" w:hAnsi="Tahoma" w:cs="Tahoma"/>
                <w:color w:val="000000"/>
                <w:sz w:val="20"/>
                <w:szCs w:val="20"/>
              </w:rPr>
              <w:t xml:space="preserve"> </w:t>
            </w:r>
          </w:p>
        </w:tc>
        <w:tc>
          <w:tcPr>
            <w:tcW w:w="709" w:type="dxa"/>
            <w:vAlign w:val="center"/>
          </w:tcPr>
          <w:p w14:paraId="2BD5B146"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color w:val="000000"/>
                <w:kern w:val="0"/>
                <w:sz w:val="20"/>
                <w:szCs w:val="20"/>
                <w14:ligatures w14:val="none"/>
              </w:rPr>
              <w:t xml:space="preserve">No. </w:t>
            </w:r>
          </w:p>
        </w:tc>
        <w:tc>
          <w:tcPr>
            <w:tcW w:w="850" w:type="dxa"/>
            <w:vAlign w:val="center"/>
          </w:tcPr>
          <w:p w14:paraId="3FFE9F79"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color w:val="000000"/>
                <w:kern w:val="0"/>
                <w:sz w:val="20"/>
                <w:szCs w:val="20"/>
                <w14:ligatures w14:val="none"/>
              </w:rPr>
              <w:t>1</w:t>
            </w:r>
          </w:p>
        </w:tc>
        <w:tc>
          <w:tcPr>
            <w:tcW w:w="993" w:type="dxa"/>
          </w:tcPr>
          <w:p w14:paraId="2638C504" w14:textId="77777777" w:rsidR="006E6201" w:rsidRPr="00E22572" w:rsidRDefault="006E6201" w:rsidP="00402D4C">
            <w:pPr>
              <w:rPr>
                <w:rFonts w:ascii="Tahoma" w:eastAsia="Calibri" w:hAnsi="Tahoma" w:cs="Tahoma"/>
                <w:b/>
                <w:kern w:val="0"/>
                <w:sz w:val="20"/>
                <w:szCs w:val="20"/>
                <w:highlight w:val="yellow"/>
                <w14:ligatures w14:val="none"/>
              </w:rPr>
            </w:pPr>
          </w:p>
        </w:tc>
        <w:tc>
          <w:tcPr>
            <w:tcW w:w="1134" w:type="dxa"/>
          </w:tcPr>
          <w:p w14:paraId="6AEAFF0B" w14:textId="77777777" w:rsidR="006E6201" w:rsidRPr="00E22572" w:rsidRDefault="006E6201" w:rsidP="00402D4C">
            <w:pPr>
              <w:rPr>
                <w:rFonts w:ascii="Tahoma" w:eastAsia="Calibri" w:hAnsi="Tahoma" w:cs="Tahoma"/>
                <w:b/>
                <w:kern w:val="0"/>
                <w:sz w:val="20"/>
                <w:szCs w:val="20"/>
                <w:highlight w:val="yellow"/>
                <w14:ligatures w14:val="none"/>
              </w:rPr>
            </w:pPr>
          </w:p>
        </w:tc>
      </w:tr>
      <w:tr w:rsidR="006E6201" w:rsidRPr="00E22572" w14:paraId="39CB0C05" w14:textId="77777777" w:rsidTr="00402D4C">
        <w:tc>
          <w:tcPr>
            <w:tcW w:w="567" w:type="dxa"/>
            <w:vAlign w:val="center"/>
          </w:tcPr>
          <w:p w14:paraId="4E3A566A"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color w:val="000000"/>
                <w:kern w:val="0"/>
                <w:sz w:val="20"/>
                <w:szCs w:val="20"/>
                <w14:ligatures w14:val="none"/>
              </w:rPr>
              <w:t>5</w:t>
            </w:r>
          </w:p>
        </w:tc>
        <w:tc>
          <w:tcPr>
            <w:tcW w:w="1986" w:type="dxa"/>
            <w:tcBorders>
              <w:top w:val="nil"/>
              <w:left w:val="single" w:sz="4" w:space="0" w:color="auto"/>
              <w:bottom w:val="single" w:sz="4" w:space="0" w:color="auto"/>
              <w:right w:val="single" w:sz="4" w:space="0" w:color="auto"/>
            </w:tcBorders>
            <w:vAlign w:val="center"/>
          </w:tcPr>
          <w:p w14:paraId="2F11FADF" w14:textId="77777777" w:rsidR="006E6201" w:rsidRPr="00E22572" w:rsidRDefault="006E6201" w:rsidP="00402D4C">
            <w:pPr>
              <w:rPr>
                <w:rFonts w:ascii="Tahoma" w:eastAsia="Calibri" w:hAnsi="Tahoma" w:cs="Tahoma"/>
                <w:b/>
                <w:kern w:val="0"/>
                <w:sz w:val="20"/>
                <w:szCs w:val="20"/>
                <w14:ligatures w14:val="none"/>
              </w:rPr>
            </w:pPr>
            <w:r w:rsidRPr="00E22572">
              <w:rPr>
                <w:rFonts w:ascii="Tahoma" w:hAnsi="Tahoma" w:cs="Tahoma"/>
                <w:color w:val="000000"/>
                <w:sz w:val="20"/>
                <w:szCs w:val="20"/>
              </w:rPr>
              <w:t>Cabling DC/ AC</w:t>
            </w:r>
          </w:p>
        </w:tc>
        <w:tc>
          <w:tcPr>
            <w:tcW w:w="4819" w:type="dxa"/>
            <w:tcBorders>
              <w:top w:val="nil"/>
              <w:left w:val="single" w:sz="4" w:space="0" w:color="auto"/>
              <w:bottom w:val="single" w:sz="4" w:space="0" w:color="auto"/>
              <w:right w:val="single" w:sz="4" w:space="0" w:color="auto"/>
            </w:tcBorders>
            <w:vAlign w:val="center"/>
          </w:tcPr>
          <w:p w14:paraId="5FD21919" w14:textId="77777777" w:rsidR="006E6201" w:rsidRPr="00E22572" w:rsidRDefault="006E6201" w:rsidP="00402D4C">
            <w:pPr>
              <w:rPr>
                <w:rFonts w:ascii="Tahoma" w:eastAsia="Calibri" w:hAnsi="Tahoma" w:cs="Tahoma"/>
                <w:b/>
                <w:kern w:val="0"/>
                <w:sz w:val="20"/>
                <w:szCs w:val="20"/>
                <w14:ligatures w14:val="none"/>
              </w:rPr>
            </w:pPr>
            <w:r w:rsidRPr="00E22572">
              <w:rPr>
                <w:rFonts w:ascii="Tahoma" w:hAnsi="Tahoma" w:cs="Tahoma"/>
                <w:color w:val="000000"/>
                <w:sz w:val="20"/>
                <w:szCs w:val="20"/>
              </w:rPr>
              <w:t xml:space="preserve">• DC Cable 6mm Double Coated Cu/XLPE/PVC Per String </w:t>
            </w:r>
            <w:r w:rsidRPr="00E22572">
              <w:rPr>
                <w:rFonts w:ascii="Tahoma" w:hAnsi="Tahoma" w:cs="Tahoma"/>
                <w:color w:val="000000"/>
                <w:sz w:val="20"/>
                <w:szCs w:val="20"/>
              </w:rPr>
              <w:br/>
              <w:t>• 4 Core Cable of Suitable Size for Pumping Set 300 feet long</w:t>
            </w:r>
            <w:r w:rsidRPr="00E22572">
              <w:rPr>
                <w:rFonts w:ascii="Tahoma" w:hAnsi="Tahoma" w:cs="Tahoma"/>
                <w:color w:val="000000"/>
                <w:sz w:val="20"/>
                <w:szCs w:val="20"/>
              </w:rPr>
              <w:br/>
              <w:t xml:space="preserve">• Cables provided should have general test reports such as Copper Purity Test, Insulation Test, Spark Test Etc. </w:t>
            </w:r>
          </w:p>
        </w:tc>
        <w:tc>
          <w:tcPr>
            <w:tcW w:w="709" w:type="dxa"/>
            <w:vAlign w:val="center"/>
          </w:tcPr>
          <w:p w14:paraId="1A19B6FD"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color w:val="000000"/>
                <w:kern w:val="0"/>
                <w:sz w:val="20"/>
                <w:szCs w:val="20"/>
                <w14:ligatures w14:val="none"/>
              </w:rPr>
              <w:t>Lumpsum</w:t>
            </w:r>
          </w:p>
        </w:tc>
        <w:tc>
          <w:tcPr>
            <w:tcW w:w="850" w:type="dxa"/>
            <w:vAlign w:val="center"/>
          </w:tcPr>
          <w:p w14:paraId="678DD8C1"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color w:val="000000"/>
                <w:kern w:val="0"/>
                <w:sz w:val="20"/>
                <w:szCs w:val="20"/>
                <w14:ligatures w14:val="none"/>
              </w:rPr>
              <w:t>1</w:t>
            </w:r>
          </w:p>
        </w:tc>
        <w:tc>
          <w:tcPr>
            <w:tcW w:w="993" w:type="dxa"/>
          </w:tcPr>
          <w:p w14:paraId="47C163F1" w14:textId="77777777" w:rsidR="006E6201" w:rsidRPr="00E22572" w:rsidRDefault="006E6201" w:rsidP="00402D4C">
            <w:pPr>
              <w:rPr>
                <w:rFonts w:ascii="Tahoma" w:eastAsia="Calibri" w:hAnsi="Tahoma" w:cs="Tahoma"/>
                <w:b/>
                <w:kern w:val="0"/>
                <w:sz w:val="20"/>
                <w:szCs w:val="20"/>
                <w14:ligatures w14:val="none"/>
              </w:rPr>
            </w:pPr>
          </w:p>
        </w:tc>
        <w:tc>
          <w:tcPr>
            <w:tcW w:w="1134" w:type="dxa"/>
          </w:tcPr>
          <w:p w14:paraId="6123E9BE" w14:textId="77777777" w:rsidR="006E6201" w:rsidRPr="00E22572" w:rsidRDefault="006E6201" w:rsidP="00402D4C">
            <w:pPr>
              <w:rPr>
                <w:rFonts w:ascii="Tahoma" w:eastAsia="Calibri" w:hAnsi="Tahoma" w:cs="Tahoma"/>
                <w:b/>
                <w:kern w:val="0"/>
                <w:sz w:val="20"/>
                <w:szCs w:val="20"/>
                <w14:ligatures w14:val="none"/>
              </w:rPr>
            </w:pPr>
          </w:p>
        </w:tc>
      </w:tr>
      <w:tr w:rsidR="006E6201" w:rsidRPr="00E22572" w14:paraId="1045961B" w14:textId="77777777" w:rsidTr="00402D4C">
        <w:tc>
          <w:tcPr>
            <w:tcW w:w="567" w:type="dxa"/>
            <w:vAlign w:val="center"/>
          </w:tcPr>
          <w:p w14:paraId="3D98E82B"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color w:val="000000"/>
                <w:kern w:val="0"/>
                <w:sz w:val="20"/>
                <w:szCs w:val="20"/>
                <w14:ligatures w14:val="none"/>
              </w:rPr>
              <w:t>6</w:t>
            </w:r>
          </w:p>
        </w:tc>
        <w:tc>
          <w:tcPr>
            <w:tcW w:w="1986" w:type="dxa"/>
            <w:tcBorders>
              <w:top w:val="nil"/>
              <w:left w:val="single" w:sz="4" w:space="0" w:color="auto"/>
              <w:bottom w:val="single" w:sz="4" w:space="0" w:color="auto"/>
              <w:right w:val="single" w:sz="4" w:space="0" w:color="auto"/>
            </w:tcBorders>
            <w:vAlign w:val="center"/>
          </w:tcPr>
          <w:p w14:paraId="2E0F96FC" w14:textId="77777777" w:rsidR="006E6201" w:rsidRPr="00E22572" w:rsidRDefault="006E6201" w:rsidP="00402D4C">
            <w:pPr>
              <w:rPr>
                <w:rFonts w:ascii="Tahoma" w:eastAsia="Calibri" w:hAnsi="Tahoma" w:cs="Tahoma"/>
                <w:b/>
                <w:kern w:val="0"/>
                <w:sz w:val="20"/>
                <w:szCs w:val="20"/>
                <w14:ligatures w14:val="none"/>
              </w:rPr>
            </w:pPr>
            <w:r w:rsidRPr="00E22572">
              <w:rPr>
                <w:rFonts w:ascii="Tahoma" w:hAnsi="Tahoma" w:cs="Tahoma"/>
                <w:color w:val="000000"/>
                <w:sz w:val="20"/>
                <w:szCs w:val="20"/>
              </w:rPr>
              <w:t>Solar Panels Mounting Structure Made of Galvanized Angle Iron</w:t>
            </w:r>
          </w:p>
        </w:tc>
        <w:tc>
          <w:tcPr>
            <w:tcW w:w="4819" w:type="dxa"/>
            <w:tcBorders>
              <w:top w:val="nil"/>
              <w:left w:val="single" w:sz="4" w:space="0" w:color="auto"/>
              <w:bottom w:val="single" w:sz="4" w:space="0" w:color="auto"/>
              <w:right w:val="single" w:sz="4" w:space="0" w:color="auto"/>
            </w:tcBorders>
            <w:vAlign w:val="center"/>
          </w:tcPr>
          <w:p w14:paraId="27200176" w14:textId="77777777" w:rsidR="006E6201" w:rsidRPr="00E22572" w:rsidRDefault="006E6201" w:rsidP="00402D4C">
            <w:pPr>
              <w:rPr>
                <w:rFonts w:ascii="Tahoma" w:eastAsia="Calibri" w:hAnsi="Tahoma" w:cs="Tahoma"/>
                <w:b/>
                <w:kern w:val="0"/>
                <w:sz w:val="20"/>
                <w:szCs w:val="20"/>
                <w14:ligatures w14:val="none"/>
              </w:rPr>
            </w:pPr>
            <w:r w:rsidRPr="00E22572">
              <w:rPr>
                <w:rFonts w:ascii="Tahoma" w:hAnsi="Tahoma" w:cs="Tahoma"/>
                <w:color w:val="000000"/>
                <w:sz w:val="20"/>
                <w:szCs w:val="20"/>
              </w:rPr>
              <w:t xml:space="preserve">• Hot Dipped Galvanized </w:t>
            </w:r>
            <w:r w:rsidRPr="00E22572">
              <w:rPr>
                <w:rFonts w:ascii="Tahoma" w:hAnsi="Tahoma" w:cs="Tahoma"/>
                <w:color w:val="000000"/>
                <w:sz w:val="20"/>
                <w:szCs w:val="20"/>
              </w:rPr>
              <w:br/>
              <w:t xml:space="preserve">• 4mm Angle </w:t>
            </w:r>
            <w:r w:rsidRPr="00E22572">
              <w:rPr>
                <w:rFonts w:ascii="Tahoma" w:hAnsi="Tahoma" w:cs="Tahoma"/>
                <w:color w:val="000000"/>
                <w:sz w:val="20"/>
                <w:szCs w:val="20"/>
              </w:rPr>
              <w:br/>
              <w:t xml:space="preserve">• High Wind Resistance </w:t>
            </w:r>
            <w:r w:rsidRPr="00E22572">
              <w:rPr>
                <w:rFonts w:ascii="Tahoma" w:hAnsi="Tahoma" w:cs="Tahoma"/>
                <w:color w:val="000000"/>
                <w:sz w:val="20"/>
                <w:szCs w:val="20"/>
              </w:rPr>
              <w:br/>
              <w:t>• 30⁰-35⁰ Tilted Orientation</w:t>
            </w:r>
          </w:p>
        </w:tc>
        <w:tc>
          <w:tcPr>
            <w:tcW w:w="709" w:type="dxa"/>
            <w:vAlign w:val="center"/>
          </w:tcPr>
          <w:p w14:paraId="11E4E363"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color w:val="000000"/>
                <w:kern w:val="0"/>
                <w:sz w:val="20"/>
                <w:szCs w:val="20"/>
                <w14:ligatures w14:val="none"/>
              </w:rPr>
              <w:t xml:space="preserve">Panels </w:t>
            </w:r>
          </w:p>
        </w:tc>
        <w:tc>
          <w:tcPr>
            <w:tcW w:w="850" w:type="dxa"/>
            <w:vAlign w:val="center"/>
          </w:tcPr>
          <w:p w14:paraId="14F40670"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color w:val="000000"/>
                <w:kern w:val="0"/>
                <w:sz w:val="20"/>
                <w:szCs w:val="20"/>
                <w14:ligatures w14:val="none"/>
              </w:rPr>
              <w:t>13</w:t>
            </w:r>
          </w:p>
        </w:tc>
        <w:tc>
          <w:tcPr>
            <w:tcW w:w="993" w:type="dxa"/>
          </w:tcPr>
          <w:p w14:paraId="70A7B660" w14:textId="77777777" w:rsidR="006E6201" w:rsidRPr="00E22572" w:rsidRDefault="006E6201" w:rsidP="00402D4C">
            <w:pPr>
              <w:rPr>
                <w:rFonts w:ascii="Tahoma" w:eastAsia="Calibri" w:hAnsi="Tahoma" w:cs="Tahoma"/>
                <w:b/>
                <w:kern w:val="0"/>
                <w:sz w:val="20"/>
                <w:szCs w:val="20"/>
                <w14:ligatures w14:val="none"/>
              </w:rPr>
            </w:pPr>
          </w:p>
        </w:tc>
        <w:tc>
          <w:tcPr>
            <w:tcW w:w="1134" w:type="dxa"/>
          </w:tcPr>
          <w:p w14:paraId="6D0C69D9" w14:textId="77777777" w:rsidR="006E6201" w:rsidRPr="00E22572" w:rsidRDefault="006E6201" w:rsidP="00402D4C">
            <w:pPr>
              <w:rPr>
                <w:rFonts w:ascii="Tahoma" w:eastAsia="Calibri" w:hAnsi="Tahoma" w:cs="Tahoma"/>
                <w:b/>
                <w:kern w:val="0"/>
                <w:sz w:val="20"/>
                <w:szCs w:val="20"/>
                <w14:ligatures w14:val="none"/>
              </w:rPr>
            </w:pPr>
          </w:p>
        </w:tc>
      </w:tr>
      <w:tr w:rsidR="006E6201" w:rsidRPr="00E22572" w14:paraId="269D0A28" w14:textId="77777777" w:rsidTr="00402D4C">
        <w:tc>
          <w:tcPr>
            <w:tcW w:w="567" w:type="dxa"/>
            <w:vAlign w:val="center"/>
          </w:tcPr>
          <w:p w14:paraId="589C4F6A"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color w:val="000000"/>
                <w:kern w:val="0"/>
                <w:sz w:val="20"/>
                <w:szCs w:val="20"/>
                <w14:ligatures w14:val="none"/>
              </w:rPr>
              <w:lastRenderedPageBreak/>
              <w:t>7</w:t>
            </w:r>
          </w:p>
        </w:tc>
        <w:tc>
          <w:tcPr>
            <w:tcW w:w="1986" w:type="dxa"/>
            <w:tcBorders>
              <w:top w:val="nil"/>
              <w:left w:val="single" w:sz="4" w:space="0" w:color="auto"/>
              <w:bottom w:val="single" w:sz="4" w:space="0" w:color="auto"/>
              <w:right w:val="single" w:sz="4" w:space="0" w:color="auto"/>
            </w:tcBorders>
            <w:vAlign w:val="center"/>
          </w:tcPr>
          <w:p w14:paraId="7F9F8BE4" w14:textId="77777777" w:rsidR="006E6201" w:rsidRPr="00E22572" w:rsidRDefault="006E6201" w:rsidP="00402D4C">
            <w:pPr>
              <w:rPr>
                <w:rFonts w:ascii="Tahoma" w:eastAsia="Calibri" w:hAnsi="Tahoma" w:cs="Tahoma"/>
                <w:b/>
                <w:kern w:val="0"/>
                <w:sz w:val="20"/>
                <w:szCs w:val="20"/>
                <w14:ligatures w14:val="none"/>
              </w:rPr>
            </w:pPr>
            <w:r w:rsidRPr="00E22572">
              <w:rPr>
                <w:rFonts w:ascii="Tahoma" w:hAnsi="Tahoma" w:cs="Tahoma"/>
                <w:color w:val="000000"/>
                <w:sz w:val="20"/>
                <w:szCs w:val="20"/>
              </w:rPr>
              <w:t xml:space="preserve"> Accessories &amp; Protection </w:t>
            </w:r>
          </w:p>
        </w:tc>
        <w:tc>
          <w:tcPr>
            <w:tcW w:w="4819" w:type="dxa"/>
            <w:tcBorders>
              <w:top w:val="nil"/>
              <w:left w:val="single" w:sz="4" w:space="0" w:color="auto"/>
              <w:bottom w:val="single" w:sz="4" w:space="0" w:color="auto"/>
              <w:right w:val="single" w:sz="4" w:space="0" w:color="auto"/>
            </w:tcBorders>
            <w:vAlign w:val="center"/>
          </w:tcPr>
          <w:p w14:paraId="26C6A9BC" w14:textId="77777777" w:rsidR="006E6201" w:rsidRPr="00E22572" w:rsidRDefault="006E6201" w:rsidP="00402D4C">
            <w:pPr>
              <w:rPr>
                <w:rFonts w:ascii="Tahoma" w:eastAsia="Calibri" w:hAnsi="Tahoma" w:cs="Tahoma"/>
                <w:b/>
                <w:kern w:val="0"/>
                <w:sz w:val="20"/>
                <w:szCs w:val="20"/>
                <w14:ligatures w14:val="none"/>
              </w:rPr>
            </w:pPr>
            <w:r w:rsidRPr="00E22572">
              <w:rPr>
                <w:rFonts w:ascii="Tahoma" w:hAnsi="Tahoma" w:cs="Tahoma"/>
                <w:color w:val="000000"/>
                <w:sz w:val="20"/>
                <w:szCs w:val="20"/>
              </w:rPr>
              <w:t xml:space="preserve">Confirming to Standard practices including •Breakers on Each String, •Surge Protection Device, •Fuses, AC Breaker For Pump •PVC Duct Slotted, •PVC Wiring Duct Thimbles, Shrouds Complete in All respect  </w:t>
            </w:r>
          </w:p>
        </w:tc>
        <w:tc>
          <w:tcPr>
            <w:tcW w:w="709" w:type="dxa"/>
            <w:vAlign w:val="center"/>
          </w:tcPr>
          <w:p w14:paraId="2E6A472C"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color w:val="000000"/>
                <w:kern w:val="0"/>
                <w:sz w:val="20"/>
                <w:szCs w:val="20"/>
                <w14:ligatures w14:val="none"/>
              </w:rPr>
              <w:t>Job</w:t>
            </w:r>
          </w:p>
        </w:tc>
        <w:tc>
          <w:tcPr>
            <w:tcW w:w="850" w:type="dxa"/>
            <w:vAlign w:val="center"/>
          </w:tcPr>
          <w:p w14:paraId="3E392D77"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color w:val="000000"/>
                <w:kern w:val="0"/>
                <w:sz w:val="20"/>
                <w:szCs w:val="20"/>
                <w14:ligatures w14:val="none"/>
              </w:rPr>
              <w:t>1</w:t>
            </w:r>
          </w:p>
        </w:tc>
        <w:tc>
          <w:tcPr>
            <w:tcW w:w="993" w:type="dxa"/>
          </w:tcPr>
          <w:p w14:paraId="3291F6D6" w14:textId="77777777" w:rsidR="006E6201" w:rsidRPr="00E22572" w:rsidRDefault="006E6201" w:rsidP="00402D4C">
            <w:pPr>
              <w:rPr>
                <w:rFonts w:ascii="Tahoma" w:eastAsia="Calibri" w:hAnsi="Tahoma" w:cs="Tahoma"/>
                <w:b/>
                <w:kern w:val="0"/>
                <w:sz w:val="20"/>
                <w:szCs w:val="20"/>
                <w14:ligatures w14:val="none"/>
              </w:rPr>
            </w:pPr>
          </w:p>
        </w:tc>
        <w:tc>
          <w:tcPr>
            <w:tcW w:w="1134" w:type="dxa"/>
          </w:tcPr>
          <w:p w14:paraId="24B749F5" w14:textId="77777777" w:rsidR="006E6201" w:rsidRPr="00E22572" w:rsidRDefault="006E6201" w:rsidP="00402D4C">
            <w:pPr>
              <w:rPr>
                <w:rFonts w:ascii="Tahoma" w:eastAsia="Calibri" w:hAnsi="Tahoma" w:cs="Tahoma"/>
                <w:b/>
                <w:kern w:val="0"/>
                <w:sz w:val="20"/>
                <w:szCs w:val="20"/>
                <w14:ligatures w14:val="none"/>
              </w:rPr>
            </w:pPr>
          </w:p>
        </w:tc>
      </w:tr>
      <w:tr w:rsidR="006E6201" w:rsidRPr="00E22572" w14:paraId="7B13235B" w14:textId="77777777" w:rsidTr="00402D4C">
        <w:tc>
          <w:tcPr>
            <w:tcW w:w="567" w:type="dxa"/>
            <w:vAlign w:val="center"/>
          </w:tcPr>
          <w:p w14:paraId="719B6550"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color w:val="000000"/>
                <w:kern w:val="0"/>
                <w:sz w:val="20"/>
                <w:szCs w:val="20"/>
                <w14:ligatures w14:val="none"/>
              </w:rPr>
              <w:t>8</w:t>
            </w:r>
          </w:p>
        </w:tc>
        <w:tc>
          <w:tcPr>
            <w:tcW w:w="1986" w:type="dxa"/>
            <w:tcBorders>
              <w:top w:val="nil"/>
              <w:left w:val="single" w:sz="4" w:space="0" w:color="auto"/>
              <w:bottom w:val="single" w:sz="4" w:space="0" w:color="auto"/>
              <w:right w:val="single" w:sz="4" w:space="0" w:color="auto"/>
            </w:tcBorders>
            <w:vAlign w:val="center"/>
          </w:tcPr>
          <w:p w14:paraId="718AA485" w14:textId="77777777" w:rsidR="006E6201" w:rsidRPr="00E22572" w:rsidRDefault="006E6201" w:rsidP="00402D4C">
            <w:pPr>
              <w:rPr>
                <w:rFonts w:ascii="Tahoma" w:eastAsia="Calibri" w:hAnsi="Tahoma" w:cs="Tahoma"/>
                <w:b/>
                <w:kern w:val="0"/>
                <w:sz w:val="20"/>
                <w:szCs w:val="20"/>
                <w14:ligatures w14:val="none"/>
              </w:rPr>
            </w:pPr>
            <w:r w:rsidRPr="00E22572">
              <w:rPr>
                <w:rFonts w:ascii="Tahoma" w:hAnsi="Tahoma" w:cs="Tahoma"/>
                <w:color w:val="000000"/>
                <w:sz w:val="20"/>
                <w:szCs w:val="20"/>
              </w:rPr>
              <w:t xml:space="preserve">Earthing (Separate Wiring) for Solar Panels &amp; Structure, SPD, AC Wiring </w:t>
            </w:r>
          </w:p>
        </w:tc>
        <w:tc>
          <w:tcPr>
            <w:tcW w:w="4819" w:type="dxa"/>
            <w:tcBorders>
              <w:top w:val="nil"/>
              <w:left w:val="single" w:sz="4" w:space="0" w:color="auto"/>
              <w:bottom w:val="single" w:sz="4" w:space="0" w:color="auto"/>
              <w:right w:val="single" w:sz="4" w:space="0" w:color="auto"/>
            </w:tcBorders>
            <w:vAlign w:val="center"/>
          </w:tcPr>
          <w:p w14:paraId="6ED68942" w14:textId="77777777" w:rsidR="006E6201" w:rsidRPr="00E22572" w:rsidRDefault="006E6201" w:rsidP="00402D4C">
            <w:pPr>
              <w:rPr>
                <w:rFonts w:ascii="Tahoma" w:eastAsia="Calibri" w:hAnsi="Tahoma" w:cs="Tahoma"/>
                <w:b/>
                <w:kern w:val="0"/>
                <w:sz w:val="20"/>
                <w:szCs w:val="20"/>
                <w14:ligatures w14:val="none"/>
              </w:rPr>
            </w:pPr>
            <w:r w:rsidRPr="00E22572">
              <w:rPr>
                <w:rFonts w:ascii="Tahoma" w:hAnsi="Tahoma" w:cs="Tahoma"/>
                <w:color w:val="000000"/>
                <w:sz w:val="20"/>
                <w:szCs w:val="20"/>
              </w:rPr>
              <w:t>Proper Earthing 6 ft deep having                                               •16mm Pure Copper Rod •Earth Chemical •6 mm Copper Conductor minimum •Busbar •Termination kit •PVC Pipe</w:t>
            </w:r>
          </w:p>
        </w:tc>
        <w:tc>
          <w:tcPr>
            <w:tcW w:w="709" w:type="dxa"/>
            <w:vAlign w:val="center"/>
          </w:tcPr>
          <w:p w14:paraId="375CAE6D"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color w:val="000000"/>
                <w:kern w:val="0"/>
                <w:sz w:val="20"/>
                <w:szCs w:val="20"/>
                <w14:ligatures w14:val="none"/>
              </w:rPr>
              <w:t>Job</w:t>
            </w:r>
          </w:p>
        </w:tc>
        <w:tc>
          <w:tcPr>
            <w:tcW w:w="850" w:type="dxa"/>
            <w:vAlign w:val="center"/>
          </w:tcPr>
          <w:p w14:paraId="799C5267"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color w:val="000000"/>
                <w:kern w:val="0"/>
                <w:sz w:val="20"/>
                <w:szCs w:val="20"/>
                <w14:ligatures w14:val="none"/>
              </w:rPr>
              <w:t>1</w:t>
            </w:r>
          </w:p>
        </w:tc>
        <w:tc>
          <w:tcPr>
            <w:tcW w:w="993" w:type="dxa"/>
          </w:tcPr>
          <w:p w14:paraId="7D122C34" w14:textId="77777777" w:rsidR="006E6201" w:rsidRPr="00E22572" w:rsidRDefault="006E6201" w:rsidP="00402D4C">
            <w:pPr>
              <w:rPr>
                <w:rFonts w:ascii="Tahoma" w:eastAsia="Calibri" w:hAnsi="Tahoma" w:cs="Tahoma"/>
                <w:b/>
                <w:kern w:val="0"/>
                <w:sz w:val="20"/>
                <w:szCs w:val="20"/>
                <w14:ligatures w14:val="none"/>
              </w:rPr>
            </w:pPr>
          </w:p>
        </w:tc>
        <w:tc>
          <w:tcPr>
            <w:tcW w:w="1134" w:type="dxa"/>
          </w:tcPr>
          <w:p w14:paraId="3D36D195" w14:textId="77777777" w:rsidR="006E6201" w:rsidRPr="00E22572" w:rsidRDefault="006E6201" w:rsidP="00402D4C">
            <w:pPr>
              <w:rPr>
                <w:rFonts w:ascii="Tahoma" w:eastAsia="Calibri" w:hAnsi="Tahoma" w:cs="Tahoma"/>
                <w:b/>
                <w:kern w:val="0"/>
                <w:sz w:val="20"/>
                <w:szCs w:val="20"/>
                <w14:ligatures w14:val="none"/>
              </w:rPr>
            </w:pPr>
          </w:p>
        </w:tc>
      </w:tr>
      <w:tr w:rsidR="006E6201" w:rsidRPr="00E22572" w14:paraId="7E225442" w14:textId="77777777" w:rsidTr="00402D4C">
        <w:tc>
          <w:tcPr>
            <w:tcW w:w="567" w:type="dxa"/>
            <w:vAlign w:val="center"/>
          </w:tcPr>
          <w:p w14:paraId="28405F48"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color w:val="000000"/>
                <w:kern w:val="0"/>
                <w:sz w:val="20"/>
                <w:szCs w:val="20"/>
                <w14:ligatures w14:val="none"/>
              </w:rPr>
              <w:t>9</w:t>
            </w:r>
          </w:p>
        </w:tc>
        <w:tc>
          <w:tcPr>
            <w:tcW w:w="1986" w:type="dxa"/>
            <w:tcBorders>
              <w:top w:val="nil"/>
              <w:left w:val="single" w:sz="4" w:space="0" w:color="auto"/>
              <w:bottom w:val="single" w:sz="4" w:space="0" w:color="auto"/>
              <w:right w:val="single" w:sz="4" w:space="0" w:color="auto"/>
            </w:tcBorders>
            <w:vAlign w:val="center"/>
          </w:tcPr>
          <w:p w14:paraId="4894257F" w14:textId="77777777" w:rsidR="006E6201" w:rsidRPr="00E22572" w:rsidRDefault="006E6201" w:rsidP="00402D4C">
            <w:pPr>
              <w:rPr>
                <w:rFonts w:ascii="Tahoma" w:eastAsia="Calibri" w:hAnsi="Tahoma" w:cs="Tahoma"/>
                <w:b/>
                <w:kern w:val="0"/>
                <w:sz w:val="20"/>
                <w:szCs w:val="20"/>
                <w14:ligatures w14:val="none"/>
              </w:rPr>
            </w:pPr>
            <w:r w:rsidRPr="00E22572">
              <w:rPr>
                <w:rFonts w:ascii="Tahoma" w:hAnsi="Tahoma" w:cs="Tahoma"/>
                <w:color w:val="000000"/>
                <w:sz w:val="20"/>
                <w:szCs w:val="20"/>
              </w:rPr>
              <w:t xml:space="preserve">Top Set Complete </w:t>
            </w:r>
          </w:p>
        </w:tc>
        <w:tc>
          <w:tcPr>
            <w:tcW w:w="4819" w:type="dxa"/>
            <w:tcBorders>
              <w:top w:val="nil"/>
              <w:left w:val="single" w:sz="4" w:space="0" w:color="auto"/>
              <w:bottom w:val="single" w:sz="4" w:space="0" w:color="auto"/>
              <w:right w:val="single" w:sz="4" w:space="0" w:color="auto"/>
            </w:tcBorders>
            <w:vAlign w:val="center"/>
          </w:tcPr>
          <w:p w14:paraId="766F58E4" w14:textId="77777777" w:rsidR="006E6201" w:rsidRPr="00E22572" w:rsidRDefault="006E6201" w:rsidP="00402D4C">
            <w:pPr>
              <w:rPr>
                <w:rFonts w:ascii="Tahoma" w:eastAsia="Calibri" w:hAnsi="Tahoma" w:cs="Tahoma"/>
                <w:b/>
                <w:kern w:val="0"/>
                <w:sz w:val="20"/>
                <w:szCs w:val="20"/>
                <w14:ligatures w14:val="none"/>
              </w:rPr>
            </w:pPr>
            <w:r w:rsidRPr="00E22572">
              <w:rPr>
                <w:rFonts w:ascii="Tahoma" w:hAnsi="Tahoma" w:cs="Tahoma"/>
                <w:color w:val="000000"/>
                <w:sz w:val="20"/>
                <w:szCs w:val="20"/>
              </w:rPr>
              <w:t xml:space="preserve">Top Set Should Consist of                                                                      •2 Nos </w:t>
            </w:r>
            <w:proofErr w:type="gramStart"/>
            <w:r w:rsidRPr="00E22572">
              <w:rPr>
                <w:rFonts w:ascii="Tahoma" w:hAnsi="Tahoma" w:cs="Tahoma"/>
                <w:color w:val="000000"/>
                <w:sz w:val="20"/>
                <w:szCs w:val="20"/>
              </w:rPr>
              <w:t>Non Rising</w:t>
            </w:r>
            <w:proofErr w:type="gramEnd"/>
            <w:r w:rsidRPr="00E22572">
              <w:rPr>
                <w:rFonts w:ascii="Tahoma" w:hAnsi="Tahoma" w:cs="Tahoma"/>
                <w:color w:val="000000"/>
                <w:sz w:val="20"/>
                <w:szCs w:val="20"/>
              </w:rPr>
              <w:t xml:space="preserve"> Stem Resilient Valve PN16 •Reflex Valve PN 16, •Pressure gauge •Siphon Pipe •Suspension Clamps •20mm Flanges </w:t>
            </w:r>
            <w:r w:rsidRPr="00E22572">
              <w:rPr>
                <w:rFonts w:ascii="Tahoma" w:hAnsi="Tahoma" w:cs="Tahoma"/>
                <w:b/>
                <w:bCs w:val="0"/>
                <w:color w:val="000000"/>
                <w:sz w:val="20"/>
                <w:szCs w:val="20"/>
              </w:rPr>
              <w:t>•</w:t>
            </w:r>
            <w:r w:rsidRPr="00E22572">
              <w:rPr>
                <w:rFonts w:ascii="Tahoma" w:hAnsi="Tahoma" w:cs="Tahoma"/>
                <w:color w:val="000000"/>
                <w:sz w:val="20"/>
                <w:szCs w:val="20"/>
              </w:rPr>
              <w:t xml:space="preserve">Gaskets • 4 Nos. 90 Degree MS Bend 20mm Flanged •Tee 20mm Flanged •Stainless Steel Nut Bolts  </w:t>
            </w:r>
          </w:p>
        </w:tc>
        <w:tc>
          <w:tcPr>
            <w:tcW w:w="709" w:type="dxa"/>
            <w:vAlign w:val="center"/>
          </w:tcPr>
          <w:p w14:paraId="28B22847"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color w:val="000000"/>
                <w:kern w:val="0"/>
                <w:sz w:val="20"/>
                <w:szCs w:val="20"/>
                <w14:ligatures w14:val="none"/>
              </w:rPr>
              <w:t xml:space="preserve">No. </w:t>
            </w:r>
          </w:p>
        </w:tc>
        <w:tc>
          <w:tcPr>
            <w:tcW w:w="850" w:type="dxa"/>
            <w:vAlign w:val="center"/>
          </w:tcPr>
          <w:p w14:paraId="55BFF299"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color w:val="000000"/>
                <w:kern w:val="0"/>
                <w:sz w:val="20"/>
                <w:szCs w:val="20"/>
                <w14:ligatures w14:val="none"/>
              </w:rPr>
              <w:t>1</w:t>
            </w:r>
          </w:p>
        </w:tc>
        <w:tc>
          <w:tcPr>
            <w:tcW w:w="993" w:type="dxa"/>
          </w:tcPr>
          <w:p w14:paraId="3FCACA5F" w14:textId="77777777" w:rsidR="006E6201" w:rsidRPr="00E22572" w:rsidRDefault="006E6201" w:rsidP="00402D4C">
            <w:pPr>
              <w:rPr>
                <w:rFonts w:ascii="Tahoma" w:eastAsia="Calibri" w:hAnsi="Tahoma" w:cs="Tahoma"/>
                <w:b/>
                <w:kern w:val="0"/>
                <w:sz w:val="20"/>
                <w:szCs w:val="20"/>
                <w14:ligatures w14:val="none"/>
              </w:rPr>
            </w:pPr>
          </w:p>
        </w:tc>
        <w:tc>
          <w:tcPr>
            <w:tcW w:w="1134" w:type="dxa"/>
          </w:tcPr>
          <w:p w14:paraId="61C282D7" w14:textId="77777777" w:rsidR="006E6201" w:rsidRPr="00E22572" w:rsidRDefault="006E6201" w:rsidP="00402D4C">
            <w:pPr>
              <w:rPr>
                <w:rFonts w:ascii="Tahoma" w:eastAsia="Calibri" w:hAnsi="Tahoma" w:cs="Tahoma"/>
                <w:b/>
                <w:kern w:val="0"/>
                <w:sz w:val="20"/>
                <w:szCs w:val="20"/>
                <w14:ligatures w14:val="none"/>
              </w:rPr>
            </w:pPr>
          </w:p>
        </w:tc>
      </w:tr>
      <w:tr w:rsidR="006E6201" w:rsidRPr="00E22572" w14:paraId="757B6B88" w14:textId="77777777" w:rsidTr="00402D4C">
        <w:tc>
          <w:tcPr>
            <w:tcW w:w="567" w:type="dxa"/>
            <w:vAlign w:val="center"/>
          </w:tcPr>
          <w:p w14:paraId="0607663C"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color w:val="000000"/>
                <w:kern w:val="0"/>
                <w:sz w:val="20"/>
                <w:szCs w:val="20"/>
                <w14:ligatures w14:val="none"/>
              </w:rPr>
              <w:t>10</w:t>
            </w:r>
          </w:p>
        </w:tc>
        <w:tc>
          <w:tcPr>
            <w:tcW w:w="1986" w:type="dxa"/>
            <w:tcBorders>
              <w:top w:val="nil"/>
              <w:left w:val="single" w:sz="4" w:space="0" w:color="auto"/>
              <w:bottom w:val="single" w:sz="4" w:space="0" w:color="auto"/>
              <w:right w:val="single" w:sz="4" w:space="0" w:color="auto"/>
            </w:tcBorders>
            <w:vAlign w:val="center"/>
          </w:tcPr>
          <w:p w14:paraId="64E9C1D1" w14:textId="77777777" w:rsidR="006E6201" w:rsidRPr="00E22572" w:rsidRDefault="006E6201" w:rsidP="00402D4C">
            <w:pPr>
              <w:rPr>
                <w:rFonts w:ascii="Tahoma" w:eastAsia="Calibri" w:hAnsi="Tahoma" w:cs="Tahoma"/>
                <w:b/>
                <w:kern w:val="0"/>
                <w:sz w:val="20"/>
                <w:szCs w:val="20"/>
                <w14:ligatures w14:val="none"/>
              </w:rPr>
            </w:pPr>
            <w:r w:rsidRPr="00E22572">
              <w:rPr>
                <w:rFonts w:ascii="Tahoma" w:hAnsi="Tahoma" w:cs="Tahoma"/>
                <w:color w:val="000000"/>
                <w:sz w:val="20"/>
                <w:szCs w:val="20"/>
              </w:rPr>
              <w:t xml:space="preserve">Foundation Pads for Solar Panel mounting Structures </w:t>
            </w:r>
          </w:p>
        </w:tc>
        <w:tc>
          <w:tcPr>
            <w:tcW w:w="4819" w:type="dxa"/>
            <w:tcBorders>
              <w:top w:val="nil"/>
              <w:left w:val="single" w:sz="4" w:space="0" w:color="auto"/>
              <w:bottom w:val="single" w:sz="4" w:space="0" w:color="auto"/>
              <w:right w:val="single" w:sz="4" w:space="0" w:color="auto"/>
            </w:tcBorders>
            <w:vAlign w:val="center"/>
          </w:tcPr>
          <w:p w14:paraId="76BD6DB4" w14:textId="77777777" w:rsidR="006E6201" w:rsidRPr="00E22572" w:rsidRDefault="006E6201" w:rsidP="00402D4C">
            <w:pPr>
              <w:rPr>
                <w:rFonts w:ascii="Tahoma" w:eastAsia="Calibri" w:hAnsi="Tahoma" w:cs="Tahoma"/>
                <w:b/>
                <w:kern w:val="0"/>
                <w:sz w:val="20"/>
                <w:szCs w:val="20"/>
                <w14:ligatures w14:val="none"/>
              </w:rPr>
            </w:pPr>
            <w:r w:rsidRPr="00E22572">
              <w:rPr>
                <w:rFonts w:ascii="Tahoma" w:hAnsi="Tahoma" w:cs="Tahoma"/>
                <w:color w:val="000000"/>
                <w:sz w:val="20"/>
                <w:szCs w:val="20"/>
              </w:rPr>
              <w:t>Foundation for each leg of structure having 1.5ft x1.5ft x2ft Dimension and laid in PCC (1:2:4)</w:t>
            </w:r>
          </w:p>
        </w:tc>
        <w:tc>
          <w:tcPr>
            <w:tcW w:w="709" w:type="dxa"/>
            <w:vAlign w:val="center"/>
          </w:tcPr>
          <w:p w14:paraId="5C26791E"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color w:val="000000"/>
                <w:kern w:val="0"/>
                <w:sz w:val="20"/>
                <w:szCs w:val="20"/>
                <w14:ligatures w14:val="none"/>
              </w:rPr>
              <w:t xml:space="preserve">Panels </w:t>
            </w:r>
          </w:p>
        </w:tc>
        <w:tc>
          <w:tcPr>
            <w:tcW w:w="850" w:type="dxa"/>
            <w:vAlign w:val="center"/>
          </w:tcPr>
          <w:p w14:paraId="4B014EF0"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color w:val="000000"/>
                <w:kern w:val="0"/>
                <w:sz w:val="20"/>
                <w:szCs w:val="20"/>
                <w14:ligatures w14:val="none"/>
              </w:rPr>
              <w:t>13</w:t>
            </w:r>
          </w:p>
        </w:tc>
        <w:tc>
          <w:tcPr>
            <w:tcW w:w="993" w:type="dxa"/>
          </w:tcPr>
          <w:p w14:paraId="0C3E1B44" w14:textId="77777777" w:rsidR="006E6201" w:rsidRPr="00E22572" w:rsidRDefault="006E6201" w:rsidP="00402D4C">
            <w:pPr>
              <w:rPr>
                <w:rFonts w:ascii="Tahoma" w:eastAsia="Calibri" w:hAnsi="Tahoma" w:cs="Tahoma"/>
                <w:b/>
                <w:kern w:val="0"/>
                <w:sz w:val="20"/>
                <w:szCs w:val="20"/>
                <w14:ligatures w14:val="none"/>
              </w:rPr>
            </w:pPr>
          </w:p>
        </w:tc>
        <w:tc>
          <w:tcPr>
            <w:tcW w:w="1134" w:type="dxa"/>
          </w:tcPr>
          <w:p w14:paraId="45A8BD85" w14:textId="77777777" w:rsidR="006E6201" w:rsidRPr="00E22572" w:rsidRDefault="006E6201" w:rsidP="00402D4C">
            <w:pPr>
              <w:rPr>
                <w:rFonts w:ascii="Tahoma" w:eastAsia="Calibri" w:hAnsi="Tahoma" w:cs="Tahoma"/>
                <w:b/>
                <w:kern w:val="0"/>
                <w:sz w:val="20"/>
                <w:szCs w:val="20"/>
                <w14:ligatures w14:val="none"/>
              </w:rPr>
            </w:pPr>
          </w:p>
        </w:tc>
      </w:tr>
      <w:tr w:rsidR="006E6201" w:rsidRPr="00E22572" w14:paraId="7EEC1BE5" w14:textId="77777777" w:rsidTr="00402D4C">
        <w:tc>
          <w:tcPr>
            <w:tcW w:w="567" w:type="dxa"/>
            <w:vAlign w:val="center"/>
          </w:tcPr>
          <w:p w14:paraId="1AD946E8"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color w:val="000000"/>
                <w:kern w:val="0"/>
                <w:sz w:val="20"/>
                <w:szCs w:val="20"/>
                <w14:ligatures w14:val="none"/>
              </w:rPr>
              <w:t>11</w:t>
            </w:r>
          </w:p>
        </w:tc>
        <w:tc>
          <w:tcPr>
            <w:tcW w:w="1986" w:type="dxa"/>
            <w:tcBorders>
              <w:top w:val="nil"/>
              <w:left w:val="single" w:sz="4" w:space="0" w:color="auto"/>
              <w:bottom w:val="single" w:sz="4" w:space="0" w:color="auto"/>
              <w:right w:val="single" w:sz="4" w:space="0" w:color="auto"/>
            </w:tcBorders>
            <w:vAlign w:val="center"/>
          </w:tcPr>
          <w:p w14:paraId="1C81E78F" w14:textId="77777777" w:rsidR="006E6201" w:rsidRPr="00E22572" w:rsidRDefault="006E6201" w:rsidP="00402D4C">
            <w:pPr>
              <w:rPr>
                <w:rFonts w:ascii="Tahoma" w:eastAsia="Calibri" w:hAnsi="Tahoma" w:cs="Tahoma"/>
                <w:b/>
                <w:kern w:val="0"/>
                <w:sz w:val="20"/>
                <w:szCs w:val="20"/>
                <w14:ligatures w14:val="none"/>
              </w:rPr>
            </w:pPr>
            <w:r w:rsidRPr="00E22572">
              <w:rPr>
                <w:rFonts w:ascii="Tahoma" w:hAnsi="Tahoma" w:cs="Tahoma"/>
                <w:color w:val="000000"/>
                <w:sz w:val="20"/>
                <w:szCs w:val="20"/>
              </w:rPr>
              <w:t>Supply and Installation of GI Mounting Structure for pumping set in pond</w:t>
            </w:r>
          </w:p>
        </w:tc>
        <w:tc>
          <w:tcPr>
            <w:tcW w:w="4819" w:type="dxa"/>
            <w:tcBorders>
              <w:top w:val="nil"/>
              <w:left w:val="single" w:sz="4" w:space="0" w:color="auto"/>
              <w:bottom w:val="single" w:sz="4" w:space="0" w:color="auto"/>
              <w:right w:val="single" w:sz="4" w:space="0" w:color="auto"/>
            </w:tcBorders>
            <w:vAlign w:val="center"/>
          </w:tcPr>
          <w:p w14:paraId="3E9D120C" w14:textId="77777777" w:rsidR="006E6201" w:rsidRPr="00E22572" w:rsidRDefault="006E6201" w:rsidP="00402D4C">
            <w:pPr>
              <w:rPr>
                <w:rFonts w:ascii="Tahoma" w:eastAsia="Calibri" w:hAnsi="Tahoma" w:cs="Tahoma"/>
                <w:b/>
                <w:kern w:val="0"/>
                <w:sz w:val="20"/>
                <w:szCs w:val="20"/>
                <w14:ligatures w14:val="none"/>
              </w:rPr>
            </w:pPr>
            <w:r w:rsidRPr="00E22572">
              <w:rPr>
                <w:rFonts w:ascii="Tahoma" w:hAnsi="Tahoma" w:cs="Tahoma"/>
                <w:color w:val="000000"/>
                <w:sz w:val="20"/>
                <w:szCs w:val="20"/>
              </w:rPr>
              <w:t>Made of hot dipped galvanized angle iron of 2"x2" size and 4 mm thick</w:t>
            </w:r>
          </w:p>
        </w:tc>
        <w:tc>
          <w:tcPr>
            <w:tcW w:w="709" w:type="dxa"/>
            <w:vAlign w:val="center"/>
          </w:tcPr>
          <w:p w14:paraId="2ACA1992"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color w:val="000000"/>
                <w:kern w:val="0"/>
                <w:sz w:val="20"/>
                <w:szCs w:val="20"/>
                <w14:ligatures w14:val="none"/>
              </w:rPr>
              <w:t xml:space="preserve">No. </w:t>
            </w:r>
          </w:p>
        </w:tc>
        <w:tc>
          <w:tcPr>
            <w:tcW w:w="850" w:type="dxa"/>
            <w:vAlign w:val="center"/>
          </w:tcPr>
          <w:p w14:paraId="2643CD42"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color w:val="000000"/>
                <w:kern w:val="0"/>
                <w:sz w:val="20"/>
                <w:szCs w:val="20"/>
                <w14:ligatures w14:val="none"/>
              </w:rPr>
              <w:t>1</w:t>
            </w:r>
          </w:p>
        </w:tc>
        <w:tc>
          <w:tcPr>
            <w:tcW w:w="993" w:type="dxa"/>
          </w:tcPr>
          <w:p w14:paraId="122620F1" w14:textId="77777777" w:rsidR="006E6201" w:rsidRPr="00E22572" w:rsidRDefault="006E6201" w:rsidP="00402D4C">
            <w:pPr>
              <w:rPr>
                <w:rFonts w:ascii="Tahoma" w:eastAsia="Calibri" w:hAnsi="Tahoma" w:cs="Tahoma"/>
                <w:b/>
                <w:kern w:val="0"/>
                <w:sz w:val="20"/>
                <w:szCs w:val="20"/>
                <w14:ligatures w14:val="none"/>
              </w:rPr>
            </w:pPr>
          </w:p>
        </w:tc>
        <w:tc>
          <w:tcPr>
            <w:tcW w:w="1134" w:type="dxa"/>
          </w:tcPr>
          <w:p w14:paraId="5BCA675C" w14:textId="77777777" w:rsidR="006E6201" w:rsidRPr="00E22572" w:rsidRDefault="006E6201" w:rsidP="00402D4C">
            <w:pPr>
              <w:rPr>
                <w:rFonts w:ascii="Tahoma" w:eastAsia="Calibri" w:hAnsi="Tahoma" w:cs="Tahoma"/>
                <w:b/>
                <w:kern w:val="0"/>
                <w:sz w:val="20"/>
                <w:szCs w:val="20"/>
                <w14:ligatures w14:val="none"/>
              </w:rPr>
            </w:pPr>
          </w:p>
        </w:tc>
      </w:tr>
      <w:tr w:rsidR="006E6201" w:rsidRPr="00E22572" w14:paraId="542AF3F8" w14:textId="77777777" w:rsidTr="00402D4C">
        <w:tc>
          <w:tcPr>
            <w:tcW w:w="567" w:type="dxa"/>
            <w:vAlign w:val="center"/>
          </w:tcPr>
          <w:p w14:paraId="42F71A79"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color w:val="000000"/>
                <w:kern w:val="0"/>
                <w:sz w:val="20"/>
                <w:szCs w:val="20"/>
                <w14:ligatures w14:val="none"/>
              </w:rPr>
              <w:t>12</w:t>
            </w:r>
          </w:p>
        </w:tc>
        <w:tc>
          <w:tcPr>
            <w:tcW w:w="1986" w:type="dxa"/>
            <w:tcBorders>
              <w:top w:val="nil"/>
              <w:left w:val="single" w:sz="4" w:space="0" w:color="auto"/>
              <w:bottom w:val="single" w:sz="4" w:space="0" w:color="auto"/>
              <w:right w:val="single" w:sz="4" w:space="0" w:color="auto"/>
            </w:tcBorders>
            <w:vAlign w:val="center"/>
          </w:tcPr>
          <w:p w14:paraId="1CBF7E95" w14:textId="77777777" w:rsidR="006E6201" w:rsidRPr="00E22572" w:rsidRDefault="006E6201" w:rsidP="00402D4C">
            <w:pPr>
              <w:rPr>
                <w:rFonts w:ascii="Tahoma" w:eastAsia="Calibri" w:hAnsi="Tahoma" w:cs="Tahoma"/>
                <w:b/>
                <w:kern w:val="0"/>
                <w:sz w:val="20"/>
                <w:szCs w:val="20"/>
                <w14:ligatures w14:val="none"/>
              </w:rPr>
            </w:pPr>
            <w:r w:rsidRPr="00E22572">
              <w:rPr>
                <w:rFonts w:ascii="Tahoma" w:hAnsi="Tahoma" w:cs="Tahoma"/>
                <w:color w:val="000000"/>
                <w:sz w:val="20"/>
                <w:szCs w:val="20"/>
              </w:rPr>
              <w:t>G.I pipe with 20mm flanges and Stainless-Steel accessories</w:t>
            </w:r>
          </w:p>
        </w:tc>
        <w:tc>
          <w:tcPr>
            <w:tcW w:w="4819" w:type="dxa"/>
            <w:tcBorders>
              <w:top w:val="nil"/>
              <w:left w:val="single" w:sz="4" w:space="0" w:color="auto"/>
              <w:bottom w:val="single" w:sz="4" w:space="0" w:color="auto"/>
              <w:right w:val="single" w:sz="4" w:space="0" w:color="auto"/>
            </w:tcBorders>
            <w:vAlign w:val="center"/>
          </w:tcPr>
          <w:p w14:paraId="7967DFCF" w14:textId="77777777" w:rsidR="006E6201" w:rsidRPr="00E22572" w:rsidRDefault="006E6201" w:rsidP="00402D4C">
            <w:pPr>
              <w:rPr>
                <w:rFonts w:ascii="Tahoma" w:eastAsia="Calibri" w:hAnsi="Tahoma" w:cs="Tahoma"/>
                <w:b/>
                <w:kern w:val="0"/>
                <w:sz w:val="20"/>
                <w:szCs w:val="20"/>
                <w14:ligatures w14:val="none"/>
              </w:rPr>
            </w:pPr>
            <w:r w:rsidRPr="00E22572">
              <w:rPr>
                <w:rFonts w:ascii="Tahoma" w:hAnsi="Tahoma" w:cs="Tahoma"/>
                <w:color w:val="000000"/>
                <w:sz w:val="20"/>
                <w:szCs w:val="20"/>
              </w:rPr>
              <w:t>Dia according to pump outlet size (2.5</w:t>
            </w:r>
            <w:proofErr w:type="gramStart"/>
            <w:r w:rsidRPr="00E22572">
              <w:rPr>
                <w:rFonts w:ascii="Tahoma" w:hAnsi="Tahoma" w:cs="Tahoma"/>
                <w:color w:val="000000"/>
                <w:sz w:val="20"/>
                <w:szCs w:val="20"/>
              </w:rPr>
              <w:t xml:space="preserve">’)   </w:t>
            </w:r>
            <w:proofErr w:type="gramEnd"/>
            <w:r w:rsidRPr="00E22572">
              <w:rPr>
                <w:rFonts w:ascii="Tahoma" w:hAnsi="Tahoma" w:cs="Tahoma"/>
                <w:color w:val="000000"/>
                <w:sz w:val="20"/>
                <w:szCs w:val="20"/>
              </w:rPr>
              <w:t xml:space="preserve">                           Designed to be in Z Configuration in Aquifer </w:t>
            </w:r>
          </w:p>
        </w:tc>
        <w:tc>
          <w:tcPr>
            <w:tcW w:w="709" w:type="dxa"/>
            <w:vAlign w:val="center"/>
          </w:tcPr>
          <w:p w14:paraId="2102058E"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color w:val="000000"/>
                <w:kern w:val="0"/>
                <w:sz w:val="20"/>
                <w:szCs w:val="20"/>
                <w14:ligatures w14:val="none"/>
              </w:rPr>
              <w:t>ft</w:t>
            </w:r>
          </w:p>
        </w:tc>
        <w:tc>
          <w:tcPr>
            <w:tcW w:w="850" w:type="dxa"/>
            <w:vAlign w:val="center"/>
          </w:tcPr>
          <w:p w14:paraId="659BEE14"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color w:val="000000"/>
                <w:kern w:val="0"/>
                <w:sz w:val="20"/>
                <w:szCs w:val="20"/>
                <w14:ligatures w14:val="none"/>
              </w:rPr>
              <w:t>40</w:t>
            </w:r>
          </w:p>
        </w:tc>
        <w:tc>
          <w:tcPr>
            <w:tcW w:w="993" w:type="dxa"/>
          </w:tcPr>
          <w:p w14:paraId="2A0958C6" w14:textId="77777777" w:rsidR="006E6201" w:rsidRPr="00E22572" w:rsidRDefault="006E6201" w:rsidP="00402D4C">
            <w:pPr>
              <w:rPr>
                <w:rFonts w:ascii="Tahoma" w:eastAsia="Calibri" w:hAnsi="Tahoma" w:cs="Tahoma"/>
                <w:b/>
                <w:kern w:val="0"/>
                <w:sz w:val="20"/>
                <w:szCs w:val="20"/>
                <w14:ligatures w14:val="none"/>
              </w:rPr>
            </w:pPr>
          </w:p>
        </w:tc>
        <w:tc>
          <w:tcPr>
            <w:tcW w:w="1134" w:type="dxa"/>
          </w:tcPr>
          <w:p w14:paraId="439F5FCC" w14:textId="77777777" w:rsidR="006E6201" w:rsidRPr="00E22572" w:rsidRDefault="006E6201" w:rsidP="00402D4C">
            <w:pPr>
              <w:rPr>
                <w:rFonts w:ascii="Tahoma" w:eastAsia="Calibri" w:hAnsi="Tahoma" w:cs="Tahoma"/>
                <w:b/>
                <w:kern w:val="0"/>
                <w:sz w:val="20"/>
                <w:szCs w:val="20"/>
                <w14:ligatures w14:val="none"/>
              </w:rPr>
            </w:pPr>
          </w:p>
        </w:tc>
      </w:tr>
      <w:tr w:rsidR="006E6201" w:rsidRPr="00E22572" w14:paraId="4B9BFA82" w14:textId="77777777" w:rsidTr="00402D4C">
        <w:tc>
          <w:tcPr>
            <w:tcW w:w="567" w:type="dxa"/>
            <w:vAlign w:val="center"/>
          </w:tcPr>
          <w:p w14:paraId="0EDE494A"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color w:val="000000"/>
                <w:kern w:val="0"/>
                <w:sz w:val="20"/>
                <w:szCs w:val="20"/>
                <w14:ligatures w14:val="none"/>
              </w:rPr>
              <w:t>13</w:t>
            </w:r>
          </w:p>
        </w:tc>
        <w:tc>
          <w:tcPr>
            <w:tcW w:w="1986" w:type="dxa"/>
            <w:tcBorders>
              <w:top w:val="nil"/>
              <w:left w:val="single" w:sz="4" w:space="0" w:color="auto"/>
              <w:bottom w:val="single" w:sz="4" w:space="0" w:color="auto"/>
              <w:right w:val="single" w:sz="4" w:space="0" w:color="auto"/>
            </w:tcBorders>
            <w:vAlign w:val="center"/>
          </w:tcPr>
          <w:p w14:paraId="00AE4758" w14:textId="77777777" w:rsidR="006E6201" w:rsidRPr="00E22572" w:rsidRDefault="006E6201" w:rsidP="00402D4C">
            <w:pPr>
              <w:rPr>
                <w:rFonts w:ascii="Tahoma" w:eastAsia="Calibri" w:hAnsi="Tahoma" w:cs="Tahoma"/>
                <w:b/>
                <w:kern w:val="0"/>
                <w:sz w:val="20"/>
                <w:szCs w:val="20"/>
                <w14:ligatures w14:val="none"/>
              </w:rPr>
            </w:pPr>
            <w:r w:rsidRPr="00E22572">
              <w:rPr>
                <w:rFonts w:ascii="Tahoma" w:hAnsi="Tahoma" w:cs="Tahoma"/>
                <w:color w:val="000000"/>
                <w:sz w:val="20"/>
                <w:szCs w:val="20"/>
              </w:rPr>
              <w:t>Transportation</w:t>
            </w:r>
          </w:p>
        </w:tc>
        <w:tc>
          <w:tcPr>
            <w:tcW w:w="4819" w:type="dxa"/>
            <w:tcBorders>
              <w:top w:val="nil"/>
              <w:left w:val="single" w:sz="4" w:space="0" w:color="auto"/>
              <w:bottom w:val="single" w:sz="4" w:space="0" w:color="auto"/>
              <w:right w:val="single" w:sz="4" w:space="0" w:color="auto"/>
            </w:tcBorders>
            <w:vAlign w:val="center"/>
          </w:tcPr>
          <w:p w14:paraId="38F3BBEF" w14:textId="77777777" w:rsidR="006E6201" w:rsidRPr="00E22572" w:rsidRDefault="006E6201" w:rsidP="00402D4C">
            <w:pPr>
              <w:rPr>
                <w:rFonts w:ascii="Tahoma" w:eastAsia="Calibri" w:hAnsi="Tahoma" w:cs="Tahoma"/>
                <w:b/>
                <w:kern w:val="0"/>
                <w:sz w:val="20"/>
                <w:szCs w:val="20"/>
                <w14:ligatures w14:val="none"/>
              </w:rPr>
            </w:pPr>
            <w:r w:rsidRPr="00E22572">
              <w:rPr>
                <w:rFonts w:ascii="Tahoma" w:hAnsi="Tahoma" w:cs="Tahoma"/>
                <w:color w:val="000000"/>
                <w:sz w:val="20"/>
                <w:szCs w:val="20"/>
              </w:rPr>
              <w:t>To Project Site Dizg, 150 km away from Chitral town</w:t>
            </w:r>
          </w:p>
        </w:tc>
        <w:tc>
          <w:tcPr>
            <w:tcW w:w="709" w:type="dxa"/>
            <w:vAlign w:val="center"/>
          </w:tcPr>
          <w:p w14:paraId="797D85CE"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color w:val="000000"/>
                <w:kern w:val="0"/>
                <w:sz w:val="20"/>
                <w:szCs w:val="20"/>
                <w14:ligatures w14:val="none"/>
              </w:rPr>
              <w:t>Job</w:t>
            </w:r>
          </w:p>
        </w:tc>
        <w:tc>
          <w:tcPr>
            <w:tcW w:w="850" w:type="dxa"/>
            <w:vAlign w:val="center"/>
          </w:tcPr>
          <w:p w14:paraId="5F832E2A"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color w:val="000000"/>
                <w:kern w:val="0"/>
                <w:sz w:val="20"/>
                <w:szCs w:val="20"/>
                <w14:ligatures w14:val="none"/>
              </w:rPr>
              <w:t>1</w:t>
            </w:r>
          </w:p>
        </w:tc>
        <w:tc>
          <w:tcPr>
            <w:tcW w:w="993" w:type="dxa"/>
          </w:tcPr>
          <w:p w14:paraId="468EE4B0" w14:textId="77777777" w:rsidR="006E6201" w:rsidRPr="00E22572" w:rsidRDefault="006E6201" w:rsidP="00402D4C">
            <w:pPr>
              <w:rPr>
                <w:rFonts w:ascii="Tahoma" w:eastAsia="Calibri" w:hAnsi="Tahoma" w:cs="Tahoma"/>
                <w:b/>
                <w:kern w:val="0"/>
                <w:sz w:val="20"/>
                <w:szCs w:val="20"/>
                <w14:ligatures w14:val="none"/>
              </w:rPr>
            </w:pPr>
          </w:p>
        </w:tc>
        <w:tc>
          <w:tcPr>
            <w:tcW w:w="1134" w:type="dxa"/>
          </w:tcPr>
          <w:p w14:paraId="72E80F33" w14:textId="77777777" w:rsidR="006E6201" w:rsidRPr="00E22572" w:rsidRDefault="006E6201" w:rsidP="00402D4C">
            <w:pPr>
              <w:rPr>
                <w:rFonts w:ascii="Tahoma" w:eastAsia="Calibri" w:hAnsi="Tahoma" w:cs="Tahoma"/>
                <w:b/>
                <w:kern w:val="0"/>
                <w:sz w:val="20"/>
                <w:szCs w:val="20"/>
                <w14:ligatures w14:val="none"/>
              </w:rPr>
            </w:pPr>
          </w:p>
        </w:tc>
      </w:tr>
      <w:tr w:rsidR="006E6201" w:rsidRPr="00E22572" w14:paraId="36A71B19" w14:textId="77777777" w:rsidTr="00402D4C">
        <w:tc>
          <w:tcPr>
            <w:tcW w:w="567" w:type="dxa"/>
            <w:vAlign w:val="center"/>
          </w:tcPr>
          <w:p w14:paraId="39E6251E"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color w:val="000000"/>
                <w:kern w:val="0"/>
                <w:sz w:val="20"/>
                <w:szCs w:val="20"/>
                <w14:ligatures w14:val="none"/>
              </w:rPr>
              <w:t>14</w:t>
            </w:r>
          </w:p>
        </w:tc>
        <w:tc>
          <w:tcPr>
            <w:tcW w:w="1986" w:type="dxa"/>
            <w:tcBorders>
              <w:top w:val="nil"/>
              <w:left w:val="single" w:sz="4" w:space="0" w:color="auto"/>
              <w:bottom w:val="single" w:sz="4" w:space="0" w:color="auto"/>
              <w:right w:val="single" w:sz="4" w:space="0" w:color="auto"/>
            </w:tcBorders>
            <w:vAlign w:val="center"/>
          </w:tcPr>
          <w:p w14:paraId="4D2ACC36" w14:textId="77777777" w:rsidR="006E6201" w:rsidRPr="00E22572" w:rsidRDefault="006E6201" w:rsidP="00402D4C">
            <w:pPr>
              <w:rPr>
                <w:rFonts w:ascii="Tahoma" w:eastAsia="Calibri" w:hAnsi="Tahoma" w:cs="Tahoma"/>
                <w:b/>
                <w:kern w:val="0"/>
                <w:sz w:val="20"/>
                <w:szCs w:val="20"/>
                <w14:ligatures w14:val="none"/>
              </w:rPr>
            </w:pPr>
            <w:r w:rsidRPr="00E22572">
              <w:rPr>
                <w:rFonts w:ascii="Tahoma" w:hAnsi="Tahoma" w:cs="Tahoma"/>
                <w:color w:val="000000"/>
                <w:sz w:val="20"/>
                <w:szCs w:val="20"/>
              </w:rPr>
              <w:t>Installation</w:t>
            </w:r>
          </w:p>
        </w:tc>
        <w:tc>
          <w:tcPr>
            <w:tcW w:w="4819" w:type="dxa"/>
            <w:tcBorders>
              <w:top w:val="nil"/>
              <w:left w:val="single" w:sz="4" w:space="0" w:color="auto"/>
              <w:bottom w:val="single" w:sz="4" w:space="0" w:color="auto"/>
              <w:right w:val="single" w:sz="4" w:space="0" w:color="auto"/>
            </w:tcBorders>
            <w:vAlign w:val="center"/>
          </w:tcPr>
          <w:p w14:paraId="7DE90510" w14:textId="77777777" w:rsidR="006E6201" w:rsidRPr="00E22572" w:rsidRDefault="006E6201" w:rsidP="00402D4C">
            <w:pPr>
              <w:rPr>
                <w:rFonts w:ascii="Tahoma" w:eastAsia="Calibri" w:hAnsi="Tahoma" w:cs="Tahoma"/>
                <w:b/>
                <w:kern w:val="0"/>
                <w:sz w:val="20"/>
                <w:szCs w:val="20"/>
                <w14:ligatures w14:val="none"/>
              </w:rPr>
            </w:pPr>
            <w:r w:rsidRPr="00E22572">
              <w:rPr>
                <w:rFonts w:ascii="Tahoma" w:hAnsi="Tahoma" w:cs="Tahoma"/>
                <w:color w:val="000000"/>
                <w:sz w:val="20"/>
                <w:szCs w:val="20"/>
              </w:rPr>
              <w:t>Confirming Standard Practice for Complete Installation</w:t>
            </w:r>
          </w:p>
        </w:tc>
        <w:tc>
          <w:tcPr>
            <w:tcW w:w="709" w:type="dxa"/>
            <w:vAlign w:val="center"/>
          </w:tcPr>
          <w:p w14:paraId="6F7421A8"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color w:val="000000"/>
                <w:kern w:val="0"/>
                <w:sz w:val="20"/>
                <w:szCs w:val="20"/>
                <w14:ligatures w14:val="none"/>
              </w:rPr>
              <w:t xml:space="preserve">Job </w:t>
            </w:r>
          </w:p>
        </w:tc>
        <w:tc>
          <w:tcPr>
            <w:tcW w:w="850" w:type="dxa"/>
            <w:vAlign w:val="center"/>
          </w:tcPr>
          <w:p w14:paraId="553C2B22"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Cs w:val="0"/>
                <w:color w:val="000000"/>
                <w:kern w:val="0"/>
                <w:sz w:val="20"/>
                <w:szCs w:val="20"/>
                <w14:ligatures w14:val="none"/>
              </w:rPr>
              <w:t>1</w:t>
            </w:r>
          </w:p>
        </w:tc>
        <w:tc>
          <w:tcPr>
            <w:tcW w:w="993" w:type="dxa"/>
          </w:tcPr>
          <w:p w14:paraId="004F8FFF" w14:textId="77777777" w:rsidR="006E6201" w:rsidRPr="00E22572" w:rsidRDefault="006E6201" w:rsidP="00402D4C">
            <w:pPr>
              <w:rPr>
                <w:rFonts w:ascii="Tahoma" w:eastAsia="Calibri" w:hAnsi="Tahoma" w:cs="Tahoma"/>
                <w:b/>
                <w:kern w:val="0"/>
                <w:sz w:val="20"/>
                <w:szCs w:val="20"/>
                <w14:ligatures w14:val="none"/>
              </w:rPr>
            </w:pPr>
          </w:p>
        </w:tc>
        <w:tc>
          <w:tcPr>
            <w:tcW w:w="1134" w:type="dxa"/>
          </w:tcPr>
          <w:p w14:paraId="0753D88C" w14:textId="77777777" w:rsidR="006E6201" w:rsidRPr="00E22572" w:rsidRDefault="006E6201" w:rsidP="00402D4C">
            <w:pPr>
              <w:rPr>
                <w:rFonts w:ascii="Tahoma" w:eastAsia="Calibri" w:hAnsi="Tahoma" w:cs="Tahoma"/>
                <w:b/>
                <w:kern w:val="0"/>
                <w:sz w:val="20"/>
                <w:szCs w:val="20"/>
                <w14:ligatures w14:val="none"/>
              </w:rPr>
            </w:pPr>
          </w:p>
        </w:tc>
      </w:tr>
      <w:tr w:rsidR="006E6201" w:rsidRPr="00E22572" w14:paraId="3131BE66" w14:textId="77777777" w:rsidTr="00402D4C">
        <w:tc>
          <w:tcPr>
            <w:tcW w:w="567" w:type="dxa"/>
            <w:shd w:val="clear" w:color="000000" w:fill="FFFF00"/>
            <w:vAlign w:val="center"/>
          </w:tcPr>
          <w:p w14:paraId="43C764B1"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
                <w:color w:val="000000"/>
                <w:kern w:val="0"/>
                <w:sz w:val="20"/>
                <w:szCs w:val="20"/>
                <w14:ligatures w14:val="none"/>
              </w:rPr>
              <w:t> </w:t>
            </w:r>
          </w:p>
        </w:tc>
        <w:tc>
          <w:tcPr>
            <w:tcW w:w="1986" w:type="dxa"/>
            <w:shd w:val="clear" w:color="000000" w:fill="FFFF00"/>
            <w:vAlign w:val="center"/>
          </w:tcPr>
          <w:p w14:paraId="536EA3F4"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
                <w:color w:val="000000"/>
                <w:kern w:val="0"/>
                <w:sz w:val="20"/>
                <w:szCs w:val="20"/>
                <w14:ligatures w14:val="none"/>
              </w:rPr>
              <w:t>Total</w:t>
            </w:r>
          </w:p>
        </w:tc>
        <w:tc>
          <w:tcPr>
            <w:tcW w:w="4819" w:type="dxa"/>
            <w:shd w:val="clear" w:color="000000" w:fill="FFFF00"/>
            <w:vAlign w:val="center"/>
          </w:tcPr>
          <w:p w14:paraId="5694B6AF"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
                <w:color w:val="000000"/>
                <w:kern w:val="0"/>
                <w:sz w:val="20"/>
                <w:szCs w:val="20"/>
                <w14:ligatures w14:val="none"/>
              </w:rPr>
              <w:t> </w:t>
            </w:r>
          </w:p>
        </w:tc>
        <w:tc>
          <w:tcPr>
            <w:tcW w:w="709" w:type="dxa"/>
            <w:shd w:val="clear" w:color="000000" w:fill="FFFF00"/>
            <w:vAlign w:val="center"/>
          </w:tcPr>
          <w:p w14:paraId="223138C2"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
                <w:color w:val="000000"/>
                <w:kern w:val="0"/>
                <w:sz w:val="20"/>
                <w:szCs w:val="20"/>
                <w14:ligatures w14:val="none"/>
              </w:rPr>
              <w:t> </w:t>
            </w:r>
          </w:p>
        </w:tc>
        <w:tc>
          <w:tcPr>
            <w:tcW w:w="850" w:type="dxa"/>
            <w:shd w:val="clear" w:color="000000" w:fill="FFFF00"/>
            <w:vAlign w:val="center"/>
          </w:tcPr>
          <w:p w14:paraId="555B3481" w14:textId="77777777" w:rsidR="006E6201" w:rsidRPr="00E22572" w:rsidRDefault="006E6201" w:rsidP="00402D4C">
            <w:pPr>
              <w:rPr>
                <w:rFonts w:ascii="Tahoma" w:eastAsia="Calibri" w:hAnsi="Tahoma" w:cs="Tahoma"/>
                <w:b/>
                <w:kern w:val="0"/>
                <w:sz w:val="20"/>
                <w:szCs w:val="20"/>
                <w14:ligatures w14:val="none"/>
              </w:rPr>
            </w:pPr>
            <w:r w:rsidRPr="00E22572">
              <w:rPr>
                <w:rFonts w:ascii="Tahoma" w:eastAsia="Times New Roman" w:hAnsi="Tahoma" w:cs="Tahoma"/>
                <w:b/>
                <w:color w:val="000000"/>
                <w:kern w:val="0"/>
                <w:sz w:val="20"/>
                <w:szCs w:val="20"/>
                <w14:ligatures w14:val="none"/>
              </w:rPr>
              <w:t> </w:t>
            </w:r>
          </w:p>
        </w:tc>
        <w:tc>
          <w:tcPr>
            <w:tcW w:w="993" w:type="dxa"/>
          </w:tcPr>
          <w:p w14:paraId="26FA2463" w14:textId="77777777" w:rsidR="006E6201" w:rsidRPr="00E22572" w:rsidRDefault="006E6201" w:rsidP="00402D4C">
            <w:pPr>
              <w:rPr>
                <w:rFonts w:ascii="Tahoma" w:eastAsia="Calibri" w:hAnsi="Tahoma" w:cs="Tahoma"/>
                <w:b/>
                <w:kern w:val="0"/>
                <w:sz w:val="20"/>
                <w:szCs w:val="20"/>
                <w14:ligatures w14:val="none"/>
              </w:rPr>
            </w:pPr>
          </w:p>
        </w:tc>
        <w:tc>
          <w:tcPr>
            <w:tcW w:w="1134" w:type="dxa"/>
          </w:tcPr>
          <w:p w14:paraId="6552B68A" w14:textId="77777777" w:rsidR="006E6201" w:rsidRPr="00E22572" w:rsidRDefault="006E6201" w:rsidP="00402D4C">
            <w:pPr>
              <w:rPr>
                <w:rFonts w:ascii="Tahoma" w:eastAsia="Calibri" w:hAnsi="Tahoma" w:cs="Tahoma"/>
                <w:b/>
                <w:kern w:val="0"/>
                <w:sz w:val="20"/>
                <w:szCs w:val="20"/>
                <w14:ligatures w14:val="none"/>
              </w:rPr>
            </w:pPr>
          </w:p>
        </w:tc>
      </w:tr>
    </w:tbl>
    <w:p w14:paraId="5C6228F8" w14:textId="77777777" w:rsidR="006E6201" w:rsidRPr="00E22572" w:rsidRDefault="006E6201" w:rsidP="006E6201">
      <w:pPr>
        <w:rPr>
          <w:rFonts w:ascii="Tahoma" w:hAnsi="Tahoma" w:cs="Tahoma"/>
          <w:sz w:val="20"/>
          <w:szCs w:val="20"/>
        </w:rPr>
      </w:pPr>
    </w:p>
    <w:p w14:paraId="3CCA8ABC" w14:textId="77777777" w:rsidR="006E6201" w:rsidRPr="00E22572" w:rsidRDefault="006E6201" w:rsidP="006E6201">
      <w:pPr>
        <w:rPr>
          <w:rFonts w:ascii="Tahoma" w:hAnsi="Tahoma" w:cs="Tahoma"/>
          <w:sz w:val="20"/>
          <w:szCs w:val="20"/>
        </w:rPr>
      </w:pPr>
    </w:p>
    <w:p w14:paraId="41392391" w14:textId="77777777" w:rsidR="006E6201" w:rsidRPr="00E22572" w:rsidRDefault="006E6201" w:rsidP="006E6201">
      <w:pPr>
        <w:rPr>
          <w:rFonts w:ascii="Tahoma" w:hAnsi="Tahoma" w:cs="Tahoma"/>
          <w:sz w:val="20"/>
          <w:szCs w:val="20"/>
        </w:rPr>
      </w:pPr>
    </w:p>
    <w:p w14:paraId="48164047" w14:textId="77777777" w:rsidR="006E6201" w:rsidRPr="00E22572" w:rsidRDefault="006E6201" w:rsidP="006E6201">
      <w:pPr>
        <w:rPr>
          <w:rFonts w:ascii="Tahoma" w:hAnsi="Tahoma" w:cs="Tahoma"/>
          <w:sz w:val="20"/>
          <w:szCs w:val="20"/>
        </w:rPr>
      </w:pPr>
      <w:r w:rsidRPr="00E22572">
        <w:rPr>
          <w:rFonts w:ascii="Tahoma" w:hAnsi="Tahoma" w:cs="Tahoma"/>
          <w:noProof/>
          <w:sz w:val="20"/>
          <w:szCs w:val="20"/>
        </w:rPr>
        <w:drawing>
          <wp:anchor distT="0" distB="0" distL="114300" distR="114300" simplePos="0" relativeHeight="251663360" behindDoc="0" locked="0" layoutInCell="1" allowOverlap="1" wp14:anchorId="5D8B23D6" wp14:editId="3DEABC35">
            <wp:simplePos x="0" y="0"/>
            <wp:positionH relativeFrom="margin">
              <wp:align>right</wp:align>
            </wp:positionH>
            <wp:positionV relativeFrom="paragraph">
              <wp:posOffset>45720</wp:posOffset>
            </wp:positionV>
            <wp:extent cx="2675732" cy="2006600"/>
            <wp:effectExtent l="0" t="0" r="0" b="0"/>
            <wp:wrapNone/>
            <wp:docPr id="14497038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5732" cy="2006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2572">
        <w:rPr>
          <w:rFonts w:ascii="Tahoma" w:hAnsi="Tahoma" w:cs="Tahoma"/>
          <w:noProof/>
          <w:sz w:val="20"/>
          <w:szCs w:val="20"/>
        </w:rPr>
        <w:drawing>
          <wp:anchor distT="0" distB="0" distL="114300" distR="114300" simplePos="0" relativeHeight="251661312" behindDoc="0" locked="0" layoutInCell="1" allowOverlap="1" wp14:anchorId="71431392" wp14:editId="3552AB78">
            <wp:simplePos x="0" y="0"/>
            <wp:positionH relativeFrom="margin">
              <wp:posOffset>-215900</wp:posOffset>
            </wp:positionH>
            <wp:positionV relativeFrom="paragraph">
              <wp:posOffset>64770</wp:posOffset>
            </wp:positionV>
            <wp:extent cx="2804859" cy="2082800"/>
            <wp:effectExtent l="0" t="0" r="0" b="0"/>
            <wp:wrapNone/>
            <wp:docPr id="1034243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5798" cy="20909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ACAC07" w14:textId="77777777" w:rsidR="006E6201" w:rsidRPr="00E22572" w:rsidRDefault="006E6201" w:rsidP="006E6201">
      <w:pPr>
        <w:rPr>
          <w:rFonts w:ascii="Tahoma" w:hAnsi="Tahoma" w:cs="Tahoma"/>
          <w:sz w:val="20"/>
          <w:szCs w:val="20"/>
        </w:rPr>
      </w:pPr>
    </w:p>
    <w:p w14:paraId="33503FEB" w14:textId="77777777" w:rsidR="006E6201" w:rsidRPr="00E22572" w:rsidRDefault="006E6201" w:rsidP="006E6201">
      <w:pPr>
        <w:rPr>
          <w:rFonts w:ascii="Tahoma" w:hAnsi="Tahoma" w:cs="Tahoma"/>
          <w:sz w:val="20"/>
          <w:szCs w:val="20"/>
        </w:rPr>
      </w:pPr>
    </w:p>
    <w:p w14:paraId="28B0D6C4" w14:textId="77777777" w:rsidR="006E6201" w:rsidRPr="00E22572" w:rsidRDefault="006E6201" w:rsidP="006E6201">
      <w:pPr>
        <w:rPr>
          <w:rFonts w:ascii="Tahoma" w:hAnsi="Tahoma" w:cs="Tahoma"/>
          <w:sz w:val="20"/>
          <w:szCs w:val="20"/>
        </w:rPr>
      </w:pPr>
    </w:p>
    <w:p w14:paraId="232BE01E" w14:textId="77777777" w:rsidR="006E6201" w:rsidRPr="00E22572" w:rsidRDefault="006E6201" w:rsidP="006E6201">
      <w:pPr>
        <w:rPr>
          <w:rFonts w:ascii="Tahoma" w:hAnsi="Tahoma" w:cs="Tahoma"/>
          <w:sz w:val="20"/>
          <w:szCs w:val="20"/>
        </w:rPr>
      </w:pPr>
    </w:p>
    <w:p w14:paraId="65419A3D" w14:textId="77777777" w:rsidR="006E6201" w:rsidRPr="00E22572" w:rsidRDefault="006E6201" w:rsidP="006E6201">
      <w:pPr>
        <w:rPr>
          <w:rFonts w:ascii="Tahoma" w:hAnsi="Tahoma" w:cs="Tahoma"/>
          <w:sz w:val="20"/>
          <w:szCs w:val="20"/>
        </w:rPr>
      </w:pPr>
    </w:p>
    <w:p w14:paraId="20C710F8" w14:textId="77777777" w:rsidR="006E6201" w:rsidRPr="00E22572" w:rsidRDefault="006E6201" w:rsidP="006E6201">
      <w:pPr>
        <w:rPr>
          <w:rFonts w:ascii="Tahoma" w:hAnsi="Tahoma" w:cs="Tahoma"/>
          <w:sz w:val="20"/>
          <w:szCs w:val="20"/>
        </w:rPr>
      </w:pPr>
    </w:p>
    <w:p w14:paraId="0FE2C8C6" w14:textId="77777777" w:rsidR="006E6201" w:rsidRPr="00E22572" w:rsidRDefault="006E6201" w:rsidP="006E6201">
      <w:pPr>
        <w:rPr>
          <w:rFonts w:ascii="Tahoma" w:hAnsi="Tahoma" w:cs="Tahoma"/>
          <w:sz w:val="20"/>
          <w:szCs w:val="20"/>
        </w:rPr>
      </w:pPr>
    </w:p>
    <w:p w14:paraId="0A3CFCC5" w14:textId="77777777" w:rsidR="006E6201" w:rsidRPr="00E22572" w:rsidRDefault="006E6201" w:rsidP="006E6201">
      <w:pPr>
        <w:rPr>
          <w:rFonts w:ascii="Tahoma" w:hAnsi="Tahoma" w:cs="Tahoma"/>
          <w:sz w:val="20"/>
          <w:szCs w:val="20"/>
        </w:rPr>
      </w:pPr>
      <w:r w:rsidRPr="00E22572">
        <w:rPr>
          <w:rFonts w:ascii="Tahoma" w:hAnsi="Tahoma" w:cs="Tahoma"/>
          <w:noProof/>
          <w:sz w:val="20"/>
          <w:szCs w:val="20"/>
        </w:rPr>
        <mc:AlternateContent>
          <mc:Choice Requires="wps">
            <w:drawing>
              <wp:anchor distT="45720" distB="45720" distL="114300" distR="114300" simplePos="0" relativeHeight="251664384" behindDoc="0" locked="0" layoutInCell="1" allowOverlap="1" wp14:anchorId="3F88F5EF" wp14:editId="044F956A">
                <wp:simplePos x="0" y="0"/>
                <wp:positionH relativeFrom="margin">
                  <wp:posOffset>3333750</wp:posOffset>
                </wp:positionH>
                <wp:positionV relativeFrom="paragraph">
                  <wp:posOffset>10795</wp:posOffset>
                </wp:positionV>
                <wp:extent cx="1822450" cy="501650"/>
                <wp:effectExtent l="0" t="0" r="25400" b="12700"/>
                <wp:wrapSquare wrapText="bothSides"/>
                <wp:docPr id="1763586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501650"/>
                        </a:xfrm>
                        <a:prstGeom prst="rect">
                          <a:avLst/>
                        </a:prstGeom>
                        <a:solidFill>
                          <a:srgbClr val="FFFFFF"/>
                        </a:solidFill>
                        <a:ln w="9525">
                          <a:solidFill>
                            <a:srgbClr val="000000"/>
                          </a:solidFill>
                          <a:miter lim="800000"/>
                          <a:headEnd/>
                          <a:tailEnd/>
                        </a:ln>
                      </wps:spPr>
                      <wps:txbx>
                        <w:txbxContent>
                          <w:p w14:paraId="00C74A9D" w14:textId="77777777" w:rsidR="006E6201" w:rsidRDefault="006E6201" w:rsidP="006E6201">
                            <w:r>
                              <w:t>Foundation &amp; Panel Support Structures Pic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88F5EF" id="_x0000_t202" coordsize="21600,21600" o:spt="202" path="m,l,21600r21600,l21600,xe">
                <v:stroke joinstyle="miter"/>
                <v:path gradientshapeok="t" o:connecttype="rect"/>
              </v:shapetype>
              <v:shape id="Text Box 2" o:spid="_x0000_s1026" type="#_x0000_t202" style="position:absolute;margin-left:262.5pt;margin-top:.85pt;width:143.5pt;height:3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7T/DQIAAB8EAAAOAAAAZHJzL2Uyb0RvYy54bWysU9tu2zAMfR+wfxD0vtgxki414hRdugwD&#10;um5Atw+QZTkWJomapMTOvn6U7KbZ7WWYHwTSpA7Jw6P1zaAVOQrnJZiKzmc5JcJwaKTZV/TL592r&#10;FSU+MNMwBUZU9CQ8vdm8fLHubSkK6EA1whEEMb7sbUW7EGyZZZ53QjM/AysMBltwmgV03T5rHOsR&#10;XausyPOrrAfXWAdceI9/78Yg3ST8thU8fGxbLwJRFcXeQjpdOut4Zps1K/eO2U7yqQ32D11oJg0W&#10;PUPdscDIwcnfoLTkDjy0YcZBZ9C2kos0A04zz3+Z5rFjVqRZkBxvzzT5/wfLH46P9pMjYXgDAy4w&#10;DeHtPfCvnhjYdszsxa1z0HeCNVh4HinLeuvL6Wqk2pc+gtT9B2hwyewQIAENrdORFZyTIDou4HQm&#10;XQyB8FhyVRSLJYY4xpb5/ArtWIKVT7et8+GdAE2iUVGHS03o7Hjvw5j6lBKLeVCy2UmlkuP29VY5&#10;cmQogF36JvSf0pQhfUWvl8VyJOCvEHn6/gShZUAlK6krujonsTLS9tY0SWeBSTXaOJ0yE4+RupHE&#10;MNQDJkY+a2hOyKiDUbH4wtDowH2npEe1VtR/OzAnKFHvDW7ler5YRHknZ7F8XaDjLiP1ZYQZjlAV&#10;DZSM5jakJxEJM3CL22tlIva5k6lXVGFazfRioswv/ZT1/K43PwAAAP//AwBQSwMEFAAGAAgAAAAh&#10;AKM/pbneAAAACAEAAA8AAABkcnMvZG93bnJldi54bWxMj8FOwzAQRO9I/IO1SFxQ6zTQJoQ4FUIC&#10;0Ru0CK5usk0i7HWw3TT8PcsJbjt6o9mZcj1ZI0b0oXekYDFPQCDVrumpVfC2e5zlIELU1GjjCBV8&#10;Y4B1dX5W6qJxJ3rFcRtbwSEUCq2gi3EopAx1h1aHuRuQmB2ctzqy9K1svD5xuDUyTZKVtLon/tDp&#10;AR86rD+3R6sgv3keP8Lm+uW9Xh3MbbzKxqcvr9TlxXR/ByLiFP/M8Fufq0PFnfbuSE0QRsEyXfKW&#10;yCADwTxfpKz3fCQZyKqU/wdUPwAAAP//AwBQSwECLQAUAAYACAAAACEAtoM4kv4AAADhAQAAEwAA&#10;AAAAAAAAAAAAAAAAAAAAW0NvbnRlbnRfVHlwZXNdLnhtbFBLAQItABQABgAIAAAAIQA4/SH/1gAA&#10;AJQBAAALAAAAAAAAAAAAAAAAAC8BAABfcmVscy8ucmVsc1BLAQItABQABgAIAAAAIQBkb7T/DQIA&#10;AB8EAAAOAAAAAAAAAAAAAAAAAC4CAABkcnMvZTJvRG9jLnhtbFBLAQItABQABgAIAAAAIQCjP6W5&#10;3gAAAAgBAAAPAAAAAAAAAAAAAAAAAGcEAABkcnMvZG93bnJldi54bWxQSwUGAAAAAAQABADzAAAA&#10;cgUAAAAA&#10;">
                <v:textbox>
                  <w:txbxContent>
                    <w:p w14:paraId="00C74A9D" w14:textId="77777777" w:rsidR="006E6201" w:rsidRDefault="006E6201" w:rsidP="006E6201">
                      <w:r>
                        <w:t>Foundation &amp; Panel Support Structures Pic</w:t>
                      </w:r>
                    </w:p>
                  </w:txbxContent>
                </v:textbox>
                <w10:wrap type="square" anchorx="margin"/>
              </v:shape>
            </w:pict>
          </mc:Fallback>
        </mc:AlternateContent>
      </w:r>
      <w:r w:rsidRPr="00E22572">
        <w:rPr>
          <w:rFonts w:ascii="Tahoma" w:hAnsi="Tahoma" w:cs="Tahoma"/>
          <w:noProof/>
          <w:sz w:val="20"/>
          <w:szCs w:val="20"/>
        </w:rPr>
        <mc:AlternateContent>
          <mc:Choice Requires="wps">
            <w:drawing>
              <wp:anchor distT="45720" distB="45720" distL="114300" distR="114300" simplePos="0" relativeHeight="251662336" behindDoc="0" locked="0" layoutInCell="1" allowOverlap="1" wp14:anchorId="7C23B0D6" wp14:editId="0043FDD4">
                <wp:simplePos x="0" y="0"/>
                <wp:positionH relativeFrom="margin">
                  <wp:posOffset>-200660</wp:posOffset>
                </wp:positionH>
                <wp:positionV relativeFrom="paragraph">
                  <wp:posOffset>66040</wp:posOffset>
                </wp:positionV>
                <wp:extent cx="2009775" cy="50165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501650"/>
                        </a:xfrm>
                        <a:prstGeom prst="rect">
                          <a:avLst/>
                        </a:prstGeom>
                        <a:solidFill>
                          <a:srgbClr val="FFFFFF"/>
                        </a:solidFill>
                        <a:ln w="9525">
                          <a:solidFill>
                            <a:srgbClr val="000000"/>
                          </a:solidFill>
                          <a:miter lim="800000"/>
                          <a:headEnd/>
                          <a:tailEnd/>
                        </a:ln>
                      </wps:spPr>
                      <wps:txbx>
                        <w:txbxContent>
                          <w:p w14:paraId="4DA16C83" w14:textId="77777777" w:rsidR="006E6201" w:rsidRDefault="006E6201" w:rsidP="006E6201">
                            <w:r>
                              <w:t>Pump Support Structure Pic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3B0D6" id="_x0000_s1027" type="#_x0000_t202" style="position:absolute;margin-left:-15.8pt;margin-top:5.2pt;width:158.25pt;height:39.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xXwEwIAACYEAAAOAAAAZHJzL2Uyb0RvYy54bWysk99v2yAQx98n7X9AvC92orhprDpVly7T&#10;pO6H1O0PwIBjNMwxILGzv34HdtOo216m8YA4Dr7cfe64uR06TY7SeQWmovNZTok0HIQy+4p++7p7&#10;c02JD8wIpsHIip6kp7eb169uelvKBbSghXQERYwve1vRNgRbZpnnreyYn4GVBp0NuI4FNN0+E471&#10;qN7pbJHnV1kPTlgHXHqPu/ejk26SftNIHj43jZeB6IpibCHNLs11nLPNDSv3jtlW8SkM9g9RdEwZ&#10;fPQsdc8CIwenfpPqFHfgoQkzDl0GTaO4TDlgNvP8RTaPLbMy5YJwvD1j8v9Pln86PtovjoThLQxY&#10;wJSEtw/Av3tiYNsys5d3zkHfSibw4XlElvXWl9PViNqXPorU/UcQWGR2CJCEhsZ1kQrmSVAdC3A6&#10;Q5dDIBw3sYrr1aqghKOvyOdXRapKxsqn29b58F5CR+Kiog6LmtTZ8cGHGA0rn47ExzxoJXZK62S4&#10;fb3VjhwZNsAujZTAi2PakL6i62JRjAD+KpGn8SeJTgXsZK26il6fD7EyYntnROqzwJQe1xiyNhPH&#10;iG6EGIZ6IEpMkCPWGsQJwToYGxc/Gi5acD8p6bFpK+p/HJiTlOgPBouzni+XscuTsSxWCzTcpae+&#10;9DDDUaqigZJxuQ3pZ0RuBu6wiI1KfJ8jmULGZkzYp48Tu/3STqeev/fmFwAAAP//AwBQSwMEFAAG&#10;AAgAAAAhAC/oYKvfAAAACQEAAA8AAABkcnMvZG93bnJldi54bWxMj8FOwzAQRO9I/IO1SFxQ67SN&#10;QhLiVAgJBDcoCK5uvE0i4nWw3TT8PcsJjqsZvXlbbWc7iAl96B0pWC0TEEiNMz21Ct5e7xc5iBA1&#10;GT04QgXfGGBbn59VujTuRC847WIrGEKh1Aq6GMdSytB0aHVYuhGJs4PzVkc+fSuN1yeG20GukyST&#10;VvfEC50e8a7D5nN3tAry9HH6CE+b5/cmOwxFvLqeHr68UpcX8+0NiIhz/CvDrz6rQ81Oe3ckE8Sg&#10;YLFZZVzlIElBcGGdpwWIPdOLFGRdyf8f1D8AAAD//wMAUEsBAi0AFAAGAAgAAAAhALaDOJL+AAAA&#10;4QEAABMAAAAAAAAAAAAAAAAAAAAAAFtDb250ZW50X1R5cGVzXS54bWxQSwECLQAUAAYACAAAACEA&#10;OP0h/9YAAACUAQAACwAAAAAAAAAAAAAAAAAvAQAAX3JlbHMvLnJlbHNQSwECLQAUAAYACAAAACEA&#10;eAMV8BMCAAAmBAAADgAAAAAAAAAAAAAAAAAuAgAAZHJzL2Uyb0RvYy54bWxQSwECLQAUAAYACAAA&#10;ACEAL+hgq98AAAAJAQAADwAAAAAAAAAAAAAAAABtBAAAZHJzL2Rvd25yZXYueG1sUEsFBgAAAAAE&#10;AAQA8wAAAHkFAAAAAA==&#10;">
                <v:textbox>
                  <w:txbxContent>
                    <w:p w14:paraId="4DA16C83" w14:textId="77777777" w:rsidR="006E6201" w:rsidRDefault="006E6201" w:rsidP="006E6201">
                      <w:r>
                        <w:t>Pump Support Structure Pic</w:t>
                      </w:r>
                    </w:p>
                  </w:txbxContent>
                </v:textbox>
                <w10:wrap type="square" anchorx="margin"/>
              </v:shape>
            </w:pict>
          </mc:Fallback>
        </mc:AlternateContent>
      </w:r>
    </w:p>
    <w:p w14:paraId="60B9C4D1" w14:textId="77777777" w:rsidR="006E6201" w:rsidRPr="00E22572" w:rsidRDefault="006E6201" w:rsidP="006E6201">
      <w:pPr>
        <w:rPr>
          <w:rFonts w:ascii="Tahoma" w:hAnsi="Tahoma" w:cs="Tahoma"/>
          <w:sz w:val="20"/>
          <w:szCs w:val="20"/>
        </w:rPr>
      </w:pPr>
    </w:p>
    <w:p w14:paraId="30C12EE8" w14:textId="77777777" w:rsidR="00EE4EA3" w:rsidRPr="00E22572" w:rsidRDefault="00EE4EA3" w:rsidP="00811AF3">
      <w:pPr>
        <w:rPr>
          <w:rFonts w:ascii="Tahoma" w:hAnsi="Tahoma" w:cs="Tahoma"/>
          <w:sz w:val="20"/>
          <w:szCs w:val="20"/>
        </w:rPr>
      </w:pPr>
    </w:p>
    <w:sectPr w:rsidR="00EE4EA3" w:rsidRPr="00E225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0F68"/>
    <w:multiLevelType w:val="multilevel"/>
    <w:tmpl w:val="73E6D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47885"/>
    <w:multiLevelType w:val="multilevel"/>
    <w:tmpl w:val="D180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40D8E"/>
    <w:multiLevelType w:val="multilevel"/>
    <w:tmpl w:val="621C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A06C1"/>
    <w:multiLevelType w:val="multilevel"/>
    <w:tmpl w:val="6FAE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C32DD3"/>
    <w:multiLevelType w:val="multilevel"/>
    <w:tmpl w:val="4AF8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591D60"/>
    <w:multiLevelType w:val="multilevel"/>
    <w:tmpl w:val="2AC6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9A7E39"/>
    <w:multiLevelType w:val="multilevel"/>
    <w:tmpl w:val="2E14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1B0305"/>
    <w:multiLevelType w:val="multilevel"/>
    <w:tmpl w:val="EC86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F4636E"/>
    <w:multiLevelType w:val="multilevel"/>
    <w:tmpl w:val="5EAC8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4B5FB9"/>
    <w:multiLevelType w:val="multilevel"/>
    <w:tmpl w:val="2214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B61DCF"/>
    <w:multiLevelType w:val="multilevel"/>
    <w:tmpl w:val="720E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C449D2"/>
    <w:multiLevelType w:val="multilevel"/>
    <w:tmpl w:val="6616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AE0903"/>
    <w:multiLevelType w:val="multilevel"/>
    <w:tmpl w:val="CC68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2524C9"/>
    <w:multiLevelType w:val="multilevel"/>
    <w:tmpl w:val="E6FE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2C6CBF"/>
    <w:multiLevelType w:val="multilevel"/>
    <w:tmpl w:val="55BC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1B5F15"/>
    <w:multiLevelType w:val="multilevel"/>
    <w:tmpl w:val="E0B0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1D494D"/>
    <w:multiLevelType w:val="multilevel"/>
    <w:tmpl w:val="81F8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4F0FA4"/>
    <w:multiLevelType w:val="multilevel"/>
    <w:tmpl w:val="954A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C4125C"/>
    <w:multiLevelType w:val="multilevel"/>
    <w:tmpl w:val="243A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87624">
    <w:abstractNumId w:val="9"/>
  </w:num>
  <w:num w:numId="2" w16cid:durableId="1621764190">
    <w:abstractNumId w:val="17"/>
  </w:num>
  <w:num w:numId="3" w16cid:durableId="1552810536">
    <w:abstractNumId w:val="10"/>
  </w:num>
  <w:num w:numId="4" w16cid:durableId="1548026770">
    <w:abstractNumId w:val="16"/>
  </w:num>
  <w:num w:numId="5" w16cid:durableId="772433503">
    <w:abstractNumId w:val="5"/>
  </w:num>
  <w:num w:numId="6" w16cid:durableId="391270199">
    <w:abstractNumId w:val="2"/>
  </w:num>
  <w:num w:numId="7" w16cid:durableId="769857722">
    <w:abstractNumId w:val="6"/>
  </w:num>
  <w:num w:numId="8" w16cid:durableId="594170925">
    <w:abstractNumId w:val="7"/>
  </w:num>
  <w:num w:numId="9" w16cid:durableId="1867014560">
    <w:abstractNumId w:val="1"/>
  </w:num>
  <w:num w:numId="10" w16cid:durableId="703940371">
    <w:abstractNumId w:val="0"/>
  </w:num>
  <w:num w:numId="11" w16cid:durableId="1569339847">
    <w:abstractNumId w:val="15"/>
  </w:num>
  <w:num w:numId="12" w16cid:durableId="2039039021">
    <w:abstractNumId w:val="13"/>
  </w:num>
  <w:num w:numId="13" w16cid:durableId="1875383248">
    <w:abstractNumId w:val="8"/>
  </w:num>
  <w:num w:numId="14" w16cid:durableId="1013410628">
    <w:abstractNumId w:val="14"/>
  </w:num>
  <w:num w:numId="15" w16cid:durableId="2070179954">
    <w:abstractNumId w:val="18"/>
  </w:num>
  <w:num w:numId="16" w16cid:durableId="39790199">
    <w:abstractNumId w:val="3"/>
  </w:num>
  <w:num w:numId="17" w16cid:durableId="302003877">
    <w:abstractNumId w:val="12"/>
  </w:num>
  <w:num w:numId="18" w16cid:durableId="16274372">
    <w:abstractNumId w:val="4"/>
  </w:num>
  <w:num w:numId="19" w16cid:durableId="5780559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AF3"/>
    <w:rsid w:val="00082795"/>
    <w:rsid w:val="000C18AB"/>
    <w:rsid w:val="0012282C"/>
    <w:rsid w:val="00217AF3"/>
    <w:rsid w:val="003C1E39"/>
    <w:rsid w:val="004551B9"/>
    <w:rsid w:val="00604D2C"/>
    <w:rsid w:val="006E6201"/>
    <w:rsid w:val="00811AF3"/>
    <w:rsid w:val="0084428D"/>
    <w:rsid w:val="00852055"/>
    <w:rsid w:val="009678D4"/>
    <w:rsid w:val="009D31EA"/>
    <w:rsid w:val="00BB1B0C"/>
    <w:rsid w:val="00CE631B"/>
    <w:rsid w:val="00E03746"/>
    <w:rsid w:val="00E22572"/>
    <w:rsid w:val="00EE174F"/>
    <w:rsid w:val="00EE4EA3"/>
    <w:rsid w:val="00F933A8"/>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5839"/>
  <w15:chartTrackingRefBased/>
  <w15:docId w15:val="{483ABABF-5995-469E-BEBC-258AF9C7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A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1A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1AF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1AF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11AF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11A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1A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1A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1A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A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1A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1A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1A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11A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11A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1A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1A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1AF3"/>
    <w:rPr>
      <w:rFonts w:eastAsiaTheme="majorEastAsia" w:cstheme="majorBidi"/>
      <w:color w:val="272727" w:themeColor="text1" w:themeTint="D8"/>
    </w:rPr>
  </w:style>
  <w:style w:type="paragraph" w:styleId="Title">
    <w:name w:val="Title"/>
    <w:basedOn w:val="Normal"/>
    <w:next w:val="Normal"/>
    <w:link w:val="TitleChar"/>
    <w:uiPriority w:val="10"/>
    <w:qFormat/>
    <w:rsid w:val="00811A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1A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1A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1A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1AF3"/>
    <w:pPr>
      <w:spacing w:before="160"/>
      <w:jc w:val="center"/>
    </w:pPr>
    <w:rPr>
      <w:i/>
      <w:iCs/>
      <w:color w:val="404040" w:themeColor="text1" w:themeTint="BF"/>
    </w:rPr>
  </w:style>
  <w:style w:type="character" w:customStyle="1" w:styleId="QuoteChar">
    <w:name w:val="Quote Char"/>
    <w:basedOn w:val="DefaultParagraphFont"/>
    <w:link w:val="Quote"/>
    <w:uiPriority w:val="29"/>
    <w:rsid w:val="00811AF3"/>
    <w:rPr>
      <w:i/>
      <w:iCs/>
      <w:color w:val="404040" w:themeColor="text1" w:themeTint="BF"/>
    </w:rPr>
  </w:style>
  <w:style w:type="paragraph" w:styleId="ListParagraph">
    <w:name w:val="List Paragraph"/>
    <w:basedOn w:val="Normal"/>
    <w:uiPriority w:val="34"/>
    <w:qFormat/>
    <w:rsid w:val="00811AF3"/>
    <w:pPr>
      <w:ind w:left="720"/>
      <w:contextualSpacing/>
    </w:pPr>
  </w:style>
  <w:style w:type="character" w:styleId="IntenseEmphasis">
    <w:name w:val="Intense Emphasis"/>
    <w:basedOn w:val="DefaultParagraphFont"/>
    <w:uiPriority w:val="21"/>
    <w:qFormat/>
    <w:rsid w:val="00811AF3"/>
    <w:rPr>
      <w:i/>
      <w:iCs/>
      <w:color w:val="2F5496" w:themeColor="accent1" w:themeShade="BF"/>
    </w:rPr>
  </w:style>
  <w:style w:type="paragraph" w:styleId="IntenseQuote">
    <w:name w:val="Intense Quote"/>
    <w:basedOn w:val="Normal"/>
    <w:next w:val="Normal"/>
    <w:link w:val="IntenseQuoteChar"/>
    <w:uiPriority w:val="30"/>
    <w:qFormat/>
    <w:rsid w:val="00811A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1AF3"/>
    <w:rPr>
      <w:i/>
      <w:iCs/>
      <w:color w:val="2F5496" w:themeColor="accent1" w:themeShade="BF"/>
    </w:rPr>
  </w:style>
  <w:style w:type="character" w:styleId="IntenseReference">
    <w:name w:val="Intense Reference"/>
    <w:basedOn w:val="DefaultParagraphFont"/>
    <w:uiPriority w:val="32"/>
    <w:qFormat/>
    <w:rsid w:val="00811AF3"/>
    <w:rPr>
      <w:b/>
      <w:bCs/>
      <w:smallCaps/>
      <w:color w:val="2F5496" w:themeColor="accent1" w:themeShade="BF"/>
      <w:spacing w:val="5"/>
    </w:rPr>
  </w:style>
  <w:style w:type="character" w:styleId="Hyperlink">
    <w:name w:val="Hyperlink"/>
    <w:basedOn w:val="DefaultParagraphFont"/>
    <w:uiPriority w:val="99"/>
    <w:unhideWhenUsed/>
    <w:rsid w:val="00811AF3"/>
    <w:rPr>
      <w:color w:val="0563C1" w:themeColor="hyperlink"/>
      <w:u w:val="single"/>
    </w:rPr>
  </w:style>
  <w:style w:type="character" w:styleId="UnresolvedMention">
    <w:name w:val="Unresolved Mention"/>
    <w:basedOn w:val="DefaultParagraphFont"/>
    <w:uiPriority w:val="99"/>
    <w:semiHidden/>
    <w:unhideWhenUsed/>
    <w:rsid w:val="00811AF3"/>
    <w:rPr>
      <w:color w:val="605E5C"/>
      <w:shd w:val="clear" w:color="auto" w:fill="E1DFDD"/>
    </w:rPr>
  </w:style>
  <w:style w:type="table" w:styleId="TableGrid">
    <w:name w:val="Table Grid"/>
    <w:basedOn w:val="TableNormal"/>
    <w:uiPriority w:val="39"/>
    <w:rsid w:val="006E6201"/>
    <w:pPr>
      <w:spacing w:after="0" w:line="240" w:lineRule="auto"/>
    </w:pPr>
    <w:rPr>
      <w:rFonts w:ascii="Calibri" w:hAnsi="Calibri" w:cs="Calibri"/>
      <w:bCs/>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1680</Words>
  <Characters>9577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Zakir Hussain</dc:creator>
  <cp:keywords/>
  <dc:description/>
  <cp:lastModifiedBy>Zakir Hussain</cp:lastModifiedBy>
  <cp:revision>24</cp:revision>
  <dcterms:created xsi:type="dcterms:W3CDTF">2025-08-05T05:17:00Z</dcterms:created>
  <dcterms:modified xsi:type="dcterms:W3CDTF">2025-08-05T06:00:00Z</dcterms:modified>
</cp:coreProperties>
</file>