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2.xml" ContentType="application/vnd.openxmlformats-officedocument.wordprocessingml.footer+xml"/>
  <Override PartName="/word/header30.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BAF8B" w14:textId="63A48FC4" w:rsidR="00A73D0F" w:rsidRPr="00A546F7" w:rsidRDefault="0063498F" w:rsidP="00724FEE">
      <w:pPr>
        <w:jc w:val="right"/>
        <w:rPr>
          <w:rFonts w:ascii="Cambria" w:hAnsi="Cambria"/>
          <w:i/>
          <w:highlight w:val="yellow"/>
        </w:rPr>
      </w:pPr>
      <w:r w:rsidRPr="003472BC">
        <w:rPr>
          <w:rFonts w:ascii="Cambria" w:hAnsi="Cambria"/>
          <w:noProof/>
          <w:lang w:val="en-US" w:eastAsia="en-US"/>
        </w:rPr>
        <w:drawing>
          <wp:anchor distT="0" distB="0" distL="114300" distR="114300" simplePos="0" relativeHeight="251702272" behindDoc="1" locked="0" layoutInCell="1" allowOverlap="1" wp14:anchorId="659EDCBA" wp14:editId="6F4569E4">
            <wp:simplePos x="0" y="0"/>
            <wp:positionH relativeFrom="margin">
              <wp:posOffset>4262755</wp:posOffset>
            </wp:positionH>
            <wp:positionV relativeFrom="margin">
              <wp:posOffset>76493</wp:posOffset>
            </wp:positionV>
            <wp:extent cx="2022475" cy="754380"/>
            <wp:effectExtent l="0" t="0" r="0" b="7620"/>
            <wp:wrapTight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ight>
            <wp:docPr id="1177843136"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1728" behindDoc="1" locked="0" layoutInCell="1" allowOverlap="1" wp14:anchorId="555FCA7A" wp14:editId="115B2C1A">
            <wp:simplePos x="0" y="0"/>
            <wp:positionH relativeFrom="column">
              <wp:posOffset>56222</wp:posOffset>
            </wp:positionH>
            <wp:positionV relativeFrom="paragraph">
              <wp:posOffset>77470</wp:posOffset>
            </wp:positionV>
            <wp:extent cx="1894205" cy="522605"/>
            <wp:effectExtent l="0" t="0" r="0" b="0"/>
            <wp:wrapTight wrapText="bothSides">
              <wp:wrapPolygon edited="0">
                <wp:start x="0" y="0"/>
                <wp:lineTo x="0" y="20471"/>
                <wp:lineTo x="21289" y="20471"/>
                <wp:lineTo x="21289" y="0"/>
                <wp:lineTo x="0" y="0"/>
              </wp:wrapPolygon>
            </wp:wrapTight>
            <wp:docPr id="153956578" name="Picture 10"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Bild, das Schrift, Text, Logo, Grafiken enthält.&#10;&#10;Automatisch generierte Beschreibu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4205"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A447C" w14:textId="1BF331DA" w:rsidR="00A73D0F" w:rsidRPr="00E21C6B" w:rsidRDefault="00A73D0F" w:rsidP="00A73D0F"/>
    <w:p w14:paraId="1C820C7C" w14:textId="77777777" w:rsidR="00A73D0F" w:rsidRPr="00E21C6B" w:rsidRDefault="00A73D0F" w:rsidP="00A73D0F"/>
    <w:p w14:paraId="4425B6CE" w14:textId="77777777" w:rsidR="00A73D0F" w:rsidRPr="00E21C6B" w:rsidRDefault="00A73D0F" w:rsidP="00A73D0F"/>
    <w:p w14:paraId="75E2DACB" w14:textId="77777777" w:rsidR="00A73D0F" w:rsidRPr="00E21C6B" w:rsidRDefault="00A73D0F" w:rsidP="00A73D0F"/>
    <w:p w14:paraId="4307BE22" w14:textId="77777777" w:rsidR="00A73D0F" w:rsidRPr="00A16EBC" w:rsidRDefault="00A73D0F" w:rsidP="00724FEE">
      <w:pPr>
        <w:rPr>
          <w:rFonts w:ascii="Cambria" w:hAnsi="Cambria"/>
        </w:rPr>
      </w:pPr>
    </w:p>
    <w:p w14:paraId="1B15E41D" w14:textId="77777777" w:rsidR="00A73D0F" w:rsidRPr="00A16EBC" w:rsidRDefault="00A73D0F" w:rsidP="005E7082">
      <w:pPr>
        <w:jc w:val="center"/>
        <w:rPr>
          <w:rFonts w:ascii="Cambria" w:hAnsi="Cambria"/>
        </w:rPr>
      </w:pPr>
    </w:p>
    <w:p w14:paraId="31DCE422" w14:textId="77777777" w:rsidR="00A73D0F" w:rsidRPr="00A16EBC" w:rsidRDefault="00A73D0F" w:rsidP="005E7082">
      <w:pPr>
        <w:jc w:val="center"/>
        <w:rPr>
          <w:rFonts w:ascii="Cambria" w:hAnsi="Cambria"/>
        </w:rPr>
      </w:pPr>
    </w:p>
    <w:p w14:paraId="0228BDA7" w14:textId="1815EF8F" w:rsidR="00A73D0F" w:rsidRPr="00A16EBC" w:rsidRDefault="00A73D0F" w:rsidP="005E7082">
      <w:pPr>
        <w:pStyle w:val="Subtitle"/>
        <w:spacing w:after="0"/>
        <w:jc w:val="center"/>
        <w:rPr>
          <w:b/>
          <w:color w:val="auto"/>
          <w:sz w:val="40"/>
          <w:szCs w:val="28"/>
        </w:rPr>
      </w:pPr>
      <w:bookmarkStart w:id="0" w:name="_Hlk172632510"/>
      <w:r w:rsidRPr="00A16EBC">
        <w:rPr>
          <w:b/>
          <w:color w:val="auto"/>
          <w:sz w:val="40"/>
          <w:szCs w:val="28"/>
        </w:rPr>
        <w:t>Standard Bidding Documents</w:t>
      </w:r>
    </w:p>
    <w:p w14:paraId="70006637" w14:textId="24430029" w:rsidR="00A73D0F" w:rsidRDefault="00EE11AB" w:rsidP="005E7082">
      <w:pPr>
        <w:pStyle w:val="Subtitle"/>
        <w:spacing w:after="0"/>
        <w:jc w:val="center"/>
        <w:rPr>
          <w:b/>
          <w:color w:val="auto"/>
          <w:sz w:val="40"/>
          <w:szCs w:val="28"/>
        </w:rPr>
      </w:pPr>
      <w:r w:rsidRPr="00A16EBC">
        <w:rPr>
          <w:b/>
          <w:color w:val="auto"/>
          <w:sz w:val="40"/>
          <w:szCs w:val="28"/>
        </w:rPr>
        <w:t>F</w:t>
      </w:r>
      <w:r w:rsidR="00A73D0F" w:rsidRPr="00A16EBC">
        <w:rPr>
          <w:b/>
          <w:color w:val="auto"/>
          <w:sz w:val="40"/>
          <w:szCs w:val="28"/>
        </w:rPr>
        <w:t>or</w:t>
      </w:r>
      <w:r>
        <w:rPr>
          <w:b/>
          <w:color w:val="auto"/>
          <w:sz w:val="40"/>
          <w:szCs w:val="28"/>
        </w:rPr>
        <w:t xml:space="preserve"> procurement of goods and works under </w:t>
      </w:r>
      <w:r w:rsidR="00C93BD6">
        <w:rPr>
          <w:b/>
          <w:color w:val="auto"/>
          <w:sz w:val="40"/>
          <w:szCs w:val="28"/>
        </w:rPr>
        <w:t>B</w:t>
      </w:r>
      <w:r>
        <w:rPr>
          <w:b/>
          <w:color w:val="auto"/>
          <w:sz w:val="40"/>
          <w:szCs w:val="28"/>
        </w:rPr>
        <w:t>racket 3</w:t>
      </w:r>
    </w:p>
    <w:p w14:paraId="045EA20A" w14:textId="2886388A" w:rsidR="00EE11AB" w:rsidRPr="005E7082" w:rsidRDefault="005E7082" w:rsidP="005E7082">
      <w:pPr>
        <w:jc w:val="center"/>
        <w:rPr>
          <w:rFonts w:ascii="Cambria" w:eastAsiaTheme="majorEastAsia" w:hAnsi="Cambria" w:cstheme="majorBidi"/>
          <w:i/>
          <w:iCs/>
          <w:spacing w:val="-10"/>
          <w:kern w:val="28"/>
          <w:sz w:val="36"/>
          <w:szCs w:val="56"/>
        </w:rPr>
      </w:pPr>
      <w:r w:rsidRPr="005E7082">
        <w:rPr>
          <w:rFonts w:ascii="Cambria" w:eastAsiaTheme="majorEastAsia" w:hAnsi="Cambria" w:cstheme="majorBidi"/>
          <w:i/>
          <w:iCs/>
          <w:spacing w:val="-10"/>
          <w:kern w:val="28"/>
          <w:sz w:val="36"/>
          <w:szCs w:val="56"/>
        </w:rPr>
        <w:t>Hiring of Contractor</w:t>
      </w:r>
    </w:p>
    <w:p w14:paraId="7933FAF2" w14:textId="223756BC" w:rsidR="005E7082" w:rsidRPr="005E7082" w:rsidRDefault="005E7082" w:rsidP="005E7082">
      <w:pPr>
        <w:jc w:val="center"/>
        <w:rPr>
          <w:rFonts w:ascii="Cambria" w:eastAsiaTheme="majorEastAsia" w:hAnsi="Cambria" w:cstheme="majorBidi"/>
          <w:i/>
          <w:iCs/>
          <w:spacing w:val="-10"/>
          <w:kern w:val="28"/>
          <w:sz w:val="36"/>
          <w:szCs w:val="56"/>
        </w:rPr>
      </w:pPr>
      <w:r w:rsidRPr="005E7082">
        <w:rPr>
          <w:rFonts w:ascii="Cambria" w:eastAsiaTheme="majorEastAsia" w:hAnsi="Cambria" w:cstheme="majorBidi"/>
          <w:i/>
          <w:iCs/>
          <w:spacing w:val="-10"/>
          <w:kern w:val="28"/>
          <w:sz w:val="36"/>
          <w:szCs w:val="56"/>
        </w:rPr>
        <w:t>for</w:t>
      </w:r>
    </w:p>
    <w:p w14:paraId="6A36C271" w14:textId="4A98E837" w:rsidR="00A73D0F" w:rsidRDefault="005E7082" w:rsidP="005E7082">
      <w:pPr>
        <w:pStyle w:val="Title"/>
        <w:rPr>
          <w:rFonts w:ascii="Cambria" w:hAnsi="Cambria"/>
          <w:i/>
          <w:iCs/>
        </w:rPr>
      </w:pPr>
      <w:r>
        <w:rPr>
          <w:rFonts w:ascii="Cambria" w:hAnsi="Cambria"/>
          <w:i/>
          <w:iCs/>
        </w:rPr>
        <w:t xml:space="preserve">Supply, Transportation, Installation, testing, and Commissioning of </w:t>
      </w:r>
      <w:r w:rsidR="00E71B4B" w:rsidRPr="00EC755D">
        <w:rPr>
          <w:rFonts w:ascii="Cambria" w:hAnsi="Cambria"/>
          <w:i/>
          <w:iCs/>
        </w:rPr>
        <w:t>Electromechanical and Transmission &amp; Distribution (T&amp;D) Equipment</w:t>
      </w:r>
      <w:r>
        <w:rPr>
          <w:rFonts w:ascii="Cambria" w:hAnsi="Cambria"/>
          <w:i/>
          <w:iCs/>
        </w:rPr>
        <w:t xml:space="preserve"> of </w:t>
      </w:r>
      <w:proofErr w:type="spellStart"/>
      <w:r>
        <w:rPr>
          <w:rFonts w:ascii="Cambria" w:hAnsi="Cambria"/>
          <w:i/>
          <w:iCs/>
        </w:rPr>
        <w:t>Zondrangram</w:t>
      </w:r>
      <w:proofErr w:type="spellEnd"/>
      <w:r>
        <w:rPr>
          <w:rFonts w:ascii="Cambria" w:hAnsi="Cambria"/>
          <w:i/>
          <w:iCs/>
        </w:rPr>
        <w:t xml:space="preserve"> </w:t>
      </w:r>
      <w:r w:rsidR="002D309C">
        <w:rPr>
          <w:rFonts w:ascii="Cambria" w:hAnsi="Cambria"/>
          <w:i/>
          <w:iCs/>
        </w:rPr>
        <w:t xml:space="preserve">and </w:t>
      </w:r>
      <w:proofErr w:type="spellStart"/>
      <w:r w:rsidR="002D309C">
        <w:rPr>
          <w:rFonts w:ascii="Cambria" w:hAnsi="Cambria"/>
          <w:i/>
          <w:iCs/>
        </w:rPr>
        <w:t>M</w:t>
      </w:r>
      <w:r w:rsidR="00FB4CC0">
        <w:rPr>
          <w:rFonts w:ascii="Cambria" w:hAnsi="Cambria"/>
          <w:i/>
          <w:iCs/>
        </w:rPr>
        <w:t>i</w:t>
      </w:r>
      <w:r w:rsidR="002D309C">
        <w:rPr>
          <w:rFonts w:ascii="Cambria" w:hAnsi="Cambria"/>
          <w:i/>
          <w:iCs/>
        </w:rPr>
        <w:t>ragram</w:t>
      </w:r>
      <w:proofErr w:type="spellEnd"/>
      <w:r w:rsidR="002D309C">
        <w:rPr>
          <w:rFonts w:ascii="Cambria" w:hAnsi="Cambria"/>
          <w:i/>
          <w:iCs/>
        </w:rPr>
        <w:t xml:space="preserve"> #01 </w:t>
      </w:r>
      <w:r>
        <w:rPr>
          <w:rFonts w:ascii="Cambria" w:hAnsi="Cambria"/>
          <w:i/>
          <w:iCs/>
        </w:rPr>
        <w:t>MHP</w:t>
      </w:r>
      <w:r w:rsidR="002D309C">
        <w:rPr>
          <w:rFonts w:ascii="Cambria" w:hAnsi="Cambria"/>
          <w:i/>
          <w:iCs/>
        </w:rPr>
        <w:t>s</w:t>
      </w:r>
    </w:p>
    <w:p w14:paraId="4614FF5A" w14:textId="3AD2B423" w:rsidR="005E7082" w:rsidRPr="005E7082" w:rsidRDefault="005E7082" w:rsidP="005E7082">
      <w:pPr>
        <w:jc w:val="center"/>
        <w:rPr>
          <w:rFonts w:ascii="Cambria" w:eastAsiaTheme="majorEastAsia" w:hAnsi="Cambria" w:cstheme="majorBidi"/>
          <w:i/>
          <w:iCs/>
          <w:spacing w:val="-10"/>
          <w:kern w:val="28"/>
          <w:sz w:val="36"/>
          <w:szCs w:val="56"/>
        </w:rPr>
      </w:pPr>
      <w:r w:rsidRPr="005E7082">
        <w:rPr>
          <w:rFonts w:ascii="Cambria" w:eastAsiaTheme="majorEastAsia" w:hAnsi="Cambria" w:cstheme="majorBidi"/>
          <w:i/>
          <w:iCs/>
          <w:spacing w:val="-10"/>
          <w:kern w:val="28"/>
          <w:sz w:val="36"/>
          <w:szCs w:val="56"/>
        </w:rPr>
        <w:t>Under</w:t>
      </w:r>
    </w:p>
    <w:p w14:paraId="070C89CE" w14:textId="4033CCCA" w:rsidR="005E7082" w:rsidRPr="005E7082" w:rsidRDefault="005E7082" w:rsidP="005E7082">
      <w:pPr>
        <w:pStyle w:val="Title"/>
        <w:rPr>
          <w:rFonts w:ascii="Cambria" w:hAnsi="Cambria"/>
        </w:rPr>
      </w:pPr>
      <w:r w:rsidRPr="005E7082">
        <w:rPr>
          <w:rFonts w:ascii="Cambria" w:hAnsi="Cambria"/>
        </w:rPr>
        <w:t>Improved Governance of the National Parks across the Wakhan Corridor</w:t>
      </w:r>
    </w:p>
    <w:p w14:paraId="0A5438A2" w14:textId="6E227797" w:rsidR="005E7082" w:rsidRPr="005E7082" w:rsidRDefault="005E7082" w:rsidP="005E7082">
      <w:pPr>
        <w:pStyle w:val="Title"/>
        <w:rPr>
          <w:rFonts w:ascii="Cambria" w:hAnsi="Cambria"/>
        </w:rPr>
      </w:pPr>
      <w:r w:rsidRPr="005E7082">
        <w:rPr>
          <w:rFonts w:ascii="Cambria" w:hAnsi="Cambria"/>
        </w:rPr>
        <w:t>Broghil Valley Upper Chitral KPK</w:t>
      </w:r>
    </w:p>
    <w:p w14:paraId="51CE63EF" w14:textId="5C0D42E4" w:rsidR="00A73D0F" w:rsidRPr="00A16EBC" w:rsidRDefault="005E7082" w:rsidP="005E7082">
      <w:pPr>
        <w:pStyle w:val="Title"/>
        <w:rPr>
          <w:rFonts w:ascii="Cambria" w:hAnsi="Cambria"/>
        </w:rPr>
      </w:pPr>
      <w:r w:rsidRPr="005E7082">
        <w:rPr>
          <w:rFonts w:ascii="Cambria" w:hAnsi="Cambria"/>
        </w:rPr>
        <w:t>PAK-AKDN-CHI-003</w:t>
      </w:r>
    </w:p>
    <w:bookmarkEnd w:id="0"/>
    <w:p w14:paraId="52C52EEE" w14:textId="70144966" w:rsidR="008B1194" w:rsidRDefault="000E3EB4" w:rsidP="005E7082">
      <w:pPr>
        <w:pStyle w:val="Heading7"/>
      </w:pPr>
      <w:r>
        <w:t>Section 0</w:t>
      </w:r>
      <w:r w:rsidR="00A73D0F" w:rsidRPr="00A9538A">
        <w:t>: Invitation to Bid (ITB)</w:t>
      </w:r>
    </w:p>
    <w:p w14:paraId="53D27F63" w14:textId="4D6DE250" w:rsidR="008B1194" w:rsidRDefault="008B1194" w:rsidP="008B1194"/>
    <w:p w14:paraId="782B7204" w14:textId="77777777" w:rsidR="00463FE4" w:rsidRDefault="00463FE4" w:rsidP="00463FE4">
      <w:pPr>
        <w:pStyle w:val="Subtitle"/>
        <w:spacing w:after="0"/>
        <w:jc w:val="center"/>
        <w:rPr>
          <w:i w:val="0"/>
          <w:color w:val="auto"/>
          <w:sz w:val="20"/>
        </w:rPr>
      </w:pPr>
      <w:r>
        <w:rPr>
          <w:i w:val="0"/>
          <w:color w:val="auto"/>
          <w:sz w:val="20"/>
        </w:rPr>
        <w:t>Copyright:</w:t>
      </w:r>
    </w:p>
    <w:p w14:paraId="35C1F066" w14:textId="77777777" w:rsidR="00463FE4" w:rsidRDefault="00463FE4" w:rsidP="00463FE4">
      <w:pPr>
        <w:pStyle w:val="Subtitle"/>
        <w:spacing w:after="0"/>
        <w:jc w:val="center"/>
        <w:rPr>
          <w:i w:val="0"/>
          <w:color w:val="auto"/>
          <w:sz w:val="20"/>
        </w:rPr>
      </w:pPr>
      <w:r>
        <w:rPr>
          <w:i w:val="0"/>
          <w:color w:val="auto"/>
          <w:sz w:val="20"/>
        </w:rPr>
        <w:t xml:space="preserve"> PATRIP Foundation</w:t>
      </w:r>
    </w:p>
    <w:p w14:paraId="6C305716" w14:textId="77777777" w:rsidR="00463FE4" w:rsidRDefault="00463FE4" w:rsidP="00463FE4">
      <w:pPr>
        <w:pStyle w:val="Subtitle"/>
        <w:spacing w:after="0"/>
        <w:jc w:val="center"/>
        <w:rPr>
          <w:i w:val="0"/>
          <w:color w:val="auto"/>
          <w:sz w:val="20"/>
        </w:rPr>
      </w:pPr>
      <w:r>
        <w:rPr>
          <w:i w:val="0"/>
          <w:color w:val="auto"/>
          <w:sz w:val="20"/>
        </w:rPr>
        <w:t>&amp;</w:t>
      </w:r>
    </w:p>
    <w:p w14:paraId="1589E5A0" w14:textId="77777777" w:rsidR="00463FE4" w:rsidRDefault="00463FE4" w:rsidP="00463FE4">
      <w:pPr>
        <w:pStyle w:val="Subtitle"/>
        <w:spacing w:after="0"/>
        <w:jc w:val="center"/>
        <w:rPr>
          <w:i w:val="0"/>
          <w:color w:val="auto"/>
          <w:sz w:val="20"/>
        </w:rPr>
      </w:pPr>
      <w:r>
        <w:rPr>
          <w:i w:val="0"/>
          <w:color w:val="auto"/>
          <w:sz w:val="20"/>
        </w:rPr>
        <w:t>Georg Fiebig Consultants Pty Ltd</w:t>
      </w:r>
    </w:p>
    <w:p w14:paraId="2E6FDE2F" w14:textId="77777777" w:rsidR="0063498F" w:rsidRDefault="0063498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bookmarkStart w:id="1" w:name="_Toc493837207"/>
      <w:r>
        <w:rPr>
          <w:rFonts w:ascii="Cambria" w:hAnsi="Cambria"/>
        </w:rPr>
        <w:br w:type="page"/>
      </w:r>
    </w:p>
    <w:p w14:paraId="00297401" w14:textId="14789F1F" w:rsidR="008E2968" w:rsidRDefault="008E2968" w:rsidP="0063498F">
      <w:pPr>
        <w:rPr>
          <w:rFonts w:ascii="Cambria" w:hAnsi="Cambria"/>
        </w:rPr>
      </w:pPr>
    </w:p>
    <w:p w14:paraId="2FF08631" w14:textId="77777777" w:rsidR="00607C79" w:rsidRPr="005F0495" w:rsidRDefault="00607C79" w:rsidP="00DE6C1C">
      <w:pPr>
        <w:pStyle w:val="List"/>
        <w:spacing w:before="0"/>
        <w:ind w:left="0"/>
        <w:rPr>
          <w:rFonts w:ascii="Cambria" w:hAnsi="Cambria"/>
          <w:b/>
          <w:u w:val="single"/>
        </w:rPr>
      </w:pPr>
      <w:r w:rsidRPr="00417FD8">
        <w:rPr>
          <w:rFonts w:ascii="Cambria" w:hAnsi="Cambria"/>
          <w:b/>
          <w:u w:val="single"/>
        </w:rPr>
        <w:t xml:space="preserve">PART </w:t>
      </w:r>
      <w:r>
        <w:rPr>
          <w:rFonts w:ascii="Cambria" w:hAnsi="Cambria"/>
          <w:b/>
          <w:u w:val="single"/>
        </w:rPr>
        <w:t>0</w:t>
      </w:r>
      <w:r w:rsidRPr="00417FD8">
        <w:rPr>
          <w:rFonts w:ascii="Cambria" w:hAnsi="Cambria"/>
          <w:b/>
          <w:u w:val="single"/>
        </w:rPr>
        <w:t xml:space="preserve"> – </w:t>
      </w:r>
      <w:r w:rsidRPr="00417FD8">
        <w:rPr>
          <w:rFonts w:ascii="Cambria" w:hAnsi="Cambria"/>
          <w:b/>
          <w:u w:val="single"/>
        </w:rPr>
        <w:tab/>
      </w:r>
      <w:r>
        <w:rPr>
          <w:rFonts w:ascii="Cambria" w:hAnsi="Cambria"/>
          <w:b/>
          <w:u w:val="single"/>
        </w:rPr>
        <w:t>Invitation to Bid</w:t>
      </w:r>
    </w:p>
    <w:p w14:paraId="3958D8AC" w14:textId="77777777" w:rsidR="00607C79" w:rsidRPr="005F0495" w:rsidRDefault="00607C79" w:rsidP="00607C79">
      <w:pPr>
        <w:spacing w:before="60" w:after="60"/>
        <w:rPr>
          <w:rFonts w:ascii="Cambria" w:hAnsi="Cambria"/>
          <w:b/>
          <w:sz w:val="24"/>
        </w:rPr>
      </w:pPr>
      <w:r w:rsidRPr="005F0495">
        <w:rPr>
          <w:rFonts w:ascii="Cambria" w:hAnsi="Cambria"/>
          <w:b/>
          <w:sz w:val="24"/>
        </w:rPr>
        <w:t>Section 0</w:t>
      </w:r>
      <w:r w:rsidRPr="005F0495">
        <w:rPr>
          <w:rFonts w:ascii="Cambria" w:hAnsi="Cambria"/>
          <w:b/>
          <w:sz w:val="24"/>
        </w:rPr>
        <w:tab/>
        <w:t>General project information for bidders</w:t>
      </w:r>
    </w:p>
    <w:p w14:paraId="021D679C" w14:textId="72C23EF1" w:rsidR="00A73D0F" w:rsidRDefault="00A73D0F" w:rsidP="00A73D0F">
      <w:pPr>
        <w:pStyle w:val="Heading2"/>
        <w:ind w:left="567"/>
        <w:rPr>
          <w:rFonts w:ascii="Cambria" w:hAnsi="Cambria"/>
        </w:rPr>
      </w:pPr>
      <w:bookmarkStart w:id="2" w:name="_Toc493837208"/>
      <w:bookmarkEnd w:id="1"/>
      <w:r w:rsidRPr="00A16EBC">
        <w:rPr>
          <w:rFonts w:ascii="Cambria" w:hAnsi="Cambria"/>
        </w:rPr>
        <w:t>Objectives</w:t>
      </w:r>
      <w:bookmarkEnd w:id="2"/>
    </w:p>
    <w:p w14:paraId="3D1C7509" w14:textId="1974388D" w:rsidR="00A73D0F" w:rsidRPr="00A16EBC" w:rsidRDefault="00B2037F" w:rsidP="00A73D0F">
      <w:pPr>
        <w:rPr>
          <w:rFonts w:ascii="Cambria" w:hAnsi="Cambria"/>
        </w:rPr>
      </w:pPr>
      <w:r w:rsidRPr="00B2037F">
        <w:rPr>
          <w:rFonts w:ascii="Cambria" w:hAnsi="Cambria"/>
          <w:b/>
          <w:bCs/>
          <w:szCs w:val="20"/>
        </w:rPr>
        <w:t>Project name:</w:t>
      </w:r>
      <w:r w:rsidRPr="00B2037F">
        <w:rPr>
          <w:rFonts w:ascii="Cambria" w:hAnsi="Cambria"/>
          <w:szCs w:val="20"/>
        </w:rPr>
        <w:t xml:space="preserve">  Improved Governance of the National Parks Across Wakhan Corridor</w:t>
      </w:r>
    </w:p>
    <w:p w14:paraId="07C2A650" w14:textId="7464BDF4" w:rsidR="00A73D0F" w:rsidRPr="00A16EBC" w:rsidRDefault="00A73D0F" w:rsidP="00A73D0F">
      <w:pPr>
        <w:rPr>
          <w:rFonts w:ascii="Cambria" w:hAnsi="Cambria"/>
        </w:rPr>
      </w:pPr>
      <w:r w:rsidRPr="00B24A29">
        <w:rPr>
          <w:rFonts w:ascii="Cambria" w:hAnsi="Cambria"/>
          <w:b/>
        </w:rPr>
        <w:t>Location of project:</w:t>
      </w:r>
      <w:r w:rsidRPr="00A16EBC">
        <w:rPr>
          <w:rFonts w:ascii="Cambria" w:hAnsi="Cambria"/>
        </w:rPr>
        <w:t xml:space="preserve"> </w:t>
      </w:r>
      <w:proofErr w:type="spellStart"/>
      <w:r w:rsidR="00EC755D">
        <w:rPr>
          <w:rFonts w:ascii="Cambria" w:hAnsi="Cambria"/>
          <w:i/>
        </w:rPr>
        <w:t>Zondrangram</w:t>
      </w:r>
      <w:proofErr w:type="spellEnd"/>
      <w:r w:rsidR="00EC755D">
        <w:rPr>
          <w:rFonts w:ascii="Cambria" w:hAnsi="Cambria"/>
          <w:i/>
        </w:rPr>
        <w:t xml:space="preserve"> Terich</w:t>
      </w:r>
      <w:r w:rsidR="005D3C7D">
        <w:rPr>
          <w:rFonts w:ascii="Cambria" w:hAnsi="Cambria"/>
          <w:i/>
        </w:rPr>
        <w:t xml:space="preserve"> &amp; </w:t>
      </w:r>
      <w:proofErr w:type="spellStart"/>
      <w:r w:rsidR="005D3C7D">
        <w:rPr>
          <w:rFonts w:ascii="Cambria" w:hAnsi="Cambria"/>
          <w:i/>
        </w:rPr>
        <w:t>M</w:t>
      </w:r>
      <w:r w:rsidR="0012525B">
        <w:rPr>
          <w:rFonts w:ascii="Cambria" w:hAnsi="Cambria"/>
          <w:i/>
        </w:rPr>
        <w:t>i</w:t>
      </w:r>
      <w:r w:rsidR="005D3C7D">
        <w:rPr>
          <w:rFonts w:ascii="Cambria" w:hAnsi="Cambria"/>
          <w:i/>
        </w:rPr>
        <w:t>ragram</w:t>
      </w:r>
      <w:proofErr w:type="spellEnd"/>
      <w:r w:rsidR="005D3C7D">
        <w:rPr>
          <w:rFonts w:ascii="Cambria" w:hAnsi="Cambria"/>
          <w:i/>
        </w:rPr>
        <w:t xml:space="preserve"> #01</w:t>
      </w:r>
      <w:r w:rsidR="00EC755D">
        <w:rPr>
          <w:rFonts w:ascii="Cambria" w:hAnsi="Cambria"/>
          <w:i/>
        </w:rPr>
        <w:t>, Upper Chitral.</w:t>
      </w:r>
    </w:p>
    <w:p w14:paraId="403CB427" w14:textId="77777777" w:rsidR="00A4408A" w:rsidRDefault="00A73D0F" w:rsidP="00A4408A">
      <w:pPr>
        <w:rPr>
          <w:rFonts w:ascii="Cambria" w:hAnsi="Cambria"/>
          <w:i/>
        </w:rPr>
      </w:pPr>
      <w:r w:rsidRPr="00B24A29">
        <w:rPr>
          <w:rFonts w:ascii="Cambria" w:hAnsi="Cambria"/>
          <w:b/>
          <w:i/>
        </w:rPr>
        <w:t>S</w:t>
      </w:r>
      <w:r w:rsidR="008B0951" w:rsidRPr="00B24A29">
        <w:rPr>
          <w:rFonts w:ascii="Cambria" w:hAnsi="Cambria"/>
          <w:b/>
          <w:i/>
        </w:rPr>
        <w:t>ummary of Project</w:t>
      </w:r>
      <w:r w:rsidRPr="00B24A29">
        <w:rPr>
          <w:rFonts w:ascii="Cambria" w:hAnsi="Cambria"/>
          <w:b/>
          <w:i/>
        </w:rPr>
        <w:t>:</w:t>
      </w:r>
      <w:r w:rsidRPr="00A16EBC">
        <w:rPr>
          <w:rFonts w:ascii="Cambria" w:hAnsi="Cambria"/>
          <w:i/>
          <w:highlight w:val="yellow"/>
        </w:rPr>
        <w:t xml:space="preserve"> </w:t>
      </w:r>
    </w:p>
    <w:p w14:paraId="4286CFFB" w14:textId="0F2958B4" w:rsidR="00A4408A" w:rsidRPr="005D5FAA" w:rsidRDefault="00A4408A" w:rsidP="00A4408A">
      <w:pPr>
        <w:rPr>
          <w:rFonts w:ascii="Cambria" w:eastAsia="Times New Roman" w:hAnsi="Cambria" w:cs="Times New Roman"/>
          <w:b/>
          <w:bCs/>
          <w:color w:val="auto"/>
          <w:szCs w:val="20"/>
          <w:bdr w:val="none" w:sz="0" w:space="0" w:color="auto"/>
          <w:lang w:val="en-US" w:eastAsia="en-US"/>
        </w:rPr>
      </w:pPr>
      <w:r w:rsidRPr="005D5FAA">
        <w:rPr>
          <w:rFonts w:ascii="Cambria" w:eastAsia="Times New Roman" w:hAnsi="Cambria" w:cs="Times New Roman"/>
          <w:b/>
          <w:bCs/>
          <w:color w:val="auto"/>
          <w:szCs w:val="20"/>
          <w:bdr w:val="none" w:sz="0" w:space="0" w:color="auto"/>
          <w:lang w:val="en-US" w:eastAsia="en-US"/>
        </w:rPr>
        <w:t>Prevailing Conditions:</w:t>
      </w:r>
    </w:p>
    <w:p w14:paraId="1A86B85D" w14:textId="77777777" w:rsidR="005D3C7D" w:rsidRDefault="005D3C7D" w:rsidP="00A4408A">
      <w:pPr>
        <w:rPr>
          <w:rFonts w:ascii="Cambria" w:eastAsia="Times New Roman" w:hAnsi="Cambria" w:cs="Times New Roman"/>
          <w:color w:val="auto"/>
          <w:szCs w:val="20"/>
          <w:bdr w:val="none" w:sz="0" w:space="0" w:color="auto"/>
          <w:lang w:val="en-US" w:eastAsia="en-US"/>
        </w:rPr>
      </w:pPr>
      <w:proofErr w:type="spellStart"/>
      <w:r w:rsidRPr="005D3C7D">
        <w:rPr>
          <w:rFonts w:ascii="Cambria" w:eastAsia="Times New Roman" w:hAnsi="Cambria" w:cs="Times New Roman"/>
          <w:b/>
          <w:bCs/>
          <w:color w:val="auto"/>
          <w:szCs w:val="20"/>
          <w:bdr w:val="none" w:sz="0" w:space="0" w:color="auto"/>
          <w:lang w:val="en-US" w:eastAsia="en-US"/>
        </w:rPr>
        <w:t>Zondrangram</w:t>
      </w:r>
      <w:proofErr w:type="spellEnd"/>
      <w:r w:rsidRPr="005D3C7D">
        <w:rPr>
          <w:rFonts w:ascii="Cambria" w:eastAsia="Times New Roman" w:hAnsi="Cambria" w:cs="Times New Roman"/>
          <w:b/>
          <w:bCs/>
          <w:color w:val="auto"/>
          <w:szCs w:val="20"/>
          <w:bdr w:val="none" w:sz="0" w:space="0" w:color="auto"/>
          <w:lang w:val="en-US" w:eastAsia="en-US"/>
        </w:rPr>
        <w:t xml:space="preserve"> MHP:</w:t>
      </w:r>
      <w:r>
        <w:rPr>
          <w:rFonts w:ascii="Cambria" w:eastAsia="Times New Roman" w:hAnsi="Cambria" w:cs="Times New Roman"/>
          <w:color w:val="auto"/>
          <w:szCs w:val="20"/>
          <w:bdr w:val="none" w:sz="0" w:space="0" w:color="auto"/>
          <w:lang w:val="en-US" w:eastAsia="en-US"/>
        </w:rPr>
        <w:t xml:space="preserve"> </w:t>
      </w:r>
    </w:p>
    <w:p w14:paraId="289CCC9B" w14:textId="5A40A096" w:rsidR="000240A6" w:rsidRDefault="000240A6" w:rsidP="000240A6">
      <w:pPr>
        <w:rPr>
          <w:rFonts w:ascii="Cambria" w:eastAsia="Times New Roman" w:hAnsi="Cambria" w:cs="Times New Roman"/>
          <w:color w:val="auto"/>
          <w:szCs w:val="20"/>
          <w:bdr w:val="none" w:sz="0" w:space="0" w:color="auto"/>
          <w:lang w:val="en-US" w:eastAsia="en-US"/>
        </w:rPr>
      </w:pPr>
      <w:r w:rsidRPr="000240A6">
        <w:rPr>
          <w:rFonts w:ascii="Cambria" w:eastAsia="Times New Roman" w:hAnsi="Cambria" w:cs="Times New Roman"/>
          <w:color w:val="auto"/>
          <w:szCs w:val="20"/>
          <w:bdr w:val="none" w:sz="0" w:space="0" w:color="auto"/>
          <w:lang w:val="en-US" w:eastAsia="en-US"/>
        </w:rPr>
        <w:t xml:space="preserve">The </w:t>
      </w:r>
      <w:r>
        <w:rPr>
          <w:rFonts w:ascii="Cambria" w:eastAsia="Times New Roman" w:hAnsi="Cambria" w:cs="Times New Roman"/>
          <w:color w:val="auto"/>
          <w:szCs w:val="20"/>
          <w:bdr w:val="none" w:sz="0" w:space="0" w:color="auto"/>
          <w:lang w:val="en-US" w:eastAsia="en-US"/>
        </w:rPr>
        <w:t xml:space="preserve">Micro </w:t>
      </w:r>
      <w:r w:rsidRPr="000240A6">
        <w:rPr>
          <w:rFonts w:ascii="Cambria" w:eastAsia="Times New Roman" w:hAnsi="Cambria" w:cs="Times New Roman"/>
          <w:color w:val="auto"/>
          <w:szCs w:val="20"/>
          <w:bdr w:val="none" w:sz="0" w:space="0" w:color="auto"/>
          <w:lang w:val="en-US" w:eastAsia="en-US"/>
        </w:rPr>
        <w:t xml:space="preserve">hydropower plant (MHP) in </w:t>
      </w:r>
      <w:proofErr w:type="spellStart"/>
      <w:r w:rsidRPr="000240A6">
        <w:rPr>
          <w:rFonts w:ascii="Cambria" w:eastAsia="Times New Roman" w:hAnsi="Cambria" w:cs="Times New Roman"/>
          <w:color w:val="auto"/>
          <w:szCs w:val="20"/>
          <w:bdr w:val="none" w:sz="0" w:space="0" w:color="auto"/>
          <w:lang w:val="en-US" w:eastAsia="en-US"/>
        </w:rPr>
        <w:t>Zondrangram</w:t>
      </w:r>
      <w:proofErr w:type="spellEnd"/>
      <w:r w:rsidRPr="000240A6">
        <w:rPr>
          <w:rFonts w:ascii="Cambria" w:eastAsia="Times New Roman" w:hAnsi="Cambria" w:cs="Times New Roman"/>
          <w:color w:val="auto"/>
          <w:szCs w:val="20"/>
          <w:bdr w:val="none" w:sz="0" w:space="0" w:color="auto"/>
          <w:lang w:val="en-US" w:eastAsia="en-US"/>
        </w:rPr>
        <w:t xml:space="preserve"> is facing structural deterioration</w:t>
      </w:r>
      <w:r w:rsidR="00D06DE1">
        <w:rPr>
          <w:rFonts w:ascii="Cambria" w:eastAsia="Times New Roman" w:hAnsi="Cambria" w:cs="Times New Roman"/>
          <w:color w:val="auto"/>
          <w:szCs w:val="20"/>
          <w:bdr w:val="none" w:sz="0" w:space="0" w:color="auto"/>
          <w:lang w:val="en-US" w:eastAsia="en-US"/>
        </w:rPr>
        <w:t>s</w:t>
      </w:r>
      <w:r w:rsidRPr="000240A6">
        <w:rPr>
          <w:rFonts w:ascii="Cambria" w:eastAsia="Times New Roman" w:hAnsi="Cambria" w:cs="Times New Roman"/>
          <w:color w:val="auto"/>
          <w:szCs w:val="20"/>
          <w:bdr w:val="none" w:sz="0" w:space="0" w:color="auto"/>
          <w:lang w:val="en-US" w:eastAsia="en-US"/>
        </w:rPr>
        <w:t xml:space="preserve"> caused by natural disaster</w:t>
      </w:r>
      <w:r w:rsidR="00D06DE1">
        <w:rPr>
          <w:rFonts w:ascii="Cambria" w:eastAsia="Times New Roman" w:hAnsi="Cambria" w:cs="Times New Roman"/>
          <w:color w:val="auto"/>
          <w:szCs w:val="20"/>
          <w:bdr w:val="none" w:sz="0" w:space="0" w:color="auto"/>
          <w:lang w:val="en-US" w:eastAsia="en-US"/>
        </w:rPr>
        <w:t>s</w:t>
      </w:r>
      <w:r w:rsidRPr="000240A6">
        <w:rPr>
          <w:rFonts w:ascii="Cambria" w:eastAsia="Times New Roman" w:hAnsi="Cambria" w:cs="Times New Roman"/>
          <w:color w:val="auto"/>
          <w:szCs w:val="20"/>
          <w:bdr w:val="none" w:sz="0" w:space="0" w:color="auto"/>
          <w:lang w:val="en-US" w:eastAsia="en-US"/>
        </w:rPr>
        <w:t>.</w:t>
      </w:r>
      <w:r>
        <w:rPr>
          <w:rFonts w:ascii="Cambria" w:eastAsia="Times New Roman" w:hAnsi="Cambria" w:cs="Times New Roman"/>
          <w:color w:val="auto"/>
          <w:szCs w:val="20"/>
          <w:bdr w:val="none" w:sz="0" w:space="0" w:color="auto"/>
          <w:lang w:val="en-US" w:eastAsia="en-US"/>
        </w:rPr>
        <w:t xml:space="preserve"> </w:t>
      </w:r>
      <w:r w:rsidRPr="000240A6">
        <w:rPr>
          <w:rFonts w:ascii="Cambria" w:eastAsia="Times New Roman" w:hAnsi="Cambria" w:cs="Times New Roman"/>
          <w:color w:val="auto"/>
          <w:szCs w:val="20"/>
          <w:bdr w:val="none" w:sz="0" w:space="0" w:color="auto"/>
          <w:lang w:val="en-US" w:eastAsia="en-US"/>
        </w:rPr>
        <w:t xml:space="preserve">The existing electromechanical (E&amp;M) equipment, including turbines and generators, has reached the end of its useful life, and the </w:t>
      </w:r>
      <w:r w:rsidR="00130D70">
        <w:rPr>
          <w:rFonts w:ascii="Cambria" w:eastAsia="Times New Roman" w:hAnsi="Cambria" w:cs="Times New Roman"/>
          <w:color w:val="auto"/>
          <w:szCs w:val="20"/>
          <w:bdr w:val="none" w:sz="0" w:space="0" w:color="auto"/>
          <w:lang w:val="en-US" w:eastAsia="en-US"/>
        </w:rPr>
        <w:t>transmission</w:t>
      </w:r>
      <w:r w:rsidRPr="000240A6">
        <w:rPr>
          <w:rFonts w:ascii="Cambria" w:eastAsia="Times New Roman" w:hAnsi="Cambria" w:cs="Times New Roman"/>
          <w:color w:val="auto"/>
          <w:szCs w:val="20"/>
          <w:bdr w:val="none" w:sz="0" w:space="0" w:color="auto"/>
          <w:lang w:val="en-US" w:eastAsia="en-US"/>
        </w:rPr>
        <w:t xml:space="preserve"> lines, which are made of wooden poles, have</w:t>
      </w:r>
      <w:r w:rsidR="00FB4CC0">
        <w:rPr>
          <w:rFonts w:ascii="Cambria" w:eastAsia="Times New Roman" w:hAnsi="Cambria" w:cs="Times New Roman"/>
          <w:color w:val="auto"/>
          <w:szCs w:val="20"/>
          <w:bdr w:val="none" w:sz="0" w:space="0" w:color="auto"/>
          <w:lang w:val="en-US" w:eastAsia="en-US"/>
        </w:rPr>
        <w:t xml:space="preserve"> been</w:t>
      </w:r>
      <w:r w:rsidRPr="000240A6">
        <w:rPr>
          <w:rFonts w:ascii="Cambria" w:eastAsia="Times New Roman" w:hAnsi="Cambria" w:cs="Times New Roman"/>
          <w:color w:val="auto"/>
          <w:szCs w:val="20"/>
          <w:bdr w:val="none" w:sz="0" w:space="0" w:color="auto"/>
          <w:lang w:val="en-US" w:eastAsia="en-US"/>
        </w:rPr>
        <w:t xml:space="preserve"> deteriorated, causing significant energy losses during transmission. The </w:t>
      </w:r>
      <w:r>
        <w:rPr>
          <w:rFonts w:ascii="Cambria" w:eastAsia="Times New Roman" w:hAnsi="Cambria" w:cs="Times New Roman"/>
          <w:color w:val="auto"/>
          <w:szCs w:val="20"/>
          <w:bdr w:val="none" w:sz="0" w:space="0" w:color="auto"/>
          <w:lang w:val="en-US" w:eastAsia="en-US"/>
        </w:rPr>
        <w:t xml:space="preserve">power station is </w:t>
      </w:r>
      <w:r w:rsidRPr="000240A6">
        <w:rPr>
          <w:rFonts w:ascii="Cambria" w:eastAsia="Times New Roman" w:hAnsi="Cambria" w:cs="Times New Roman"/>
          <w:color w:val="auto"/>
          <w:szCs w:val="20"/>
          <w:bdr w:val="none" w:sz="0" w:space="0" w:color="auto"/>
          <w:lang w:val="en-US" w:eastAsia="en-US"/>
        </w:rPr>
        <w:t>currently producing only 40 kW, which, coupled with the rising demand for electricity due to population growth and the shift to electric-powered domestic and productive activities, has widened the gap between energy supply and demand. As a result, communities within the service area are increasingly relying on fuelwood for cooking and heating, as well as fuel-powered generators for productive activities.</w:t>
      </w:r>
      <w:r>
        <w:rPr>
          <w:rFonts w:ascii="Cambria" w:eastAsia="Times New Roman" w:hAnsi="Cambria" w:cs="Times New Roman"/>
          <w:color w:val="auto"/>
          <w:szCs w:val="20"/>
          <w:bdr w:val="none" w:sz="0" w:space="0" w:color="auto"/>
          <w:lang w:val="en-US" w:eastAsia="en-US"/>
        </w:rPr>
        <w:t xml:space="preserve"> </w:t>
      </w:r>
      <w:r w:rsidRPr="000240A6">
        <w:rPr>
          <w:rFonts w:ascii="Cambria" w:eastAsia="Times New Roman" w:hAnsi="Cambria" w:cs="Times New Roman"/>
          <w:color w:val="auto"/>
          <w:szCs w:val="20"/>
          <w:bdr w:val="none" w:sz="0" w:space="0" w:color="auto"/>
          <w:lang w:val="en-US" w:eastAsia="en-US"/>
        </w:rPr>
        <w:t>To address these issues, the outdated transmission lines and E&amp;M equipment in the MHP will be replaced. This upgrade aims to enhance the generation capacity of the plant, meet the growing electricity demands, and reduce reliance on non-renewable energy resources.</w:t>
      </w:r>
    </w:p>
    <w:p w14:paraId="78CB5410" w14:textId="36B536D8" w:rsidR="005D3C7D" w:rsidRPr="000240A6" w:rsidRDefault="005D3C7D" w:rsidP="000240A6">
      <w:pPr>
        <w:rPr>
          <w:rFonts w:ascii="Cambria" w:eastAsia="Times New Roman" w:hAnsi="Cambria" w:cs="Times New Roman"/>
          <w:color w:val="auto"/>
          <w:szCs w:val="20"/>
          <w:bdr w:val="none" w:sz="0" w:space="0" w:color="auto"/>
          <w:lang w:val="en-US" w:eastAsia="en-US"/>
        </w:rPr>
      </w:pPr>
      <w:proofErr w:type="spellStart"/>
      <w:r w:rsidRPr="005D3C7D">
        <w:rPr>
          <w:rFonts w:ascii="Cambria" w:eastAsia="Times New Roman" w:hAnsi="Cambria" w:cs="Times New Roman"/>
          <w:b/>
          <w:bCs/>
          <w:color w:val="auto"/>
          <w:szCs w:val="20"/>
          <w:bdr w:val="none" w:sz="0" w:space="0" w:color="auto"/>
          <w:lang w:val="en-US" w:eastAsia="en-US"/>
        </w:rPr>
        <w:t>M</w:t>
      </w:r>
      <w:r w:rsidR="00FB4CC0">
        <w:rPr>
          <w:rFonts w:ascii="Cambria" w:eastAsia="Times New Roman" w:hAnsi="Cambria" w:cs="Times New Roman"/>
          <w:b/>
          <w:bCs/>
          <w:color w:val="auto"/>
          <w:szCs w:val="20"/>
          <w:bdr w:val="none" w:sz="0" w:space="0" w:color="auto"/>
          <w:lang w:val="en-US" w:eastAsia="en-US"/>
        </w:rPr>
        <w:t>i</w:t>
      </w:r>
      <w:r w:rsidRPr="005D3C7D">
        <w:rPr>
          <w:rFonts w:ascii="Cambria" w:eastAsia="Times New Roman" w:hAnsi="Cambria" w:cs="Times New Roman"/>
          <w:b/>
          <w:bCs/>
          <w:color w:val="auto"/>
          <w:szCs w:val="20"/>
          <w:bdr w:val="none" w:sz="0" w:space="0" w:color="auto"/>
          <w:lang w:val="en-US" w:eastAsia="en-US"/>
        </w:rPr>
        <w:t>ragram</w:t>
      </w:r>
      <w:proofErr w:type="spellEnd"/>
      <w:r w:rsidR="000240A6">
        <w:rPr>
          <w:rFonts w:ascii="Cambria" w:eastAsia="Times New Roman" w:hAnsi="Cambria" w:cs="Times New Roman"/>
          <w:b/>
          <w:bCs/>
          <w:color w:val="auto"/>
          <w:szCs w:val="20"/>
          <w:bdr w:val="none" w:sz="0" w:space="0" w:color="auto"/>
          <w:lang w:val="en-US" w:eastAsia="en-US"/>
        </w:rPr>
        <w:t xml:space="preserve"> MHP</w:t>
      </w:r>
    </w:p>
    <w:p w14:paraId="5E2F0CEA" w14:textId="2E1A24FD" w:rsidR="00B72FDF" w:rsidRPr="00B72FDF" w:rsidRDefault="00B72FDF" w:rsidP="00B72FDF">
      <w:pPr>
        <w:rPr>
          <w:rFonts w:ascii="Cambria" w:eastAsia="Times New Roman" w:hAnsi="Cambria" w:cs="Times New Roman"/>
          <w:color w:val="auto"/>
          <w:szCs w:val="20"/>
          <w:bdr w:val="none" w:sz="0" w:space="0" w:color="auto"/>
          <w:lang w:val="en-US" w:eastAsia="en-US"/>
        </w:rPr>
      </w:pPr>
      <w:r w:rsidRPr="00B72FDF">
        <w:rPr>
          <w:rFonts w:ascii="Cambria" w:eastAsia="Times New Roman" w:hAnsi="Cambria" w:cs="Times New Roman"/>
          <w:color w:val="auto"/>
          <w:szCs w:val="20"/>
          <w:bdr w:val="none" w:sz="0" w:space="0" w:color="auto"/>
          <w:lang w:val="en-US" w:eastAsia="en-US"/>
        </w:rPr>
        <w:t xml:space="preserve">The community hydropower station, including the </w:t>
      </w:r>
      <w:proofErr w:type="spellStart"/>
      <w:r w:rsidRPr="00B72FDF">
        <w:rPr>
          <w:rFonts w:ascii="Cambria" w:eastAsia="Times New Roman" w:hAnsi="Cambria" w:cs="Times New Roman"/>
          <w:color w:val="auto"/>
          <w:szCs w:val="20"/>
          <w:bdr w:val="none" w:sz="0" w:space="0" w:color="auto"/>
          <w:lang w:val="en-US" w:eastAsia="en-US"/>
        </w:rPr>
        <w:t>Miragram</w:t>
      </w:r>
      <w:proofErr w:type="spellEnd"/>
      <w:r w:rsidRPr="00B72FDF">
        <w:rPr>
          <w:rFonts w:ascii="Cambria" w:eastAsia="Times New Roman" w:hAnsi="Cambria" w:cs="Times New Roman"/>
          <w:color w:val="auto"/>
          <w:szCs w:val="20"/>
          <w:bdr w:val="none" w:sz="0" w:space="0" w:color="auto"/>
          <w:lang w:val="en-US" w:eastAsia="en-US"/>
        </w:rPr>
        <w:t xml:space="preserve"> MHP Station—which was originally constructed by the Pakhtunkhwa Development Organization—sustained severe damage</w:t>
      </w:r>
      <w:r>
        <w:rPr>
          <w:rFonts w:ascii="Cambria" w:eastAsia="Times New Roman" w:hAnsi="Cambria" w:cs="Times New Roman"/>
          <w:color w:val="auto"/>
          <w:szCs w:val="20"/>
          <w:bdr w:val="none" w:sz="0" w:space="0" w:color="auto"/>
          <w:lang w:val="en-US" w:eastAsia="en-US"/>
        </w:rPr>
        <w:t>s from floods 2022</w:t>
      </w:r>
      <w:r w:rsidRPr="00B72FDF">
        <w:rPr>
          <w:rFonts w:ascii="Cambria" w:eastAsia="Times New Roman" w:hAnsi="Cambria" w:cs="Times New Roman"/>
          <w:color w:val="auto"/>
          <w:szCs w:val="20"/>
          <w:bdr w:val="none" w:sz="0" w:space="0" w:color="auto"/>
          <w:lang w:val="en-US" w:eastAsia="en-US"/>
        </w:rPr>
        <w:t xml:space="preserve">, with its powerhouse, power channel, and electrical and mechanical equipment being swept away by flooding. In addition, the natural disaster drastically changed the local terrain, necessitating the relocation of the power plant to the opposite bank of the stream. This disruption led to a major electricity shortage, </w:t>
      </w:r>
      <w:proofErr w:type="gramStart"/>
      <w:r w:rsidRPr="00B72FDF">
        <w:rPr>
          <w:rFonts w:ascii="Cambria" w:eastAsia="Times New Roman" w:hAnsi="Cambria" w:cs="Times New Roman"/>
          <w:color w:val="auto"/>
          <w:szCs w:val="20"/>
          <w:bdr w:val="none" w:sz="0" w:space="0" w:color="auto"/>
          <w:lang w:val="en-US" w:eastAsia="en-US"/>
        </w:rPr>
        <w:t>impacting</w:t>
      </w:r>
      <w:proofErr w:type="gramEnd"/>
      <w:r w:rsidRPr="00B72FDF">
        <w:rPr>
          <w:rFonts w:ascii="Cambria" w:eastAsia="Times New Roman" w:hAnsi="Cambria" w:cs="Times New Roman"/>
          <w:color w:val="auto"/>
          <w:szCs w:val="20"/>
          <w:bdr w:val="none" w:sz="0" w:space="0" w:color="auto"/>
          <w:lang w:val="en-US" w:eastAsia="en-US"/>
        </w:rPr>
        <w:t xml:space="preserve"> daily power needs, stalling entrepreneurial activities, and hindering essential social </w:t>
      </w:r>
      <w:r w:rsidR="00D06DE1" w:rsidRPr="00B72FDF">
        <w:rPr>
          <w:rFonts w:ascii="Cambria" w:eastAsia="Times New Roman" w:hAnsi="Cambria" w:cs="Times New Roman"/>
          <w:color w:val="auto"/>
          <w:szCs w:val="20"/>
          <w:bdr w:val="none" w:sz="0" w:space="0" w:color="auto"/>
          <w:lang w:val="en-US" w:eastAsia="en-US"/>
        </w:rPr>
        <w:t>services. Restoring</w:t>
      </w:r>
      <w:r w:rsidRPr="00B72FDF">
        <w:rPr>
          <w:rFonts w:ascii="Cambria" w:eastAsia="Times New Roman" w:hAnsi="Cambria" w:cs="Times New Roman"/>
          <w:color w:val="auto"/>
          <w:szCs w:val="20"/>
          <w:bdr w:val="none" w:sz="0" w:space="0" w:color="auto"/>
          <w:lang w:val="en-US" w:eastAsia="en-US"/>
        </w:rPr>
        <w:t xml:space="preserve"> electricity to the community will alleviate the power shortage and create new opportunities for community well-being. It will enable income generation by supporting the effective operation of small businesses and local enterprises. Furthermore, providing reliable electricity is crucial for maintaining the functioning of vital services such as schools and healthcare facilities.</w:t>
      </w:r>
    </w:p>
    <w:p w14:paraId="4E0F45F2" w14:textId="77777777" w:rsidR="00B72FDF" w:rsidRPr="00B72FDF" w:rsidRDefault="00B72FDF" w:rsidP="00B72FDF">
      <w:pPr>
        <w:rPr>
          <w:rFonts w:ascii="Cambria" w:eastAsia="Times New Roman" w:hAnsi="Cambria" w:cs="Times New Roman"/>
          <w:color w:val="auto"/>
          <w:szCs w:val="20"/>
          <w:bdr w:val="none" w:sz="0" w:space="0" w:color="auto"/>
          <w:lang w:val="en-US" w:eastAsia="en-US"/>
        </w:rPr>
      </w:pPr>
    </w:p>
    <w:p w14:paraId="5F54F16C" w14:textId="4BD24DDC" w:rsidR="00BD4441" w:rsidRDefault="008B0951" w:rsidP="00A73D0F">
      <w:pPr>
        <w:rPr>
          <w:rFonts w:ascii="Cambria" w:hAnsi="Cambria"/>
          <w:i/>
          <w:highlight w:val="yellow"/>
        </w:rPr>
      </w:pPr>
      <w:r w:rsidRPr="00B24A29">
        <w:rPr>
          <w:rFonts w:ascii="Cambria" w:hAnsi="Cambria"/>
          <w:b/>
          <w:i/>
        </w:rPr>
        <w:t>Requested Services to be carried out:</w:t>
      </w:r>
      <w:r w:rsidR="008F57E4">
        <w:rPr>
          <w:rFonts w:ascii="Cambria" w:hAnsi="Cambria"/>
          <w:i/>
        </w:rPr>
        <w:t xml:space="preserve"> </w:t>
      </w:r>
      <w:r w:rsidR="00BD4441" w:rsidRPr="008F57E4">
        <w:rPr>
          <w:rFonts w:ascii="Cambria" w:eastAsia="Times New Roman" w:hAnsi="Cambria" w:cs="Times New Roman"/>
          <w:color w:val="auto"/>
          <w:szCs w:val="20"/>
          <w:bdr w:val="none" w:sz="0" w:space="0" w:color="auto"/>
          <w:lang w:val="en-US" w:eastAsia="en-US"/>
        </w:rPr>
        <w:t>Supply, Transportation, Installation, Testing, and Commissioning of, Electromechanical and Transmission &amp; Distribution Network Equipment</w:t>
      </w:r>
      <w:r w:rsidR="00F47CEC">
        <w:rPr>
          <w:rFonts w:ascii="Cambria" w:eastAsia="Times New Roman" w:hAnsi="Cambria" w:cs="Times New Roman"/>
          <w:color w:val="auto"/>
          <w:szCs w:val="20"/>
          <w:bdr w:val="none" w:sz="0" w:space="0" w:color="auto"/>
          <w:lang w:val="en-US" w:eastAsia="en-US"/>
        </w:rPr>
        <w:t xml:space="preserve"> </w:t>
      </w:r>
      <w:r w:rsidR="00D06DE1">
        <w:rPr>
          <w:rFonts w:ascii="Cambria" w:eastAsia="Times New Roman" w:hAnsi="Cambria" w:cs="Times New Roman"/>
          <w:color w:val="auto"/>
          <w:szCs w:val="20"/>
          <w:bdr w:val="none" w:sz="0" w:space="0" w:color="auto"/>
          <w:lang w:val="en-US" w:eastAsia="en-US"/>
        </w:rPr>
        <w:t xml:space="preserve">of </w:t>
      </w:r>
      <w:proofErr w:type="spellStart"/>
      <w:r w:rsidR="00D06DE1">
        <w:rPr>
          <w:rFonts w:ascii="Cambria" w:eastAsia="Times New Roman" w:hAnsi="Cambria" w:cs="Times New Roman"/>
          <w:color w:val="auto"/>
          <w:szCs w:val="20"/>
          <w:bdr w:val="none" w:sz="0" w:space="0" w:color="auto"/>
          <w:lang w:val="en-US" w:eastAsia="en-US"/>
        </w:rPr>
        <w:t>Zondrangram</w:t>
      </w:r>
      <w:proofErr w:type="spellEnd"/>
      <w:r w:rsidR="00D06DE1">
        <w:rPr>
          <w:rFonts w:ascii="Cambria" w:eastAsia="Times New Roman" w:hAnsi="Cambria" w:cs="Times New Roman"/>
          <w:color w:val="auto"/>
          <w:szCs w:val="20"/>
          <w:bdr w:val="none" w:sz="0" w:space="0" w:color="auto"/>
          <w:lang w:val="en-US" w:eastAsia="en-US"/>
        </w:rPr>
        <w:t xml:space="preserve"> and </w:t>
      </w:r>
      <w:proofErr w:type="spellStart"/>
      <w:r w:rsidR="00D06DE1">
        <w:rPr>
          <w:rFonts w:ascii="Cambria" w:eastAsia="Times New Roman" w:hAnsi="Cambria" w:cs="Times New Roman"/>
          <w:color w:val="auto"/>
          <w:szCs w:val="20"/>
          <w:bdr w:val="none" w:sz="0" w:space="0" w:color="auto"/>
          <w:lang w:val="en-US" w:eastAsia="en-US"/>
        </w:rPr>
        <w:t>Miragram</w:t>
      </w:r>
      <w:proofErr w:type="spellEnd"/>
      <w:r w:rsidR="00D06DE1">
        <w:rPr>
          <w:rFonts w:ascii="Cambria" w:eastAsia="Times New Roman" w:hAnsi="Cambria" w:cs="Times New Roman"/>
          <w:color w:val="auto"/>
          <w:szCs w:val="20"/>
          <w:bdr w:val="none" w:sz="0" w:space="0" w:color="auto"/>
          <w:lang w:val="en-US" w:eastAsia="en-US"/>
        </w:rPr>
        <w:t xml:space="preserve"> MHPs. </w:t>
      </w:r>
    </w:p>
    <w:p w14:paraId="47FDCCBC" w14:textId="65B8CDA7" w:rsidR="00A73D0F" w:rsidRPr="00A16EBC" w:rsidRDefault="008B0951" w:rsidP="00A73D0F">
      <w:pPr>
        <w:pStyle w:val="Heading2"/>
        <w:ind w:left="567"/>
        <w:rPr>
          <w:rFonts w:ascii="Cambria" w:hAnsi="Cambria"/>
        </w:rPr>
      </w:pPr>
      <w:r>
        <w:rPr>
          <w:rFonts w:ascii="Cambria" w:hAnsi="Cambria"/>
        </w:rPr>
        <w:t>Source of Funding</w:t>
      </w:r>
    </w:p>
    <w:p w14:paraId="6EA4153F" w14:textId="48D6BFC9" w:rsidR="00A73D0F" w:rsidRPr="002B27D2" w:rsidRDefault="00F02D0F" w:rsidP="00A73D0F">
      <w:pPr>
        <w:rPr>
          <w:rFonts w:ascii="Cambria" w:hAnsi="Cambria"/>
          <w:iCs/>
        </w:rPr>
      </w:pPr>
      <w:r w:rsidRPr="00F02D0F">
        <w:rPr>
          <w:rFonts w:ascii="Cambria" w:hAnsi="Cambria"/>
          <w:iCs/>
        </w:rPr>
        <w:t xml:space="preserve">PATRIP Foundation has provided funds for the Rehabilitation of </w:t>
      </w:r>
      <w:proofErr w:type="spellStart"/>
      <w:r>
        <w:rPr>
          <w:rFonts w:ascii="Cambria" w:hAnsi="Cambria"/>
          <w:iCs/>
        </w:rPr>
        <w:t>Zondrangram</w:t>
      </w:r>
      <w:proofErr w:type="spellEnd"/>
      <w:r w:rsidRPr="00F02D0F">
        <w:rPr>
          <w:rFonts w:ascii="Cambria" w:hAnsi="Cambria"/>
          <w:iCs/>
        </w:rPr>
        <w:t xml:space="preserve"> </w:t>
      </w:r>
      <w:r w:rsidR="00F47CEC">
        <w:rPr>
          <w:rFonts w:ascii="Cambria" w:hAnsi="Cambria"/>
          <w:iCs/>
        </w:rPr>
        <w:t xml:space="preserve">and </w:t>
      </w:r>
      <w:proofErr w:type="spellStart"/>
      <w:r w:rsidR="00F47CEC">
        <w:rPr>
          <w:rFonts w:ascii="Cambria" w:hAnsi="Cambria"/>
          <w:iCs/>
        </w:rPr>
        <w:t>M</w:t>
      </w:r>
      <w:r w:rsidR="00B72FDF">
        <w:rPr>
          <w:rFonts w:ascii="Cambria" w:hAnsi="Cambria"/>
          <w:iCs/>
        </w:rPr>
        <w:t>i</w:t>
      </w:r>
      <w:r w:rsidR="00F47CEC">
        <w:rPr>
          <w:rFonts w:ascii="Cambria" w:hAnsi="Cambria"/>
          <w:iCs/>
        </w:rPr>
        <w:t>ragram</w:t>
      </w:r>
      <w:proofErr w:type="spellEnd"/>
      <w:r w:rsidR="00D06DE1">
        <w:rPr>
          <w:rFonts w:ascii="Cambria" w:hAnsi="Cambria"/>
          <w:iCs/>
        </w:rPr>
        <w:t xml:space="preserve"> </w:t>
      </w:r>
      <w:r w:rsidRPr="00F02D0F">
        <w:rPr>
          <w:rFonts w:ascii="Cambria" w:hAnsi="Cambria"/>
          <w:iCs/>
        </w:rPr>
        <w:t>MHP</w:t>
      </w:r>
      <w:r w:rsidR="00F47CEC">
        <w:rPr>
          <w:rFonts w:ascii="Cambria" w:hAnsi="Cambria"/>
          <w:iCs/>
        </w:rPr>
        <w:t>s</w:t>
      </w:r>
      <w:r w:rsidRPr="00F02D0F">
        <w:rPr>
          <w:rFonts w:ascii="Cambria" w:hAnsi="Cambria"/>
          <w:iCs/>
        </w:rPr>
        <w:t xml:space="preserve">. AKRSP is responsible for implementation of this project in partnership with local community organizations and other stakeholders.  The project activities will </w:t>
      </w:r>
      <w:proofErr w:type="spellStart"/>
      <w:r w:rsidRPr="00F02D0F">
        <w:rPr>
          <w:rFonts w:ascii="Cambria" w:hAnsi="Cambria"/>
          <w:iCs/>
        </w:rPr>
        <w:t>bemonitored</w:t>
      </w:r>
      <w:proofErr w:type="spellEnd"/>
      <w:r w:rsidRPr="00F02D0F">
        <w:rPr>
          <w:rFonts w:ascii="Cambria" w:hAnsi="Cambria"/>
          <w:iCs/>
        </w:rPr>
        <w:t xml:space="preserve"> by Georg Fiebig Consultants (GFC).</w:t>
      </w:r>
    </w:p>
    <w:p w14:paraId="27D000A2" w14:textId="77777777" w:rsidR="00A73D0F" w:rsidRPr="00A16EBC" w:rsidRDefault="00A73D0F" w:rsidP="00A73D0F">
      <w:pPr>
        <w:pStyle w:val="Heading2"/>
        <w:ind w:left="567"/>
        <w:rPr>
          <w:rFonts w:ascii="Cambria" w:hAnsi="Cambria"/>
        </w:rPr>
      </w:pPr>
      <w:r w:rsidRPr="00A16EBC">
        <w:rPr>
          <w:rFonts w:ascii="Cambria" w:hAnsi="Cambria"/>
        </w:rPr>
        <w:t>Deadline for works and services</w:t>
      </w:r>
    </w:p>
    <w:p w14:paraId="155C1787" w14:textId="3BE9BED1" w:rsidR="008B0951" w:rsidRPr="00F02D0F" w:rsidRDefault="00F02D0F" w:rsidP="00F02D0F">
      <w:pPr>
        <w:pStyle w:val="Heading1"/>
        <w:numPr>
          <w:ilvl w:val="0"/>
          <w:numId w:val="0"/>
        </w:numPr>
        <w:rPr>
          <w:rFonts w:eastAsia="Arial" w:cs="Arial"/>
          <w:b w:val="0"/>
          <w:iCs/>
          <w:color w:val="000000"/>
          <w:sz w:val="20"/>
          <w:szCs w:val="24"/>
        </w:rPr>
      </w:pPr>
      <w:bookmarkStart w:id="3" w:name="_Toc190694335"/>
      <w:bookmarkStart w:id="4" w:name="_Toc530904292"/>
      <w:bookmarkStart w:id="5" w:name="_Toc530904580"/>
      <w:r>
        <w:rPr>
          <w:rFonts w:eastAsia="Arial" w:cs="Arial"/>
          <w:b w:val="0"/>
          <w:iCs/>
          <w:color w:val="000000"/>
          <w:sz w:val="20"/>
          <w:szCs w:val="24"/>
        </w:rPr>
        <w:t xml:space="preserve">The </w:t>
      </w:r>
      <w:r w:rsidRPr="00F02D0F">
        <w:rPr>
          <w:rFonts w:eastAsia="Arial" w:cs="Arial"/>
          <w:b w:val="0"/>
          <w:iCs/>
          <w:color w:val="000000"/>
          <w:sz w:val="20"/>
          <w:szCs w:val="24"/>
        </w:rPr>
        <w:t xml:space="preserve">project will be completed in </w:t>
      </w:r>
      <w:r w:rsidRPr="00F02D0F">
        <w:rPr>
          <w:rFonts w:eastAsia="Arial" w:cs="Arial"/>
          <w:bCs/>
          <w:iCs/>
          <w:color w:val="000000"/>
          <w:sz w:val="20"/>
          <w:szCs w:val="24"/>
        </w:rPr>
        <w:t>1</w:t>
      </w:r>
      <w:r w:rsidR="00FB4CC0">
        <w:rPr>
          <w:rFonts w:eastAsia="Arial" w:cs="Arial"/>
          <w:bCs/>
          <w:iCs/>
          <w:color w:val="000000"/>
          <w:sz w:val="20"/>
          <w:szCs w:val="24"/>
        </w:rPr>
        <w:t>2</w:t>
      </w:r>
      <w:r w:rsidRPr="00F02D0F">
        <w:rPr>
          <w:rFonts w:eastAsia="Arial" w:cs="Arial"/>
          <w:bCs/>
          <w:iCs/>
          <w:color w:val="000000"/>
          <w:sz w:val="20"/>
          <w:szCs w:val="24"/>
        </w:rPr>
        <w:t xml:space="preserve"> months</w:t>
      </w:r>
      <w:r w:rsidRPr="00F02D0F">
        <w:rPr>
          <w:rFonts w:eastAsia="Arial" w:cs="Arial"/>
          <w:b w:val="0"/>
          <w:iCs/>
          <w:color w:val="000000"/>
          <w:sz w:val="20"/>
          <w:szCs w:val="24"/>
        </w:rPr>
        <w:t>, subject to the opening of the valley road, the security situation, and t</w:t>
      </w:r>
      <w:r>
        <w:rPr>
          <w:rFonts w:eastAsia="Arial" w:cs="Arial"/>
          <w:b w:val="0"/>
          <w:iCs/>
          <w:color w:val="000000"/>
          <w:sz w:val="20"/>
          <w:szCs w:val="24"/>
        </w:rPr>
        <w:t>he enabling natural conditions for construction activities.</w:t>
      </w:r>
      <w:bookmarkEnd w:id="3"/>
      <w:r>
        <w:rPr>
          <w:rFonts w:eastAsia="Arial" w:cs="Arial"/>
          <w:b w:val="0"/>
          <w:iCs/>
          <w:color w:val="000000"/>
          <w:sz w:val="20"/>
          <w:szCs w:val="24"/>
        </w:rPr>
        <w:t xml:space="preserve"> </w:t>
      </w:r>
    </w:p>
    <w:p w14:paraId="49A61B26" w14:textId="0871EB49" w:rsidR="00A73D0F" w:rsidRPr="00A16EBC" w:rsidRDefault="00197EF6" w:rsidP="00B24A29">
      <w:pPr>
        <w:pStyle w:val="Heading1"/>
        <w:numPr>
          <w:ilvl w:val="0"/>
          <w:numId w:val="0"/>
        </w:numPr>
        <w:ind w:left="851" w:hanging="851"/>
      </w:pPr>
      <w:bookmarkStart w:id="6" w:name="_Toc95719231"/>
      <w:bookmarkStart w:id="7" w:name="_Toc95719308"/>
      <w:bookmarkStart w:id="8" w:name="_Toc190694336"/>
      <w:r>
        <w:t>RELEVANT BACKGROUND INFORMATION</w:t>
      </w:r>
      <w:bookmarkEnd w:id="4"/>
      <w:bookmarkEnd w:id="5"/>
      <w:bookmarkEnd w:id="6"/>
      <w:bookmarkEnd w:id="7"/>
      <w:bookmarkEnd w:id="8"/>
    </w:p>
    <w:p w14:paraId="046C62BD" w14:textId="5E92CB14" w:rsidR="00A73D0F" w:rsidRPr="00A16EBC" w:rsidRDefault="00346694" w:rsidP="00A73D0F">
      <w:pPr>
        <w:pStyle w:val="Heading2"/>
        <w:ind w:left="567"/>
        <w:rPr>
          <w:rFonts w:ascii="Cambria" w:hAnsi="Cambria"/>
        </w:rPr>
      </w:pPr>
      <w:bookmarkStart w:id="9" w:name="_Toc493837211"/>
      <w:r>
        <w:rPr>
          <w:rFonts w:ascii="Cambria" w:hAnsi="Cambria"/>
        </w:rPr>
        <w:t>Implementing Partner</w:t>
      </w:r>
      <w:r w:rsidR="00A73D0F" w:rsidRPr="00A16EBC">
        <w:rPr>
          <w:rFonts w:ascii="Cambria" w:hAnsi="Cambria"/>
        </w:rPr>
        <w:t xml:space="preserve"> and stakeholders</w:t>
      </w:r>
      <w:bookmarkEnd w:id="9"/>
    </w:p>
    <w:p w14:paraId="260DDFAC" w14:textId="77777777" w:rsidR="00F02D0F" w:rsidRPr="00F02D0F" w:rsidRDefault="00F02D0F" w:rsidP="00F02D0F">
      <w:pPr>
        <w:rPr>
          <w:rFonts w:ascii="Cambria" w:hAnsi="Cambria"/>
          <w:iCs/>
        </w:rPr>
      </w:pPr>
      <w:r w:rsidRPr="00F02D0F">
        <w:rPr>
          <w:rFonts w:ascii="Cambria" w:hAnsi="Cambria"/>
          <w:iCs/>
        </w:rPr>
        <w:t xml:space="preserve">AKRSP, established in 1982 and registered under the Companies Act in Pakistan as a non-profit company, has been working in Gilgit Baltistan &amp; Chitral (GBC) region of Pakistan with the mandate to improve the </w:t>
      </w:r>
      <w:r w:rsidRPr="00F02D0F">
        <w:rPr>
          <w:rFonts w:ascii="Cambria" w:hAnsi="Cambria"/>
          <w:iCs/>
        </w:rPr>
        <w:lastRenderedPageBreak/>
        <w:t xml:space="preserve">quality of life of rural people through an approach rooted in social mobilization and community organization. AKRSP has supported the construction and rehabilitation of more than 4,333 small infrastructure projects (bridges, roads, irrigation channels, hydropower units, etc) throughout the region with an increasing focus on connecting and developing isolated and resource-poor valleys like Upper Yarkhun and Broghil in Chitral to provide locals with socio-economic development opportunities and access to services.  </w:t>
      </w:r>
    </w:p>
    <w:p w14:paraId="20FF3427" w14:textId="3091398B" w:rsidR="00C66598" w:rsidRPr="00F02D0F" w:rsidRDefault="00F02D0F" w:rsidP="00F02D0F">
      <w:pPr>
        <w:rPr>
          <w:rFonts w:ascii="Cambria" w:hAnsi="Cambria"/>
          <w:iCs/>
        </w:rPr>
      </w:pPr>
      <w:r w:rsidRPr="00F02D0F">
        <w:rPr>
          <w:rFonts w:ascii="Cambria" w:hAnsi="Cambria"/>
          <w:iCs/>
        </w:rPr>
        <w:t xml:space="preserve">AKRSP, with AKF’s supervision, will implement the project in partnership with community organizations and in consultation with other AKDN agencies.  The AKRSP technical staff and supervisors will closely monitor construction works to ensure the quality and implementation of the project per the defined specifications. AKRSP will maintain close coordination with District Administration, and other relevant departments to implement this project in a collaborated manner. Local communities will be involved in all stages of project implementation, through their community-based organization. The involvement of communities in all stages of project implementation will ensure transparency and accountability in the process. After completion, the project will be handed over to communities and local administration for routine and upkeep. </w:t>
      </w:r>
      <w:bookmarkStart w:id="10" w:name="_Toc493837212"/>
    </w:p>
    <w:p w14:paraId="2DA3359E" w14:textId="1EEA63B1" w:rsidR="00A73D0F" w:rsidRPr="00A16EBC" w:rsidRDefault="00A73D0F" w:rsidP="00C66598">
      <w:pPr>
        <w:rPr>
          <w:rFonts w:ascii="Cambria" w:hAnsi="Cambria"/>
        </w:rPr>
      </w:pPr>
      <w:r w:rsidRPr="00A16EBC">
        <w:rPr>
          <w:rFonts w:ascii="Cambria" w:hAnsi="Cambria"/>
        </w:rPr>
        <w:t>Procedure of bidding process</w:t>
      </w:r>
      <w:bookmarkEnd w:id="10"/>
    </w:p>
    <w:p w14:paraId="694CBEB8" w14:textId="70BD479A" w:rsidR="00A73D0F" w:rsidRPr="00A16EBC" w:rsidRDefault="00A73D0F" w:rsidP="00A73D0F">
      <w:pPr>
        <w:rPr>
          <w:rFonts w:ascii="Cambria" w:hAnsi="Cambria"/>
        </w:rPr>
      </w:pPr>
      <w:r w:rsidRPr="00A16EBC">
        <w:rPr>
          <w:rFonts w:ascii="Cambria" w:hAnsi="Cambria"/>
        </w:rPr>
        <w:t>Documents to be submitted are defined in Section</w:t>
      </w:r>
      <w:r w:rsidR="007E1D9C">
        <w:rPr>
          <w:rFonts w:ascii="Cambria" w:hAnsi="Cambria"/>
        </w:rPr>
        <w:t xml:space="preserve"> </w:t>
      </w:r>
      <w:r w:rsidRPr="00A16EBC">
        <w:rPr>
          <w:rFonts w:ascii="Cambria" w:hAnsi="Cambria"/>
        </w:rPr>
        <w:t xml:space="preserve">1 - Instructions to Bidders, </w:t>
      </w:r>
      <w:hyperlink w:anchor="_Technical_Qualification_Documents" w:history="1">
        <w:r w:rsidRPr="00E42AA3">
          <w:rPr>
            <w:rStyle w:val="Hyperlink"/>
            <w:rFonts w:ascii="Cambria" w:hAnsi="Cambria"/>
          </w:rPr>
          <w:t>paragraph</w:t>
        </w:r>
        <w:r w:rsidR="007E1D9C" w:rsidRPr="00E42AA3">
          <w:rPr>
            <w:rStyle w:val="Hyperlink"/>
            <w:rFonts w:ascii="Cambria" w:hAnsi="Cambria"/>
          </w:rPr>
          <w:t xml:space="preserve"> </w:t>
        </w:r>
        <w:r w:rsidRPr="00E42AA3">
          <w:rPr>
            <w:rStyle w:val="Hyperlink"/>
            <w:rFonts w:ascii="Cambria" w:hAnsi="Cambria"/>
          </w:rPr>
          <w:t>13</w:t>
        </w:r>
      </w:hyperlink>
      <w:r w:rsidRPr="00A16EBC">
        <w:rPr>
          <w:rFonts w:ascii="Cambria" w:hAnsi="Cambria"/>
        </w:rPr>
        <w:t>.</w:t>
      </w:r>
    </w:p>
    <w:p w14:paraId="403D8E42" w14:textId="3B3677BC" w:rsidR="00A73D0F" w:rsidRPr="00A16EBC" w:rsidRDefault="00A73D0F" w:rsidP="00A73D0F">
      <w:pPr>
        <w:pStyle w:val="Heading3"/>
        <w:ind w:left="709"/>
        <w:rPr>
          <w:rFonts w:ascii="Cambria" w:hAnsi="Cambria"/>
        </w:rPr>
      </w:pPr>
      <w:bookmarkStart w:id="11" w:name="_Toc493837213"/>
      <w:r w:rsidRPr="00A16EBC">
        <w:rPr>
          <w:rFonts w:ascii="Cambria" w:hAnsi="Cambria"/>
        </w:rPr>
        <w:t xml:space="preserve">Deadline for submission date </w:t>
      </w:r>
      <w:r w:rsidR="00FD745B">
        <w:rPr>
          <w:rFonts w:ascii="Cambria" w:hAnsi="Cambria"/>
        </w:rPr>
        <w:t xml:space="preserve">and location </w:t>
      </w:r>
      <w:r w:rsidRPr="00A16EBC">
        <w:rPr>
          <w:rFonts w:ascii="Cambria" w:hAnsi="Cambria"/>
        </w:rPr>
        <w:t>for bidding</w:t>
      </w:r>
      <w:bookmarkEnd w:id="11"/>
    </w:p>
    <w:p w14:paraId="148745A8" w14:textId="6BFE53A9" w:rsidR="00A73D0F" w:rsidRPr="00A16EBC" w:rsidRDefault="00A73D0F" w:rsidP="00A73D0F">
      <w:pPr>
        <w:rPr>
          <w:rFonts w:ascii="Cambria" w:hAnsi="Cambria"/>
        </w:rPr>
      </w:pPr>
      <w:r w:rsidRPr="00A16EBC">
        <w:rPr>
          <w:rFonts w:ascii="Cambria" w:hAnsi="Cambria"/>
        </w:rPr>
        <w:t xml:space="preserve">The deadline </w:t>
      </w:r>
      <w:r w:rsidR="00FD745B">
        <w:rPr>
          <w:rFonts w:ascii="Cambria" w:hAnsi="Cambria"/>
        </w:rPr>
        <w:t xml:space="preserve">and location </w:t>
      </w:r>
      <w:r w:rsidRPr="00A16EBC">
        <w:rPr>
          <w:rFonts w:ascii="Cambria" w:hAnsi="Cambria"/>
        </w:rPr>
        <w:t xml:space="preserve">for submission of the complete bidding documents is mentioned </w:t>
      </w:r>
      <w:r w:rsidRPr="00AF0AE5">
        <w:rPr>
          <w:rFonts w:ascii="Cambria" w:hAnsi="Cambria"/>
        </w:rPr>
        <w:t>in</w:t>
      </w:r>
      <w:r w:rsidR="00AF0AE5" w:rsidRPr="00AF0AE5">
        <w:rPr>
          <w:rFonts w:ascii="Cambria" w:hAnsi="Cambria"/>
        </w:rPr>
        <w:t xml:space="preserve"> </w:t>
      </w:r>
      <w:r w:rsidR="00AF0AE5">
        <w:rPr>
          <w:rFonts w:ascii="Cambria" w:hAnsi="Cambria"/>
        </w:rPr>
        <w:fldChar w:fldCharType="begin"/>
      </w:r>
      <w:r w:rsidR="00AF0AE5">
        <w:rPr>
          <w:rFonts w:ascii="Cambria" w:hAnsi="Cambria"/>
        </w:rPr>
        <w:instrText xml:space="preserve"> REF _Ref530748526 \h </w:instrText>
      </w:r>
      <w:r w:rsidR="00AF0AE5">
        <w:rPr>
          <w:rFonts w:ascii="Cambria" w:hAnsi="Cambria"/>
        </w:rPr>
      </w:r>
      <w:r w:rsidR="00AF0AE5">
        <w:rPr>
          <w:rFonts w:ascii="Cambria" w:hAnsi="Cambria"/>
        </w:rPr>
        <w:fldChar w:fldCharType="separate"/>
      </w:r>
      <w:r w:rsidR="00AF0AE5">
        <w:t xml:space="preserve">Section </w:t>
      </w:r>
      <w:r w:rsidR="00AF0AE5">
        <w:rPr>
          <w:noProof/>
        </w:rPr>
        <w:t>2</w:t>
      </w:r>
      <w:r w:rsidR="00AF0AE5">
        <w:rPr>
          <w:rFonts w:ascii="Cambria" w:hAnsi="Cambria"/>
        </w:rPr>
        <w:fldChar w:fldCharType="end"/>
      </w:r>
      <w:r w:rsidR="00AF0AE5" w:rsidRPr="00A16EBC">
        <w:rPr>
          <w:rFonts w:ascii="Cambria" w:hAnsi="Cambria"/>
        </w:rPr>
        <w:t xml:space="preserve">, </w:t>
      </w:r>
      <w:r w:rsidRPr="00AF0AE5">
        <w:rPr>
          <w:rFonts w:ascii="Cambria" w:hAnsi="Cambria"/>
        </w:rPr>
        <w:t>- Bid Data Sheet, paragraph 20.6.</w:t>
      </w:r>
      <w:r w:rsidR="00FD745B">
        <w:rPr>
          <w:rFonts w:ascii="Cambria" w:hAnsi="Cambria"/>
        </w:rPr>
        <w:t xml:space="preserve"> </w:t>
      </w:r>
    </w:p>
    <w:p w14:paraId="2488030B" w14:textId="77777777" w:rsidR="00A73D0F" w:rsidRPr="00A16EBC" w:rsidRDefault="00A73D0F" w:rsidP="007D6B73">
      <w:pPr>
        <w:pStyle w:val="Heading3"/>
        <w:ind w:left="709"/>
        <w:rPr>
          <w:rFonts w:ascii="Cambria" w:hAnsi="Cambria"/>
        </w:rPr>
      </w:pPr>
      <w:r w:rsidRPr="00A16EBC">
        <w:rPr>
          <w:rFonts w:ascii="Cambria" w:hAnsi="Cambria"/>
        </w:rPr>
        <w:t>Minimum requirements for Bidders</w:t>
      </w:r>
    </w:p>
    <w:p w14:paraId="7C7EDC4F" w14:textId="77777777" w:rsidR="00780BA2" w:rsidRDefault="0029004F" w:rsidP="0029004F">
      <w:pPr>
        <w:rPr>
          <w:rFonts w:ascii="Cambria" w:hAnsi="Cambria"/>
        </w:rPr>
      </w:pPr>
      <w:r w:rsidRPr="0029004F">
        <w:rPr>
          <w:rFonts w:ascii="Cambria" w:hAnsi="Cambria"/>
        </w:rPr>
        <w:t>To be successful, a bidder must satisfy the following minimum requirements:</w:t>
      </w:r>
    </w:p>
    <w:p w14:paraId="19795173" w14:textId="5D46B446" w:rsidR="0029004F" w:rsidRPr="00DE6C1C" w:rsidRDefault="0029004F" w:rsidP="00DE6C1C">
      <w:pPr>
        <w:rPr>
          <w:b/>
          <w:bCs/>
        </w:rPr>
      </w:pPr>
      <w:bookmarkStart w:id="12" w:name="_Hlk172637538"/>
      <w:r w:rsidRPr="00DE6C1C">
        <w:rPr>
          <w:b/>
          <w:bCs/>
        </w:rPr>
        <w:t xml:space="preserve">Work Experience: </w:t>
      </w:r>
    </w:p>
    <w:p w14:paraId="5E365C2D" w14:textId="1DC969FD" w:rsidR="0029004F" w:rsidRPr="0029004F" w:rsidRDefault="0029004F" w:rsidP="0029004F">
      <w:pPr>
        <w:rPr>
          <w:rFonts w:ascii="Cambria" w:hAnsi="Cambria"/>
        </w:rPr>
      </w:pPr>
      <w:bookmarkStart w:id="13" w:name="_Hlk172632780"/>
      <w:r w:rsidRPr="0029004F">
        <w:rPr>
          <w:rFonts w:ascii="Cambria" w:hAnsi="Cambria"/>
        </w:rPr>
        <w:t>The Bidder shall present m</w:t>
      </w:r>
      <w:r>
        <w:rPr>
          <w:rFonts w:ascii="Cambria" w:hAnsi="Cambria"/>
        </w:rPr>
        <w:t>in</w:t>
      </w:r>
      <w:r w:rsidRPr="0029004F">
        <w:rPr>
          <w:rFonts w:ascii="Cambria" w:hAnsi="Cambria"/>
        </w:rPr>
        <w:t xml:space="preserve">. 03 (three) relevant MHP project references for assignments of a similar </w:t>
      </w:r>
      <w:r>
        <w:rPr>
          <w:rFonts w:ascii="Cambria" w:hAnsi="Cambria"/>
        </w:rPr>
        <w:t>scope</w:t>
      </w:r>
      <w:r w:rsidRPr="0029004F">
        <w:rPr>
          <w:rFonts w:ascii="Cambria" w:hAnsi="Cambria"/>
        </w:rPr>
        <w:t xml:space="preserve"> and </w:t>
      </w:r>
      <w:r>
        <w:rPr>
          <w:rFonts w:ascii="Cambria" w:hAnsi="Cambria"/>
        </w:rPr>
        <w:t>approach</w:t>
      </w:r>
      <w:r w:rsidRPr="0029004F">
        <w:rPr>
          <w:rFonts w:ascii="Cambria" w:hAnsi="Cambria"/>
        </w:rPr>
        <w:t>:</w:t>
      </w:r>
    </w:p>
    <w:p w14:paraId="667B1B6A" w14:textId="6B87CD60" w:rsidR="0029004F" w:rsidRPr="00DE6C1C" w:rsidRDefault="0029004F" w:rsidP="00DE6C1C">
      <w:pPr>
        <w:pStyle w:val="ListParagraph"/>
        <w:jc w:val="both"/>
        <w:rPr>
          <w:rFonts w:ascii="Cambria" w:hAnsi="Cambria"/>
          <w:szCs w:val="20"/>
        </w:rPr>
      </w:pPr>
      <w:r w:rsidRPr="00DE6C1C">
        <w:rPr>
          <w:rFonts w:ascii="Cambria" w:hAnsi="Cambria"/>
          <w:szCs w:val="20"/>
        </w:rPr>
        <w:t>The Firm must be registered with the Pakistan Engineering Council in C</w:t>
      </w:r>
      <w:r w:rsidR="00C55224" w:rsidRPr="00DE6C1C">
        <w:rPr>
          <w:rFonts w:ascii="Cambria" w:hAnsi="Cambria"/>
          <w:szCs w:val="20"/>
        </w:rPr>
        <w:t>3</w:t>
      </w:r>
      <w:r w:rsidRPr="00DE6C1C">
        <w:rPr>
          <w:rFonts w:ascii="Cambria" w:hAnsi="Cambria"/>
          <w:szCs w:val="20"/>
        </w:rPr>
        <w:t xml:space="preserve"> or above category.  A valid PEC registration certificate shall be submitted. Receipt of the application for renewal of the registration will also be acceptable as a valid registration of the firm.</w:t>
      </w:r>
    </w:p>
    <w:p w14:paraId="1BD78F05" w14:textId="53B3CF73" w:rsidR="0029004F" w:rsidRPr="00DE6C1C" w:rsidRDefault="0029004F" w:rsidP="00DE6C1C">
      <w:pPr>
        <w:pStyle w:val="ListParagraph"/>
        <w:jc w:val="both"/>
        <w:rPr>
          <w:rFonts w:ascii="Cambria" w:hAnsi="Cambria"/>
          <w:szCs w:val="20"/>
        </w:rPr>
      </w:pPr>
      <w:r w:rsidRPr="00DE6C1C">
        <w:rPr>
          <w:rFonts w:ascii="Cambria" w:hAnsi="Cambria"/>
          <w:szCs w:val="20"/>
          <w:highlight w:val="yellow"/>
        </w:rPr>
        <w:t xml:space="preserve">Satisfactory completion of at least 03 (three) projects of a similar nature </w:t>
      </w:r>
      <w:proofErr w:type="gramStart"/>
      <w:r w:rsidRPr="00DE6C1C">
        <w:rPr>
          <w:rFonts w:ascii="Cambria" w:hAnsi="Cambria"/>
          <w:szCs w:val="20"/>
          <w:highlight w:val="yellow"/>
        </w:rPr>
        <w:t>as</w:t>
      </w:r>
      <w:proofErr w:type="gramEnd"/>
      <w:r w:rsidRPr="00DE6C1C">
        <w:rPr>
          <w:rFonts w:ascii="Cambria" w:hAnsi="Cambria"/>
          <w:szCs w:val="20"/>
          <w:highlight w:val="yellow"/>
        </w:rPr>
        <w:t xml:space="preserve"> the works to be tendered and of at least PKR </w:t>
      </w:r>
      <w:r w:rsidR="00643F64">
        <w:rPr>
          <w:rFonts w:ascii="Cambria" w:hAnsi="Cambria"/>
          <w:szCs w:val="20"/>
          <w:highlight w:val="yellow"/>
        </w:rPr>
        <w:t>40</w:t>
      </w:r>
      <w:r w:rsidRPr="00DE6C1C">
        <w:rPr>
          <w:rFonts w:ascii="Cambria" w:hAnsi="Cambria"/>
          <w:szCs w:val="20"/>
          <w:highlight w:val="yellow"/>
        </w:rPr>
        <w:t xml:space="preserve"> million contract value in the past 1</w:t>
      </w:r>
      <w:r w:rsidR="007B5B2B" w:rsidRPr="00DE6C1C">
        <w:rPr>
          <w:rFonts w:ascii="Cambria" w:hAnsi="Cambria"/>
          <w:szCs w:val="20"/>
          <w:highlight w:val="yellow"/>
        </w:rPr>
        <w:t>0</w:t>
      </w:r>
      <w:r w:rsidRPr="00DE6C1C">
        <w:rPr>
          <w:rFonts w:ascii="Cambria" w:hAnsi="Cambria"/>
          <w:szCs w:val="20"/>
          <w:highlight w:val="yellow"/>
        </w:rPr>
        <w:t xml:space="preserve"> years along with the provision of Work/Purchase order/ Completion certificates for the projects.</w:t>
      </w:r>
      <w:r w:rsidRPr="00DE6C1C">
        <w:rPr>
          <w:rFonts w:ascii="Cambria" w:hAnsi="Cambria"/>
          <w:szCs w:val="20"/>
        </w:rPr>
        <w:t xml:space="preserve"> </w:t>
      </w:r>
    </w:p>
    <w:p w14:paraId="14D09639" w14:textId="77777777" w:rsidR="00780BA2" w:rsidRPr="00DE6C1C" w:rsidRDefault="0029004F" w:rsidP="00DE6C1C">
      <w:pPr>
        <w:pStyle w:val="ListParagraph"/>
        <w:jc w:val="both"/>
        <w:rPr>
          <w:rFonts w:ascii="Cambria" w:hAnsi="Cambria"/>
          <w:szCs w:val="20"/>
        </w:rPr>
      </w:pPr>
      <w:r w:rsidRPr="00DE6C1C">
        <w:rPr>
          <w:rFonts w:ascii="Cambria" w:hAnsi="Cambria"/>
          <w:szCs w:val="20"/>
        </w:rPr>
        <w:t xml:space="preserve">Note: Production of both Work Orders/Purchase Agreement/Purchase Order and Completion Certificates are compulsory to verify/validate the claim of the bidder for acquisition as well as execution of the assigned contract. </w:t>
      </w:r>
    </w:p>
    <w:bookmarkEnd w:id="13"/>
    <w:p w14:paraId="358969DE" w14:textId="77777777" w:rsidR="00C777BD" w:rsidRDefault="00D65DCF" w:rsidP="00C777BD">
      <w:r w:rsidRPr="00DE6C1C">
        <w:rPr>
          <w:b/>
          <w:bCs/>
        </w:rPr>
        <w:t>Financial Capability:</w:t>
      </w:r>
    </w:p>
    <w:p w14:paraId="1C1BB871" w14:textId="257D3628" w:rsidR="00D65DCF" w:rsidRPr="00DE6C1C" w:rsidRDefault="00D65DCF" w:rsidP="00DE6C1C">
      <w:pPr>
        <w:rPr>
          <w:rFonts w:ascii="Cambria" w:hAnsi="Cambria"/>
          <w:highlight w:val="yellow"/>
        </w:rPr>
      </w:pPr>
      <w:r w:rsidRPr="00DE6C1C">
        <w:rPr>
          <w:rFonts w:ascii="Cambria" w:hAnsi="Cambria"/>
          <w:highlight w:val="yellow"/>
        </w:rPr>
        <w:t xml:space="preserve">The average annual turnover for the last 05 years should be at least PKR </w:t>
      </w:r>
      <w:r w:rsidR="007B5B2B" w:rsidRPr="00DE6C1C">
        <w:rPr>
          <w:rFonts w:ascii="Cambria" w:hAnsi="Cambria"/>
          <w:highlight w:val="yellow"/>
        </w:rPr>
        <w:t>5</w:t>
      </w:r>
      <w:r w:rsidRPr="00DE6C1C">
        <w:rPr>
          <w:rFonts w:ascii="Cambria" w:hAnsi="Cambria"/>
          <w:highlight w:val="yellow"/>
        </w:rPr>
        <w:t>0 million.</w:t>
      </w:r>
    </w:p>
    <w:p w14:paraId="6759070E" w14:textId="4F1A907A" w:rsidR="00780BA2" w:rsidRDefault="00D65DCF" w:rsidP="00D65DCF">
      <w:pPr>
        <w:rPr>
          <w:rFonts w:ascii="Cambria" w:hAnsi="Cambria"/>
        </w:rPr>
      </w:pPr>
      <w:r w:rsidRPr="00D65DCF">
        <w:rPr>
          <w:rFonts w:ascii="Cambria" w:hAnsi="Cambria"/>
        </w:rPr>
        <w:t xml:space="preserve">The turnover must be supported by an original bank statement for the last five years </w:t>
      </w:r>
      <w:r w:rsidR="00056F2D" w:rsidRPr="000147C0">
        <w:rPr>
          <w:rFonts w:ascii="Cambria" w:hAnsi="Cambria"/>
        </w:rPr>
        <w:t>(ending 3</w:t>
      </w:r>
      <w:r w:rsidR="00056F2D">
        <w:rPr>
          <w:rFonts w:ascii="Cambria" w:hAnsi="Cambria"/>
        </w:rPr>
        <w:t>1st</w:t>
      </w:r>
      <w:r w:rsidR="00056F2D" w:rsidRPr="000147C0">
        <w:rPr>
          <w:rFonts w:ascii="Cambria" w:hAnsi="Cambria"/>
        </w:rPr>
        <w:t xml:space="preserve"> </w:t>
      </w:r>
      <w:r w:rsidR="00056F2D">
        <w:rPr>
          <w:rFonts w:ascii="Cambria" w:hAnsi="Cambria"/>
        </w:rPr>
        <w:t>December</w:t>
      </w:r>
      <w:r w:rsidR="00056F2D" w:rsidRPr="000147C0">
        <w:rPr>
          <w:rFonts w:ascii="Cambria" w:hAnsi="Cambria"/>
        </w:rPr>
        <w:t xml:space="preserve"> 2024)</w:t>
      </w:r>
      <w:r w:rsidR="00056F2D">
        <w:rPr>
          <w:rFonts w:ascii="Cambria" w:hAnsi="Cambria"/>
        </w:rPr>
        <w:t xml:space="preserve"> </w:t>
      </w:r>
      <w:r w:rsidRPr="00D65DCF">
        <w:rPr>
          <w:rFonts w:ascii="Cambria" w:hAnsi="Cambria"/>
        </w:rPr>
        <w:t>in the name of the business. The bank statement shall be stamped by the bank.  Alternatively, bidders can also submit their Audit Reports along with audited financial statements of the company for the last five years issued by a registered Audit Firm.</w:t>
      </w:r>
    </w:p>
    <w:p w14:paraId="34E733DF" w14:textId="77777777" w:rsidR="00063970" w:rsidRDefault="00063970" w:rsidP="00D65DCF">
      <w:pPr>
        <w:rPr>
          <w:rFonts w:ascii="Cambria" w:hAnsi="Cambria"/>
        </w:rPr>
      </w:pPr>
    </w:p>
    <w:p w14:paraId="3691AE8F" w14:textId="77777777" w:rsidR="00C777BD" w:rsidRDefault="0027268E" w:rsidP="00C777BD">
      <w:r w:rsidRPr="00DE6C1C">
        <w:rPr>
          <w:b/>
          <w:bCs/>
        </w:rPr>
        <w:t>Staff Resources:</w:t>
      </w:r>
    </w:p>
    <w:p w14:paraId="3A628251" w14:textId="4F9373E6" w:rsidR="0027268E" w:rsidRDefault="0027268E" w:rsidP="00DE6C1C">
      <w:r w:rsidRPr="00DE6C1C">
        <w:rPr>
          <w:rFonts w:ascii="Cambria" w:hAnsi="Cambria"/>
        </w:rPr>
        <w:t>The company should have at least following 03 staff in the payroll list.</w:t>
      </w:r>
    </w:p>
    <w:tbl>
      <w:tblPr>
        <w:tblStyle w:val="TableGrid"/>
        <w:tblW w:w="5000" w:type="pct"/>
        <w:tblLook w:val="04A0" w:firstRow="1" w:lastRow="0" w:firstColumn="1" w:lastColumn="0" w:noHBand="0" w:noVBand="1"/>
      </w:tblPr>
      <w:tblGrid>
        <w:gridCol w:w="444"/>
        <w:gridCol w:w="2039"/>
        <w:gridCol w:w="4133"/>
        <w:gridCol w:w="2440"/>
      </w:tblGrid>
      <w:tr w:rsidR="0027268E" w:rsidRPr="003472BC" w14:paraId="096346F6" w14:textId="77777777" w:rsidTr="00780BA2">
        <w:tc>
          <w:tcPr>
            <w:tcW w:w="245" w:type="pct"/>
          </w:tcPr>
          <w:p w14:paraId="42888739" w14:textId="77777777" w:rsidR="0027268E" w:rsidRPr="003472BC" w:rsidRDefault="0027268E" w:rsidP="002C1983">
            <w:pPr>
              <w:pStyle w:val="Bullit-Aufzhlung"/>
              <w:numPr>
                <w:ilvl w:val="0"/>
                <w:numId w:val="0"/>
              </w:numPr>
              <w:rPr>
                <w:rFonts w:ascii="Cambria" w:hAnsi="Cambria"/>
                <w:b/>
                <w:bCs/>
              </w:rPr>
            </w:pPr>
            <w:bookmarkStart w:id="14" w:name="_Hlk172637927"/>
            <w:r w:rsidRPr="003472BC">
              <w:rPr>
                <w:rFonts w:ascii="Cambria" w:hAnsi="Cambria"/>
                <w:b/>
                <w:bCs/>
              </w:rPr>
              <w:t>S#</w:t>
            </w:r>
          </w:p>
        </w:tc>
        <w:tc>
          <w:tcPr>
            <w:tcW w:w="1126" w:type="pct"/>
          </w:tcPr>
          <w:p w14:paraId="0AB88069" w14:textId="77777777" w:rsidR="0027268E" w:rsidRPr="003472BC" w:rsidRDefault="0027268E" w:rsidP="002C1983">
            <w:pPr>
              <w:pStyle w:val="Bullit-Aufzhlung"/>
              <w:numPr>
                <w:ilvl w:val="0"/>
                <w:numId w:val="0"/>
              </w:numPr>
              <w:rPr>
                <w:rFonts w:ascii="Cambria" w:hAnsi="Cambria"/>
                <w:b/>
                <w:bCs/>
              </w:rPr>
            </w:pPr>
            <w:r w:rsidRPr="003472BC">
              <w:rPr>
                <w:rFonts w:ascii="Cambria" w:hAnsi="Cambria"/>
                <w:b/>
                <w:bCs/>
              </w:rPr>
              <w:t xml:space="preserve">Designation </w:t>
            </w:r>
          </w:p>
        </w:tc>
        <w:tc>
          <w:tcPr>
            <w:tcW w:w="2282" w:type="pct"/>
          </w:tcPr>
          <w:p w14:paraId="6322E26E" w14:textId="77777777" w:rsidR="0027268E" w:rsidRPr="003472BC" w:rsidRDefault="0027268E" w:rsidP="002C1983">
            <w:pPr>
              <w:pStyle w:val="Bullit-Aufzhlung"/>
              <w:numPr>
                <w:ilvl w:val="0"/>
                <w:numId w:val="0"/>
              </w:numPr>
              <w:rPr>
                <w:rFonts w:ascii="Cambria" w:hAnsi="Cambria"/>
                <w:b/>
                <w:bCs/>
              </w:rPr>
            </w:pPr>
            <w:r w:rsidRPr="003472BC">
              <w:rPr>
                <w:rFonts w:ascii="Cambria" w:hAnsi="Cambria"/>
                <w:b/>
                <w:bCs/>
              </w:rPr>
              <w:t xml:space="preserve"> Experience </w:t>
            </w:r>
          </w:p>
        </w:tc>
        <w:tc>
          <w:tcPr>
            <w:tcW w:w="1347" w:type="pct"/>
          </w:tcPr>
          <w:p w14:paraId="4C558F32" w14:textId="77777777" w:rsidR="0027268E" w:rsidRPr="003472BC" w:rsidRDefault="0027268E" w:rsidP="002C1983">
            <w:pPr>
              <w:pStyle w:val="Bullit-Aufzhlung"/>
              <w:numPr>
                <w:ilvl w:val="0"/>
                <w:numId w:val="0"/>
              </w:numPr>
              <w:rPr>
                <w:rFonts w:ascii="Cambria" w:hAnsi="Cambria"/>
                <w:b/>
                <w:bCs/>
              </w:rPr>
            </w:pPr>
            <w:r>
              <w:rPr>
                <w:rFonts w:ascii="Cambria" w:hAnsi="Cambria"/>
                <w:b/>
                <w:bCs/>
              </w:rPr>
              <w:t xml:space="preserve">             </w:t>
            </w:r>
            <w:r w:rsidRPr="003472BC">
              <w:rPr>
                <w:rFonts w:ascii="Cambria" w:hAnsi="Cambria"/>
                <w:b/>
                <w:bCs/>
              </w:rPr>
              <w:t xml:space="preserve">Quantity </w:t>
            </w:r>
          </w:p>
        </w:tc>
      </w:tr>
      <w:tr w:rsidR="0027268E" w:rsidRPr="003472BC" w14:paraId="6F7903FB" w14:textId="77777777" w:rsidTr="00780BA2">
        <w:tc>
          <w:tcPr>
            <w:tcW w:w="245" w:type="pct"/>
          </w:tcPr>
          <w:p w14:paraId="40A5FE05" w14:textId="77777777" w:rsidR="0027268E" w:rsidRPr="003472BC" w:rsidRDefault="0027268E" w:rsidP="002C1983">
            <w:pPr>
              <w:pStyle w:val="Bullit-Aufzhlung"/>
              <w:numPr>
                <w:ilvl w:val="0"/>
                <w:numId w:val="0"/>
              </w:numPr>
              <w:jc w:val="center"/>
              <w:rPr>
                <w:rFonts w:ascii="Cambria" w:hAnsi="Cambria"/>
              </w:rPr>
            </w:pPr>
            <w:r w:rsidRPr="003472BC">
              <w:rPr>
                <w:rFonts w:ascii="Cambria" w:hAnsi="Cambria"/>
              </w:rPr>
              <w:t>1</w:t>
            </w:r>
          </w:p>
        </w:tc>
        <w:tc>
          <w:tcPr>
            <w:tcW w:w="1126" w:type="pct"/>
          </w:tcPr>
          <w:p w14:paraId="3B0ED790" w14:textId="69CD7A03" w:rsidR="0027268E" w:rsidRPr="003472BC" w:rsidRDefault="0027268E" w:rsidP="002C1983">
            <w:pPr>
              <w:pStyle w:val="Bullit-Aufzhlung"/>
              <w:numPr>
                <w:ilvl w:val="0"/>
                <w:numId w:val="0"/>
              </w:numPr>
              <w:rPr>
                <w:rFonts w:ascii="Cambria" w:hAnsi="Cambria"/>
              </w:rPr>
            </w:pPr>
            <w:r>
              <w:rPr>
                <w:rFonts w:ascii="Cambria" w:hAnsi="Cambria"/>
              </w:rPr>
              <w:t>Electrical</w:t>
            </w:r>
            <w:r w:rsidRPr="003472BC">
              <w:rPr>
                <w:rFonts w:ascii="Cambria" w:hAnsi="Cambria"/>
              </w:rPr>
              <w:t xml:space="preserve"> Engineer</w:t>
            </w:r>
          </w:p>
        </w:tc>
        <w:tc>
          <w:tcPr>
            <w:tcW w:w="2282" w:type="pct"/>
          </w:tcPr>
          <w:p w14:paraId="43708FAC" w14:textId="07671F0D" w:rsidR="0027268E" w:rsidRPr="003472BC" w:rsidRDefault="002C4455" w:rsidP="002C1983">
            <w:pPr>
              <w:pStyle w:val="Bullit-Aufzhlung"/>
              <w:numPr>
                <w:ilvl w:val="0"/>
                <w:numId w:val="0"/>
              </w:numPr>
              <w:rPr>
                <w:rFonts w:ascii="Cambria" w:hAnsi="Cambria"/>
              </w:rPr>
            </w:pPr>
            <w:r>
              <w:rPr>
                <w:rFonts w:ascii="Cambria" w:hAnsi="Cambria"/>
              </w:rPr>
              <w:t xml:space="preserve">3 </w:t>
            </w:r>
            <w:r w:rsidR="0027268E" w:rsidRPr="003472BC">
              <w:rPr>
                <w:rFonts w:ascii="Cambria" w:hAnsi="Cambria"/>
              </w:rPr>
              <w:t>years of relevant experience.</w:t>
            </w:r>
          </w:p>
        </w:tc>
        <w:tc>
          <w:tcPr>
            <w:tcW w:w="1347" w:type="pct"/>
          </w:tcPr>
          <w:p w14:paraId="50448396" w14:textId="77777777" w:rsidR="0027268E" w:rsidRPr="003472BC" w:rsidRDefault="0027268E" w:rsidP="002C1983">
            <w:pPr>
              <w:pStyle w:val="Bullit-Aufzhlung"/>
              <w:numPr>
                <w:ilvl w:val="0"/>
                <w:numId w:val="0"/>
              </w:numPr>
              <w:jc w:val="center"/>
              <w:rPr>
                <w:rFonts w:ascii="Cambria" w:hAnsi="Cambria"/>
              </w:rPr>
            </w:pPr>
            <w:r w:rsidRPr="003472BC">
              <w:rPr>
                <w:rFonts w:ascii="Cambria" w:hAnsi="Cambria"/>
              </w:rPr>
              <w:t>01</w:t>
            </w:r>
          </w:p>
        </w:tc>
      </w:tr>
      <w:tr w:rsidR="0027268E" w:rsidRPr="003472BC" w14:paraId="749E8B1D" w14:textId="77777777" w:rsidTr="00780BA2">
        <w:tc>
          <w:tcPr>
            <w:tcW w:w="245" w:type="pct"/>
          </w:tcPr>
          <w:p w14:paraId="109AA301" w14:textId="77777777" w:rsidR="0027268E" w:rsidRPr="003472BC" w:rsidRDefault="0027268E" w:rsidP="002C1983">
            <w:pPr>
              <w:pStyle w:val="Bullit-Aufzhlung"/>
              <w:numPr>
                <w:ilvl w:val="0"/>
                <w:numId w:val="0"/>
              </w:numPr>
              <w:jc w:val="center"/>
              <w:rPr>
                <w:rFonts w:ascii="Cambria" w:hAnsi="Cambria"/>
              </w:rPr>
            </w:pPr>
            <w:r>
              <w:rPr>
                <w:rFonts w:ascii="Cambria" w:hAnsi="Cambria"/>
              </w:rPr>
              <w:t>2</w:t>
            </w:r>
          </w:p>
        </w:tc>
        <w:tc>
          <w:tcPr>
            <w:tcW w:w="1126" w:type="pct"/>
          </w:tcPr>
          <w:p w14:paraId="176C29B8" w14:textId="36745A89" w:rsidR="0027268E" w:rsidRPr="003472BC" w:rsidRDefault="005E1D85" w:rsidP="002C1983">
            <w:pPr>
              <w:pStyle w:val="Bullit-Aufzhlung"/>
              <w:numPr>
                <w:ilvl w:val="0"/>
                <w:numId w:val="0"/>
              </w:numPr>
              <w:rPr>
                <w:rFonts w:ascii="Cambria" w:hAnsi="Cambria"/>
              </w:rPr>
            </w:pPr>
            <w:r>
              <w:rPr>
                <w:rFonts w:ascii="Cambria" w:hAnsi="Cambria"/>
              </w:rPr>
              <w:t xml:space="preserve">Civil </w:t>
            </w:r>
            <w:r w:rsidR="0027268E" w:rsidRPr="003472BC">
              <w:rPr>
                <w:rFonts w:ascii="Cambria" w:hAnsi="Cambria"/>
              </w:rPr>
              <w:t>Engineer</w:t>
            </w:r>
          </w:p>
        </w:tc>
        <w:tc>
          <w:tcPr>
            <w:tcW w:w="2282" w:type="pct"/>
          </w:tcPr>
          <w:p w14:paraId="2B892ED8" w14:textId="77777777" w:rsidR="0027268E" w:rsidRPr="003472BC" w:rsidRDefault="0027268E" w:rsidP="002C1983">
            <w:pPr>
              <w:pStyle w:val="Bullit-Aufzhlung"/>
              <w:numPr>
                <w:ilvl w:val="0"/>
                <w:numId w:val="0"/>
              </w:numPr>
              <w:rPr>
                <w:rFonts w:ascii="Cambria" w:hAnsi="Cambria"/>
              </w:rPr>
            </w:pPr>
            <w:r w:rsidRPr="003472BC">
              <w:rPr>
                <w:rFonts w:ascii="Cambria" w:hAnsi="Cambria"/>
              </w:rPr>
              <w:t>3 years of relevant experience.</w:t>
            </w:r>
          </w:p>
        </w:tc>
        <w:tc>
          <w:tcPr>
            <w:tcW w:w="1347" w:type="pct"/>
          </w:tcPr>
          <w:p w14:paraId="48D6D462" w14:textId="77777777" w:rsidR="0027268E" w:rsidRPr="003472BC" w:rsidRDefault="0027268E" w:rsidP="002C1983">
            <w:pPr>
              <w:pStyle w:val="Bullit-Aufzhlung"/>
              <w:numPr>
                <w:ilvl w:val="0"/>
                <w:numId w:val="0"/>
              </w:numPr>
              <w:jc w:val="center"/>
              <w:rPr>
                <w:rFonts w:ascii="Cambria" w:hAnsi="Cambria"/>
              </w:rPr>
            </w:pPr>
            <w:r w:rsidRPr="003472BC">
              <w:rPr>
                <w:rFonts w:ascii="Cambria" w:hAnsi="Cambria"/>
              </w:rPr>
              <w:t>01</w:t>
            </w:r>
          </w:p>
        </w:tc>
      </w:tr>
      <w:tr w:rsidR="0027268E" w:rsidRPr="003472BC" w14:paraId="1395C6C4" w14:textId="77777777" w:rsidTr="00780BA2">
        <w:tc>
          <w:tcPr>
            <w:tcW w:w="245" w:type="pct"/>
          </w:tcPr>
          <w:p w14:paraId="5ED57536" w14:textId="73F6F79C" w:rsidR="0027268E" w:rsidRDefault="0027268E" w:rsidP="002C1983">
            <w:pPr>
              <w:pStyle w:val="Bullit-Aufzhlung"/>
              <w:numPr>
                <w:ilvl w:val="0"/>
                <w:numId w:val="0"/>
              </w:numPr>
              <w:jc w:val="center"/>
              <w:rPr>
                <w:rFonts w:ascii="Cambria" w:hAnsi="Cambria"/>
              </w:rPr>
            </w:pPr>
            <w:r>
              <w:rPr>
                <w:rFonts w:ascii="Cambria" w:hAnsi="Cambria"/>
              </w:rPr>
              <w:t>3</w:t>
            </w:r>
          </w:p>
        </w:tc>
        <w:tc>
          <w:tcPr>
            <w:tcW w:w="1126" w:type="pct"/>
          </w:tcPr>
          <w:p w14:paraId="3DFE6F16" w14:textId="50197F01" w:rsidR="0027268E" w:rsidRPr="003472BC" w:rsidRDefault="0027268E" w:rsidP="002C1983">
            <w:pPr>
              <w:pStyle w:val="Bullit-Aufzhlung"/>
              <w:numPr>
                <w:ilvl w:val="0"/>
                <w:numId w:val="0"/>
              </w:numPr>
              <w:rPr>
                <w:rFonts w:ascii="Cambria" w:hAnsi="Cambria"/>
              </w:rPr>
            </w:pPr>
            <w:r>
              <w:rPr>
                <w:rFonts w:ascii="Cambria" w:hAnsi="Cambria"/>
              </w:rPr>
              <w:t>Sub-Engineer (Mechanical)</w:t>
            </w:r>
          </w:p>
        </w:tc>
        <w:tc>
          <w:tcPr>
            <w:tcW w:w="2282" w:type="pct"/>
          </w:tcPr>
          <w:p w14:paraId="64F869FE" w14:textId="4C0F8767" w:rsidR="0027268E" w:rsidRPr="003472BC" w:rsidRDefault="0027268E" w:rsidP="002C1983">
            <w:pPr>
              <w:pStyle w:val="Bullit-Aufzhlung"/>
              <w:numPr>
                <w:ilvl w:val="0"/>
                <w:numId w:val="0"/>
              </w:numPr>
              <w:rPr>
                <w:rFonts w:ascii="Cambria" w:hAnsi="Cambria"/>
              </w:rPr>
            </w:pPr>
            <w:r>
              <w:rPr>
                <w:rFonts w:ascii="Cambria" w:hAnsi="Cambria"/>
              </w:rPr>
              <w:t>3-years relevant experience</w:t>
            </w:r>
          </w:p>
        </w:tc>
        <w:tc>
          <w:tcPr>
            <w:tcW w:w="1347" w:type="pct"/>
          </w:tcPr>
          <w:p w14:paraId="29072EA9" w14:textId="10C425FE" w:rsidR="0027268E" w:rsidRPr="003472BC" w:rsidRDefault="0027268E" w:rsidP="002C1983">
            <w:pPr>
              <w:pStyle w:val="Bullit-Aufzhlung"/>
              <w:numPr>
                <w:ilvl w:val="0"/>
                <w:numId w:val="0"/>
              </w:numPr>
              <w:jc w:val="center"/>
              <w:rPr>
                <w:rFonts w:ascii="Cambria" w:hAnsi="Cambria"/>
              </w:rPr>
            </w:pPr>
            <w:r>
              <w:rPr>
                <w:rFonts w:ascii="Cambria" w:hAnsi="Cambria"/>
              </w:rPr>
              <w:t>01</w:t>
            </w:r>
          </w:p>
        </w:tc>
      </w:tr>
      <w:bookmarkEnd w:id="14"/>
    </w:tbl>
    <w:p w14:paraId="24712636" w14:textId="77777777" w:rsidR="00C777BD" w:rsidRDefault="00C777BD" w:rsidP="00C777BD"/>
    <w:p w14:paraId="40B5C117" w14:textId="7C856498" w:rsidR="00C777BD" w:rsidRPr="00DE6C1C" w:rsidRDefault="00780BA2" w:rsidP="00DE6C1C">
      <w:pPr>
        <w:rPr>
          <w:b/>
          <w:bCs/>
        </w:rPr>
      </w:pPr>
      <w:r w:rsidRPr="00DE6C1C">
        <w:rPr>
          <w:b/>
          <w:bCs/>
        </w:rPr>
        <w:lastRenderedPageBreak/>
        <w:t>List of Equipment:</w:t>
      </w:r>
    </w:p>
    <w:p w14:paraId="64F1DE66" w14:textId="66D21073" w:rsidR="0027268E" w:rsidRPr="00C55224" w:rsidRDefault="00780BA2" w:rsidP="00DE6C1C">
      <w:r w:rsidRPr="00C55224">
        <w:t>The company should either own or rent</w:t>
      </w:r>
      <w:r w:rsidR="005E1D85" w:rsidRPr="00C55224">
        <w:t xml:space="preserve"> out </w:t>
      </w:r>
      <w:r w:rsidR="002C4455" w:rsidRPr="00C55224">
        <w:t>following Machineries</w:t>
      </w:r>
      <w:r w:rsidRPr="00C55224">
        <w:t xml:space="preserve"> to carry out the activity.</w:t>
      </w:r>
    </w:p>
    <w:tbl>
      <w:tblPr>
        <w:tblStyle w:val="TableGrid"/>
        <w:tblW w:w="5000" w:type="pct"/>
        <w:tblLook w:val="04A0" w:firstRow="1" w:lastRow="0" w:firstColumn="1" w:lastColumn="0" w:noHBand="0" w:noVBand="1"/>
      </w:tblPr>
      <w:tblGrid>
        <w:gridCol w:w="547"/>
        <w:gridCol w:w="2844"/>
        <w:gridCol w:w="5665"/>
      </w:tblGrid>
      <w:tr w:rsidR="0096075B" w:rsidRPr="003472BC" w14:paraId="3061A379" w14:textId="77777777" w:rsidTr="0096075B">
        <w:tc>
          <w:tcPr>
            <w:tcW w:w="302" w:type="pct"/>
          </w:tcPr>
          <w:p w14:paraId="70C69DD3" w14:textId="77777777" w:rsidR="0096075B" w:rsidRPr="00AA737C" w:rsidRDefault="0096075B" w:rsidP="002C1983">
            <w:pPr>
              <w:pStyle w:val="Bullit-Aufzhlung"/>
              <w:numPr>
                <w:ilvl w:val="0"/>
                <w:numId w:val="0"/>
              </w:numPr>
              <w:rPr>
                <w:rFonts w:ascii="Cambria" w:hAnsi="Cambria"/>
                <w:b/>
                <w:bCs/>
              </w:rPr>
            </w:pPr>
            <w:r w:rsidRPr="00AA737C">
              <w:rPr>
                <w:rFonts w:ascii="Cambria" w:hAnsi="Cambria"/>
                <w:b/>
                <w:bCs/>
              </w:rPr>
              <w:t>S#</w:t>
            </w:r>
          </w:p>
        </w:tc>
        <w:tc>
          <w:tcPr>
            <w:tcW w:w="1570" w:type="pct"/>
          </w:tcPr>
          <w:p w14:paraId="0EA1A995" w14:textId="77777777" w:rsidR="0096075B" w:rsidRPr="00AA737C" w:rsidRDefault="0096075B" w:rsidP="002C1983">
            <w:pPr>
              <w:pStyle w:val="Bullit-Aufzhlung"/>
              <w:numPr>
                <w:ilvl w:val="0"/>
                <w:numId w:val="0"/>
              </w:numPr>
              <w:jc w:val="left"/>
              <w:rPr>
                <w:rFonts w:ascii="Cambria" w:hAnsi="Cambria"/>
                <w:b/>
                <w:bCs/>
              </w:rPr>
            </w:pPr>
            <w:r w:rsidRPr="00AA737C">
              <w:rPr>
                <w:rFonts w:ascii="Cambria" w:hAnsi="Cambria"/>
                <w:b/>
                <w:bCs/>
              </w:rPr>
              <w:t>Particular</w:t>
            </w:r>
          </w:p>
        </w:tc>
        <w:tc>
          <w:tcPr>
            <w:tcW w:w="3129" w:type="pct"/>
          </w:tcPr>
          <w:p w14:paraId="176C4A0D" w14:textId="77777777" w:rsidR="0096075B" w:rsidRPr="00AA737C" w:rsidRDefault="0096075B" w:rsidP="002C1983">
            <w:pPr>
              <w:pStyle w:val="Bullit-Aufzhlung"/>
              <w:numPr>
                <w:ilvl w:val="0"/>
                <w:numId w:val="0"/>
              </w:numPr>
              <w:rPr>
                <w:rFonts w:ascii="Cambria" w:hAnsi="Cambria"/>
                <w:b/>
                <w:bCs/>
              </w:rPr>
            </w:pPr>
            <w:r w:rsidRPr="00AA737C">
              <w:rPr>
                <w:rFonts w:ascii="Cambria" w:hAnsi="Cambria"/>
                <w:b/>
                <w:bCs/>
              </w:rPr>
              <w:t xml:space="preserve">                    Quantity </w:t>
            </w:r>
          </w:p>
        </w:tc>
      </w:tr>
      <w:tr w:rsidR="0096075B" w:rsidRPr="003472BC" w14:paraId="3EBDA22A" w14:textId="77777777" w:rsidTr="0096075B">
        <w:tc>
          <w:tcPr>
            <w:tcW w:w="302" w:type="pct"/>
          </w:tcPr>
          <w:p w14:paraId="2CC92F20" w14:textId="77777777" w:rsidR="0096075B" w:rsidRPr="003472BC" w:rsidRDefault="0096075B" w:rsidP="002C1983">
            <w:pPr>
              <w:pStyle w:val="Bullit-Aufzhlung"/>
              <w:numPr>
                <w:ilvl w:val="0"/>
                <w:numId w:val="0"/>
              </w:numPr>
              <w:jc w:val="center"/>
              <w:rPr>
                <w:rFonts w:ascii="Cambria" w:hAnsi="Cambria"/>
              </w:rPr>
            </w:pPr>
            <w:r w:rsidRPr="003472BC">
              <w:rPr>
                <w:rFonts w:ascii="Cambria" w:hAnsi="Cambria"/>
              </w:rPr>
              <w:t>1</w:t>
            </w:r>
          </w:p>
        </w:tc>
        <w:tc>
          <w:tcPr>
            <w:tcW w:w="1570" w:type="pct"/>
          </w:tcPr>
          <w:p w14:paraId="3D21B41E" w14:textId="0FED5D80" w:rsidR="0096075B" w:rsidRPr="003472BC" w:rsidRDefault="0096075B" w:rsidP="002C1983">
            <w:pPr>
              <w:pStyle w:val="Bullit-Aufzhlung"/>
              <w:numPr>
                <w:ilvl w:val="0"/>
                <w:numId w:val="0"/>
              </w:numPr>
              <w:jc w:val="left"/>
              <w:rPr>
                <w:rFonts w:ascii="Cambria" w:hAnsi="Cambria"/>
              </w:rPr>
            </w:pPr>
            <w:r>
              <w:rPr>
                <w:rFonts w:ascii="Cambria" w:hAnsi="Cambria"/>
              </w:rPr>
              <w:t>Lathe Machine</w:t>
            </w:r>
            <w:r w:rsidR="00FB4CC0">
              <w:rPr>
                <w:rFonts w:ascii="Cambria" w:hAnsi="Cambria"/>
              </w:rPr>
              <w:t>s</w:t>
            </w:r>
          </w:p>
        </w:tc>
        <w:tc>
          <w:tcPr>
            <w:tcW w:w="3129" w:type="pct"/>
          </w:tcPr>
          <w:p w14:paraId="32533FA6" w14:textId="494B112E" w:rsidR="0096075B" w:rsidRPr="003472BC" w:rsidRDefault="0096075B" w:rsidP="002C1983">
            <w:pPr>
              <w:pStyle w:val="Bullit-Aufzhlung"/>
              <w:numPr>
                <w:ilvl w:val="0"/>
                <w:numId w:val="0"/>
              </w:numPr>
              <w:jc w:val="center"/>
              <w:rPr>
                <w:rFonts w:ascii="Cambria" w:hAnsi="Cambria"/>
              </w:rPr>
            </w:pPr>
            <w:r w:rsidRPr="003472BC">
              <w:rPr>
                <w:rFonts w:ascii="Cambria" w:hAnsi="Cambria"/>
              </w:rPr>
              <w:t>0</w:t>
            </w:r>
            <w:r>
              <w:rPr>
                <w:rFonts w:ascii="Cambria" w:hAnsi="Cambria"/>
              </w:rPr>
              <w:t>2</w:t>
            </w:r>
          </w:p>
        </w:tc>
      </w:tr>
      <w:tr w:rsidR="0096075B" w:rsidRPr="003472BC" w14:paraId="59371EFD" w14:textId="77777777" w:rsidTr="0096075B">
        <w:tc>
          <w:tcPr>
            <w:tcW w:w="302" w:type="pct"/>
          </w:tcPr>
          <w:p w14:paraId="0C02FD74" w14:textId="77777777" w:rsidR="0096075B" w:rsidRPr="003472BC" w:rsidRDefault="0096075B" w:rsidP="002C1983">
            <w:pPr>
              <w:pStyle w:val="Bullit-Aufzhlung"/>
              <w:numPr>
                <w:ilvl w:val="0"/>
                <w:numId w:val="0"/>
              </w:numPr>
              <w:jc w:val="center"/>
              <w:rPr>
                <w:rFonts w:ascii="Cambria" w:hAnsi="Cambria"/>
              </w:rPr>
            </w:pPr>
            <w:r>
              <w:rPr>
                <w:rFonts w:ascii="Cambria" w:hAnsi="Cambria"/>
              </w:rPr>
              <w:t>2</w:t>
            </w:r>
          </w:p>
        </w:tc>
        <w:tc>
          <w:tcPr>
            <w:tcW w:w="1570" w:type="pct"/>
          </w:tcPr>
          <w:p w14:paraId="69C1F699" w14:textId="13F0B034" w:rsidR="0096075B" w:rsidRPr="003472BC" w:rsidRDefault="0096075B" w:rsidP="002C1983">
            <w:pPr>
              <w:pStyle w:val="Bullit-Aufzhlung"/>
              <w:numPr>
                <w:ilvl w:val="0"/>
                <w:numId w:val="0"/>
              </w:numPr>
              <w:jc w:val="left"/>
              <w:rPr>
                <w:rFonts w:ascii="Cambria" w:hAnsi="Cambria"/>
              </w:rPr>
            </w:pPr>
            <w:r>
              <w:rPr>
                <w:rFonts w:ascii="Cambria" w:hAnsi="Cambria"/>
              </w:rPr>
              <w:t>Milling Machine</w:t>
            </w:r>
          </w:p>
        </w:tc>
        <w:tc>
          <w:tcPr>
            <w:tcW w:w="3129" w:type="pct"/>
          </w:tcPr>
          <w:p w14:paraId="0E93DAA2" w14:textId="29107C75" w:rsidR="0096075B" w:rsidRPr="003472BC" w:rsidRDefault="0096075B" w:rsidP="002C1983">
            <w:pPr>
              <w:pStyle w:val="Bullit-Aufzhlung"/>
              <w:numPr>
                <w:ilvl w:val="0"/>
                <w:numId w:val="0"/>
              </w:numPr>
              <w:jc w:val="center"/>
              <w:rPr>
                <w:rFonts w:ascii="Cambria" w:hAnsi="Cambria"/>
              </w:rPr>
            </w:pPr>
            <w:r w:rsidRPr="003472BC">
              <w:rPr>
                <w:rFonts w:ascii="Cambria" w:hAnsi="Cambria"/>
              </w:rPr>
              <w:t>0</w:t>
            </w:r>
            <w:r>
              <w:rPr>
                <w:rFonts w:ascii="Cambria" w:hAnsi="Cambria"/>
              </w:rPr>
              <w:t>1</w:t>
            </w:r>
          </w:p>
        </w:tc>
      </w:tr>
      <w:tr w:rsidR="0096075B" w:rsidRPr="003472BC" w14:paraId="17FB296D" w14:textId="77777777" w:rsidTr="0096075B">
        <w:tc>
          <w:tcPr>
            <w:tcW w:w="302" w:type="pct"/>
          </w:tcPr>
          <w:p w14:paraId="32ACBB35" w14:textId="77777777" w:rsidR="0096075B" w:rsidRPr="003472BC" w:rsidRDefault="0096075B" w:rsidP="002C1983">
            <w:pPr>
              <w:pStyle w:val="Bullit-Aufzhlung"/>
              <w:numPr>
                <w:ilvl w:val="0"/>
                <w:numId w:val="0"/>
              </w:numPr>
              <w:jc w:val="center"/>
              <w:rPr>
                <w:rFonts w:ascii="Cambria" w:hAnsi="Cambria"/>
              </w:rPr>
            </w:pPr>
            <w:r>
              <w:rPr>
                <w:rFonts w:ascii="Cambria" w:hAnsi="Cambria"/>
              </w:rPr>
              <w:t>3</w:t>
            </w:r>
          </w:p>
        </w:tc>
        <w:tc>
          <w:tcPr>
            <w:tcW w:w="1570" w:type="pct"/>
          </w:tcPr>
          <w:p w14:paraId="2796BE4A" w14:textId="3A7404EA" w:rsidR="0096075B" w:rsidRPr="003472BC" w:rsidRDefault="0096075B" w:rsidP="002C1983">
            <w:pPr>
              <w:pStyle w:val="Bullit-Aufzhlung"/>
              <w:numPr>
                <w:ilvl w:val="0"/>
                <w:numId w:val="0"/>
              </w:numPr>
              <w:jc w:val="left"/>
              <w:rPr>
                <w:rFonts w:ascii="Cambria" w:hAnsi="Cambria"/>
              </w:rPr>
            </w:pPr>
            <w:r>
              <w:rPr>
                <w:rFonts w:ascii="Cambria" w:hAnsi="Cambria"/>
              </w:rPr>
              <w:t>Welding Plant</w:t>
            </w:r>
            <w:r w:rsidR="00FB4CC0">
              <w:rPr>
                <w:rFonts w:ascii="Cambria" w:hAnsi="Cambria"/>
              </w:rPr>
              <w:t>s</w:t>
            </w:r>
            <w:r>
              <w:rPr>
                <w:rFonts w:ascii="Cambria" w:hAnsi="Cambria"/>
              </w:rPr>
              <w:t xml:space="preserve"> (Stationed/Mobile)</w:t>
            </w:r>
          </w:p>
        </w:tc>
        <w:tc>
          <w:tcPr>
            <w:tcW w:w="3129" w:type="pct"/>
          </w:tcPr>
          <w:p w14:paraId="21DF8B99" w14:textId="486A0D03" w:rsidR="0096075B" w:rsidRPr="003472BC" w:rsidRDefault="0096075B" w:rsidP="002C1983">
            <w:pPr>
              <w:pStyle w:val="Bullit-Aufzhlung"/>
              <w:numPr>
                <w:ilvl w:val="0"/>
                <w:numId w:val="0"/>
              </w:numPr>
              <w:jc w:val="center"/>
              <w:rPr>
                <w:rFonts w:ascii="Cambria" w:hAnsi="Cambria"/>
              </w:rPr>
            </w:pPr>
            <w:r w:rsidRPr="003472BC">
              <w:rPr>
                <w:rFonts w:ascii="Cambria" w:hAnsi="Cambria"/>
              </w:rPr>
              <w:t>0</w:t>
            </w:r>
            <w:r>
              <w:rPr>
                <w:rFonts w:ascii="Cambria" w:hAnsi="Cambria"/>
              </w:rPr>
              <w:t>2</w:t>
            </w:r>
          </w:p>
        </w:tc>
      </w:tr>
      <w:tr w:rsidR="0096075B" w:rsidRPr="003472BC" w14:paraId="6F845232" w14:textId="77777777" w:rsidTr="0096075B">
        <w:tc>
          <w:tcPr>
            <w:tcW w:w="302" w:type="pct"/>
          </w:tcPr>
          <w:p w14:paraId="197100F5" w14:textId="77777777" w:rsidR="0096075B" w:rsidRDefault="0096075B" w:rsidP="002C1983">
            <w:pPr>
              <w:pStyle w:val="Bullit-Aufzhlung"/>
              <w:numPr>
                <w:ilvl w:val="0"/>
                <w:numId w:val="0"/>
              </w:numPr>
              <w:jc w:val="center"/>
              <w:rPr>
                <w:rFonts w:ascii="Cambria" w:hAnsi="Cambria"/>
              </w:rPr>
            </w:pPr>
            <w:r>
              <w:rPr>
                <w:rFonts w:ascii="Cambria" w:hAnsi="Cambria"/>
              </w:rPr>
              <w:t>4</w:t>
            </w:r>
          </w:p>
        </w:tc>
        <w:tc>
          <w:tcPr>
            <w:tcW w:w="1570" w:type="pct"/>
          </w:tcPr>
          <w:p w14:paraId="1F3E7FFD" w14:textId="3F864408" w:rsidR="0096075B" w:rsidRPr="003472BC" w:rsidRDefault="0096075B" w:rsidP="002C1983">
            <w:pPr>
              <w:pStyle w:val="Bullit-Aufzhlung"/>
              <w:numPr>
                <w:ilvl w:val="0"/>
                <w:numId w:val="0"/>
              </w:numPr>
              <w:jc w:val="left"/>
              <w:rPr>
                <w:rFonts w:ascii="Cambria" w:hAnsi="Cambria"/>
              </w:rPr>
            </w:pPr>
            <w:r>
              <w:rPr>
                <w:rFonts w:ascii="Cambria" w:hAnsi="Cambria"/>
              </w:rPr>
              <w:t>Chain Pulley Block with Tripod (5 Ton)</w:t>
            </w:r>
          </w:p>
        </w:tc>
        <w:tc>
          <w:tcPr>
            <w:tcW w:w="3129" w:type="pct"/>
          </w:tcPr>
          <w:p w14:paraId="6C28AD11" w14:textId="04356B71" w:rsidR="0096075B" w:rsidRPr="003472BC" w:rsidRDefault="0096075B" w:rsidP="002C1983">
            <w:pPr>
              <w:pStyle w:val="Bullit-Aufzhlung"/>
              <w:numPr>
                <w:ilvl w:val="0"/>
                <w:numId w:val="0"/>
              </w:numPr>
              <w:jc w:val="center"/>
              <w:rPr>
                <w:rFonts w:ascii="Cambria" w:hAnsi="Cambria"/>
              </w:rPr>
            </w:pPr>
            <w:r>
              <w:rPr>
                <w:rFonts w:ascii="Cambria" w:hAnsi="Cambria"/>
              </w:rPr>
              <w:t>01</w:t>
            </w:r>
          </w:p>
        </w:tc>
      </w:tr>
      <w:bookmarkEnd w:id="12"/>
    </w:tbl>
    <w:p w14:paraId="2AAD4027" w14:textId="77777777" w:rsidR="007A0938" w:rsidRDefault="007A0938" w:rsidP="00A73D0F">
      <w:pPr>
        <w:rPr>
          <w:rFonts w:ascii="Cambria" w:hAnsi="Cambria"/>
        </w:rPr>
      </w:pPr>
    </w:p>
    <w:p w14:paraId="5A672A89" w14:textId="0DD06F36" w:rsidR="00A73D0F" w:rsidRPr="00A16EBC" w:rsidRDefault="00A73D0F" w:rsidP="00A73D0F">
      <w:pPr>
        <w:rPr>
          <w:rFonts w:ascii="Cambria" w:hAnsi="Cambria"/>
        </w:rPr>
      </w:pPr>
      <w:r w:rsidRPr="007D6B73">
        <w:rPr>
          <w:rFonts w:ascii="Cambria" w:hAnsi="Cambria"/>
        </w:rPr>
        <w:t>In addition</w:t>
      </w:r>
      <w:r w:rsidRPr="00A16EBC">
        <w:rPr>
          <w:rFonts w:ascii="Cambria" w:hAnsi="Cambria"/>
        </w:rPr>
        <w:t>,</w:t>
      </w:r>
      <w:r w:rsidRPr="007D6B73">
        <w:rPr>
          <w:rFonts w:ascii="Cambria" w:hAnsi="Cambria"/>
        </w:rPr>
        <w:t xml:space="preserve"> </w:t>
      </w:r>
      <w:r w:rsidRPr="00A16EBC">
        <w:rPr>
          <w:rFonts w:ascii="Cambria" w:hAnsi="Cambria"/>
        </w:rPr>
        <w:t xml:space="preserve">relevant information, as described in </w:t>
      </w:r>
      <w:r w:rsidR="00C56064">
        <w:rPr>
          <w:rFonts w:ascii="Cambria" w:hAnsi="Cambria"/>
        </w:rPr>
        <w:fldChar w:fldCharType="begin"/>
      </w:r>
      <w:r w:rsidR="00C56064">
        <w:rPr>
          <w:rFonts w:ascii="Cambria" w:hAnsi="Cambria"/>
        </w:rPr>
        <w:instrText xml:space="preserve"> REF _Ref530748526 \h </w:instrText>
      </w:r>
      <w:r w:rsidR="00C56064">
        <w:rPr>
          <w:rFonts w:ascii="Cambria" w:hAnsi="Cambria"/>
        </w:rPr>
      </w:r>
      <w:r w:rsidR="00C56064">
        <w:rPr>
          <w:rFonts w:ascii="Cambria" w:hAnsi="Cambria"/>
        </w:rPr>
        <w:fldChar w:fldCharType="separate"/>
      </w:r>
      <w:r w:rsidR="00C56064">
        <w:t xml:space="preserve">Section </w:t>
      </w:r>
      <w:r w:rsidR="00C56064">
        <w:rPr>
          <w:noProof/>
        </w:rPr>
        <w:t>2</w:t>
      </w:r>
      <w:r w:rsidR="00C56064">
        <w:rPr>
          <w:rFonts w:ascii="Cambria" w:hAnsi="Cambria"/>
        </w:rPr>
        <w:fldChar w:fldCharType="end"/>
      </w:r>
      <w:r w:rsidRPr="00A16EBC">
        <w:rPr>
          <w:rFonts w:ascii="Cambria" w:hAnsi="Cambria"/>
        </w:rPr>
        <w:t xml:space="preserve">, paragraph 13 and corresponding documents, </w:t>
      </w:r>
      <w:r w:rsidR="000D05CC" w:rsidRPr="00A16EBC">
        <w:rPr>
          <w:rFonts w:ascii="Cambria" w:hAnsi="Cambria"/>
        </w:rPr>
        <w:t>must</w:t>
      </w:r>
      <w:r w:rsidRPr="00A16EBC">
        <w:rPr>
          <w:rFonts w:ascii="Cambria" w:hAnsi="Cambria"/>
        </w:rPr>
        <w:t xml:space="preserve"> </w:t>
      </w:r>
      <w:r w:rsidR="00480CC6">
        <w:rPr>
          <w:rFonts w:ascii="Cambria" w:hAnsi="Cambria"/>
        </w:rPr>
        <w:t xml:space="preserve">be </w:t>
      </w:r>
      <w:r w:rsidRPr="00A16EBC">
        <w:rPr>
          <w:rFonts w:ascii="Cambria" w:hAnsi="Cambria"/>
        </w:rPr>
        <w:t xml:space="preserve">submitted to </w:t>
      </w:r>
      <w:r w:rsidR="007E1D9C">
        <w:rPr>
          <w:rFonts w:ascii="Cambria" w:hAnsi="Cambria"/>
        </w:rPr>
        <w:t xml:space="preserve">the </w:t>
      </w:r>
      <w:r w:rsidRPr="00A16EBC">
        <w:rPr>
          <w:rFonts w:ascii="Cambria" w:hAnsi="Cambria"/>
        </w:rPr>
        <w:t>full satisfaction of the evaluation committee.</w:t>
      </w:r>
    </w:p>
    <w:p w14:paraId="42D7C1F4" w14:textId="31570C54" w:rsidR="00A73D0F" w:rsidRDefault="00A73D0F" w:rsidP="00A73D0F">
      <w:pPr>
        <w:pStyle w:val="Heading3"/>
        <w:ind w:left="709"/>
        <w:rPr>
          <w:rFonts w:ascii="Cambria" w:hAnsi="Cambria"/>
        </w:rPr>
      </w:pPr>
      <w:bookmarkStart w:id="15" w:name="_Toc493837214"/>
      <w:r w:rsidRPr="00A16EBC">
        <w:rPr>
          <w:rFonts w:ascii="Cambria" w:hAnsi="Cambria"/>
        </w:rPr>
        <w:t>Evaluation of bids</w:t>
      </w:r>
      <w:bookmarkEnd w:id="15"/>
    </w:p>
    <w:p w14:paraId="3089CEA1" w14:textId="115F59D1" w:rsidR="000D05CC" w:rsidRPr="000D05CC" w:rsidRDefault="000D05CC" w:rsidP="000D05CC">
      <w:pPr>
        <w:rPr>
          <w:rFonts w:ascii="Cambria" w:hAnsi="Cambria"/>
        </w:rPr>
      </w:pPr>
      <w:r w:rsidRPr="000D05CC">
        <w:rPr>
          <w:rFonts w:ascii="Cambria" w:hAnsi="Cambria"/>
        </w:rPr>
        <w:t>A Bidder must submit the information specified in Section 1 and Section 3 of the Bidding Documents. The evaluation of bids will be carried out in two steps:</w:t>
      </w:r>
    </w:p>
    <w:p w14:paraId="31C8BD4C" w14:textId="54DF0E77" w:rsidR="000D05CC" w:rsidRPr="00C55224" w:rsidRDefault="000D05CC" w:rsidP="00C777BD">
      <w:pPr>
        <w:pStyle w:val="ListParagraph"/>
      </w:pPr>
      <w:r w:rsidRPr="000D05CC">
        <w:t xml:space="preserve">Technical Qualification: </w:t>
      </w:r>
      <w:r w:rsidRPr="00C55224">
        <w:t>Required information will be evaluated on</w:t>
      </w:r>
      <w:r w:rsidR="00B45DB6" w:rsidRPr="00C55224">
        <w:t xml:space="preserve"> the</w:t>
      </w:r>
      <w:r w:rsidRPr="00C55224">
        <w:t xml:space="preserve"> ‘pass’ and ‘fail’ basis acc</w:t>
      </w:r>
      <w:r w:rsidR="00B45DB6" w:rsidRPr="00C55224">
        <w:t>ording</w:t>
      </w:r>
      <w:r w:rsidRPr="00C55224">
        <w:t xml:space="preserve"> to criteria listed in Section 1. Only if a bidder obtains a ‘pass’ for all required criteria, </w:t>
      </w:r>
      <w:proofErr w:type="gramStart"/>
      <w:r w:rsidRPr="00C55224">
        <w:t>the financial bid will</w:t>
      </w:r>
      <w:proofErr w:type="gramEnd"/>
      <w:r w:rsidRPr="00C55224">
        <w:t xml:space="preserve"> be opened and evaluated.</w:t>
      </w:r>
    </w:p>
    <w:p w14:paraId="146E43FA" w14:textId="1958313E" w:rsidR="000D05CC" w:rsidRPr="00C55224" w:rsidRDefault="000D05CC" w:rsidP="00C777BD">
      <w:pPr>
        <w:pStyle w:val="ListParagraph"/>
      </w:pPr>
      <w:r w:rsidRPr="000D05CC">
        <w:t xml:space="preserve">Financial evaluation: </w:t>
      </w:r>
      <w:r w:rsidRPr="00C55224">
        <w:t xml:space="preserve">The most </w:t>
      </w:r>
      <w:r w:rsidR="009363CF" w:rsidRPr="00C55224">
        <w:t>favorable</w:t>
      </w:r>
      <w:r w:rsidRPr="00C55224">
        <w:t xml:space="preserve"> bidder is the one with the lowest price and complying with all requirements.</w:t>
      </w:r>
    </w:p>
    <w:p w14:paraId="12C639CE" w14:textId="3B0E1BAA" w:rsidR="00B45DB6" w:rsidRPr="000D05CC" w:rsidRDefault="00B45DB6" w:rsidP="000D05CC">
      <w:pPr>
        <w:rPr>
          <w:rFonts w:ascii="Cambria" w:hAnsi="Cambria"/>
        </w:rPr>
      </w:pPr>
      <w:r w:rsidRPr="00B45DB6">
        <w:rPr>
          <w:rFonts w:ascii="Cambria" w:hAnsi="Cambria"/>
        </w:rPr>
        <w:t>The procedure of the evaluation of bids is defined in Section 1 - Instructions to Bidders, paragraph 28.</w:t>
      </w:r>
    </w:p>
    <w:p w14:paraId="6A3894F7" w14:textId="75768D89" w:rsidR="00A73D0F" w:rsidRPr="00711DEA" w:rsidRDefault="007E1D9C" w:rsidP="00A73D0F">
      <w:pPr>
        <w:rPr>
          <w:rFonts w:ascii="Cambria" w:hAnsi="Cambria"/>
        </w:rPr>
      </w:pPr>
      <w:r>
        <w:rPr>
          <w:rFonts w:ascii="Cambria" w:hAnsi="Cambria"/>
        </w:rPr>
        <w:t xml:space="preserve">A </w:t>
      </w:r>
      <w:r w:rsidR="00A73D0F" w:rsidRPr="00A16EBC">
        <w:rPr>
          <w:rFonts w:ascii="Cambria" w:hAnsi="Cambria"/>
        </w:rPr>
        <w:t xml:space="preserve">Bidder </w:t>
      </w:r>
      <w:r w:rsidR="00B45DB6" w:rsidRPr="00A16EBC">
        <w:rPr>
          <w:rFonts w:ascii="Cambria" w:hAnsi="Cambria"/>
        </w:rPr>
        <w:t>must</w:t>
      </w:r>
      <w:r w:rsidR="00A73D0F" w:rsidRPr="00A16EBC">
        <w:rPr>
          <w:rFonts w:ascii="Cambria" w:hAnsi="Cambria"/>
        </w:rPr>
        <w:t xml:space="preserve"> submit </w:t>
      </w:r>
      <w:r w:rsidR="00236820">
        <w:rPr>
          <w:rFonts w:ascii="Cambria" w:hAnsi="Cambria"/>
        </w:rPr>
        <w:t xml:space="preserve">the </w:t>
      </w:r>
      <w:r w:rsidR="00A73D0F" w:rsidRPr="00A16EBC">
        <w:rPr>
          <w:rFonts w:ascii="Cambria" w:hAnsi="Cambria"/>
        </w:rPr>
        <w:t xml:space="preserve">information </w:t>
      </w:r>
      <w:r w:rsidR="00236820">
        <w:rPr>
          <w:rFonts w:ascii="Cambria" w:hAnsi="Cambria"/>
        </w:rPr>
        <w:t xml:space="preserve">specified </w:t>
      </w:r>
      <w:r w:rsidR="00A73D0F" w:rsidRPr="00A16EBC">
        <w:rPr>
          <w:rFonts w:ascii="Cambria" w:hAnsi="Cambria"/>
        </w:rPr>
        <w:t xml:space="preserve">in </w:t>
      </w:r>
      <w:hyperlink w:anchor="_Section_1:_Instructions" w:history="1">
        <w:r w:rsidR="00A73D0F" w:rsidRPr="00AF0AE5">
          <w:rPr>
            <w:rStyle w:val="Hyperlink"/>
            <w:rFonts w:ascii="Cambria" w:hAnsi="Cambria"/>
          </w:rPr>
          <w:t>Section 1</w:t>
        </w:r>
      </w:hyperlink>
      <w:r w:rsidR="00A73D0F" w:rsidRPr="00A16EBC">
        <w:rPr>
          <w:rFonts w:ascii="Cambria" w:hAnsi="Cambria"/>
        </w:rPr>
        <w:t xml:space="preserve"> and </w:t>
      </w:r>
      <w:hyperlink w:anchor="_Section_3" w:history="1">
        <w:r w:rsidR="00A73D0F" w:rsidRPr="00AF0AE5">
          <w:rPr>
            <w:rStyle w:val="Hyperlink"/>
            <w:rFonts w:ascii="Cambria" w:hAnsi="Cambria"/>
          </w:rPr>
          <w:t>Section 3</w:t>
        </w:r>
      </w:hyperlink>
      <w:r>
        <w:rPr>
          <w:rFonts w:ascii="Cambria" w:hAnsi="Cambria"/>
        </w:rPr>
        <w:t xml:space="preserve"> of the Bidding Documents</w:t>
      </w:r>
      <w:r w:rsidR="00A73D0F" w:rsidRPr="00A16EBC">
        <w:rPr>
          <w:rFonts w:ascii="Cambria" w:hAnsi="Cambria"/>
        </w:rPr>
        <w:t>. The evaluation of bids will be carried out in two steps:</w:t>
      </w:r>
    </w:p>
    <w:p w14:paraId="5614D077" w14:textId="77777777" w:rsidR="00E078D9" w:rsidRDefault="00A73D0F" w:rsidP="00826A56">
      <w:pPr>
        <w:rPr>
          <w:rFonts w:ascii="Cambria" w:hAnsi="Cambria"/>
        </w:rPr>
      </w:pPr>
      <w:r w:rsidRPr="00A16EBC">
        <w:rPr>
          <w:rFonts w:ascii="Cambria" w:hAnsi="Cambria"/>
        </w:rPr>
        <w:t>The procedure of the evaluation of bids is defined in Section</w:t>
      </w:r>
      <w:r w:rsidR="007E1D9C">
        <w:rPr>
          <w:rFonts w:ascii="Cambria" w:hAnsi="Cambria"/>
        </w:rPr>
        <w:t xml:space="preserve"> </w:t>
      </w:r>
      <w:r w:rsidRPr="00A16EBC">
        <w:rPr>
          <w:rFonts w:ascii="Cambria" w:hAnsi="Cambria"/>
        </w:rPr>
        <w:t>1 - Instructions to Bidders, paragraph</w:t>
      </w:r>
      <w:r w:rsidR="00236820">
        <w:rPr>
          <w:rFonts w:ascii="Cambria" w:hAnsi="Cambria"/>
        </w:rPr>
        <w:t xml:space="preserve"> </w:t>
      </w:r>
      <w:r w:rsidRPr="00A16EBC">
        <w:rPr>
          <w:rFonts w:ascii="Cambria" w:hAnsi="Cambria"/>
        </w:rPr>
        <w:t>28.</w:t>
      </w:r>
      <w:bookmarkStart w:id="16" w:name="_Toc493837215"/>
    </w:p>
    <w:p w14:paraId="20E7DCBB" w14:textId="778E3CF8" w:rsidR="00724726" w:rsidRDefault="00724726" w:rsidP="00826A56">
      <w:pPr>
        <w:rPr>
          <w:rFonts w:ascii="Cambria" w:eastAsiaTheme="majorEastAsia" w:hAnsi="Cambria" w:cstheme="majorBidi"/>
          <w:sz w:val="24"/>
          <w:szCs w:val="26"/>
        </w:rPr>
      </w:pPr>
    </w:p>
    <w:p w14:paraId="74F4D588" w14:textId="4F984DA7" w:rsidR="00A73D0F" w:rsidRPr="00A16EBC" w:rsidRDefault="00A73D0F" w:rsidP="00A73D0F">
      <w:pPr>
        <w:pStyle w:val="Heading2"/>
        <w:ind w:left="567"/>
        <w:rPr>
          <w:rFonts w:ascii="Cambria" w:hAnsi="Cambria"/>
        </w:rPr>
      </w:pPr>
      <w:r w:rsidRPr="00A16EBC">
        <w:rPr>
          <w:rFonts w:ascii="Cambria" w:hAnsi="Cambria"/>
        </w:rPr>
        <w:t>List of bidding documents</w:t>
      </w:r>
      <w:bookmarkEnd w:id="16"/>
    </w:p>
    <w:p w14:paraId="6FB0C108" w14:textId="4EE2CE23" w:rsidR="00A73D0F" w:rsidRPr="00A16EBC" w:rsidRDefault="00A73D0F" w:rsidP="00A73D0F">
      <w:pPr>
        <w:rPr>
          <w:rFonts w:ascii="Cambria" w:hAnsi="Cambria"/>
        </w:rPr>
      </w:pPr>
      <w:r w:rsidRPr="00A16EBC">
        <w:rPr>
          <w:rFonts w:ascii="Cambria" w:hAnsi="Cambria"/>
        </w:rPr>
        <w:t xml:space="preserve">Additional and detailed information </w:t>
      </w:r>
      <w:r w:rsidR="007E1D9C">
        <w:rPr>
          <w:rFonts w:ascii="Cambria" w:hAnsi="Cambria"/>
        </w:rPr>
        <w:t xml:space="preserve">on the bidding documents </w:t>
      </w:r>
      <w:r w:rsidRPr="00A16EBC">
        <w:rPr>
          <w:rFonts w:ascii="Cambria" w:hAnsi="Cambria"/>
        </w:rPr>
        <w:t xml:space="preserve">can be found in the following </w:t>
      </w:r>
      <w:r w:rsidR="007E1D9C">
        <w:rPr>
          <w:rFonts w:ascii="Cambria" w:hAnsi="Cambria"/>
        </w:rPr>
        <w:t>Sections</w:t>
      </w:r>
      <w:r w:rsidRPr="00A16EBC">
        <w:rPr>
          <w:rFonts w:ascii="Cambria" w:hAnsi="Cambria"/>
        </w:rPr>
        <w:t>, which form an integral part of the bidding process and thus of the contract.</w:t>
      </w:r>
    </w:p>
    <w:p w14:paraId="6AEA4F35" w14:textId="77777777" w:rsidR="00A73D0F" w:rsidRPr="00A16EBC" w:rsidRDefault="00A73D0F" w:rsidP="00A73D0F">
      <w:pPr>
        <w:pStyle w:val="Bullit-Aufzhlung"/>
        <w:numPr>
          <w:ilvl w:val="0"/>
          <w:numId w:val="0"/>
        </w:numPr>
        <w:rPr>
          <w:rFonts w:ascii="Cambria" w:eastAsia="Arial" w:hAnsi="Cambria"/>
          <w:bdr w:val="nil"/>
        </w:rPr>
      </w:pPr>
      <w:r w:rsidRPr="00A16EBC">
        <w:rPr>
          <w:rFonts w:ascii="Cambria" w:eastAsia="Arial" w:hAnsi="Cambria"/>
          <w:bdr w:val="nil"/>
        </w:rPr>
        <w:t>PART I Bidding Procedures</w:t>
      </w:r>
    </w:p>
    <w:p w14:paraId="39ED9579" w14:textId="77777777" w:rsidR="00A73D0F" w:rsidRPr="00A16EBC" w:rsidRDefault="00A73D0F" w:rsidP="00A73D0F">
      <w:pPr>
        <w:pStyle w:val="Bullit-Aufzhlung"/>
        <w:rPr>
          <w:rFonts w:ascii="Cambria" w:eastAsia="Arial" w:hAnsi="Cambria"/>
          <w:bdr w:val="nil"/>
        </w:rPr>
      </w:pPr>
      <w:r w:rsidRPr="00A16EBC">
        <w:rPr>
          <w:rFonts w:ascii="Cambria" w:eastAsia="Arial" w:hAnsi="Cambria"/>
          <w:bdr w:val="nil"/>
        </w:rPr>
        <w:t xml:space="preserve">Section 1 - Instructions to Bidders </w:t>
      </w:r>
      <w:r w:rsidRPr="00A16EBC">
        <w:rPr>
          <w:rFonts w:ascii="Cambria" w:hAnsi="Cambria"/>
        </w:rPr>
        <w:t>(ITB)</w:t>
      </w:r>
    </w:p>
    <w:p w14:paraId="6A8C081D" w14:textId="77777777" w:rsidR="00A73D0F" w:rsidRPr="00A16EBC" w:rsidRDefault="00A73D0F" w:rsidP="00A73D0F">
      <w:pPr>
        <w:pStyle w:val="Bullit-Aufzhlung"/>
        <w:rPr>
          <w:rFonts w:ascii="Cambria" w:eastAsia="Arial" w:hAnsi="Cambria"/>
          <w:bdr w:val="nil"/>
        </w:rPr>
      </w:pPr>
      <w:r w:rsidRPr="00A16EBC">
        <w:rPr>
          <w:rFonts w:ascii="Cambria" w:eastAsia="Arial" w:hAnsi="Cambria"/>
          <w:bdr w:val="nil"/>
        </w:rPr>
        <w:t>Section 2 - Bid Data Sheet (BDS)</w:t>
      </w:r>
    </w:p>
    <w:p w14:paraId="1920337A" w14:textId="77777777" w:rsidR="00A73D0F" w:rsidRPr="00A16EBC" w:rsidRDefault="00A73D0F" w:rsidP="00A73D0F">
      <w:pPr>
        <w:pStyle w:val="Bullit-Aufzhlung"/>
        <w:rPr>
          <w:rFonts w:ascii="Cambria" w:eastAsia="Arial" w:hAnsi="Cambria"/>
          <w:bdr w:val="nil"/>
        </w:rPr>
      </w:pPr>
      <w:r w:rsidRPr="00A16EBC">
        <w:rPr>
          <w:rFonts w:ascii="Cambria" w:eastAsia="Arial" w:hAnsi="Cambria"/>
          <w:bdr w:val="nil"/>
        </w:rPr>
        <w:t>Section 3.1 - Bidding Forms</w:t>
      </w:r>
    </w:p>
    <w:p w14:paraId="03639B3A" w14:textId="77777777" w:rsidR="00A73D0F" w:rsidRPr="00A16EBC" w:rsidRDefault="00A73D0F" w:rsidP="00A73D0F">
      <w:pPr>
        <w:pStyle w:val="Bullit-Aufzhlung"/>
        <w:rPr>
          <w:rFonts w:ascii="Cambria" w:eastAsia="Arial" w:hAnsi="Cambria"/>
          <w:bdr w:val="nil"/>
        </w:rPr>
      </w:pPr>
      <w:r w:rsidRPr="00A16EBC">
        <w:rPr>
          <w:rFonts w:ascii="Cambria" w:eastAsia="Arial" w:hAnsi="Cambria"/>
          <w:bdr w:val="nil"/>
        </w:rPr>
        <w:t>Section 3.2 - Bill of Quantities</w:t>
      </w:r>
    </w:p>
    <w:p w14:paraId="1F46B3A0" w14:textId="13F0A6E3" w:rsidR="00A73D0F" w:rsidRPr="00A16EBC" w:rsidRDefault="00A73D0F" w:rsidP="00A73D0F">
      <w:pPr>
        <w:pStyle w:val="Bullit-Aufzhlung"/>
        <w:numPr>
          <w:ilvl w:val="0"/>
          <w:numId w:val="0"/>
        </w:numPr>
        <w:rPr>
          <w:rFonts w:ascii="Cambria" w:eastAsia="Arial" w:hAnsi="Cambria"/>
          <w:bdr w:val="nil"/>
        </w:rPr>
      </w:pPr>
      <w:r w:rsidRPr="00A16EBC">
        <w:rPr>
          <w:rFonts w:ascii="Cambria" w:eastAsia="Arial" w:hAnsi="Cambria"/>
          <w:bdr w:val="nil"/>
        </w:rPr>
        <w:t xml:space="preserve">PART II </w:t>
      </w:r>
      <w:r w:rsidR="00982122">
        <w:rPr>
          <w:rFonts w:ascii="Cambria" w:eastAsia="Arial" w:hAnsi="Cambria"/>
          <w:bdr w:val="nil"/>
        </w:rPr>
        <w:t>Implementing Partner</w:t>
      </w:r>
      <w:r w:rsidRPr="00A16EBC">
        <w:rPr>
          <w:rFonts w:ascii="Cambria" w:eastAsia="Arial" w:hAnsi="Cambria"/>
          <w:bdr w:val="nil"/>
        </w:rPr>
        <w:t>'s Requirements</w:t>
      </w:r>
    </w:p>
    <w:p w14:paraId="7665B366" w14:textId="77777777" w:rsidR="00A73D0F" w:rsidRPr="00A16EBC" w:rsidRDefault="00A73D0F" w:rsidP="00A73D0F">
      <w:pPr>
        <w:pStyle w:val="Bullit-Aufzhlung"/>
        <w:rPr>
          <w:rFonts w:ascii="Cambria" w:eastAsia="Arial" w:hAnsi="Cambria"/>
          <w:bdr w:val="nil"/>
        </w:rPr>
      </w:pPr>
      <w:r w:rsidRPr="00A16EBC">
        <w:rPr>
          <w:rFonts w:ascii="Cambria" w:eastAsia="Arial" w:hAnsi="Cambria"/>
          <w:bdr w:val="nil"/>
        </w:rPr>
        <w:t>Section 4.1 - General Specifications</w:t>
      </w:r>
    </w:p>
    <w:p w14:paraId="36A04BB0" w14:textId="77777777" w:rsidR="00A73D0F" w:rsidRPr="00A16EBC" w:rsidRDefault="00A73D0F" w:rsidP="00A73D0F">
      <w:pPr>
        <w:pStyle w:val="Bullit-Aufzhlung"/>
        <w:rPr>
          <w:rFonts w:ascii="Cambria" w:eastAsia="Arial" w:hAnsi="Cambria"/>
          <w:bdr w:val="nil"/>
        </w:rPr>
      </w:pPr>
      <w:r w:rsidRPr="00A16EBC">
        <w:rPr>
          <w:rFonts w:ascii="Cambria" w:eastAsia="Arial" w:hAnsi="Cambria"/>
          <w:bdr w:val="nil"/>
        </w:rPr>
        <w:t xml:space="preserve">Section 4.2 - </w:t>
      </w:r>
      <w:proofErr w:type="gramStart"/>
      <w:r w:rsidRPr="00A16EBC">
        <w:rPr>
          <w:rFonts w:ascii="Cambria" w:eastAsia="Arial" w:hAnsi="Cambria"/>
          <w:bdr w:val="nil"/>
        </w:rPr>
        <w:t>Particular Specifications</w:t>
      </w:r>
      <w:proofErr w:type="gramEnd"/>
    </w:p>
    <w:p w14:paraId="3E846DB0" w14:textId="77777777" w:rsidR="00A73D0F" w:rsidRPr="00A16EBC" w:rsidRDefault="00A73D0F" w:rsidP="00A73D0F">
      <w:pPr>
        <w:pStyle w:val="Bullit-Aufzhlung"/>
        <w:numPr>
          <w:ilvl w:val="0"/>
          <w:numId w:val="0"/>
        </w:numPr>
        <w:rPr>
          <w:rFonts w:ascii="Cambria" w:eastAsia="Arial" w:hAnsi="Cambria"/>
          <w:bdr w:val="nil"/>
        </w:rPr>
      </w:pPr>
      <w:r w:rsidRPr="00A16EBC">
        <w:rPr>
          <w:rFonts w:ascii="Cambria" w:eastAsia="Arial" w:hAnsi="Cambria"/>
          <w:bdr w:val="nil"/>
        </w:rPr>
        <w:t>PART III Conditions of Contract and Contract Forms</w:t>
      </w:r>
    </w:p>
    <w:p w14:paraId="7970CF1A" w14:textId="77777777" w:rsidR="00A73D0F" w:rsidRPr="00A16EBC" w:rsidRDefault="00A73D0F" w:rsidP="00A73D0F">
      <w:pPr>
        <w:pStyle w:val="Bullit-Aufzhlung"/>
        <w:rPr>
          <w:rFonts w:ascii="Cambria" w:eastAsia="Arial" w:hAnsi="Cambria"/>
          <w:bdr w:val="nil"/>
        </w:rPr>
      </w:pPr>
      <w:r w:rsidRPr="00A16EBC">
        <w:rPr>
          <w:rFonts w:ascii="Cambria" w:eastAsia="Arial" w:hAnsi="Cambria"/>
          <w:bdr w:val="nil"/>
        </w:rPr>
        <w:t>Section 5 - Contract Form, incl. General and Particular Conditions of Contract</w:t>
      </w:r>
    </w:p>
    <w:p w14:paraId="77C6144C" w14:textId="59571895" w:rsidR="00A73D0F" w:rsidRPr="00A16EBC" w:rsidRDefault="00A73D0F" w:rsidP="00A73D0F">
      <w:pPr>
        <w:pStyle w:val="Bullit-Aufzhlung"/>
        <w:numPr>
          <w:ilvl w:val="0"/>
          <w:numId w:val="0"/>
        </w:numPr>
        <w:rPr>
          <w:rFonts w:ascii="Cambria" w:eastAsia="Arial" w:hAnsi="Cambria"/>
          <w:bdr w:val="nil"/>
        </w:rPr>
      </w:pPr>
      <w:r w:rsidRPr="00A16EBC">
        <w:rPr>
          <w:rFonts w:ascii="Cambria" w:eastAsia="Arial" w:hAnsi="Cambria"/>
          <w:bdr w:val="nil"/>
        </w:rPr>
        <w:t xml:space="preserve">PART IV </w:t>
      </w:r>
      <w:r w:rsidR="007D6B73" w:rsidRPr="007D6B73">
        <w:rPr>
          <w:rFonts w:ascii="Cambria" w:eastAsia="Arial" w:hAnsi="Cambria"/>
          <w:bdr w:val="nil"/>
        </w:rPr>
        <w:t>Scope of Works and Design Report</w:t>
      </w:r>
    </w:p>
    <w:p w14:paraId="0505B18E" w14:textId="4C175C3B" w:rsidR="00A73D0F" w:rsidRDefault="00A73D0F" w:rsidP="00A73D0F">
      <w:pPr>
        <w:pStyle w:val="Bullit-Aufzhlung"/>
        <w:rPr>
          <w:rFonts w:ascii="Cambria" w:eastAsia="Arial" w:hAnsi="Cambria"/>
          <w:bdr w:val="nil"/>
        </w:rPr>
      </w:pPr>
      <w:r w:rsidRPr="00A16EBC">
        <w:rPr>
          <w:rFonts w:ascii="Cambria" w:eastAsia="Arial" w:hAnsi="Cambria"/>
          <w:bdr w:val="nil"/>
        </w:rPr>
        <w:t>Section 6 -</w:t>
      </w:r>
      <w:r w:rsidR="00F85342">
        <w:rPr>
          <w:rFonts w:ascii="Cambria" w:eastAsia="Arial" w:hAnsi="Cambria"/>
          <w:bdr w:val="nil"/>
        </w:rPr>
        <w:t xml:space="preserve"> </w:t>
      </w:r>
      <w:r w:rsidR="00782911">
        <w:rPr>
          <w:rFonts w:ascii="Cambria" w:eastAsia="Arial" w:hAnsi="Cambria"/>
          <w:bdr w:val="nil"/>
        </w:rPr>
        <w:t xml:space="preserve">Scope of Works, </w:t>
      </w:r>
      <w:r w:rsidRPr="00A16EBC">
        <w:rPr>
          <w:rFonts w:ascii="Cambria" w:eastAsia="Arial" w:hAnsi="Cambria"/>
          <w:bdr w:val="nil"/>
        </w:rPr>
        <w:t>Design Report incl. attachments, drawings, etc.</w:t>
      </w:r>
    </w:p>
    <w:p w14:paraId="38FE1ABC" w14:textId="77777777" w:rsidR="00FB4CC0" w:rsidRPr="00A16EBC" w:rsidRDefault="00FB4CC0" w:rsidP="00DE6C1C">
      <w:pPr>
        <w:pStyle w:val="Bullit-Aufzhlung"/>
        <w:numPr>
          <w:ilvl w:val="0"/>
          <w:numId w:val="0"/>
        </w:numPr>
        <w:rPr>
          <w:rFonts w:ascii="Cambria" w:eastAsia="Arial" w:hAnsi="Cambria"/>
          <w:bdr w:val="nil"/>
        </w:rPr>
      </w:pPr>
    </w:p>
    <w:p w14:paraId="37553C7A" w14:textId="77777777" w:rsidR="00BD61AD" w:rsidRDefault="00BD61AD" w:rsidP="00C455DB">
      <w:pPr>
        <w:rPr>
          <w:rFonts w:ascii="Cambria" w:hAnsi="Cambria"/>
        </w:rPr>
        <w:sectPr w:rsidR="00BD61AD" w:rsidSect="00C23C6F">
          <w:footerReference w:type="default" r:id="rId14"/>
          <w:headerReference w:type="first" r:id="rId15"/>
          <w:footerReference w:type="first" r:id="rId16"/>
          <w:pgSz w:w="11900" w:h="16840"/>
          <w:pgMar w:top="1417" w:right="1417" w:bottom="1134" w:left="1417" w:header="708" w:footer="708" w:gutter="0"/>
          <w:pgNumType w:fmt="lowerRoman"/>
          <w:cols w:space="708"/>
          <w:titlePg/>
          <w:docGrid w:linePitch="360"/>
        </w:sectPr>
      </w:pPr>
    </w:p>
    <w:p w14:paraId="631933EE" w14:textId="77777777" w:rsidR="00724FEE" w:rsidRDefault="00724FEE" w:rsidP="00C455DB">
      <w:pPr>
        <w:rPr>
          <w:rFonts w:ascii="Cambria" w:hAnsi="Cambria"/>
        </w:rPr>
      </w:pPr>
    </w:p>
    <w:p w14:paraId="4BD0DE40" w14:textId="32AC901B" w:rsidR="00C455DB" w:rsidRPr="00A73D0F" w:rsidRDefault="00FB4CC0" w:rsidP="00C455DB">
      <w:pPr>
        <w:rPr>
          <w:rFonts w:ascii="Cambria" w:hAnsi="Cambria"/>
        </w:rPr>
      </w:pPr>
      <w:r>
        <w:rPr>
          <w:noProof/>
        </w:rPr>
        <w:drawing>
          <wp:inline distT="0" distB="0" distL="0" distR="0" wp14:anchorId="5C5CB4FE" wp14:editId="7DEF6008">
            <wp:extent cx="1894205" cy="522605"/>
            <wp:effectExtent l="0" t="0" r="10795" b="10795"/>
            <wp:docPr id="1207102552" name="Picture 10"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Bild, das Schrift, Text, Logo, Grafiken enthält.&#10;&#10;Automatisch generierte Beschreibu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4205" cy="522605"/>
                    </a:xfrm>
                    <a:prstGeom prst="rect">
                      <a:avLst/>
                    </a:prstGeom>
                    <a:noFill/>
                    <a:ln>
                      <a:noFill/>
                    </a:ln>
                  </pic:spPr>
                </pic:pic>
              </a:graphicData>
            </a:graphic>
          </wp:inline>
        </w:drawing>
      </w:r>
      <w:r w:rsidRPr="00FB4CC0">
        <w:t xml:space="preserve"> </w:t>
      </w:r>
      <w:r w:rsidRPr="003472BC">
        <w:rPr>
          <w:rFonts w:ascii="Cambria" w:hAnsi="Cambria"/>
          <w:noProof/>
          <w:lang w:val="en-US" w:eastAsia="en-US"/>
        </w:rPr>
        <w:drawing>
          <wp:anchor distT="0" distB="0" distL="114300" distR="114300" simplePos="0" relativeHeight="251704320" behindDoc="0" locked="0" layoutInCell="1" allowOverlap="1" wp14:anchorId="0968379D" wp14:editId="2121234B">
            <wp:simplePos x="0" y="0"/>
            <wp:positionH relativeFrom="margin">
              <wp:posOffset>3950970</wp:posOffset>
            </wp:positionH>
            <wp:positionV relativeFrom="margin">
              <wp:posOffset>100183</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643908648"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4904DC" w14:textId="3822CA66" w:rsidR="00890E69" w:rsidRPr="00D03215" w:rsidRDefault="00890E69" w:rsidP="00890E69">
      <w:pPr>
        <w:jc w:val="right"/>
        <w:rPr>
          <w:rFonts w:ascii="Cambria" w:hAnsi="Cambria"/>
          <w:i/>
          <w:highlight w:val="yellow"/>
        </w:rPr>
      </w:pPr>
    </w:p>
    <w:p w14:paraId="26EB0D6D" w14:textId="6CB635AE" w:rsidR="00C455DB" w:rsidRPr="00A73D0F" w:rsidRDefault="00C455DB" w:rsidP="00C455DB">
      <w:pPr>
        <w:rPr>
          <w:rFonts w:ascii="Cambria" w:hAnsi="Cambria"/>
        </w:rPr>
      </w:pPr>
    </w:p>
    <w:p w14:paraId="7EF30835" w14:textId="77777777" w:rsidR="00C455DB" w:rsidRPr="00A73D0F" w:rsidRDefault="00C455DB" w:rsidP="00C455DB">
      <w:pPr>
        <w:rPr>
          <w:rFonts w:ascii="Cambria" w:hAnsi="Cambria"/>
        </w:rPr>
      </w:pPr>
    </w:p>
    <w:p w14:paraId="4C8EE5F8" w14:textId="77777777" w:rsidR="00C455DB" w:rsidRPr="00A73D0F" w:rsidRDefault="00C455DB" w:rsidP="00C455DB">
      <w:pPr>
        <w:rPr>
          <w:rFonts w:ascii="Cambria" w:hAnsi="Cambria"/>
        </w:rPr>
      </w:pPr>
    </w:p>
    <w:p w14:paraId="211939BB" w14:textId="77777777" w:rsidR="00C455DB" w:rsidRPr="00A73D0F" w:rsidRDefault="00C455DB" w:rsidP="00C455DB">
      <w:pPr>
        <w:rPr>
          <w:rFonts w:ascii="Cambria" w:hAnsi="Cambria"/>
        </w:rPr>
      </w:pPr>
    </w:p>
    <w:p w14:paraId="5FC87E38" w14:textId="77777777" w:rsidR="00C455DB" w:rsidRPr="00A73D0F" w:rsidRDefault="00C455DB" w:rsidP="00C455DB">
      <w:pPr>
        <w:rPr>
          <w:rFonts w:ascii="Cambria" w:hAnsi="Cambria"/>
        </w:rPr>
      </w:pPr>
    </w:p>
    <w:p w14:paraId="4E928974" w14:textId="6A745509" w:rsidR="00A73D0F" w:rsidRDefault="00A73D0F" w:rsidP="00A73D0F">
      <w:pPr>
        <w:pStyle w:val="Subtitle"/>
        <w:spacing w:after="0"/>
        <w:jc w:val="center"/>
        <w:rPr>
          <w:b/>
          <w:color w:val="auto"/>
          <w:sz w:val="40"/>
          <w:szCs w:val="28"/>
        </w:rPr>
      </w:pPr>
      <w:r>
        <w:rPr>
          <w:b/>
          <w:color w:val="auto"/>
          <w:sz w:val="40"/>
          <w:szCs w:val="28"/>
        </w:rPr>
        <w:t xml:space="preserve">Bidding Documents </w:t>
      </w:r>
    </w:p>
    <w:p w14:paraId="299F0888" w14:textId="4EC83279" w:rsidR="00C455DB" w:rsidRPr="00A73D0F" w:rsidRDefault="00A73D0F" w:rsidP="00B45DB6">
      <w:pPr>
        <w:pStyle w:val="Subtitle"/>
        <w:spacing w:after="0"/>
        <w:jc w:val="center"/>
        <w:rPr>
          <w:b/>
          <w:color w:val="auto"/>
          <w:sz w:val="40"/>
          <w:szCs w:val="28"/>
        </w:rPr>
      </w:pPr>
      <w:r w:rsidRPr="00A73D0F">
        <w:rPr>
          <w:b/>
          <w:color w:val="auto"/>
          <w:sz w:val="40"/>
          <w:szCs w:val="28"/>
        </w:rPr>
        <w:t>for</w:t>
      </w:r>
    </w:p>
    <w:p w14:paraId="6FCA866F" w14:textId="7842841C" w:rsidR="00C455DB" w:rsidRPr="00A73D0F" w:rsidRDefault="00C455DB" w:rsidP="00C455DB">
      <w:pPr>
        <w:rPr>
          <w:rFonts w:ascii="Cambria" w:hAnsi="Cambria"/>
        </w:rPr>
      </w:pPr>
    </w:p>
    <w:p w14:paraId="06516904" w14:textId="77777777" w:rsidR="00B45DB6" w:rsidRPr="00B45DB6" w:rsidRDefault="00B45DB6" w:rsidP="00B45DB6">
      <w:pPr>
        <w:pStyle w:val="Title"/>
        <w:rPr>
          <w:rFonts w:ascii="Cambria" w:hAnsi="Cambria"/>
        </w:rPr>
      </w:pPr>
      <w:bookmarkStart w:id="17" w:name="_Ref493796463"/>
      <w:bookmarkStart w:id="18" w:name="_Ref493796486"/>
      <w:bookmarkEnd w:id="17"/>
      <w:bookmarkEnd w:id="18"/>
      <w:r w:rsidRPr="00B45DB6">
        <w:rPr>
          <w:rFonts w:ascii="Cambria" w:hAnsi="Cambria"/>
        </w:rPr>
        <w:t>Hiring of Contractor</w:t>
      </w:r>
    </w:p>
    <w:p w14:paraId="7C368316" w14:textId="187A9140" w:rsidR="00B45DB6" w:rsidRPr="00B45DB6" w:rsidRDefault="00B45DB6" w:rsidP="00B45DB6">
      <w:pPr>
        <w:pStyle w:val="Title"/>
        <w:rPr>
          <w:rFonts w:ascii="Cambria" w:hAnsi="Cambria"/>
        </w:rPr>
      </w:pPr>
      <w:r w:rsidRPr="00B45DB6">
        <w:rPr>
          <w:rFonts w:ascii="Cambria" w:hAnsi="Cambria"/>
        </w:rPr>
        <w:t>for</w:t>
      </w:r>
    </w:p>
    <w:p w14:paraId="524FCB84" w14:textId="636F1ECB" w:rsidR="00B45DB6" w:rsidRPr="00B45DB6" w:rsidRDefault="00B45DB6" w:rsidP="00B45DB6">
      <w:pPr>
        <w:pStyle w:val="Title"/>
        <w:rPr>
          <w:rFonts w:ascii="Cambria" w:hAnsi="Cambria"/>
        </w:rPr>
      </w:pPr>
      <w:r w:rsidRPr="00B45DB6">
        <w:rPr>
          <w:rFonts w:ascii="Cambria" w:hAnsi="Cambria"/>
        </w:rPr>
        <w:t xml:space="preserve">Supply, Transportation, Installation, </w:t>
      </w:r>
      <w:r>
        <w:rPr>
          <w:rFonts w:ascii="Cambria" w:hAnsi="Cambria"/>
        </w:rPr>
        <w:t>T</w:t>
      </w:r>
      <w:r w:rsidRPr="00B45DB6">
        <w:rPr>
          <w:rFonts w:ascii="Cambria" w:hAnsi="Cambria"/>
        </w:rPr>
        <w:t xml:space="preserve">esting, and Commissioning of Electromechanical and Transmission &amp; Distribution (T&amp;D) Equipment of </w:t>
      </w:r>
      <w:proofErr w:type="spellStart"/>
      <w:r w:rsidRPr="00B45DB6">
        <w:rPr>
          <w:rFonts w:ascii="Cambria" w:hAnsi="Cambria"/>
        </w:rPr>
        <w:t>Zondrangram</w:t>
      </w:r>
      <w:proofErr w:type="spellEnd"/>
      <w:r w:rsidRPr="00B45DB6">
        <w:rPr>
          <w:rFonts w:ascii="Cambria" w:hAnsi="Cambria"/>
        </w:rPr>
        <w:t xml:space="preserve"> </w:t>
      </w:r>
      <w:r w:rsidR="00C55224">
        <w:rPr>
          <w:rFonts w:ascii="Cambria" w:hAnsi="Cambria"/>
        </w:rPr>
        <w:t xml:space="preserve">&amp; </w:t>
      </w:r>
      <w:proofErr w:type="spellStart"/>
      <w:r w:rsidR="00C55224">
        <w:rPr>
          <w:rFonts w:ascii="Cambria" w:hAnsi="Cambria"/>
        </w:rPr>
        <w:t>M</w:t>
      </w:r>
      <w:r w:rsidR="0036450B">
        <w:rPr>
          <w:rFonts w:ascii="Cambria" w:hAnsi="Cambria"/>
        </w:rPr>
        <w:t>i</w:t>
      </w:r>
      <w:r w:rsidR="00C55224">
        <w:rPr>
          <w:rFonts w:ascii="Cambria" w:hAnsi="Cambria"/>
        </w:rPr>
        <w:t>ragram</w:t>
      </w:r>
      <w:proofErr w:type="spellEnd"/>
      <w:r w:rsidR="00C55224">
        <w:rPr>
          <w:rFonts w:ascii="Cambria" w:hAnsi="Cambria"/>
        </w:rPr>
        <w:t xml:space="preserve"> #01 </w:t>
      </w:r>
      <w:r w:rsidRPr="00B45DB6">
        <w:rPr>
          <w:rFonts w:ascii="Cambria" w:hAnsi="Cambria"/>
        </w:rPr>
        <w:t>MHP</w:t>
      </w:r>
      <w:r w:rsidR="00C55224">
        <w:rPr>
          <w:rFonts w:ascii="Cambria" w:hAnsi="Cambria"/>
        </w:rPr>
        <w:t>s</w:t>
      </w:r>
    </w:p>
    <w:p w14:paraId="5A3F6FC7" w14:textId="77777777" w:rsidR="00B45DB6" w:rsidRPr="00B45DB6" w:rsidRDefault="00B45DB6" w:rsidP="00B45DB6">
      <w:pPr>
        <w:pStyle w:val="Title"/>
        <w:rPr>
          <w:rFonts w:ascii="Cambria" w:hAnsi="Cambria"/>
        </w:rPr>
      </w:pPr>
      <w:r w:rsidRPr="00B45DB6">
        <w:rPr>
          <w:rFonts w:ascii="Cambria" w:hAnsi="Cambria"/>
        </w:rPr>
        <w:t>Under</w:t>
      </w:r>
    </w:p>
    <w:p w14:paraId="4EB0038D" w14:textId="77777777" w:rsidR="00B45DB6" w:rsidRPr="00B45DB6" w:rsidRDefault="00B45DB6" w:rsidP="00B45DB6">
      <w:pPr>
        <w:pStyle w:val="Title"/>
        <w:rPr>
          <w:rFonts w:ascii="Cambria" w:hAnsi="Cambria"/>
        </w:rPr>
      </w:pPr>
      <w:r w:rsidRPr="00B45DB6">
        <w:rPr>
          <w:rFonts w:ascii="Cambria" w:hAnsi="Cambria"/>
        </w:rPr>
        <w:t>Improved Governance of the National Parks across the Wakhan Corridor</w:t>
      </w:r>
    </w:p>
    <w:p w14:paraId="51852564" w14:textId="77777777" w:rsidR="00B45DB6" w:rsidRPr="00B45DB6" w:rsidRDefault="00B45DB6" w:rsidP="00B45DB6">
      <w:pPr>
        <w:pStyle w:val="Title"/>
        <w:rPr>
          <w:rFonts w:ascii="Cambria" w:hAnsi="Cambria"/>
        </w:rPr>
      </w:pPr>
      <w:r w:rsidRPr="00B45DB6">
        <w:rPr>
          <w:rFonts w:ascii="Cambria" w:hAnsi="Cambria"/>
        </w:rPr>
        <w:t>Broghil Valley Upper Chitral KPK</w:t>
      </w:r>
    </w:p>
    <w:p w14:paraId="4F6BFD93" w14:textId="7BF8601D" w:rsidR="00C455DB" w:rsidRPr="00A73D0F" w:rsidRDefault="00B45DB6" w:rsidP="00B45DB6">
      <w:pPr>
        <w:pStyle w:val="Title"/>
        <w:rPr>
          <w:rFonts w:ascii="Cambria" w:hAnsi="Cambria"/>
        </w:rPr>
      </w:pPr>
      <w:r w:rsidRPr="00B45DB6">
        <w:rPr>
          <w:rFonts w:ascii="Cambria" w:hAnsi="Cambria"/>
        </w:rPr>
        <w:t>PAK-AKDN-CHI-003</w:t>
      </w:r>
    </w:p>
    <w:p w14:paraId="7CEBD434" w14:textId="77777777" w:rsidR="00C455DB" w:rsidRPr="00A73D0F" w:rsidRDefault="00C455DB" w:rsidP="00C455DB">
      <w:pPr>
        <w:pStyle w:val="Title"/>
        <w:rPr>
          <w:rFonts w:ascii="Cambria" w:hAnsi="Cambria"/>
        </w:rPr>
      </w:pPr>
    </w:p>
    <w:p w14:paraId="48398535" w14:textId="7504F0A5" w:rsidR="00C455DB" w:rsidRDefault="000E3EB4" w:rsidP="0011219A">
      <w:pPr>
        <w:pStyle w:val="Heading7"/>
      </w:pPr>
      <w:bookmarkStart w:id="19" w:name="_Section_1:_Instructions"/>
      <w:bookmarkEnd w:id="19"/>
      <w:r w:rsidRPr="0011219A">
        <w:t xml:space="preserve">Section </w:t>
      </w:r>
      <w:r w:rsidRPr="0011219A">
        <w:fldChar w:fldCharType="begin"/>
      </w:r>
      <w:r w:rsidRPr="0011219A">
        <w:instrText xml:space="preserve"> SEQ Section \* ARABIC </w:instrText>
      </w:r>
      <w:r w:rsidRPr="0011219A">
        <w:fldChar w:fldCharType="separate"/>
      </w:r>
      <w:r w:rsidR="00525027" w:rsidRPr="0011219A">
        <w:t>1</w:t>
      </w:r>
      <w:r w:rsidRPr="0011219A">
        <w:fldChar w:fldCharType="end"/>
      </w:r>
      <w:r w:rsidRPr="0011219A">
        <w:t xml:space="preserve">: </w:t>
      </w:r>
      <w:r w:rsidR="00C455DB" w:rsidRPr="0011219A">
        <w:t>Instructions to Bidders</w:t>
      </w:r>
      <w:r w:rsidR="00C56ED2" w:rsidRPr="0011219A">
        <w:t xml:space="preserve"> (ITB)</w:t>
      </w:r>
    </w:p>
    <w:p w14:paraId="61B815B9" w14:textId="77777777" w:rsidR="00A73D0F" w:rsidRDefault="00A73D0F" w:rsidP="00A73D0F"/>
    <w:p w14:paraId="6E264161" w14:textId="77777777" w:rsidR="00A73D0F" w:rsidRDefault="00A73D0F" w:rsidP="00A73D0F"/>
    <w:p w14:paraId="4CA72B03" w14:textId="77777777" w:rsidR="00A73D0F" w:rsidRDefault="00A73D0F" w:rsidP="00A73D0F"/>
    <w:p w14:paraId="4429E6D5" w14:textId="77777777" w:rsidR="00A73D0F" w:rsidRDefault="00A73D0F" w:rsidP="00A73D0F"/>
    <w:p w14:paraId="6CBF67FB" w14:textId="77777777" w:rsidR="00A73D0F" w:rsidRDefault="00A73D0F" w:rsidP="00A73D0F">
      <w:pPr>
        <w:rPr>
          <w:rFonts w:asciiTheme="majorHAnsi" w:hAnsiTheme="majorHAnsi"/>
          <w:sz w:val="28"/>
          <w:szCs w:val="56"/>
          <w:lang w:val="en-AU"/>
        </w:rPr>
      </w:pPr>
    </w:p>
    <w:p w14:paraId="7E38CCFE" w14:textId="168963EE" w:rsidR="00A73D0F" w:rsidRPr="00A73D0F" w:rsidRDefault="00A73D0F" w:rsidP="00A73D0F">
      <w:pPr>
        <w:sectPr w:rsidR="00A73D0F" w:rsidRPr="00A73D0F" w:rsidSect="00C23C6F">
          <w:pgSz w:w="11900" w:h="16840"/>
          <w:pgMar w:top="1417" w:right="1417" w:bottom="1134" w:left="1417" w:header="708" w:footer="708" w:gutter="0"/>
          <w:pgNumType w:fmt="lowerRoman"/>
          <w:cols w:space="708"/>
          <w:titlePg/>
          <w:docGrid w:linePitch="360"/>
        </w:sectPr>
      </w:pPr>
    </w:p>
    <w:p w14:paraId="641D2116" w14:textId="77777777" w:rsidR="00C455DB" w:rsidRPr="00A73D0F" w:rsidRDefault="00C455DB" w:rsidP="00C455DB">
      <w:pPr>
        <w:rPr>
          <w:rFonts w:ascii="Cambria" w:hAnsi="Cambria"/>
          <w:b/>
          <w:bCs/>
          <w:sz w:val="32"/>
        </w:rPr>
      </w:pPr>
      <w:r w:rsidRPr="00A73D0F">
        <w:rPr>
          <w:rFonts w:ascii="Cambria" w:hAnsi="Cambria"/>
          <w:b/>
          <w:bCs/>
          <w:sz w:val="32"/>
        </w:rPr>
        <w:lastRenderedPageBreak/>
        <w:t>Content</w:t>
      </w:r>
    </w:p>
    <w:p w14:paraId="3ACECA46" w14:textId="23E562F8" w:rsidR="00E620F3" w:rsidRDefault="00C455DB" w:rsidP="00C777BD">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r w:rsidRPr="00A73D0F">
        <w:rPr>
          <w:rFonts w:ascii="Cambria" w:hAnsi="Cambria"/>
        </w:rPr>
        <w:fldChar w:fldCharType="begin"/>
      </w:r>
      <w:r w:rsidRPr="00A73D0F">
        <w:rPr>
          <w:rFonts w:ascii="Cambria" w:hAnsi="Cambria"/>
        </w:rPr>
        <w:instrText xml:space="preserve"> TOC \o "1-1" \h \z </w:instrText>
      </w:r>
      <w:r w:rsidRPr="00A73D0F">
        <w:rPr>
          <w:rFonts w:ascii="Cambria" w:hAnsi="Cambria"/>
        </w:rPr>
        <w:fldChar w:fldCharType="separate"/>
      </w:r>
    </w:p>
    <w:p w14:paraId="2A32C4F6" w14:textId="33B3E536"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38" w:history="1">
        <w:r w:rsidRPr="002C1B0C">
          <w:rPr>
            <w:rStyle w:val="Hyperlink"/>
            <w:noProof/>
          </w:rPr>
          <w:t>1</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Scope of the Tender</w:t>
        </w:r>
        <w:r>
          <w:rPr>
            <w:noProof/>
            <w:webHidden/>
          </w:rPr>
          <w:tab/>
        </w:r>
        <w:r>
          <w:rPr>
            <w:noProof/>
            <w:webHidden/>
          </w:rPr>
          <w:fldChar w:fldCharType="begin"/>
        </w:r>
        <w:r>
          <w:rPr>
            <w:noProof/>
            <w:webHidden/>
          </w:rPr>
          <w:instrText xml:space="preserve"> PAGEREF _Toc190694338 \h </w:instrText>
        </w:r>
        <w:r>
          <w:rPr>
            <w:noProof/>
            <w:webHidden/>
          </w:rPr>
        </w:r>
        <w:r>
          <w:rPr>
            <w:noProof/>
            <w:webHidden/>
          </w:rPr>
          <w:fldChar w:fldCharType="separate"/>
        </w:r>
        <w:r>
          <w:rPr>
            <w:noProof/>
            <w:webHidden/>
          </w:rPr>
          <w:t>1</w:t>
        </w:r>
        <w:r>
          <w:rPr>
            <w:noProof/>
            <w:webHidden/>
          </w:rPr>
          <w:fldChar w:fldCharType="end"/>
        </w:r>
      </w:hyperlink>
    </w:p>
    <w:p w14:paraId="78BAC98F" w14:textId="6B61D441"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39" w:history="1">
        <w:r w:rsidRPr="002C1B0C">
          <w:rPr>
            <w:rStyle w:val="Hyperlink"/>
            <w:noProof/>
          </w:rPr>
          <w:t>2</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Conflict of Interest</w:t>
        </w:r>
        <w:r>
          <w:rPr>
            <w:noProof/>
            <w:webHidden/>
          </w:rPr>
          <w:tab/>
        </w:r>
        <w:r>
          <w:rPr>
            <w:noProof/>
            <w:webHidden/>
          </w:rPr>
          <w:fldChar w:fldCharType="begin"/>
        </w:r>
        <w:r>
          <w:rPr>
            <w:noProof/>
            <w:webHidden/>
          </w:rPr>
          <w:instrText xml:space="preserve"> PAGEREF _Toc190694339 \h </w:instrText>
        </w:r>
        <w:r>
          <w:rPr>
            <w:noProof/>
            <w:webHidden/>
          </w:rPr>
        </w:r>
        <w:r>
          <w:rPr>
            <w:noProof/>
            <w:webHidden/>
          </w:rPr>
          <w:fldChar w:fldCharType="separate"/>
        </w:r>
        <w:r>
          <w:rPr>
            <w:noProof/>
            <w:webHidden/>
          </w:rPr>
          <w:t>1</w:t>
        </w:r>
        <w:r>
          <w:rPr>
            <w:noProof/>
            <w:webHidden/>
          </w:rPr>
          <w:fldChar w:fldCharType="end"/>
        </w:r>
      </w:hyperlink>
    </w:p>
    <w:p w14:paraId="30D37BFF" w14:textId="5DD33C4F"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40" w:history="1">
        <w:r w:rsidRPr="002C1B0C">
          <w:rPr>
            <w:rStyle w:val="Hyperlink"/>
            <w:noProof/>
          </w:rPr>
          <w:t>3</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Fairness and Transparency</w:t>
        </w:r>
        <w:r>
          <w:rPr>
            <w:noProof/>
            <w:webHidden/>
          </w:rPr>
          <w:tab/>
        </w:r>
        <w:r>
          <w:rPr>
            <w:noProof/>
            <w:webHidden/>
          </w:rPr>
          <w:fldChar w:fldCharType="begin"/>
        </w:r>
        <w:r>
          <w:rPr>
            <w:noProof/>
            <w:webHidden/>
          </w:rPr>
          <w:instrText xml:space="preserve"> PAGEREF _Toc190694340 \h </w:instrText>
        </w:r>
        <w:r>
          <w:rPr>
            <w:noProof/>
            <w:webHidden/>
          </w:rPr>
        </w:r>
        <w:r>
          <w:rPr>
            <w:noProof/>
            <w:webHidden/>
          </w:rPr>
          <w:fldChar w:fldCharType="separate"/>
        </w:r>
        <w:r>
          <w:rPr>
            <w:noProof/>
            <w:webHidden/>
          </w:rPr>
          <w:t>1</w:t>
        </w:r>
        <w:r>
          <w:rPr>
            <w:noProof/>
            <w:webHidden/>
          </w:rPr>
          <w:fldChar w:fldCharType="end"/>
        </w:r>
      </w:hyperlink>
    </w:p>
    <w:p w14:paraId="3C48A1A8" w14:textId="287B0645"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41" w:history="1">
        <w:r w:rsidRPr="002C1B0C">
          <w:rPr>
            <w:rStyle w:val="Hyperlink"/>
            <w:noProof/>
          </w:rPr>
          <w:t>4</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Eligible Materials, Equipment and Services</w:t>
        </w:r>
        <w:r>
          <w:rPr>
            <w:noProof/>
            <w:webHidden/>
          </w:rPr>
          <w:tab/>
        </w:r>
        <w:r>
          <w:rPr>
            <w:noProof/>
            <w:webHidden/>
          </w:rPr>
          <w:fldChar w:fldCharType="begin"/>
        </w:r>
        <w:r>
          <w:rPr>
            <w:noProof/>
            <w:webHidden/>
          </w:rPr>
          <w:instrText xml:space="preserve"> PAGEREF _Toc190694341 \h </w:instrText>
        </w:r>
        <w:r>
          <w:rPr>
            <w:noProof/>
            <w:webHidden/>
          </w:rPr>
        </w:r>
        <w:r>
          <w:rPr>
            <w:noProof/>
            <w:webHidden/>
          </w:rPr>
          <w:fldChar w:fldCharType="separate"/>
        </w:r>
        <w:r>
          <w:rPr>
            <w:noProof/>
            <w:webHidden/>
          </w:rPr>
          <w:t>2</w:t>
        </w:r>
        <w:r>
          <w:rPr>
            <w:noProof/>
            <w:webHidden/>
          </w:rPr>
          <w:fldChar w:fldCharType="end"/>
        </w:r>
      </w:hyperlink>
    </w:p>
    <w:p w14:paraId="496E7077" w14:textId="2D806770"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42" w:history="1">
        <w:r w:rsidRPr="002C1B0C">
          <w:rPr>
            <w:rStyle w:val="Hyperlink"/>
            <w:noProof/>
          </w:rPr>
          <w:t>5</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Joint Ventures</w:t>
        </w:r>
        <w:r>
          <w:rPr>
            <w:noProof/>
            <w:webHidden/>
          </w:rPr>
          <w:tab/>
        </w:r>
        <w:r>
          <w:rPr>
            <w:noProof/>
            <w:webHidden/>
          </w:rPr>
          <w:fldChar w:fldCharType="begin"/>
        </w:r>
        <w:r>
          <w:rPr>
            <w:noProof/>
            <w:webHidden/>
          </w:rPr>
          <w:instrText xml:space="preserve"> PAGEREF _Toc190694342 \h </w:instrText>
        </w:r>
        <w:r>
          <w:rPr>
            <w:noProof/>
            <w:webHidden/>
          </w:rPr>
        </w:r>
        <w:r>
          <w:rPr>
            <w:noProof/>
            <w:webHidden/>
          </w:rPr>
          <w:fldChar w:fldCharType="separate"/>
        </w:r>
        <w:r>
          <w:rPr>
            <w:noProof/>
            <w:webHidden/>
          </w:rPr>
          <w:t>2</w:t>
        </w:r>
        <w:r>
          <w:rPr>
            <w:noProof/>
            <w:webHidden/>
          </w:rPr>
          <w:fldChar w:fldCharType="end"/>
        </w:r>
      </w:hyperlink>
    </w:p>
    <w:p w14:paraId="2CDD552E" w14:textId="3F149F0D"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43" w:history="1">
        <w:r w:rsidRPr="002C1B0C">
          <w:rPr>
            <w:rStyle w:val="Hyperlink"/>
            <w:noProof/>
          </w:rPr>
          <w:t>6</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One Tender per Bidder</w:t>
        </w:r>
        <w:r>
          <w:rPr>
            <w:noProof/>
            <w:webHidden/>
          </w:rPr>
          <w:tab/>
        </w:r>
        <w:r>
          <w:rPr>
            <w:noProof/>
            <w:webHidden/>
          </w:rPr>
          <w:fldChar w:fldCharType="begin"/>
        </w:r>
        <w:r>
          <w:rPr>
            <w:noProof/>
            <w:webHidden/>
          </w:rPr>
          <w:instrText xml:space="preserve"> PAGEREF _Toc190694343 \h </w:instrText>
        </w:r>
        <w:r>
          <w:rPr>
            <w:noProof/>
            <w:webHidden/>
          </w:rPr>
        </w:r>
        <w:r>
          <w:rPr>
            <w:noProof/>
            <w:webHidden/>
          </w:rPr>
          <w:fldChar w:fldCharType="separate"/>
        </w:r>
        <w:r>
          <w:rPr>
            <w:noProof/>
            <w:webHidden/>
          </w:rPr>
          <w:t>2</w:t>
        </w:r>
        <w:r>
          <w:rPr>
            <w:noProof/>
            <w:webHidden/>
          </w:rPr>
          <w:fldChar w:fldCharType="end"/>
        </w:r>
      </w:hyperlink>
    </w:p>
    <w:p w14:paraId="42199848" w14:textId="6703F0D4"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44" w:history="1">
        <w:r w:rsidRPr="002C1B0C">
          <w:rPr>
            <w:rStyle w:val="Hyperlink"/>
            <w:noProof/>
          </w:rPr>
          <w:t>7</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Cost of tendering</w:t>
        </w:r>
        <w:r>
          <w:rPr>
            <w:noProof/>
            <w:webHidden/>
          </w:rPr>
          <w:tab/>
        </w:r>
        <w:r>
          <w:rPr>
            <w:noProof/>
            <w:webHidden/>
          </w:rPr>
          <w:fldChar w:fldCharType="begin"/>
        </w:r>
        <w:r>
          <w:rPr>
            <w:noProof/>
            <w:webHidden/>
          </w:rPr>
          <w:instrText xml:space="preserve"> PAGEREF _Toc190694344 \h </w:instrText>
        </w:r>
        <w:r>
          <w:rPr>
            <w:noProof/>
            <w:webHidden/>
          </w:rPr>
        </w:r>
        <w:r>
          <w:rPr>
            <w:noProof/>
            <w:webHidden/>
          </w:rPr>
          <w:fldChar w:fldCharType="separate"/>
        </w:r>
        <w:r>
          <w:rPr>
            <w:noProof/>
            <w:webHidden/>
          </w:rPr>
          <w:t>3</w:t>
        </w:r>
        <w:r>
          <w:rPr>
            <w:noProof/>
            <w:webHidden/>
          </w:rPr>
          <w:fldChar w:fldCharType="end"/>
        </w:r>
      </w:hyperlink>
    </w:p>
    <w:p w14:paraId="6AF3E270" w14:textId="62E4543F"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45" w:history="1">
        <w:r w:rsidRPr="002C1B0C">
          <w:rPr>
            <w:rStyle w:val="Hyperlink"/>
            <w:noProof/>
          </w:rPr>
          <w:t>8</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Pre-tender meeting or site visit</w:t>
        </w:r>
        <w:r>
          <w:rPr>
            <w:noProof/>
            <w:webHidden/>
          </w:rPr>
          <w:tab/>
        </w:r>
        <w:r>
          <w:rPr>
            <w:noProof/>
            <w:webHidden/>
          </w:rPr>
          <w:fldChar w:fldCharType="begin"/>
        </w:r>
        <w:r>
          <w:rPr>
            <w:noProof/>
            <w:webHidden/>
          </w:rPr>
          <w:instrText xml:space="preserve"> PAGEREF _Toc190694345 \h </w:instrText>
        </w:r>
        <w:r>
          <w:rPr>
            <w:noProof/>
            <w:webHidden/>
          </w:rPr>
        </w:r>
        <w:r>
          <w:rPr>
            <w:noProof/>
            <w:webHidden/>
          </w:rPr>
          <w:fldChar w:fldCharType="separate"/>
        </w:r>
        <w:r>
          <w:rPr>
            <w:noProof/>
            <w:webHidden/>
          </w:rPr>
          <w:t>3</w:t>
        </w:r>
        <w:r>
          <w:rPr>
            <w:noProof/>
            <w:webHidden/>
          </w:rPr>
          <w:fldChar w:fldCharType="end"/>
        </w:r>
      </w:hyperlink>
    </w:p>
    <w:p w14:paraId="2942CC30" w14:textId="5292C3F2"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46" w:history="1">
        <w:r w:rsidRPr="002C1B0C">
          <w:rPr>
            <w:rStyle w:val="Hyperlink"/>
            <w:noProof/>
          </w:rPr>
          <w:t>TENDER DOCUMENTS</w:t>
        </w:r>
        <w:r>
          <w:rPr>
            <w:noProof/>
            <w:webHidden/>
          </w:rPr>
          <w:tab/>
        </w:r>
        <w:r>
          <w:rPr>
            <w:noProof/>
            <w:webHidden/>
          </w:rPr>
          <w:fldChar w:fldCharType="begin"/>
        </w:r>
        <w:r>
          <w:rPr>
            <w:noProof/>
            <w:webHidden/>
          </w:rPr>
          <w:instrText xml:space="preserve"> PAGEREF _Toc190694346 \h </w:instrText>
        </w:r>
        <w:r>
          <w:rPr>
            <w:noProof/>
            <w:webHidden/>
          </w:rPr>
        </w:r>
        <w:r>
          <w:rPr>
            <w:noProof/>
            <w:webHidden/>
          </w:rPr>
          <w:fldChar w:fldCharType="separate"/>
        </w:r>
        <w:r>
          <w:rPr>
            <w:noProof/>
            <w:webHidden/>
          </w:rPr>
          <w:t>4</w:t>
        </w:r>
        <w:r>
          <w:rPr>
            <w:noProof/>
            <w:webHidden/>
          </w:rPr>
          <w:fldChar w:fldCharType="end"/>
        </w:r>
      </w:hyperlink>
    </w:p>
    <w:p w14:paraId="02A01DB1" w14:textId="4E816067"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47" w:history="1">
        <w:r w:rsidRPr="002C1B0C">
          <w:rPr>
            <w:rStyle w:val="Hyperlink"/>
            <w:noProof/>
          </w:rPr>
          <w:t>9</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Contents of tender documents</w:t>
        </w:r>
        <w:r>
          <w:rPr>
            <w:noProof/>
            <w:webHidden/>
          </w:rPr>
          <w:tab/>
        </w:r>
        <w:r>
          <w:rPr>
            <w:noProof/>
            <w:webHidden/>
          </w:rPr>
          <w:fldChar w:fldCharType="begin"/>
        </w:r>
        <w:r>
          <w:rPr>
            <w:noProof/>
            <w:webHidden/>
          </w:rPr>
          <w:instrText xml:space="preserve"> PAGEREF _Toc190694347 \h </w:instrText>
        </w:r>
        <w:r>
          <w:rPr>
            <w:noProof/>
            <w:webHidden/>
          </w:rPr>
        </w:r>
        <w:r>
          <w:rPr>
            <w:noProof/>
            <w:webHidden/>
          </w:rPr>
          <w:fldChar w:fldCharType="separate"/>
        </w:r>
        <w:r>
          <w:rPr>
            <w:noProof/>
            <w:webHidden/>
          </w:rPr>
          <w:t>4</w:t>
        </w:r>
        <w:r>
          <w:rPr>
            <w:noProof/>
            <w:webHidden/>
          </w:rPr>
          <w:fldChar w:fldCharType="end"/>
        </w:r>
      </w:hyperlink>
    </w:p>
    <w:p w14:paraId="539FB105" w14:textId="4E4BD592"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48" w:history="1">
        <w:r w:rsidRPr="002C1B0C">
          <w:rPr>
            <w:rStyle w:val="Hyperlink"/>
            <w:noProof/>
          </w:rPr>
          <w:t>10</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Clarifications and questions</w:t>
        </w:r>
        <w:r>
          <w:rPr>
            <w:noProof/>
            <w:webHidden/>
          </w:rPr>
          <w:tab/>
        </w:r>
        <w:r>
          <w:rPr>
            <w:noProof/>
            <w:webHidden/>
          </w:rPr>
          <w:fldChar w:fldCharType="begin"/>
        </w:r>
        <w:r>
          <w:rPr>
            <w:noProof/>
            <w:webHidden/>
          </w:rPr>
          <w:instrText xml:space="preserve"> PAGEREF _Toc190694348 \h </w:instrText>
        </w:r>
        <w:r>
          <w:rPr>
            <w:noProof/>
            <w:webHidden/>
          </w:rPr>
        </w:r>
        <w:r>
          <w:rPr>
            <w:noProof/>
            <w:webHidden/>
          </w:rPr>
          <w:fldChar w:fldCharType="separate"/>
        </w:r>
        <w:r>
          <w:rPr>
            <w:noProof/>
            <w:webHidden/>
          </w:rPr>
          <w:t>4</w:t>
        </w:r>
        <w:r>
          <w:rPr>
            <w:noProof/>
            <w:webHidden/>
          </w:rPr>
          <w:fldChar w:fldCharType="end"/>
        </w:r>
      </w:hyperlink>
    </w:p>
    <w:p w14:paraId="3056DC9E" w14:textId="367BABC2"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49" w:history="1">
        <w:r w:rsidRPr="002C1B0C">
          <w:rPr>
            <w:rStyle w:val="Hyperlink"/>
            <w:noProof/>
          </w:rPr>
          <w:t>11</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Amendment of tender documents</w:t>
        </w:r>
        <w:r>
          <w:rPr>
            <w:noProof/>
            <w:webHidden/>
          </w:rPr>
          <w:tab/>
        </w:r>
        <w:r>
          <w:rPr>
            <w:noProof/>
            <w:webHidden/>
          </w:rPr>
          <w:fldChar w:fldCharType="begin"/>
        </w:r>
        <w:r>
          <w:rPr>
            <w:noProof/>
            <w:webHidden/>
          </w:rPr>
          <w:instrText xml:space="preserve"> PAGEREF _Toc190694349 \h </w:instrText>
        </w:r>
        <w:r>
          <w:rPr>
            <w:noProof/>
            <w:webHidden/>
          </w:rPr>
        </w:r>
        <w:r>
          <w:rPr>
            <w:noProof/>
            <w:webHidden/>
          </w:rPr>
          <w:fldChar w:fldCharType="separate"/>
        </w:r>
        <w:r>
          <w:rPr>
            <w:noProof/>
            <w:webHidden/>
          </w:rPr>
          <w:t>4</w:t>
        </w:r>
        <w:r>
          <w:rPr>
            <w:noProof/>
            <w:webHidden/>
          </w:rPr>
          <w:fldChar w:fldCharType="end"/>
        </w:r>
      </w:hyperlink>
    </w:p>
    <w:p w14:paraId="0F5A750A" w14:textId="3332BABB"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50" w:history="1">
        <w:r w:rsidRPr="002C1B0C">
          <w:rPr>
            <w:rStyle w:val="Hyperlink"/>
            <w:noProof/>
          </w:rPr>
          <w:t>PREPARATION OF BIDS</w:t>
        </w:r>
        <w:r>
          <w:rPr>
            <w:noProof/>
            <w:webHidden/>
          </w:rPr>
          <w:tab/>
        </w:r>
        <w:r>
          <w:rPr>
            <w:noProof/>
            <w:webHidden/>
          </w:rPr>
          <w:fldChar w:fldCharType="begin"/>
        </w:r>
        <w:r>
          <w:rPr>
            <w:noProof/>
            <w:webHidden/>
          </w:rPr>
          <w:instrText xml:space="preserve"> PAGEREF _Toc190694350 \h </w:instrText>
        </w:r>
        <w:r>
          <w:rPr>
            <w:noProof/>
            <w:webHidden/>
          </w:rPr>
        </w:r>
        <w:r>
          <w:rPr>
            <w:noProof/>
            <w:webHidden/>
          </w:rPr>
          <w:fldChar w:fldCharType="separate"/>
        </w:r>
        <w:r>
          <w:rPr>
            <w:noProof/>
            <w:webHidden/>
          </w:rPr>
          <w:t>5</w:t>
        </w:r>
        <w:r>
          <w:rPr>
            <w:noProof/>
            <w:webHidden/>
          </w:rPr>
          <w:fldChar w:fldCharType="end"/>
        </w:r>
      </w:hyperlink>
    </w:p>
    <w:p w14:paraId="1C48B9BB" w14:textId="2021F6EA"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51" w:history="1">
        <w:r w:rsidRPr="002C1B0C">
          <w:rPr>
            <w:rStyle w:val="Hyperlink"/>
            <w:noProof/>
          </w:rPr>
          <w:t>12</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Language of bid</w:t>
        </w:r>
        <w:r>
          <w:rPr>
            <w:noProof/>
            <w:webHidden/>
          </w:rPr>
          <w:tab/>
        </w:r>
        <w:r>
          <w:rPr>
            <w:noProof/>
            <w:webHidden/>
          </w:rPr>
          <w:fldChar w:fldCharType="begin"/>
        </w:r>
        <w:r>
          <w:rPr>
            <w:noProof/>
            <w:webHidden/>
          </w:rPr>
          <w:instrText xml:space="preserve"> PAGEREF _Toc190694351 \h </w:instrText>
        </w:r>
        <w:r>
          <w:rPr>
            <w:noProof/>
            <w:webHidden/>
          </w:rPr>
        </w:r>
        <w:r>
          <w:rPr>
            <w:noProof/>
            <w:webHidden/>
          </w:rPr>
          <w:fldChar w:fldCharType="separate"/>
        </w:r>
        <w:r>
          <w:rPr>
            <w:noProof/>
            <w:webHidden/>
          </w:rPr>
          <w:t>5</w:t>
        </w:r>
        <w:r>
          <w:rPr>
            <w:noProof/>
            <w:webHidden/>
          </w:rPr>
          <w:fldChar w:fldCharType="end"/>
        </w:r>
      </w:hyperlink>
    </w:p>
    <w:p w14:paraId="2D09FE25" w14:textId="2E5E30DD"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52" w:history="1">
        <w:r w:rsidRPr="002C1B0C">
          <w:rPr>
            <w:rStyle w:val="Hyperlink"/>
            <w:noProof/>
          </w:rPr>
          <w:t>13</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Documents comprising the bid</w:t>
        </w:r>
        <w:r>
          <w:rPr>
            <w:noProof/>
            <w:webHidden/>
          </w:rPr>
          <w:tab/>
        </w:r>
        <w:r>
          <w:rPr>
            <w:noProof/>
            <w:webHidden/>
          </w:rPr>
          <w:fldChar w:fldCharType="begin"/>
        </w:r>
        <w:r>
          <w:rPr>
            <w:noProof/>
            <w:webHidden/>
          </w:rPr>
          <w:instrText xml:space="preserve"> PAGEREF _Toc190694352 \h </w:instrText>
        </w:r>
        <w:r>
          <w:rPr>
            <w:noProof/>
            <w:webHidden/>
          </w:rPr>
        </w:r>
        <w:r>
          <w:rPr>
            <w:noProof/>
            <w:webHidden/>
          </w:rPr>
          <w:fldChar w:fldCharType="separate"/>
        </w:r>
        <w:r>
          <w:rPr>
            <w:noProof/>
            <w:webHidden/>
          </w:rPr>
          <w:t>5</w:t>
        </w:r>
        <w:r>
          <w:rPr>
            <w:noProof/>
            <w:webHidden/>
          </w:rPr>
          <w:fldChar w:fldCharType="end"/>
        </w:r>
      </w:hyperlink>
    </w:p>
    <w:p w14:paraId="7367A8A8" w14:textId="062A89F7"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53" w:history="1">
        <w:r w:rsidRPr="002C1B0C">
          <w:rPr>
            <w:rStyle w:val="Hyperlink"/>
            <w:noProof/>
          </w:rPr>
          <w:t>14</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Tender Prices</w:t>
        </w:r>
        <w:r>
          <w:rPr>
            <w:noProof/>
            <w:webHidden/>
          </w:rPr>
          <w:tab/>
        </w:r>
        <w:r>
          <w:rPr>
            <w:noProof/>
            <w:webHidden/>
          </w:rPr>
          <w:fldChar w:fldCharType="begin"/>
        </w:r>
        <w:r>
          <w:rPr>
            <w:noProof/>
            <w:webHidden/>
          </w:rPr>
          <w:instrText xml:space="preserve"> PAGEREF _Toc190694353 \h </w:instrText>
        </w:r>
        <w:r>
          <w:rPr>
            <w:noProof/>
            <w:webHidden/>
          </w:rPr>
        </w:r>
        <w:r>
          <w:rPr>
            <w:noProof/>
            <w:webHidden/>
          </w:rPr>
          <w:fldChar w:fldCharType="separate"/>
        </w:r>
        <w:r>
          <w:rPr>
            <w:noProof/>
            <w:webHidden/>
          </w:rPr>
          <w:t>8</w:t>
        </w:r>
        <w:r>
          <w:rPr>
            <w:noProof/>
            <w:webHidden/>
          </w:rPr>
          <w:fldChar w:fldCharType="end"/>
        </w:r>
      </w:hyperlink>
    </w:p>
    <w:p w14:paraId="6ABE1F5A" w14:textId="42C2B24A"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54" w:history="1">
        <w:r w:rsidRPr="002C1B0C">
          <w:rPr>
            <w:rStyle w:val="Hyperlink"/>
            <w:noProof/>
          </w:rPr>
          <w:t>15</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Currencies of Tender and Payment</w:t>
        </w:r>
        <w:r>
          <w:rPr>
            <w:noProof/>
            <w:webHidden/>
          </w:rPr>
          <w:tab/>
        </w:r>
        <w:r>
          <w:rPr>
            <w:noProof/>
            <w:webHidden/>
          </w:rPr>
          <w:fldChar w:fldCharType="begin"/>
        </w:r>
        <w:r>
          <w:rPr>
            <w:noProof/>
            <w:webHidden/>
          </w:rPr>
          <w:instrText xml:space="preserve"> PAGEREF _Toc190694354 \h </w:instrText>
        </w:r>
        <w:r>
          <w:rPr>
            <w:noProof/>
            <w:webHidden/>
          </w:rPr>
        </w:r>
        <w:r>
          <w:rPr>
            <w:noProof/>
            <w:webHidden/>
          </w:rPr>
          <w:fldChar w:fldCharType="separate"/>
        </w:r>
        <w:r>
          <w:rPr>
            <w:noProof/>
            <w:webHidden/>
          </w:rPr>
          <w:t>8</w:t>
        </w:r>
        <w:r>
          <w:rPr>
            <w:noProof/>
            <w:webHidden/>
          </w:rPr>
          <w:fldChar w:fldCharType="end"/>
        </w:r>
      </w:hyperlink>
    </w:p>
    <w:p w14:paraId="1AC5B64F" w14:textId="2DF13211"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55" w:history="1">
        <w:r w:rsidRPr="002C1B0C">
          <w:rPr>
            <w:rStyle w:val="Hyperlink"/>
            <w:noProof/>
          </w:rPr>
          <w:t>16</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Tender Validity</w:t>
        </w:r>
        <w:r>
          <w:rPr>
            <w:noProof/>
            <w:webHidden/>
          </w:rPr>
          <w:tab/>
        </w:r>
        <w:r>
          <w:rPr>
            <w:noProof/>
            <w:webHidden/>
          </w:rPr>
          <w:fldChar w:fldCharType="begin"/>
        </w:r>
        <w:r>
          <w:rPr>
            <w:noProof/>
            <w:webHidden/>
          </w:rPr>
          <w:instrText xml:space="preserve"> PAGEREF _Toc190694355 \h </w:instrText>
        </w:r>
        <w:r>
          <w:rPr>
            <w:noProof/>
            <w:webHidden/>
          </w:rPr>
        </w:r>
        <w:r>
          <w:rPr>
            <w:noProof/>
            <w:webHidden/>
          </w:rPr>
          <w:fldChar w:fldCharType="separate"/>
        </w:r>
        <w:r>
          <w:rPr>
            <w:noProof/>
            <w:webHidden/>
          </w:rPr>
          <w:t>8</w:t>
        </w:r>
        <w:r>
          <w:rPr>
            <w:noProof/>
            <w:webHidden/>
          </w:rPr>
          <w:fldChar w:fldCharType="end"/>
        </w:r>
      </w:hyperlink>
    </w:p>
    <w:p w14:paraId="2DEFBCC8" w14:textId="2724C98C"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56" w:history="1">
        <w:r w:rsidRPr="002C1B0C">
          <w:rPr>
            <w:rStyle w:val="Hyperlink"/>
            <w:noProof/>
          </w:rPr>
          <w:t>17</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Tender Security (Bid Bond)</w:t>
        </w:r>
        <w:r>
          <w:rPr>
            <w:noProof/>
            <w:webHidden/>
          </w:rPr>
          <w:tab/>
        </w:r>
        <w:r>
          <w:rPr>
            <w:noProof/>
            <w:webHidden/>
          </w:rPr>
          <w:fldChar w:fldCharType="begin"/>
        </w:r>
        <w:r>
          <w:rPr>
            <w:noProof/>
            <w:webHidden/>
          </w:rPr>
          <w:instrText xml:space="preserve"> PAGEREF _Toc190694356 \h </w:instrText>
        </w:r>
        <w:r>
          <w:rPr>
            <w:noProof/>
            <w:webHidden/>
          </w:rPr>
        </w:r>
        <w:r>
          <w:rPr>
            <w:noProof/>
            <w:webHidden/>
          </w:rPr>
          <w:fldChar w:fldCharType="separate"/>
        </w:r>
        <w:r>
          <w:rPr>
            <w:noProof/>
            <w:webHidden/>
          </w:rPr>
          <w:t>8</w:t>
        </w:r>
        <w:r>
          <w:rPr>
            <w:noProof/>
            <w:webHidden/>
          </w:rPr>
          <w:fldChar w:fldCharType="end"/>
        </w:r>
      </w:hyperlink>
    </w:p>
    <w:p w14:paraId="612A1474" w14:textId="0DD69005"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57" w:history="1">
        <w:r w:rsidRPr="002C1B0C">
          <w:rPr>
            <w:rStyle w:val="Hyperlink"/>
            <w:noProof/>
          </w:rPr>
          <w:t>18</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Alternative Proposals by Bidders</w:t>
        </w:r>
        <w:r>
          <w:rPr>
            <w:noProof/>
            <w:webHidden/>
          </w:rPr>
          <w:tab/>
        </w:r>
        <w:r>
          <w:rPr>
            <w:noProof/>
            <w:webHidden/>
          </w:rPr>
          <w:fldChar w:fldCharType="begin"/>
        </w:r>
        <w:r>
          <w:rPr>
            <w:noProof/>
            <w:webHidden/>
          </w:rPr>
          <w:instrText xml:space="preserve"> PAGEREF _Toc190694357 \h </w:instrText>
        </w:r>
        <w:r>
          <w:rPr>
            <w:noProof/>
            <w:webHidden/>
          </w:rPr>
        </w:r>
        <w:r>
          <w:rPr>
            <w:noProof/>
            <w:webHidden/>
          </w:rPr>
          <w:fldChar w:fldCharType="separate"/>
        </w:r>
        <w:r>
          <w:rPr>
            <w:noProof/>
            <w:webHidden/>
          </w:rPr>
          <w:t>9</w:t>
        </w:r>
        <w:r>
          <w:rPr>
            <w:noProof/>
            <w:webHidden/>
          </w:rPr>
          <w:fldChar w:fldCharType="end"/>
        </w:r>
      </w:hyperlink>
    </w:p>
    <w:p w14:paraId="265F9124" w14:textId="599225EB"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58" w:history="1">
        <w:r w:rsidRPr="002C1B0C">
          <w:rPr>
            <w:rStyle w:val="Hyperlink"/>
            <w:noProof/>
          </w:rPr>
          <w:t>19</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Format and Signing of Tender</w:t>
        </w:r>
        <w:r>
          <w:rPr>
            <w:noProof/>
            <w:webHidden/>
          </w:rPr>
          <w:tab/>
        </w:r>
        <w:r>
          <w:rPr>
            <w:noProof/>
            <w:webHidden/>
          </w:rPr>
          <w:fldChar w:fldCharType="begin"/>
        </w:r>
        <w:r>
          <w:rPr>
            <w:noProof/>
            <w:webHidden/>
          </w:rPr>
          <w:instrText xml:space="preserve"> PAGEREF _Toc190694358 \h </w:instrText>
        </w:r>
        <w:r>
          <w:rPr>
            <w:noProof/>
            <w:webHidden/>
          </w:rPr>
        </w:r>
        <w:r>
          <w:rPr>
            <w:noProof/>
            <w:webHidden/>
          </w:rPr>
          <w:fldChar w:fldCharType="separate"/>
        </w:r>
        <w:r>
          <w:rPr>
            <w:noProof/>
            <w:webHidden/>
          </w:rPr>
          <w:t>9</w:t>
        </w:r>
        <w:r>
          <w:rPr>
            <w:noProof/>
            <w:webHidden/>
          </w:rPr>
          <w:fldChar w:fldCharType="end"/>
        </w:r>
      </w:hyperlink>
    </w:p>
    <w:p w14:paraId="3B4FD43E" w14:textId="1D445DE5"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59" w:history="1">
        <w:r w:rsidRPr="002C1B0C">
          <w:rPr>
            <w:rStyle w:val="Hyperlink"/>
            <w:noProof/>
          </w:rPr>
          <w:t>SUBMISSION OF BIDS</w:t>
        </w:r>
        <w:r>
          <w:rPr>
            <w:noProof/>
            <w:webHidden/>
          </w:rPr>
          <w:tab/>
        </w:r>
        <w:r>
          <w:rPr>
            <w:noProof/>
            <w:webHidden/>
          </w:rPr>
          <w:fldChar w:fldCharType="begin"/>
        </w:r>
        <w:r>
          <w:rPr>
            <w:noProof/>
            <w:webHidden/>
          </w:rPr>
          <w:instrText xml:space="preserve"> PAGEREF _Toc190694359 \h </w:instrText>
        </w:r>
        <w:r>
          <w:rPr>
            <w:noProof/>
            <w:webHidden/>
          </w:rPr>
        </w:r>
        <w:r>
          <w:rPr>
            <w:noProof/>
            <w:webHidden/>
          </w:rPr>
          <w:fldChar w:fldCharType="separate"/>
        </w:r>
        <w:r>
          <w:rPr>
            <w:noProof/>
            <w:webHidden/>
          </w:rPr>
          <w:t>10</w:t>
        </w:r>
        <w:r>
          <w:rPr>
            <w:noProof/>
            <w:webHidden/>
          </w:rPr>
          <w:fldChar w:fldCharType="end"/>
        </w:r>
      </w:hyperlink>
    </w:p>
    <w:p w14:paraId="008E10EA" w14:textId="1F2E2B26"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60" w:history="1">
        <w:r w:rsidRPr="002C1B0C">
          <w:rPr>
            <w:rStyle w:val="Hyperlink"/>
            <w:noProof/>
          </w:rPr>
          <w:t>20</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Sealing and marking of Bids</w:t>
        </w:r>
        <w:r>
          <w:rPr>
            <w:noProof/>
            <w:webHidden/>
          </w:rPr>
          <w:tab/>
        </w:r>
        <w:r>
          <w:rPr>
            <w:noProof/>
            <w:webHidden/>
          </w:rPr>
          <w:fldChar w:fldCharType="begin"/>
        </w:r>
        <w:r>
          <w:rPr>
            <w:noProof/>
            <w:webHidden/>
          </w:rPr>
          <w:instrText xml:space="preserve"> PAGEREF _Toc190694360 \h </w:instrText>
        </w:r>
        <w:r>
          <w:rPr>
            <w:noProof/>
            <w:webHidden/>
          </w:rPr>
        </w:r>
        <w:r>
          <w:rPr>
            <w:noProof/>
            <w:webHidden/>
          </w:rPr>
          <w:fldChar w:fldCharType="separate"/>
        </w:r>
        <w:r>
          <w:rPr>
            <w:noProof/>
            <w:webHidden/>
          </w:rPr>
          <w:t>10</w:t>
        </w:r>
        <w:r>
          <w:rPr>
            <w:noProof/>
            <w:webHidden/>
          </w:rPr>
          <w:fldChar w:fldCharType="end"/>
        </w:r>
      </w:hyperlink>
    </w:p>
    <w:p w14:paraId="652B91EF" w14:textId="450AD85D"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61" w:history="1">
        <w:r w:rsidRPr="002C1B0C">
          <w:rPr>
            <w:rStyle w:val="Hyperlink"/>
            <w:noProof/>
          </w:rPr>
          <w:t>21</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Neglecting of Bids</w:t>
        </w:r>
        <w:r>
          <w:rPr>
            <w:noProof/>
            <w:webHidden/>
          </w:rPr>
          <w:tab/>
        </w:r>
        <w:r>
          <w:rPr>
            <w:noProof/>
            <w:webHidden/>
          </w:rPr>
          <w:fldChar w:fldCharType="begin"/>
        </w:r>
        <w:r>
          <w:rPr>
            <w:noProof/>
            <w:webHidden/>
          </w:rPr>
          <w:instrText xml:space="preserve"> PAGEREF _Toc190694361 \h </w:instrText>
        </w:r>
        <w:r>
          <w:rPr>
            <w:noProof/>
            <w:webHidden/>
          </w:rPr>
        </w:r>
        <w:r>
          <w:rPr>
            <w:noProof/>
            <w:webHidden/>
          </w:rPr>
          <w:fldChar w:fldCharType="separate"/>
        </w:r>
        <w:r>
          <w:rPr>
            <w:noProof/>
            <w:webHidden/>
          </w:rPr>
          <w:t>10</w:t>
        </w:r>
        <w:r>
          <w:rPr>
            <w:noProof/>
            <w:webHidden/>
          </w:rPr>
          <w:fldChar w:fldCharType="end"/>
        </w:r>
      </w:hyperlink>
    </w:p>
    <w:p w14:paraId="538A6F1E" w14:textId="047F3137"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62" w:history="1">
        <w:r w:rsidRPr="002C1B0C">
          <w:rPr>
            <w:rStyle w:val="Hyperlink"/>
            <w:noProof/>
          </w:rPr>
          <w:t>22</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Modification and withdrawal of bids</w:t>
        </w:r>
        <w:r>
          <w:rPr>
            <w:noProof/>
            <w:webHidden/>
          </w:rPr>
          <w:tab/>
        </w:r>
        <w:r>
          <w:rPr>
            <w:noProof/>
            <w:webHidden/>
          </w:rPr>
          <w:fldChar w:fldCharType="begin"/>
        </w:r>
        <w:r>
          <w:rPr>
            <w:noProof/>
            <w:webHidden/>
          </w:rPr>
          <w:instrText xml:space="preserve"> PAGEREF _Toc190694362 \h </w:instrText>
        </w:r>
        <w:r>
          <w:rPr>
            <w:noProof/>
            <w:webHidden/>
          </w:rPr>
        </w:r>
        <w:r>
          <w:rPr>
            <w:noProof/>
            <w:webHidden/>
          </w:rPr>
          <w:fldChar w:fldCharType="separate"/>
        </w:r>
        <w:r>
          <w:rPr>
            <w:noProof/>
            <w:webHidden/>
          </w:rPr>
          <w:t>11</w:t>
        </w:r>
        <w:r>
          <w:rPr>
            <w:noProof/>
            <w:webHidden/>
          </w:rPr>
          <w:fldChar w:fldCharType="end"/>
        </w:r>
      </w:hyperlink>
    </w:p>
    <w:p w14:paraId="00D5A96B" w14:textId="40D2DF49"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63" w:history="1">
        <w:r w:rsidRPr="002C1B0C">
          <w:rPr>
            <w:rStyle w:val="Hyperlink"/>
            <w:noProof/>
          </w:rPr>
          <w:t>TENDER OPENING AND EVALUATION</w:t>
        </w:r>
        <w:r>
          <w:rPr>
            <w:noProof/>
            <w:webHidden/>
          </w:rPr>
          <w:tab/>
        </w:r>
        <w:r>
          <w:rPr>
            <w:noProof/>
            <w:webHidden/>
          </w:rPr>
          <w:fldChar w:fldCharType="begin"/>
        </w:r>
        <w:r>
          <w:rPr>
            <w:noProof/>
            <w:webHidden/>
          </w:rPr>
          <w:instrText xml:space="preserve"> PAGEREF _Toc190694363 \h </w:instrText>
        </w:r>
        <w:r>
          <w:rPr>
            <w:noProof/>
            <w:webHidden/>
          </w:rPr>
        </w:r>
        <w:r>
          <w:rPr>
            <w:noProof/>
            <w:webHidden/>
          </w:rPr>
          <w:fldChar w:fldCharType="separate"/>
        </w:r>
        <w:r>
          <w:rPr>
            <w:noProof/>
            <w:webHidden/>
          </w:rPr>
          <w:t>12</w:t>
        </w:r>
        <w:r>
          <w:rPr>
            <w:noProof/>
            <w:webHidden/>
          </w:rPr>
          <w:fldChar w:fldCharType="end"/>
        </w:r>
      </w:hyperlink>
    </w:p>
    <w:p w14:paraId="1FD12758" w14:textId="10649EF4"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64" w:history="1">
        <w:r w:rsidRPr="002C1B0C">
          <w:rPr>
            <w:rStyle w:val="Hyperlink"/>
            <w:noProof/>
          </w:rPr>
          <w:t>23</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Bid Opening</w:t>
        </w:r>
        <w:r>
          <w:rPr>
            <w:noProof/>
            <w:webHidden/>
          </w:rPr>
          <w:tab/>
        </w:r>
        <w:r>
          <w:rPr>
            <w:noProof/>
            <w:webHidden/>
          </w:rPr>
          <w:fldChar w:fldCharType="begin"/>
        </w:r>
        <w:r>
          <w:rPr>
            <w:noProof/>
            <w:webHidden/>
          </w:rPr>
          <w:instrText xml:space="preserve"> PAGEREF _Toc190694364 \h </w:instrText>
        </w:r>
        <w:r>
          <w:rPr>
            <w:noProof/>
            <w:webHidden/>
          </w:rPr>
        </w:r>
        <w:r>
          <w:rPr>
            <w:noProof/>
            <w:webHidden/>
          </w:rPr>
          <w:fldChar w:fldCharType="separate"/>
        </w:r>
        <w:r>
          <w:rPr>
            <w:noProof/>
            <w:webHidden/>
          </w:rPr>
          <w:t>12</w:t>
        </w:r>
        <w:r>
          <w:rPr>
            <w:noProof/>
            <w:webHidden/>
          </w:rPr>
          <w:fldChar w:fldCharType="end"/>
        </w:r>
      </w:hyperlink>
    </w:p>
    <w:p w14:paraId="35DF1AA9" w14:textId="63194486"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65" w:history="1">
        <w:r w:rsidRPr="002C1B0C">
          <w:rPr>
            <w:rStyle w:val="Hyperlink"/>
            <w:noProof/>
          </w:rPr>
          <w:t>24</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Process to be confidential and transparent</w:t>
        </w:r>
        <w:r>
          <w:rPr>
            <w:noProof/>
            <w:webHidden/>
          </w:rPr>
          <w:tab/>
        </w:r>
        <w:r>
          <w:rPr>
            <w:noProof/>
            <w:webHidden/>
          </w:rPr>
          <w:fldChar w:fldCharType="begin"/>
        </w:r>
        <w:r>
          <w:rPr>
            <w:noProof/>
            <w:webHidden/>
          </w:rPr>
          <w:instrText xml:space="preserve"> PAGEREF _Toc190694365 \h </w:instrText>
        </w:r>
        <w:r>
          <w:rPr>
            <w:noProof/>
            <w:webHidden/>
          </w:rPr>
        </w:r>
        <w:r>
          <w:rPr>
            <w:noProof/>
            <w:webHidden/>
          </w:rPr>
          <w:fldChar w:fldCharType="separate"/>
        </w:r>
        <w:r>
          <w:rPr>
            <w:noProof/>
            <w:webHidden/>
          </w:rPr>
          <w:t>12</w:t>
        </w:r>
        <w:r>
          <w:rPr>
            <w:noProof/>
            <w:webHidden/>
          </w:rPr>
          <w:fldChar w:fldCharType="end"/>
        </w:r>
      </w:hyperlink>
    </w:p>
    <w:p w14:paraId="4B0E9382" w14:textId="510F9A9A"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66" w:history="1">
        <w:r w:rsidRPr="002C1B0C">
          <w:rPr>
            <w:rStyle w:val="Hyperlink"/>
            <w:noProof/>
          </w:rPr>
          <w:t>25</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Clarification of bids</w:t>
        </w:r>
        <w:r>
          <w:rPr>
            <w:noProof/>
            <w:webHidden/>
          </w:rPr>
          <w:tab/>
        </w:r>
        <w:r>
          <w:rPr>
            <w:noProof/>
            <w:webHidden/>
          </w:rPr>
          <w:fldChar w:fldCharType="begin"/>
        </w:r>
        <w:r>
          <w:rPr>
            <w:noProof/>
            <w:webHidden/>
          </w:rPr>
          <w:instrText xml:space="preserve"> PAGEREF _Toc190694366 \h </w:instrText>
        </w:r>
        <w:r>
          <w:rPr>
            <w:noProof/>
            <w:webHidden/>
          </w:rPr>
        </w:r>
        <w:r>
          <w:rPr>
            <w:noProof/>
            <w:webHidden/>
          </w:rPr>
          <w:fldChar w:fldCharType="separate"/>
        </w:r>
        <w:r>
          <w:rPr>
            <w:noProof/>
            <w:webHidden/>
          </w:rPr>
          <w:t>12</w:t>
        </w:r>
        <w:r>
          <w:rPr>
            <w:noProof/>
            <w:webHidden/>
          </w:rPr>
          <w:fldChar w:fldCharType="end"/>
        </w:r>
      </w:hyperlink>
    </w:p>
    <w:p w14:paraId="093DB6C0" w14:textId="58DE0D1F"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67" w:history="1">
        <w:r w:rsidRPr="002C1B0C">
          <w:rPr>
            <w:rStyle w:val="Hyperlink"/>
            <w:noProof/>
          </w:rPr>
          <w:t>26</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Examination of bids and determination of responsiveness</w:t>
        </w:r>
        <w:r>
          <w:rPr>
            <w:noProof/>
            <w:webHidden/>
          </w:rPr>
          <w:tab/>
        </w:r>
        <w:r>
          <w:rPr>
            <w:noProof/>
            <w:webHidden/>
          </w:rPr>
          <w:fldChar w:fldCharType="begin"/>
        </w:r>
        <w:r>
          <w:rPr>
            <w:noProof/>
            <w:webHidden/>
          </w:rPr>
          <w:instrText xml:space="preserve"> PAGEREF _Toc190694367 \h </w:instrText>
        </w:r>
        <w:r>
          <w:rPr>
            <w:noProof/>
            <w:webHidden/>
          </w:rPr>
        </w:r>
        <w:r>
          <w:rPr>
            <w:noProof/>
            <w:webHidden/>
          </w:rPr>
          <w:fldChar w:fldCharType="separate"/>
        </w:r>
        <w:r>
          <w:rPr>
            <w:noProof/>
            <w:webHidden/>
          </w:rPr>
          <w:t>13</w:t>
        </w:r>
        <w:r>
          <w:rPr>
            <w:noProof/>
            <w:webHidden/>
          </w:rPr>
          <w:fldChar w:fldCharType="end"/>
        </w:r>
      </w:hyperlink>
    </w:p>
    <w:p w14:paraId="1F989308" w14:textId="4CC83E70"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68" w:history="1">
        <w:r w:rsidRPr="002C1B0C">
          <w:rPr>
            <w:rStyle w:val="Hyperlink"/>
            <w:noProof/>
          </w:rPr>
          <w:t>27</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Qualification</w:t>
        </w:r>
        <w:r>
          <w:rPr>
            <w:noProof/>
            <w:webHidden/>
          </w:rPr>
          <w:tab/>
        </w:r>
        <w:r>
          <w:rPr>
            <w:noProof/>
            <w:webHidden/>
          </w:rPr>
          <w:fldChar w:fldCharType="begin"/>
        </w:r>
        <w:r>
          <w:rPr>
            <w:noProof/>
            <w:webHidden/>
          </w:rPr>
          <w:instrText xml:space="preserve"> PAGEREF _Toc190694368 \h </w:instrText>
        </w:r>
        <w:r>
          <w:rPr>
            <w:noProof/>
            <w:webHidden/>
          </w:rPr>
        </w:r>
        <w:r>
          <w:rPr>
            <w:noProof/>
            <w:webHidden/>
          </w:rPr>
          <w:fldChar w:fldCharType="separate"/>
        </w:r>
        <w:r>
          <w:rPr>
            <w:noProof/>
            <w:webHidden/>
          </w:rPr>
          <w:t>13</w:t>
        </w:r>
        <w:r>
          <w:rPr>
            <w:noProof/>
            <w:webHidden/>
          </w:rPr>
          <w:fldChar w:fldCharType="end"/>
        </w:r>
      </w:hyperlink>
    </w:p>
    <w:p w14:paraId="3B4D64FC" w14:textId="14DA704E"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69" w:history="1">
        <w:r w:rsidRPr="002C1B0C">
          <w:rPr>
            <w:rStyle w:val="Hyperlink"/>
            <w:noProof/>
          </w:rPr>
          <w:t>28</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Evaluation and comparison of bids</w:t>
        </w:r>
        <w:r>
          <w:rPr>
            <w:noProof/>
            <w:webHidden/>
          </w:rPr>
          <w:tab/>
        </w:r>
        <w:r>
          <w:rPr>
            <w:noProof/>
            <w:webHidden/>
          </w:rPr>
          <w:fldChar w:fldCharType="begin"/>
        </w:r>
        <w:r>
          <w:rPr>
            <w:noProof/>
            <w:webHidden/>
          </w:rPr>
          <w:instrText xml:space="preserve"> PAGEREF _Toc190694369 \h </w:instrText>
        </w:r>
        <w:r>
          <w:rPr>
            <w:noProof/>
            <w:webHidden/>
          </w:rPr>
        </w:r>
        <w:r>
          <w:rPr>
            <w:noProof/>
            <w:webHidden/>
          </w:rPr>
          <w:fldChar w:fldCharType="separate"/>
        </w:r>
        <w:r>
          <w:rPr>
            <w:noProof/>
            <w:webHidden/>
          </w:rPr>
          <w:t>13</w:t>
        </w:r>
        <w:r>
          <w:rPr>
            <w:noProof/>
            <w:webHidden/>
          </w:rPr>
          <w:fldChar w:fldCharType="end"/>
        </w:r>
      </w:hyperlink>
    </w:p>
    <w:p w14:paraId="2327F18A" w14:textId="0D1C1E57"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70" w:history="1">
        <w:r w:rsidRPr="002C1B0C">
          <w:rPr>
            <w:rStyle w:val="Hyperlink"/>
            <w:noProof/>
          </w:rPr>
          <w:t>29</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The Implementing Partner’s right to accept any tender and to reject any or all bids</w:t>
        </w:r>
        <w:r>
          <w:rPr>
            <w:noProof/>
            <w:webHidden/>
          </w:rPr>
          <w:tab/>
        </w:r>
        <w:r>
          <w:rPr>
            <w:noProof/>
            <w:webHidden/>
          </w:rPr>
          <w:fldChar w:fldCharType="begin"/>
        </w:r>
        <w:r>
          <w:rPr>
            <w:noProof/>
            <w:webHidden/>
          </w:rPr>
          <w:instrText xml:space="preserve"> PAGEREF _Toc190694370 \h </w:instrText>
        </w:r>
        <w:r>
          <w:rPr>
            <w:noProof/>
            <w:webHidden/>
          </w:rPr>
        </w:r>
        <w:r>
          <w:rPr>
            <w:noProof/>
            <w:webHidden/>
          </w:rPr>
          <w:fldChar w:fldCharType="separate"/>
        </w:r>
        <w:r>
          <w:rPr>
            <w:noProof/>
            <w:webHidden/>
          </w:rPr>
          <w:t>16</w:t>
        </w:r>
        <w:r>
          <w:rPr>
            <w:noProof/>
            <w:webHidden/>
          </w:rPr>
          <w:fldChar w:fldCharType="end"/>
        </w:r>
      </w:hyperlink>
    </w:p>
    <w:p w14:paraId="4E69F461" w14:textId="536EAC03"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71" w:history="1">
        <w:r w:rsidRPr="002C1B0C">
          <w:rPr>
            <w:rStyle w:val="Hyperlink"/>
            <w:noProof/>
          </w:rPr>
          <w:t>30</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Complaint Mechanism by Bidders</w:t>
        </w:r>
        <w:r>
          <w:rPr>
            <w:noProof/>
            <w:webHidden/>
          </w:rPr>
          <w:tab/>
        </w:r>
        <w:r>
          <w:rPr>
            <w:noProof/>
            <w:webHidden/>
          </w:rPr>
          <w:fldChar w:fldCharType="begin"/>
        </w:r>
        <w:r>
          <w:rPr>
            <w:noProof/>
            <w:webHidden/>
          </w:rPr>
          <w:instrText xml:space="preserve"> PAGEREF _Toc190694371 \h </w:instrText>
        </w:r>
        <w:r>
          <w:rPr>
            <w:noProof/>
            <w:webHidden/>
          </w:rPr>
        </w:r>
        <w:r>
          <w:rPr>
            <w:noProof/>
            <w:webHidden/>
          </w:rPr>
          <w:fldChar w:fldCharType="separate"/>
        </w:r>
        <w:r>
          <w:rPr>
            <w:noProof/>
            <w:webHidden/>
          </w:rPr>
          <w:t>16</w:t>
        </w:r>
        <w:r>
          <w:rPr>
            <w:noProof/>
            <w:webHidden/>
          </w:rPr>
          <w:fldChar w:fldCharType="end"/>
        </w:r>
      </w:hyperlink>
    </w:p>
    <w:p w14:paraId="51D0FE63" w14:textId="04E955FD"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72" w:history="1">
        <w:r w:rsidRPr="002C1B0C">
          <w:rPr>
            <w:rStyle w:val="Hyperlink"/>
            <w:noProof/>
          </w:rPr>
          <w:t>AWARD OF CONTRACT</w:t>
        </w:r>
        <w:r>
          <w:rPr>
            <w:noProof/>
            <w:webHidden/>
          </w:rPr>
          <w:tab/>
        </w:r>
        <w:r>
          <w:rPr>
            <w:noProof/>
            <w:webHidden/>
          </w:rPr>
          <w:fldChar w:fldCharType="begin"/>
        </w:r>
        <w:r>
          <w:rPr>
            <w:noProof/>
            <w:webHidden/>
          </w:rPr>
          <w:instrText xml:space="preserve"> PAGEREF _Toc190694372 \h </w:instrText>
        </w:r>
        <w:r>
          <w:rPr>
            <w:noProof/>
            <w:webHidden/>
          </w:rPr>
        </w:r>
        <w:r>
          <w:rPr>
            <w:noProof/>
            <w:webHidden/>
          </w:rPr>
          <w:fldChar w:fldCharType="separate"/>
        </w:r>
        <w:r>
          <w:rPr>
            <w:noProof/>
            <w:webHidden/>
          </w:rPr>
          <w:t>17</w:t>
        </w:r>
        <w:r>
          <w:rPr>
            <w:noProof/>
            <w:webHidden/>
          </w:rPr>
          <w:fldChar w:fldCharType="end"/>
        </w:r>
      </w:hyperlink>
    </w:p>
    <w:p w14:paraId="59BBEAF0" w14:textId="19FBC3BA"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73" w:history="1">
        <w:r w:rsidRPr="002C1B0C">
          <w:rPr>
            <w:rStyle w:val="Hyperlink"/>
            <w:noProof/>
          </w:rPr>
          <w:t>31</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Award criteria</w:t>
        </w:r>
        <w:r>
          <w:rPr>
            <w:noProof/>
            <w:webHidden/>
          </w:rPr>
          <w:tab/>
        </w:r>
        <w:r>
          <w:rPr>
            <w:noProof/>
            <w:webHidden/>
          </w:rPr>
          <w:fldChar w:fldCharType="begin"/>
        </w:r>
        <w:r>
          <w:rPr>
            <w:noProof/>
            <w:webHidden/>
          </w:rPr>
          <w:instrText xml:space="preserve"> PAGEREF _Toc190694373 \h </w:instrText>
        </w:r>
        <w:r>
          <w:rPr>
            <w:noProof/>
            <w:webHidden/>
          </w:rPr>
        </w:r>
        <w:r>
          <w:rPr>
            <w:noProof/>
            <w:webHidden/>
          </w:rPr>
          <w:fldChar w:fldCharType="separate"/>
        </w:r>
        <w:r>
          <w:rPr>
            <w:noProof/>
            <w:webHidden/>
          </w:rPr>
          <w:t>17</w:t>
        </w:r>
        <w:r>
          <w:rPr>
            <w:noProof/>
            <w:webHidden/>
          </w:rPr>
          <w:fldChar w:fldCharType="end"/>
        </w:r>
      </w:hyperlink>
    </w:p>
    <w:p w14:paraId="1930E443" w14:textId="026F93E0"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74" w:history="1">
        <w:r w:rsidRPr="002C1B0C">
          <w:rPr>
            <w:rStyle w:val="Hyperlink"/>
            <w:noProof/>
          </w:rPr>
          <w:t>32</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Notification of Award</w:t>
        </w:r>
        <w:r>
          <w:rPr>
            <w:noProof/>
            <w:webHidden/>
          </w:rPr>
          <w:tab/>
        </w:r>
        <w:r>
          <w:rPr>
            <w:noProof/>
            <w:webHidden/>
          </w:rPr>
          <w:fldChar w:fldCharType="begin"/>
        </w:r>
        <w:r>
          <w:rPr>
            <w:noProof/>
            <w:webHidden/>
          </w:rPr>
          <w:instrText xml:space="preserve"> PAGEREF _Toc190694374 \h </w:instrText>
        </w:r>
        <w:r>
          <w:rPr>
            <w:noProof/>
            <w:webHidden/>
          </w:rPr>
        </w:r>
        <w:r>
          <w:rPr>
            <w:noProof/>
            <w:webHidden/>
          </w:rPr>
          <w:fldChar w:fldCharType="separate"/>
        </w:r>
        <w:r>
          <w:rPr>
            <w:noProof/>
            <w:webHidden/>
          </w:rPr>
          <w:t>17</w:t>
        </w:r>
        <w:r>
          <w:rPr>
            <w:noProof/>
            <w:webHidden/>
          </w:rPr>
          <w:fldChar w:fldCharType="end"/>
        </w:r>
      </w:hyperlink>
    </w:p>
    <w:p w14:paraId="03B1A779" w14:textId="46B7B4E3"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75" w:history="1">
        <w:r w:rsidRPr="002C1B0C">
          <w:rPr>
            <w:rStyle w:val="Hyperlink"/>
            <w:noProof/>
          </w:rPr>
          <w:t>33</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Signing of Contract Agreement</w:t>
        </w:r>
        <w:r>
          <w:rPr>
            <w:noProof/>
            <w:webHidden/>
          </w:rPr>
          <w:tab/>
        </w:r>
        <w:r>
          <w:rPr>
            <w:noProof/>
            <w:webHidden/>
          </w:rPr>
          <w:fldChar w:fldCharType="begin"/>
        </w:r>
        <w:r>
          <w:rPr>
            <w:noProof/>
            <w:webHidden/>
          </w:rPr>
          <w:instrText xml:space="preserve"> PAGEREF _Toc190694375 \h </w:instrText>
        </w:r>
        <w:r>
          <w:rPr>
            <w:noProof/>
            <w:webHidden/>
          </w:rPr>
        </w:r>
        <w:r>
          <w:rPr>
            <w:noProof/>
            <w:webHidden/>
          </w:rPr>
          <w:fldChar w:fldCharType="separate"/>
        </w:r>
        <w:r>
          <w:rPr>
            <w:noProof/>
            <w:webHidden/>
          </w:rPr>
          <w:t>17</w:t>
        </w:r>
        <w:r>
          <w:rPr>
            <w:noProof/>
            <w:webHidden/>
          </w:rPr>
          <w:fldChar w:fldCharType="end"/>
        </w:r>
      </w:hyperlink>
    </w:p>
    <w:p w14:paraId="51728B39" w14:textId="3885FC88"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hyperlink w:anchor="_Toc190694376" w:history="1">
        <w:r w:rsidRPr="002C1B0C">
          <w:rPr>
            <w:rStyle w:val="Hyperlink"/>
            <w:noProof/>
          </w:rPr>
          <w:t>34</w:t>
        </w:r>
        <w:r>
          <w:rPr>
            <w:rFonts w:asciiTheme="minorHAnsi" w:eastAsiaTheme="minorEastAsia" w:hAnsiTheme="minorHAnsi" w:cstheme="minorBidi"/>
            <w:noProof/>
            <w:color w:val="auto"/>
            <w:kern w:val="2"/>
            <w:sz w:val="24"/>
            <w:bdr w:val="none" w:sz="0" w:space="0" w:color="auto"/>
            <w:lang w:val="en-US" w:eastAsia="en-US"/>
            <w14:ligatures w14:val="standardContextual"/>
          </w:rPr>
          <w:tab/>
        </w:r>
        <w:r w:rsidRPr="002C1B0C">
          <w:rPr>
            <w:rStyle w:val="Hyperlink"/>
            <w:noProof/>
          </w:rPr>
          <w:t>Performance Security</w:t>
        </w:r>
        <w:r>
          <w:rPr>
            <w:noProof/>
            <w:webHidden/>
          </w:rPr>
          <w:tab/>
        </w:r>
        <w:r>
          <w:rPr>
            <w:noProof/>
            <w:webHidden/>
          </w:rPr>
          <w:fldChar w:fldCharType="begin"/>
        </w:r>
        <w:r>
          <w:rPr>
            <w:noProof/>
            <w:webHidden/>
          </w:rPr>
          <w:instrText xml:space="preserve"> PAGEREF _Toc190694376 \h </w:instrText>
        </w:r>
        <w:r>
          <w:rPr>
            <w:noProof/>
            <w:webHidden/>
          </w:rPr>
        </w:r>
        <w:r>
          <w:rPr>
            <w:noProof/>
            <w:webHidden/>
          </w:rPr>
          <w:fldChar w:fldCharType="separate"/>
        </w:r>
        <w:r>
          <w:rPr>
            <w:noProof/>
            <w:webHidden/>
          </w:rPr>
          <w:t>17</w:t>
        </w:r>
        <w:r>
          <w:rPr>
            <w:noProof/>
            <w:webHidden/>
          </w:rPr>
          <w:fldChar w:fldCharType="end"/>
        </w:r>
      </w:hyperlink>
    </w:p>
    <w:p w14:paraId="10F4AEF8" w14:textId="24080F5A" w:rsidR="00E620F3" w:rsidRDefault="00E620F3">
      <w:pPr>
        <w:pStyle w:val="TOC1"/>
        <w:rPr>
          <w:rFonts w:asciiTheme="minorHAnsi" w:eastAsiaTheme="minorEastAsia" w:hAnsiTheme="minorHAnsi" w:cstheme="minorBidi"/>
          <w:noProof/>
          <w:color w:val="auto"/>
          <w:kern w:val="2"/>
          <w:sz w:val="24"/>
          <w:bdr w:val="none" w:sz="0" w:space="0" w:color="auto"/>
          <w:lang w:val="en-US" w:eastAsia="en-US"/>
          <w14:ligatures w14:val="standardContextual"/>
        </w:rPr>
      </w:pPr>
    </w:p>
    <w:p w14:paraId="1D969F16" w14:textId="7245E21B" w:rsidR="00BD61AD" w:rsidRDefault="00C455DB" w:rsidP="00C455DB">
      <w:pPr>
        <w:rPr>
          <w:rFonts w:ascii="Cambria" w:hAnsi="Cambria"/>
          <w:b/>
          <w:bCs/>
          <w:sz w:val="32"/>
        </w:rPr>
      </w:pPr>
      <w:r w:rsidRPr="00A73D0F">
        <w:rPr>
          <w:rFonts w:ascii="Cambria" w:hAnsi="Cambria"/>
        </w:rPr>
        <w:fldChar w:fldCharType="end"/>
      </w:r>
    </w:p>
    <w:p w14:paraId="795C9DAB" w14:textId="1A1E75B7" w:rsidR="00C455DB" w:rsidRPr="00A73D0F" w:rsidRDefault="00C455DB" w:rsidP="00C455DB">
      <w:pPr>
        <w:rPr>
          <w:rFonts w:ascii="Cambria" w:hAnsi="Cambria"/>
          <w:b/>
          <w:bCs/>
          <w:sz w:val="32"/>
        </w:rPr>
      </w:pPr>
      <w:r w:rsidRPr="00A73D0F">
        <w:rPr>
          <w:rFonts w:ascii="Cambria" w:hAnsi="Cambria"/>
          <w:b/>
          <w:bCs/>
          <w:sz w:val="32"/>
        </w:rPr>
        <w:t>List of Abbreviations</w:t>
      </w:r>
    </w:p>
    <w:p w14:paraId="71199730" w14:textId="77777777" w:rsidR="00C455DB" w:rsidRPr="00A73D0F" w:rsidRDefault="00C455DB" w:rsidP="00C455DB">
      <w:pPr>
        <w:rPr>
          <w:rFonts w:ascii="Cambria" w:hAnsi="Cambria"/>
          <w:lang w:val="en-US"/>
        </w:rPr>
      </w:pPr>
      <w:r w:rsidRPr="00A73D0F">
        <w:rPr>
          <w:rFonts w:ascii="Cambria" w:hAnsi="Cambria"/>
          <w:lang w:val="en-US"/>
        </w:rPr>
        <w:t>BDS</w:t>
      </w:r>
      <w:r w:rsidRPr="00A73D0F">
        <w:rPr>
          <w:rFonts w:ascii="Cambria" w:hAnsi="Cambria"/>
          <w:lang w:val="en-US"/>
        </w:rPr>
        <w:tab/>
      </w:r>
      <w:r w:rsidRPr="00A73D0F">
        <w:rPr>
          <w:rFonts w:ascii="Cambria" w:hAnsi="Cambria"/>
          <w:lang w:val="en-US"/>
        </w:rPr>
        <w:tab/>
        <w:t>Bid Data Sheet</w:t>
      </w:r>
    </w:p>
    <w:p w14:paraId="7DCA0631" w14:textId="77777777" w:rsidR="00C455DB" w:rsidRPr="00A73D0F" w:rsidRDefault="00C455DB" w:rsidP="00C455DB">
      <w:pPr>
        <w:rPr>
          <w:rFonts w:ascii="Cambria" w:hAnsi="Cambria"/>
          <w:lang w:val="en-US"/>
        </w:rPr>
      </w:pPr>
      <w:proofErr w:type="spellStart"/>
      <w:r w:rsidRPr="00A73D0F">
        <w:rPr>
          <w:rFonts w:ascii="Cambria" w:hAnsi="Cambria"/>
          <w:lang w:val="en-US"/>
        </w:rPr>
        <w:t>BoQ</w:t>
      </w:r>
      <w:proofErr w:type="spellEnd"/>
      <w:r w:rsidRPr="00A73D0F">
        <w:rPr>
          <w:rFonts w:ascii="Cambria" w:hAnsi="Cambria"/>
          <w:lang w:val="en-US"/>
        </w:rPr>
        <w:tab/>
      </w:r>
      <w:r w:rsidRPr="00A73D0F">
        <w:rPr>
          <w:rFonts w:ascii="Cambria" w:hAnsi="Cambria"/>
          <w:lang w:val="en-US"/>
        </w:rPr>
        <w:tab/>
        <w:t>Bill of Quantities</w:t>
      </w:r>
    </w:p>
    <w:p w14:paraId="4A5C8C72" w14:textId="11FCBCD0" w:rsidR="00C455DB" w:rsidRDefault="00C455DB" w:rsidP="00C455DB">
      <w:pPr>
        <w:rPr>
          <w:rFonts w:ascii="Cambria" w:hAnsi="Cambria"/>
          <w:lang w:val="en-US"/>
        </w:rPr>
      </w:pPr>
      <w:r w:rsidRPr="00A73D0F">
        <w:rPr>
          <w:rFonts w:ascii="Cambria" w:hAnsi="Cambria"/>
          <w:lang w:val="en-US"/>
        </w:rPr>
        <w:t>ITB</w:t>
      </w:r>
      <w:r w:rsidRPr="00A73D0F">
        <w:rPr>
          <w:rFonts w:ascii="Cambria" w:hAnsi="Cambria"/>
          <w:lang w:val="en-US"/>
        </w:rPr>
        <w:tab/>
      </w:r>
      <w:r w:rsidRPr="00A73D0F">
        <w:rPr>
          <w:rFonts w:ascii="Cambria" w:hAnsi="Cambria"/>
          <w:lang w:val="en-US"/>
        </w:rPr>
        <w:tab/>
        <w:t>Instructions to Bidder</w:t>
      </w:r>
    </w:p>
    <w:p w14:paraId="27E41F5A" w14:textId="46FBB611" w:rsidR="003318B6" w:rsidRPr="00A73D0F" w:rsidRDefault="003318B6" w:rsidP="00C455DB">
      <w:pPr>
        <w:rPr>
          <w:rFonts w:ascii="Cambria" w:hAnsi="Cambria"/>
          <w:lang w:val="en-US"/>
        </w:rPr>
      </w:pPr>
      <w:r>
        <w:rPr>
          <w:rFonts w:ascii="Cambria" w:hAnsi="Cambria"/>
          <w:lang w:val="en-US"/>
        </w:rPr>
        <w:t>IP</w:t>
      </w:r>
      <w:r>
        <w:rPr>
          <w:rFonts w:ascii="Cambria" w:hAnsi="Cambria"/>
          <w:lang w:val="en-US"/>
        </w:rPr>
        <w:tab/>
      </w:r>
      <w:r>
        <w:rPr>
          <w:rFonts w:ascii="Cambria" w:hAnsi="Cambria"/>
          <w:lang w:val="en-US"/>
        </w:rPr>
        <w:tab/>
        <w:t>Implementing Partner</w:t>
      </w:r>
    </w:p>
    <w:p w14:paraId="12D1F321" w14:textId="782EF82B" w:rsidR="00C455DB" w:rsidRPr="00A73D0F" w:rsidRDefault="00C455DB" w:rsidP="00C455DB">
      <w:pPr>
        <w:rPr>
          <w:rFonts w:ascii="Cambria" w:hAnsi="Cambria"/>
          <w:lang w:val="en-US"/>
        </w:rPr>
      </w:pPr>
      <w:r w:rsidRPr="00A73D0F">
        <w:rPr>
          <w:rFonts w:ascii="Cambria" w:hAnsi="Cambria"/>
          <w:lang w:val="en-US"/>
        </w:rPr>
        <w:t>QD</w:t>
      </w:r>
      <w:r w:rsidRPr="00A73D0F">
        <w:rPr>
          <w:rFonts w:ascii="Cambria" w:hAnsi="Cambria"/>
          <w:lang w:val="en-US"/>
        </w:rPr>
        <w:tab/>
      </w:r>
      <w:r w:rsidRPr="00A73D0F">
        <w:rPr>
          <w:rFonts w:ascii="Cambria" w:hAnsi="Cambria"/>
          <w:lang w:val="en-US"/>
        </w:rPr>
        <w:tab/>
        <w:t>Qualification Documents</w:t>
      </w:r>
    </w:p>
    <w:p w14:paraId="1B68FCF3" w14:textId="77777777" w:rsidR="00C455DB" w:rsidRPr="00A73D0F" w:rsidRDefault="00C455DB" w:rsidP="00C455DB">
      <w:pPr>
        <w:rPr>
          <w:rFonts w:ascii="Cambria" w:hAnsi="Cambria"/>
          <w:lang w:val="en-US"/>
        </w:rPr>
      </w:pPr>
    </w:p>
    <w:p w14:paraId="25BCC674" w14:textId="77777777" w:rsidR="00C455DB" w:rsidRPr="00A73D0F" w:rsidRDefault="00C455DB" w:rsidP="00C455DB">
      <w:pPr>
        <w:rPr>
          <w:rFonts w:ascii="Cambria" w:hAnsi="Cambria"/>
          <w:lang w:val="en-US"/>
        </w:rPr>
        <w:sectPr w:rsidR="00C455DB" w:rsidRPr="00A73D0F" w:rsidSect="00C23C6F">
          <w:headerReference w:type="default" r:id="rId17"/>
          <w:footerReference w:type="default" r:id="rId18"/>
          <w:headerReference w:type="first" r:id="rId19"/>
          <w:footerReference w:type="first" r:id="rId20"/>
          <w:pgSz w:w="11900" w:h="16840"/>
          <w:pgMar w:top="1417" w:right="1417" w:bottom="1134" w:left="1417" w:header="708" w:footer="708" w:gutter="0"/>
          <w:pgNumType w:fmt="lowerRoman" w:start="1"/>
          <w:cols w:space="708"/>
          <w:titlePg/>
          <w:docGrid w:linePitch="360"/>
        </w:sectPr>
      </w:pPr>
    </w:p>
    <w:p w14:paraId="56161141" w14:textId="77777777" w:rsidR="00C455DB" w:rsidRPr="00A73D0F" w:rsidRDefault="00C455DB" w:rsidP="00B04D49">
      <w:pPr>
        <w:pStyle w:val="Heading1"/>
        <w:numPr>
          <w:ilvl w:val="0"/>
          <w:numId w:val="0"/>
        </w:numPr>
        <w:ind w:left="851"/>
      </w:pPr>
      <w:bookmarkStart w:id="20" w:name="_Toc530904581"/>
      <w:bookmarkStart w:id="21" w:name="_Toc95719232"/>
      <w:bookmarkStart w:id="22" w:name="_Toc95719309"/>
      <w:bookmarkStart w:id="23" w:name="_Toc190694337"/>
      <w:r w:rsidRPr="005F4663">
        <w:lastRenderedPageBreak/>
        <w:t>INSTRUCTIONS</w:t>
      </w:r>
      <w:r w:rsidRPr="00A73D0F">
        <w:t xml:space="preserve"> TO BIDDERS</w:t>
      </w:r>
      <w:bookmarkEnd w:id="20"/>
      <w:bookmarkEnd w:id="21"/>
      <w:bookmarkEnd w:id="22"/>
      <w:bookmarkEnd w:id="23"/>
    </w:p>
    <w:p w14:paraId="199CD20D" w14:textId="30472A19" w:rsidR="005E3A49" w:rsidRPr="00A73D0F" w:rsidRDefault="00517163" w:rsidP="003B2841">
      <w:pPr>
        <w:pStyle w:val="Heading1"/>
        <w:numPr>
          <w:ilvl w:val="0"/>
          <w:numId w:val="43"/>
        </w:numPr>
      </w:pPr>
      <w:bookmarkStart w:id="24" w:name="_Toc530904582"/>
      <w:bookmarkStart w:id="25" w:name="_Toc95719233"/>
      <w:bookmarkStart w:id="26" w:name="_Toc95719310"/>
      <w:bookmarkStart w:id="27" w:name="_Toc190694338"/>
      <w:bookmarkStart w:id="28" w:name="_Ref493746037"/>
      <w:r w:rsidRPr="00A73D0F">
        <w:t xml:space="preserve">Scope of </w:t>
      </w:r>
      <w:r w:rsidR="00745196">
        <w:t xml:space="preserve">the </w:t>
      </w:r>
      <w:r w:rsidRPr="00A73D0F">
        <w:t>Tender</w:t>
      </w:r>
      <w:bookmarkEnd w:id="24"/>
      <w:bookmarkEnd w:id="25"/>
      <w:bookmarkEnd w:id="26"/>
      <w:bookmarkEnd w:id="27"/>
    </w:p>
    <w:p w14:paraId="5CBA5207" w14:textId="198A765A"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sz w:val="20"/>
        </w:rPr>
        <w:t xml:space="preserve">The </w:t>
      </w:r>
      <w:r w:rsidR="00982122">
        <w:rPr>
          <w:rFonts w:ascii="Cambria" w:hAnsi="Cambria"/>
          <w:sz w:val="20"/>
        </w:rPr>
        <w:t>Implementing Partner</w:t>
      </w:r>
      <w:r w:rsidRPr="00A73D0F">
        <w:rPr>
          <w:rFonts w:ascii="Cambria" w:hAnsi="Cambria"/>
          <w:sz w:val="20"/>
        </w:rPr>
        <w:t xml:space="preserve"> </w:t>
      </w:r>
      <w:r w:rsidR="000D7BE9">
        <w:rPr>
          <w:rFonts w:ascii="Cambria" w:hAnsi="Cambria"/>
          <w:sz w:val="20"/>
        </w:rPr>
        <w:t xml:space="preserve">(IP) </w:t>
      </w:r>
      <w:r w:rsidRPr="00A73D0F">
        <w:rPr>
          <w:rFonts w:ascii="Cambria" w:hAnsi="Cambria"/>
          <w:sz w:val="20"/>
        </w:rPr>
        <w:t xml:space="preserve">invites interested companies to submit </w:t>
      </w:r>
      <w:r w:rsidR="0098291A">
        <w:rPr>
          <w:rFonts w:ascii="Cambria" w:hAnsi="Cambria"/>
          <w:sz w:val="20"/>
        </w:rPr>
        <w:t>post-</w:t>
      </w:r>
      <w:r w:rsidRPr="00A73D0F">
        <w:rPr>
          <w:rFonts w:ascii="Cambria" w:hAnsi="Cambria"/>
          <w:sz w:val="20"/>
        </w:rPr>
        <w:t>qualification documents for the realisation of the Works</w:t>
      </w:r>
      <w:bookmarkEnd w:id="28"/>
      <w:r w:rsidRPr="00A73D0F">
        <w:rPr>
          <w:rFonts w:ascii="Cambria" w:hAnsi="Cambria"/>
          <w:sz w:val="20"/>
        </w:rPr>
        <w:t xml:space="preserve"> as described in Section 2, </w:t>
      </w:r>
      <w:r w:rsidRPr="00417FD8">
        <w:rPr>
          <w:rFonts w:ascii="Cambria" w:hAnsi="Cambria"/>
          <w:i/>
          <w:sz w:val="20"/>
          <w:u w:val="single"/>
        </w:rPr>
        <w:t>Bid Data Sheet (BDS).</w:t>
      </w:r>
    </w:p>
    <w:p w14:paraId="72E9C296" w14:textId="381B6D03"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sz w:val="20"/>
        </w:rPr>
        <w:t xml:space="preserve">The </w:t>
      </w:r>
      <w:r w:rsidR="000D7BE9">
        <w:rPr>
          <w:rFonts w:ascii="Cambria" w:hAnsi="Cambria"/>
          <w:sz w:val="20"/>
        </w:rPr>
        <w:t>IP</w:t>
      </w:r>
      <w:r w:rsidRPr="00A73D0F">
        <w:rPr>
          <w:rFonts w:ascii="Cambria" w:hAnsi="Cambria"/>
          <w:sz w:val="20"/>
        </w:rPr>
        <w:t xml:space="preserve"> issues these instructions for preparing a Qualification Document (QD) to Compan</w:t>
      </w:r>
      <w:r w:rsidR="00E933D1">
        <w:rPr>
          <w:rFonts w:ascii="Cambria" w:hAnsi="Cambria"/>
          <w:sz w:val="20"/>
        </w:rPr>
        <w:t>ie</w:t>
      </w:r>
      <w:r w:rsidRPr="00A73D0F">
        <w:rPr>
          <w:rFonts w:ascii="Cambria" w:hAnsi="Cambria"/>
          <w:sz w:val="20"/>
        </w:rPr>
        <w:t>s interested in bidding for the works described in paragraph</w:t>
      </w:r>
      <w:r w:rsidR="00B77620">
        <w:rPr>
          <w:rFonts w:ascii="Cambria" w:hAnsi="Cambria"/>
          <w:sz w:val="20"/>
        </w:rPr>
        <w:t xml:space="preserve"> 1.1 of the ITB</w:t>
      </w:r>
      <w:r w:rsidRPr="00A73D0F">
        <w:rPr>
          <w:rFonts w:ascii="Cambria" w:hAnsi="Cambria"/>
          <w:sz w:val="20"/>
        </w:rPr>
        <w:t>.</w:t>
      </w:r>
    </w:p>
    <w:p w14:paraId="0CDAF1DA" w14:textId="52EFBEB8"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sz w:val="20"/>
        </w:rPr>
        <w:t>The Company shall examine all instructions, forms, and terms in the QD and furnish all information or documentation required by the QD by completing fully all forms and supplying all the requested information. Supplementary pages may be inserted if required.</w:t>
      </w:r>
    </w:p>
    <w:p w14:paraId="467CE753" w14:textId="0F31D141" w:rsidR="00C455DB" w:rsidRDefault="00C455DB" w:rsidP="00DD1CF3">
      <w:pPr>
        <w:pStyle w:val="Heading2"/>
        <w:spacing w:before="0" w:after="0" w:line="276" w:lineRule="auto"/>
        <w:ind w:left="567"/>
        <w:rPr>
          <w:rFonts w:ascii="Cambria" w:hAnsi="Cambria"/>
          <w:sz w:val="20"/>
        </w:rPr>
      </w:pPr>
      <w:r w:rsidRPr="00A73D0F">
        <w:rPr>
          <w:rFonts w:ascii="Cambria" w:hAnsi="Cambria"/>
          <w:sz w:val="20"/>
        </w:rPr>
        <w:t xml:space="preserve">The name, contact details and responsible person </w:t>
      </w:r>
      <w:r w:rsidR="00B77620">
        <w:rPr>
          <w:rFonts w:ascii="Cambria" w:hAnsi="Cambria"/>
          <w:sz w:val="20"/>
        </w:rPr>
        <w:t xml:space="preserve">of the </w:t>
      </w:r>
      <w:r w:rsidR="00982122">
        <w:rPr>
          <w:rFonts w:ascii="Cambria" w:hAnsi="Cambria"/>
          <w:sz w:val="20"/>
        </w:rPr>
        <w:t>I</w:t>
      </w:r>
      <w:r w:rsidR="000D7BE9">
        <w:rPr>
          <w:rFonts w:ascii="Cambria" w:hAnsi="Cambria"/>
          <w:sz w:val="20"/>
        </w:rPr>
        <w:t>P</w:t>
      </w:r>
      <w:r w:rsidR="00B77620">
        <w:rPr>
          <w:rFonts w:ascii="Cambria" w:hAnsi="Cambria"/>
          <w:sz w:val="20"/>
        </w:rPr>
        <w:t xml:space="preserve"> </w:t>
      </w:r>
      <w:r w:rsidRPr="00A73D0F">
        <w:rPr>
          <w:rFonts w:ascii="Cambria" w:hAnsi="Cambria"/>
          <w:sz w:val="20"/>
        </w:rPr>
        <w:t>are named in</w:t>
      </w:r>
      <w:r w:rsidR="007B095B">
        <w:rPr>
          <w:rFonts w:ascii="Cambria" w:hAnsi="Cambria"/>
          <w:sz w:val="20"/>
        </w:rPr>
        <w:t xml:space="preserve"> the</w:t>
      </w:r>
      <w:r w:rsidRPr="007B095B">
        <w:rPr>
          <w:rFonts w:ascii="Cambria" w:hAnsi="Cambria"/>
          <w:i/>
          <w:sz w:val="20"/>
          <w:u w:val="single"/>
        </w:rPr>
        <w:t xml:space="preserve"> BDS</w:t>
      </w:r>
      <w:r w:rsidRPr="00A73D0F">
        <w:rPr>
          <w:rFonts w:ascii="Cambria" w:hAnsi="Cambria"/>
          <w:sz w:val="20"/>
        </w:rPr>
        <w:t>.</w:t>
      </w:r>
    </w:p>
    <w:p w14:paraId="40C33EA8" w14:textId="6C4B66A0" w:rsidR="00C455DB" w:rsidRPr="00A73D0F" w:rsidRDefault="00C455DB" w:rsidP="003B2841">
      <w:pPr>
        <w:pStyle w:val="Heading1"/>
        <w:numPr>
          <w:ilvl w:val="0"/>
          <w:numId w:val="43"/>
        </w:numPr>
      </w:pPr>
      <w:bookmarkStart w:id="29" w:name="_Ref493589975"/>
      <w:bookmarkStart w:id="30" w:name="_Toc530904583"/>
      <w:bookmarkStart w:id="31" w:name="_Toc95719234"/>
      <w:bookmarkStart w:id="32" w:name="_Toc95719311"/>
      <w:bookmarkStart w:id="33" w:name="_Toc190694339"/>
      <w:r w:rsidRPr="00A73D0F">
        <w:t>Conflict of Interest</w:t>
      </w:r>
      <w:bookmarkEnd w:id="29"/>
      <w:bookmarkEnd w:id="30"/>
      <w:bookmarkEnd w:id="31"/>
      <w:bookmarkEnd w:id="32"/>
      <w:bookmarkEnd w:id="33"/>
    </w:p>
    <w:p w14:paraId="1D479544" w14:textId="696AA0EA" w:rsidR="00C455DB" w:rsidRPr="00A73D0F" w:rsidRDefault="00C455DB" w:rsidP="00DD1CF3">
      <w:pPr>
        <w:spacing w:line="276" w:lineRule="auto"/>
        <w:rPr>
          <w:rFonts w:ascii="Cambria" w:hAnsi="Cambria"/>
        </w:rPr>
      </w:pPr>
      <w:r w:rsidRPr="00A73D0F">
        <w:rPr>
          <w:rFonts w:ascii="Cambria" w:hAnsi="Cambria"/>
        </w:rPr>
        <w:t xml:space="preserve">A firm participating in this present procurement process must not have a conflict of interest. Any firm found to have a conflict of interest shall be ineligible for an award of a contract. If there is any personal relationship between the bidder, the </w:t>
      </w:r>
      <w:r w:rsidR="00982122">
        <w:rPr>
          <w:rFonts w:ascii="Cambria" w:hAnsi="Cambria"/>
        </w:rPr>
        <w:t>I</w:t>
      </w:r>
      <w:r w:rsidR="000D7BE9">
        <w:rPr>
          <w:rFonts w:ascii="Cambria" w:hAnsi="Cambria"/>
        </w:rPr>
        <w:t>P</w:t>
      </w:r>
      <w:r w:rsidRPr="00A73D0F">
        <w:rPr>
          <w:rFonts w:ascii="Cambria" w:hAnsi="Cambria"/>
        </w:rPr>
        <w:t xml:space="preserve"> or the PATRIP Foundation, this must be stated as this might result in an exclusion of the bidder.</w:t>
      </w:r>
    </w:p>
    <w:p w14:paraId="5E360A33" w14:textId="77777777" w:rsidR="00C455DB" w:rsidRPr="00A73D0F" w:rsidRDefault="00C455DB" w:rsidP="003B2841">
      <w:pPr>
        <w:pStyle w:val="Heading1"/>
        <w:numPr>
          <w:ilvl w:val="0"/>
          <w:numId w:val="43"/>
        </w:numPr>
      </w:pPr>
      <w:bookmarkStart w:id="34" w:name="_Ref493589993"/>
      <w:bookmarkStart w:id="35" w:name="_Toc530904584"/>
      <w:bookmarkStart w:id="36" w:name="_Toc95719235"/>
      <w:bookmarkStart w:id="37" w:name="_Toc95719312"/>
      <w:bookmarkStart w:id="38" w:name="_Toc190694340"/>
      <w:r w:rsidRPr="00A73D0F">
        <w:t>Fairness and Transparency</w:t>
      </w:r>
      <w:bookmarkEnd w:id="34"/>
      <w:bookmarkEnd w:id="35"/>
      <w:bookmarkEnd w:id="36"/>
      <w:bookmarkEnd w:id="37"/>
      <w:bookmarkEnd w:id="38"/>
    </w:p>
    <w:p w14:paraId="5A321EB7" w14:textId="6B2EA540"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sz w:val="20"/>
        </w:rPr>
        <w:t>All bidders who take part in a procurement for consulting services, goods or works must ensure a fair and transparent competition and to fulfil at least the International Labour Organisation’s (ILO) key norms, which are ratified by the country in which the services or works are performed. These must be documented by signing a Declaration of Undertaking in compliance with the specimen provided in Section</w:t>
      </w:r>
      <w:r w:rsidR="00B77620">
        <w:rPr>
          <w:rFonts w:ascii="Cambria" w:hAnsi="Cambria"/>
          <w:sz w:val="20"/>
        </w:rPr>
        <w:t xml:space="preserve"> </w:t>
      </w:r>
      <w:r w:rsidRPr="00A73D0F">
        <w:rPr>
          <w:rFonts w:ascii="Cambria" w:hAnsi="Cambria"/>
          <w:sz w:val="20"/>
        </w:rPr>
        <w:t>3</w:t>
      </w:r>
      <w:r w:rsidR="00B77620">
        <w:rPr>
          <w:rFonts w:ascii="Cambria" w:hAnsi="Cambria"/>
          <w:sz w:val="20"/>
        </w:rPr>
        <w:t>.1</w:t>
      </w:r>
      <w:r w:rsidRPr="00A73D0F">
        <w:rPr>
          <w:rFonts w:ascii="Cambria" w:hAnsi="Cambria"/>
          <w:sz w:val="20"/>
        </w:rPr>
        <w:t xml:space="preserve">, paragraph 9. </w:t>
      </w:r>
      <w:r w:rsidRPr="007B095B">
        <w:rPr>
          <w:rFonts w:ascii="Cambria" w:hAnsi="Cambria"/>
          <w:sz w:val="20"/>
          <w:u w:val="single"/>
        </w:rPr>
        <w:t xml:space="preserve">If the Declaration of Undertaking is not provided </w:t>
      </w:r>
      <w:r w:rsidR="0098291A">
        <w:rPr>
          <w:rFonts w:ascii="Cambria" w:hAnsi="Cambria"/>
          <w:sz w:val="20"/>
          <w:u w:val="single"/>
        </w:rPr>
        <w:t xml:space="preserve">in the Technical Envelop </w:t>
      </w:r>
      <w:r w:rsidRPr="007B095B">
        <w:rPr>
          <w:rFonts w:ascii="Cambria" w:hAnsi="Cambria"/>
          <w:sz w:val="20"/>
          <w:u w:val="single"/>
        </w:rPr>
        <w:t>by the bidder</w:t>
      </w:r>
      <w:r w:rsidR="007B095B">
        <w:rPr>
          <w:rFonts w:ascii="Cambria" w:hAnsi="Cambria"/>
          <w:sz w:val="20"/>
          <w:u w:val="single"/>
        </w:rPr>
        <w:t xml:space="preserve"> with the tender documents</w:t>
      </w:r>
      <w:r w:rsidRPr="007B095B">
        <w:rPr>
          <w:rFonts w:ascii="Cambria" w:hAnsi="Cambria"/>
          <w:sz w:val="20"/>
          <w:u w:val="single"/>
        </w:rPr>
        <w:t>, the bidder will be excluded from the tender</w:t>
      </w:r>
      <w:r w:rsidRPr="00A73D0F">
        <w:rPr>
          <w:rFonts w:ascii="Cambria" w:hAnsi="Cambria"/>
          <w:sz w:val="20"/>
        </w:rPr>
        <w:t>.</w:t>
      </w:r>
    </w:p>
    <w:p w14:paraId="4FD14AAA" w14:textId="4C716CDC"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b/>
          <w:sz w:val="20"/>
        </w:rPr>
        <w:t>Fraud and Corruption</w:t>
      </w:r>
      <w:r w:rsidRPr="00A73D0F">
        <w:rPr>
          <w:rFonts w:ascii="Cambria" w:hAnsi="Cambria"/>
          <w:sz w:val="20"/>
        </w:rPr>
        <w:t>: When participating in this tender, it is r</w:t>
      </w:r>
      <w:r w:rsidR="008459C5" w:rsidRPr="00A73D0F">
        <w:rPr>
          <w:rFonts w:ascii="Cambria" w:hAnsi="Cambria"/>
          <w:sz w:val="20"/>
        </w:rPr>
        <w:t xml:space="preserve">equired </w:t>
      </w:r>
      <w:r w:rsidR="00B77620">
        <w:rPr>
          <w:rFonts w:ascii="Cambria" w:hAnsi="Cambria"/>
          <w:sz w:val="20"/>
        </w:rPr>
        <w:t xml:space="preserve">that </w:t>
      </w:r>
      <w:r w:rsidR="008459C5" w:rsidRPr="00A73D0F">
        <w:rPr>
          <w:rFonts w:ascii="Cambria" w:hAnsi="Cambria"/>
          <w:sz w:val="20"/>
        </w:rPr>
        <w:t>bidders, suppliers, con</w:t>
      </w:r>
      <w:r w:rsidRPr="00A73D0F">
        <w:rPr>
          <w:rFonts w:ascii="Cambria" w:hAnsi="Cambria"/>
          <w:sz w:val="20"/>
        </w:rPr>
        <w:t xml:space="preserve">tractors and their agents and any personnel thereof, observe the highest standard of ethics during the procurement and execution of contracts. </w:t>
      </w:r>
      <w:proofErr w:type="gramStart"/>
      <w:r w:rsidRPr="00A73D0F">
        <w:rPr>
          <w:rFonts w:ascii="Cambria" w:hAnsi="Cambria"/>
          <w:sz w:val="20"/>
        </w:rPr>
        <w:t>For the purpose of</w:t>
      </w:r>
      <w:proofErr w:type="gramEnd"/>
      <w:r w:rsidRPr="00A73D0F">
        <w:rPr>
          <w:rFonts w:ascii="Cambria" w:hAnsi="Cambria"/>
          <w:sz w:val="20"/>
        </w:rPr>
        <w:t xml:space="preserve"> this provision, the terms set forth are defined below:</w:t>
      </w:r>
    </w:p>
    <w:p w14:paraId="2B2A4316" w14:textId="77777777" w:rsidR="00C455DB" w:rsidRPr="002A4FA7" w:rsidRDefault="00C455DB" w:rsidP="00C777BD">
      <w:pPr>
        <w:pStyle w:val="ListParagraph"/>
        <w:numPr>
          <w:ilvl w:val="0"/>
          <w:numId w:val="210"/>
        </w:numPr>
      </w:pPr>
      <w:r w:rsidRPr="002A4FA7">
        <w:t>“</w:t>
      </w:r>
      <w:r w:rsidRPr="002A4FA7">
        <w:rPr>
          <w:i/>
        </w:rPr>
        <w:t>Corrupt practice</w:t>
      </w:r>
      <w:r w:rsidRPr="002A4FA7">
        <w:t xml:space="preserve">” is the offering, giving, receiving, or soliciting, directly or indirectly, of anything of value to influence improperly the actions of another </w:t>
      </w:r>
      <w:proofErr w:type="gramStart"/>
      <w:r w:rsidRPr="002A4FA7">
        <w:t>party;</w:t>
      </w:r>
      <w:proofErr w:type="gramEnd"/>
    </w:p>
    <w:p w14:paraId="0F5C68FA" w14:textId="77777777" w:rsidR="00C455DB" w:rsidRPr="002A4FA7" w:rsidRDefault="00C455DB" w:rsidP="00C777BD">
      <w:pPr>
        <w:pStyle w:val="ListParagraph"/>
        <w:numPr>
          <w:ilvl w:val="0"/>
          <w:numId w:val="210"/>
        </w:numPr>
      </w:pPr>
      <w:r w:rsidRPr="002A4FA7">
        <w:t>“</w:t>
      </w:r>
      <w:proofErr w:type="gramStart"/>
      <w:r w:rsidRPr="002A4FA7">
        <w:rPr>
          <w:i/>
        </w:rPr>
        <w:t>fraudulent</w:t>
      </w:r>
      <w:proofErr w:type="gramEnd"/>
      <w:r w:rsidRPr="002A4FA7">
        <w:rPr>
          <w:i/>
        </w:rPr>
        <w:t xml:space="preserve"> practice</w:t>
      </w:r>
      <w:r w:rsidRPr="002A4FA7">
        <w:t>” is any act or omission, including a misrepresentation, that knowingly or recklessly misleads, or attempts to mislead, a party to obtain a financial or other benefit or to avoid an obligation;</w:t>
      </w:r>
    </w:p>
    <w:p w14:paraId="67340B52" w14:textId="77777777" w:rsidR="00C455DB" w:rsidRPr="002A4FA7" w:rsidRDefault="00C455DB" w:rsidP="00C777BD">
      <w:pPr>
        <w:pStyle w:val="ListParagraph"/>
        <w:numPr>
          <w:ilvl w:val="0"/>
          <w:numId w:val="210"/>
        </w:numPr>
      </w:pPr>
      <w:r w:rsidRPr="002A4FA7">
        <w:t>“</w:t>
      </w:r>
      <w:proofErr w:type="gramStart"/>
      <w:r w:rsidRPr="002A4FA7">
        <w:rPr>
          <w:i/>
        </w:rPr>
        <w:t>collusive</w:t>
      </w:r>
      <w:proofErr w:type="gramEnd"/>
      <w:r w:rsidRPr="002A4FA7">
        <w:rPr>
          <w:i/>
        </w:rPr>
        <w:t xml:space="preserve"> practice</w:t>
      </w:r>
      <w:r w:rsidRPr="002A4FA7">
        <w:t>” is an arrangement between two or more parties designed to achieve an improper purpose, including to influence improperly the actions of another party;</w:t>
      </w:r>
    </w:p>
    <w:p w14:paraId="52A33416" w14:textId="77777777" w:rsidR="00C455DB" w:rsidRPr="002A4FA7" w:rsidRDefault="00C455DB" w:rsidP="00C777BD">
      <w:pPr>
        <w:pStyle w:val="ListParagraph"/>
        <w:numPr>
          <w:ilvl w:val="0"/>
          <w:numId w:val="210"/>
        </w:numPr>
      </w:pPr>
      <w:r w:rsidRPr="002A4FA7">
        <w:t>“</w:t>
      </w:r>
      <w:proofErr w:type="gramStart"/>
      <w:r w:rsidRPr="002A4FA7">
        <w:rPr>
          <w:i/>
        </w:rPr>
        <w:t>coercive</w:t>
      </w:r>
      <w:proofErr w:type="gramEnd"/>
      <w:r w:rsidRPr="002A4FA7">
        <w:rPr>
          <w:i/>
        </w:rPr>
        <w:t xml:space="preserve"> practice</w:t>
      </w:r>
      <w:r w:rsidRPr="002A4FA7">
        <w:t>” is impairing or harming, or threatening to impair or harm, directly or indirectly, any party or the property of the party to influence improperly the actions of a party;</w:t>
      </w:r>
    </w:p>
    <w:p w14:paraId="5A120E07" w14:textId="7D33866E" w:rsidR="00C455DB" w:rsidRPr="002A4FA7" w:rsidRDefault="00C455DB" w:rsidP="00C777BD">
      <w:pPr>
        <w:pStyle w:val="ListParagraph"/>
        <w:numPr>
          <w:ilvl w:val="0"/>
          <w:numId w:val="210"/>
        </w:numPr>
      </w:pPr>
      <w:r w:rsidRPr="002A4FA7">
        <w:t>“</w:t>
      </w:r>
      <w:r w:rsidRPr="002A4FA7">
        <w:rPr>
          <w:i/>
        </w:rPr>
        <w:t>obstructive practice</w:t>
      </w:r>
      <w:r w:rsidRPr="002A4FA7">
        <w:t>” is deliberately destroying, falsifying, altering, or concealing of evidence material to the investigation or making false statements to investigators in order to materially impede an investigation of money donor into allegations of a corrupt, fraudulent, coercive or collusive practice; and/or threatening, harassing or intimidating any party to prevent it from disclosing its knowledge of matters relevant to the investigati</w:t>
      </w:r>
      <w:r w:rsidR="008459C5" w:rsidRPr="002A4FA7">
        <w:t>on or from pursuing the investi</w:t>
      </w:r>
      <w:r w:rsidRPr="002A4FA7">
        <w:t>gation.</w:t>
      </w:r>
    </w:p>
    <w:p w14:paraId="7D92AFFC" w14:textId="1D2F570F"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b/>
          <w:sz w:val="20"/>
        </w:rPr>
        <w:lastRenderedPageBreak/>
        <w:t>Confidentiality:</w:t>
      </w:r>
      <w:r w:rsidRPr="00A73D0F">
        <w:rPr>
          <w:rFonts w:ascii="Cambria" w:hAnsi="Cambria"/>
          <w:sz w:val="20"/>
        </w:rPr>
        <w:t xml:space="preserve"> The tender process shall be treated confidentially. During the tender process, no information will be given to bidders or third parties who do not officially participate in the tender </w:t>
      </w:r>
      <w:proofErr w:type="gramStart"/>
      <w:r w:rsidRPr="00A73D0F">
        <w:rPr>
          <w:rFonts w:ascii="Cambria" w:hAnsi="Cambria"/>
          <w:sz w:val="20"/>
        </w:rPr>
        <w:t>with regard to</w:t>
      </w:r>
      <w:proofErr w:type="gramEnd"/>
      <w:r w:rsidRPr="00A73D0F">
        <w:rPr>
          <w:rFonts w:ascii="Cambria" w:hAnsi="Cambria"/>
          <w:sz w:val="20"/>
        </w:rPr>
        <w:t xml:space="preserve"> the evaluation of the proposals and recommendations for the award of contract. If the confidentiality has been broken the tender can be cancelled. In the time between the public announcement of the tender and the award of the contract, discussions with the bidders about their offers are not allowed. However, visits to the project sites or searching/reviews of documents are allowed </w:t>
      </w:r>
      <w:proofErr w:type="gramStart"/>
      <w:r w:rsidRPr="00A73D0F">
        <w:rPr>
          <w:rFonts w:ascii="Cambria" w:hAnsi="Cambria"/>
          <w:sz w:val="20"/>
        </w:rPr>
        <w:t>as long as</w:t>
      </w:r>
      <w:proofErr w:type="gramEnd"/>
      <w:r w:rsidRPr="00A73D0F">
        <w:rPr>
          <w:rFonts w:ascii="Cambria" w:hAnsi="Cambria"/>
          <w:sz w:val="20"/>
        </w:rPr>
        <w:t xml:space="preserve"> these activities serve the bidders for getting acquainted with the working environment. Furthermore, questions for clarification in writing are allowed. Answers will be given in writing and will be made available to all bidders who have registered.</w:t>
      </w:r>
    </w:p>
    <w:p w14:paraId="7F76601D" w14:textId="77777777"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b/>
          <w:sz w:val="20"/>
        </w:rPr>
        <w:t>Eligible Bids:</w:t>
      </w:r>
      <w:r w:rsidRPr="00A73D0F">
        <w:rPr>
          <w:rFonts w:ascii="Cambria" w:hAnsi="Cambria"/>
          <w:sz w:val="20"/>
        </w:rPr>
        <w:t xml:space="preserve"> Bids from companies, organisations or individuals are accepted for the tender, if none of the following reasons for exclusion apply:</w:t>
      </w:r>
    </w:p>
    <w:p w14:paraId="7B523C55" w14:textId="49AFFDDD" w:rsidR="00C455DB" w:rsidRPr="00A73D0F" w:rsidRDefault="00C455DB" w:rsidP="00C777BD">
      <w:pPr>
        <w:pStyle w:val="ListParagraph"/>
      </w:pPr>
      <w:r w:rsidRPr="00A73D0F">
        <w:t xml:space="preserve">The company, </w:t>
      </w:r>
      <w:r w:rsidR="00B873F6" w:rsidRPr="00A73D0F">
        <w:t>organization</w:t>
      </w:r>
      <w:r w:rsidRPr="00A73D0F">
        <w:t xml:space="preserve"> or individual is listed in the sanction and embargo list of the UN Security Council, the EU or the German Government.</w:t>
      </w:r>
    </w:p>
    <w:p w14:paraId="1CE17634" w14:textId="5AB08D1B" w:rsidR="00C455DB" w:rsidRPr="00A73D0F" w:rsidRDefault="00C455DB" w:rsidP="00C777BD">
      <w:pPr>
        <w:pStyle w:val="ListParagraph"/>
      </w:pPr>
      <w:r w:rsidRPr="00A73D0F">
        <w:t xml:space="preserve">The company, </w:t>
      </w:r>
      <w:r w:rsidR="00B873F6" w:rsidRPr="00A73D0F">
        <w:t>organization</w:t>
      </w:r>
      <w:r w:rsidRPr="00A73D0F">
        <w:t xml:space="preserve"> or individual is legally barred from the procurement process on the grounds of previous violations of regulations on fraud and corruption.</w:t>
      </w:r>
    </w:p>
    <w:p w14:paraId="10805CF8" w14:textId="08608817" w:rsidR="00C455DB" w:rsidRPr="00A73D0F" w:rsidRDefault="00C455DB" w:rsidP="00C777BD">
      <w:pPr>
        <w:pStyle w:val="ListParagraph"/>
      </w:pPr>
      <w:r w:rsidRPr="00A73D0F">
        <w:t xml:space="preserve">The company, </w:t>
      </w:r>
      <w:r w:rsidR="00B873F6" w:rsidRPr="00A73D0F">
        <w:t>organization</w:t>
      </w:r>
      <w:r w:rsidRPr="00A73D0F">
        <w:t xml:space="preserve"> or individual to be contracted is an enterprise economically intertwined with </w:t>
      </w:r>
      <w:r w:rsidR="00B873F6" w:rsidRPr="00A73D0F">
        <w:t>people</w:t>
      </w:r>
      <w:r w:rsidRPr="00A73D0F">
        <w:t xml:space="preserve"> conducting the tender.</w:t>
      </w:r>
    </w:p>
    <w:p w14:paraId="277B52CA" w14:textId="75FEE1EF" w:rsidR="00C455DB" w:rsidRPr="00A73D0F" w:rsidRDefault="00C455DB" w:rsidP="003B2841">
      <w:pPr>
        <w:pStyle w:val="Heading1"/>
        <w:numPr>
          <w:ilvl w:val="0"/>
          <w:numId w:val="43"/>
        </w:numPr>
      </w:pPr>
      <w:bookmarkStart w:id="39" w:name="_Toc530904585"/>
      <w:bookmarkStart w:id="40" w:name="_Toc95719236"/>
      <w:bookmarkStart w:id="41" w:name="_Toc95719313"/>
      <w:bookmarkStart w:id="42" w:name="_Toc190694341"/>
      <w:r w:rsidRPr="00A73D0F">
        <w:t>Eligible Materials, Equipment and Services</w:t>
      </w:r>
      <w:bookmarkEnd w:id="39"/>
      <w:bookmarkEnd w:id="40"/>
      <w:bookmarkEnd w:id="41"/>
      <w:bookmarkEnd w:id="42"/>
    </w:p>
    <w:p w14:paraId="4123C7CE" w14:textId="7AEB9628" w:rsidR="00C455DB" w:rsidRPr="00A73D0F" w:rsidRDefault="00C455DB" w:rsidP="00DD1CF3">
      <w:pPr>
        <w:spacing w:line="276" w:lineRule="auto"/>
        <w:rPr>
          <w:rFonts w:ascii="Cambria" w:hAnsi="Cambria"/>
        </w:rPr>
      </w:pPr>
      <w:r w:rsidRPr="00A73D0F">
        <w:rPr>
          <w:rFonts w:ascii="Cambria" w:hAnsi="Cambria"/>
        </w:rPr>
        <w:t xml:space="preserve">The materials, equipment and services to be provided under the Contract shall be of the highest quality and long-life international recognized standard. At the </w:t>
      </w:r>
      <w:r w:rsidR="00982122">
        <w:rPr>
          <w:rFonts w:ascii="Cambria" w:hAnsi="Cambria"/>
        </w:rPr>
        <w:t>I</w:t>
      </w:r>
      <w:r w:rsidR="000D7BE9">
        <w:rPr>
          <w:rFonts w:ascii="Cambria" w:hAnsi="Cambria"/>
        </w:rPr>
        <w:t>P</w:t>
      </w:r>
      <w:r w:rsidRPr="00A73D0F">
        <w:rPr>
          <w:rFonts w:ascii="Cambria" w:hAnsi="Cambria"/>
        </w:rPr>
        <w:t xml:space="preserve">'s request, </w:t>
      </w:r>
      <w:r w:rsidR="00B77620">
        <w:rPr>
          <w:rFonts w:ascii="Cambria" w:hAnsi="Cambria"/>
        </w:rPr>
        <w:t xml:space="preserve">the </w:t>
      </w:r>
      <w:r w:rsidRPr="00A73D0F">
        <w:rPr>
          <w:rFonts w:ascii="Cambria" w:hAnsi="Cambria"/>
        </w:rPr>
        <w:t xml:space="preserve">three </w:t>
      </w:r>
      <w:r w:rsidR="00A17A64">
        <w:rPr>
          <w:rFonts w:ascii="Cambria" w:hAnsi="Cambria"/>
        </w:rPr>
        <w:t>Bidder</w:t>
      </w:r>
      <w:r w:rsidRPr="00A73D0F">
        <w:rPr>
          <w:rFonts w:ascii="Cambria" w:hAnsi="Cambria"/>
        </w:rPr>
        <w:t xml:space="preserve">s having offered the lowest evaluated tender may be required to provide evidence of the quality standard certification and the origin of materials, equipment, and services, satisfactory to the </w:t>
      </w:r>
      <w:r w:rsidR="00982122">
        <w:rPr>
          <w:rFonts w:ascii="Cambria" w:hAnsi="Cambria"/>
        </w:rPr>
        <w:t>I</w:t>
      </w:r>
      <w:r w:rsidR="000D7BE9">
        <w:rPr>
          <w:rFonts w:ascii="Cambria" w:hAnsi="Cambria"/>
        </w:rPr>
        <w:t>P</w:t>
      </w:r>
      <w:r w:rsidRPr="00A73D0F">
        <w:rPr>
          <w:rFonts w:ascii="Cambria" w:hAnsi="Cambria"/>
        </w:rPr>
        <w:t>. "Origin" means the place where the materials and equipment are mined, grown, produced or manufactured, and from which the services are provided.</w:t>
      </w:r>
    </w:p>
    <w:p w14:paraId="14B4FB10" w14:textId="77777777" w:rsidR="00C455DB" w:rsidRPr="00A73D0F" w:rsidRDefault="00C455DB" w:rsidP="003B2841">
      <w:pPr>
        <w:pStyle w:val="Heading1"/>
        <w:numPr>
          <w:ilvl w:val="0"/>
          <w:numId w:val="43"/>
        </w:numPr>
      </w:pPr>
      <w:bookmarkStart w:id="43" w:name="_Toc530904586"/>
      <w:bookmarkStart w:id="44" w:name="_Toc95719237"/>
      <w:bookmarkStart w:id="45" w:name="_Toc95719314"/>
      <w:bookmarkStart w:id="46" w:name="_Toc190694342"/>
      <w:r w:rsidRPr="00A73D0F">
        <w:t>Joint Ventures</w:t>
      </w:r>
      <w:bookmarkEnd w:id="43"/>
      <w:bookmarkEnd w:id="44"/>
      <w:bookmarkEnd w:id="45"/>
      <w:bookmarkEnd w:id="46"/>
    </w:p>
    <w:p w14:paraId="7E104463" w14:textId="77777777" w:rsidR="00C455DB" w:rsidRPr="00A73D0F" w:rsidRDefault="00C455DB" w:rsidP="00DD1CF3">
      <w:pPr>
        <w:spacing w:line="276" w:lineRule="auto"/>
        <w:rPr>
          <w:rFonts w:ascii="Cambria" w:hAnsi="Cambria"/>
        </w:rPr>
      </w:pPr>
      <w:r w:rsidRPr="00A73D0F">
        <w:rPr>
          <w:rFonts w:ascii="Cambria" w:hAnsi="Cambria"/>
        </w:rPr>
        <w:t>Tenders submitted by a joint venture of two or more firms as partners shall comply with the following requirements:</w:t>
      </w:r>
    </w:p>
    <w:p w14:paraId="511C9747" w14:textId="64FF0165"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sz w:val="20"/>
        </w:rPr>
        <w:t>The tender shall include all the information describing the firms’ qualification and capacities for each joint venture partner, whereby the lead firm must provide the complete</w:t>
      </w:r>
      <w:r w:rsidR="007C11C5">
        <w:rPr>
          <w:rFonts w:ascii="Cambria" w:hAnsi="Cambria"/>
          <w:sz w:val="20"/>
        </w:rPr>
        <w:t>d</w:t>
      </w:r>
      <w:r w:rsidRPr="00A73D0F">
        <w:rPr>
          <w:rFonts w:ascii="Cambria" w:hAnsi="Cambria"/>
          <w:sz w:val="20"/>
        </w:rPr>
        <w:t xml:space="preserve"> Tender Security.</w:t>
      </w:r>
    </w:p>
    <w:p w14:paraId="50E46ECF" w14:textId="247C4F2C"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sz w:val="20"/>
        </w:rPr>
        <w:t xml:space="preserve">In case of a successful tender, the Form of Agreement (Section 5, paragraph 1) shall be signed </w:t>
      </w:r>
      <w:proofErr w:type="gramStart"/>
      <w:r w:rsidRPr="00A73D0F">
        <w:rPr>
          <w:rFonts w:ascii="Cambria" w:hAnsi="Cambria"/>
          <w:sz w:val="20"/>
        </w:rPr>
        <w:t>so as to</w:t>
      </w:r>
      <w:proofErr w:type="gramEnd"/>
      <w:r w:rsidRPr="00A73D0F">
        <w:rPr>
          <w:rFonts w:ascii="Cambria" w:hAnsi="Cambria"/>
          <w:sz w:val="20"/>
        </w:rPr>
        <w:t xml:space="preserve"> be legally binding on all partners</w:t>
      </w:r>
      <w:r w:rsidR="007B095B">
        <w:rPr>
          <w:rFonts w:ascii="Cambria" w:hAnsi="Cambria"/>
          <w:sz w:val="20"/>
        </w:rPr>
        <w:t>.</w:t>
      </w:r>
    </w:p>
    <w:p w14:paraId="667BEA3E" w14:textId="4FF61803"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sz w:val="20"/>
        </w:rPr>
        <w:t>One of the partners shall be nominated as the lead firm; this nomination shall be evidenced by a power of attorney signed by legally authorized signatories of all the partners</w:t>
      </w:r>
      <w:r w:rsidR="007B095B">
        <w:rPr>
          <w:rFonts w:ascii="Cambria" w:hAnsi="Cambria"/>
          <w:sz w:val="20"/>
        </w:rPr>
        <w:t>.</w:t>
      </w:r>
    </w:p>
    <w:p w14:paraId="3AD62DB5" w14:textId="3AEC782A"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sz w:val="20"/>
        </w:rPr>
        <w:t xml:space="preserve">The lead firm shall be authorized to assume liabilities and receive instructions for and on behalf of </w:t>
      </w:r>
      <w:proofErr w:type="gramStart"/>
      <w:r w:rsidRPr="00A73D0F">
        <w:rPr>
          <w:rFonts w:ascii="Cambria" w:hAnsi="Cambria"/>
          <w:sz w:val="20"/>
        </w:rPr>
        <w:t>any and all</w:t>
      </w:r>
      <w:proofErr w:type="gramEnd"/>
      <w:r w:rsidRPr="00A73D0F">
        <w:rPr>
          <w:rFonts w:ascii="Cambria" w:hAnsi="Cambria"/>
          <w:sz w:val="20"/>
        </w:rPr>
        <w:t xml:space="preserve"> partners of the joint venture and the entire execution of the Contract, including payments by the </w:t>
      </w:r>
      <w:r w:rsidR="00982122">
        <w:rPr>
          <w:rFonts w:ascii="Cambria" w:hAnsi="Cambria"/>
          <w:sz w:val="20"/>
        </w:rPr>
        <w:t>I</w:t>
      </w:r>
      <w:r w:rsidR="000D7BE9">
        <w:rPr>
          <w:rFonts w:ascii="Cambria" w:hAnsi="Cambria"/>
          <w:sz w:val="20"/>
        </w:rPr>
        <w:t>P</w:t>
      </w:r>
      <w:r w:rsidRPr="00A73D0F">
        <w:rPr>
          <w:rFonts w:ascii="Cambria" w:hAnsi="Cambria"/>
          <w:sz w:val="20"/>
        </w:rPr>
        <w:t>, which will be done exclusively with the lead firm</w:t>
      </w:r>
      <w:r w:rsidR="007B095B">
        <w:rPr>
          <w:rFonts w:ascii="Cambria" w:hAnsi="Cambria"/>
          <w:sz w:val="20"/>
        </w:rPr>
        <w:t>.</w:t>
      </w:r>
    </w:p>
    <w:p w14:paraId="45A442C8" w14:textId="63D2E942"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sz w:val="20"/>
        </w:rPr>
        <w:t>All partners of the joint venture shall be liable jointly and individually for the execution of the Contract in accordance with the Contract terms and condition, and as stated in the Form of Agreement (in case of a successful tender)</w:t>
      </w:r>
      <w:r w:rsidR="007B095B">
        <w:rPr>
          <w:rFonts w:ascii="Cambria" w:hAnsi="Cambria"/>
          <w:sz w:val="20"/>
        </w:rPr>
        <w:t>.</w:t>
      </w:r>
    </w:p>
    <w:p w14:paraId="49A2DE2E" w14:textId="77777777"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sz w:val="20"/>
        </w:rPr>
        <w:t xml:space="preserve">A copy of the agreement </w:t>
      </w:r>
      <w:proofErr w:type="gramStart"/>
      <w:r w:rsidRPr="00A73D0F">
        <w:rPr>
          <w:rFonts w:ascii="Cambria" w:hAnsi="Cambria"/>
          <w:sz w:val="20"/>
        </w:rPr>
        <w:t>entered into</w:t>
      </w:r>
      <w:proofErr w:type="gramEnd"/>
      <w:r w:rsidRPr="00A73D0F">
        <w:rPr>
          <w:rFonts w:ascii="Cambria" w:hAnsi="Cambria"/>
          <w:sz w:val="20"/>
        </w:rPr>
        <w:t xml:space="preserve"> by the joint venture partners shall be submitted with the tender.</w:t>
      </w:r>
    </w:p>
    <w:p w14:paraId="0832574B" w14:textId="6F85CDDC" w:rsidR="00C455DB" w:rsidRPr="007B095B" w:rsidRDefault="00C455DB" w:rsidP="00DD1CF3">
      <w:pPr>
        <w:pStyle w:val="Heading2"/>
        <w:spacing w:before="0" w:after="0" w:line="276" w:lineRule="auto"/>
        <w:ind w:left="567"/>
        <w:rPr>
          <w:rFonts w:ascii="Cambria" w:hAnsi="Cambria"/>
          <w:sz w:val="20"/>
          <w:u w:val="single"/>
        </w:rPr>
      </w:pPr>
      <w:r w:rsidRPr="007B095B">
        <w:rPr>
          <w:rFonts w:ascii="Cambria" w:hAnsi="Cambria"/>
          <w:sz w:val="20"/>
          <w:u w:val="single"/>
        </w:rPr>
        <w:t xml:space="preserve">All members of a joint venture must sign </w:t>
      </w:r>
      <w:r w:rsidR="007B095B">
        <w:rPr>
          <w:rFonts w:ascii="Cambria" w:hAnsi="Cambria"/>
          <w:sz w:val="20"/>
          <w:u w:val="single"/>
        </w:rPr>
        <w:t xml:space="preserve">and submit with the bidding documents an </w:t>
      </w:r>
      <w:r w:rsidRPr="007B095B">
        <w:rPr>
          <w:rFonts w:ascii="Cambria" w:hAnsi="Cambria"/>
          <w:sz w:val="20"/>
          <w:u w:val="single"/>
        </w:rPr>
        <w:t>individual Declaration of Undertaking. Failure to do so will lead to the disqualification of the joint venture.</w:t>
      </w:r>
    </w:p>
    <w:p w14:paraId="0E4B7DCA" w14:textId="79650B79" w:rsidR="00C455DB" w:rsidRPr="00A73D0F" w:rsidRDefault="00C455DB" w:rsidP="00C13041">
      <w:pPr>
        <w:pStyle w:val="Heading1"/>
        <w:numPr>
          <w:ilvl w:val="0"/>
          <w:numId w:val="43"/>
        </w:numPr>
      </w:pPr>
      <w:bookmarkStart w:id="47" w:name="_Toc530904587"/>
      <w:bookmarkStart w:id="48" w:name="_Toc95719238"/>
      <w:bookmarkStart w:id="49" w:name="_Toc95719315"/>
      <w:bookmarkStart w:id="50" w:name="_Toc190694343"/>
      <w:r w:rsidRPr="00A73D0F">
        <w:t xml:space="preserve">One Tender per </w:t>
      </w:r>
      <w:r w:rsidR="001F005A">
        <w:t>Bidder</w:t>
      </w:r>
      <w:bookmarkEnd w:id="47"/>
      <w:bookmarkEnd w:id="48"/>
      <w:bookmarkEnd w:id="49"/>
      <w:bookmarkEnd w:id="50"/>
    </w:p>
    <w:p w14:paraId="012561F0" w14:textId="2C2AE23F" w:rsidR="00C455DB" w:rsidRPr="00A73D0F" w:rsidRDefault="00C455DB" w:rsidP="00DD1CF3">
      <w:pPr>
        <w:spacing w:line="276" w:lineRule="auto"/>
        <w:rPr>
          <w:rFonts w:ascii="Cambria" w:hAnsi="Cambria"/>
        </w:rPr>
      </w:pPr>
      <w:r w:rsidRPr="00A73D0F">
        <w:rPr>
          <w:rFonts w:ascii="Cambria" w:hAnsi="Cambria"/>
        </w:rPr>
        <w:t xml:space="preserve">Each </w:t>
      </w:r>
      <w:r w:rsidR="00A17A64">
        <w:rPr>
          <w:rFonts w:ascii="Cambria" w:hAnsi="Cambria"/>
        </w:rPr>
        <w:t>Bidder</w:t>
      </w:r>
      <w:r w:rsidRPr="00A73D0F">
        <w:rPr>
          <w:rFonts w:ascii="Cambria" w:hAnsi="Cambria"/>
        </w:rPr>
        <w:t xml:space="preserve"> shall submit only one tender either by himself, or as a partner in a joint venture. A </w:t>
      </w:r>
      <w:r w:rsidR="00AB587A">
        <w:rPr>
          <w:rFonts w:ascii="Cambria" w:hAnsi="Cambria"/>
        </w:rPr>
        <w:t>b</w:t>
      </w:r>
      <w:r w:rsidR="001F005A">
        <w:rPr>
          <w:rFonts w:ascii="Cambria" w:hAnsi="Cambria"/>
        </w:rPr>
        <w:t xml:space="preserve">idder </w:t>
      </w:r>
      <w:r w:rsidRPr="00A73D0F">
        <w:rPr>
          <w:rFonts w:ascii="Cambria" w:hAnsi="Cambria"/>
        </w:rPr>
        <w:t>who submits or participates in more than one tender will be disqualified.</w:t>
      </w:r>
    </w:p>
    <w:p w14:paraId="122AE678" w14:textId="77777777" w:rsidR="00C455DB" w:rsidRPr="00A73D0F" w:rsidRDefault="00C455DB" w:rsidP="00C13041">
      <w:pPr>
        <w:pStyle w:val="Heading1"/>
        <w:numPr>
          <w:ilvl w:val="0"/>
          <w:numId w:val="43"/>
        </w:numPr>
      </w:pPr>
      <w:bookmarkStart w:id="51" w:name="_Toc530904588"/>
      <w:bookmarkStart w:id="52" w:name="_Toc95719239"/>
      <w:bookmarkStart w:id="53" w:name="_Toc95719316"/>
      <w:bookmarkStart w:id="54" w:name="_Toc190694344"/>
      <w:r w:rsidRPr="00A73D0F">
        <w:lastRenderedPageBreak/>
        <w:t>Cost of tendering</w:t>
      </w:r>
      <w:bookmarkEnd w:id="51"/>
      <w:bookmarkEnd w:id="52"/>
      <w:bookmarkEnd w:id="53"/>
      <w:bookmarkEnd w:id="54"/>
    </w:p>
    <w:p w14:paraId="12D83881" w14:textId="77777777" w:rsidR="00C455DB" w:rsidRPr="00A73D0F" w:rsidRDefault="00C455DB" w:rsidP="00DD1CF3">
      <w:pPr>
        <w:spacing w:line="276" w:lineRule="auto"/>
        <w:rPr>
          <w:rFonts w:ascii="Cambria" w:hAnsi="Cambria"/>
        </w:rPr>
      </w:pPr>
      <w:r w:rsidRPr="00A73D0F">
        <w:rPr>
          <w:rFonts w:ascii="Cambria" w:hAnsi="Cambria"/>
        </w:rPr>
        <w:t>All cost for a site visit, obtaining information/data and preparation / submission of the qualification document, meetings, negotiations, etc. in relation with the qualification or the subsequent proposal shall be borne by the bidders.</w:t>
      </w:r>
    </w:p>
    <w:p w14:paraId="0BFC609B" w14:textId="77777777" w:rsidR="00C455DB" w:rsidRPr="00A73D0F" w:rsidRDefault="00C455DB" w:rsidP="00C13041">
      <w:pPr>
        <w:pStyle w:val="Heading1"/>
        <w:numPr>
          <w:ilvl w:val="0"/>
          <w:numId w:val="43"/>
        </w:numPr>
      </w:pPr>
      <w:bookmarkStart w:id="55" w:name="_Ref493602349"/>
      <w:bookmarkStart w:id="56" w:name="_Toc530904589"/>
      <w:bookmarkStart w:id="57" w:name="_Toc95719240"/>
      <w:bookmarkStart w:id="58" w:name="_Toc95719317"/>
      <w:bookmarkStart w:id="59" w:name="_Toc190694345"/>
      <w:r w:rsidRPr="00A73D0F">
        <w:t>Pre-tender meeting or site visit</w:t>
      </w:r>
      <w:bookmarkEnd w:id="55"/>
      <w:bookmarkEnd w:id="56"/>
      <w:bookmarkEnd w:id="57"/>
      <w:bookmarkEnd w:id="58"/>
      <w:bookmarkEnd w:id="59"/>
    </w:p>
    <w:p w14:paraId="6C12CAD3" w14:textId="25E56585"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sz w:val="20"/>
        </w:rPr>
        <w:t xml:space="preserve">The bidder is advised to attend any pre-tender meeting or site visit </w:t>
      </w:r>
      <w:r w:rsidR="007C11C5">
        <w:rPr>
          <w:rFonts w:ascii="Cambria" w:hAnsi="Cambria"/>
          <w:sz w:val="20"/>
        </w:rPr>
        <w:t xml:space="preserve">as </w:t>
      </w:r>
      <w:r w:rsidRPr="00A73D0F">
        <w:rPr>
          <w:rFonts w:ascii="Cambria" w:hAnsi="Cambria"/>
          <w:sz w:val="20"/>
        </w:rPr>
        <w:t xml:space="preserve">scheduled in the </w:t>
      </w:r>
      <w:r w:rsidRPr="00AF615E">
        <w:rPr>
          <w:rFonts w:ascii="Cambria" w:hAnsi="Cambria"/>
          <w:i/>
          <w:sz w:val="20"/>
          <w:u w:val="single"/>
        </w:rPr>
        <w:t>BDS</w:t>
      </w:r>
      <w:r w:rsidRPr="00A73D0F">
        <w:rPr>
          <w:rFonts w:ascii="Cambria" w:hAnsi="Cambria"/>
          <w:sz w:val="20"/>
        </w:rPr>
        <w:t>.</w:t>
      </w:r>
    </w:p>
    <w:p w14:paraId="27FBDECD" w14:textId="77777777"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sz w:val="20"/>
        </w:rPr>
        <w:t xml:space="preserve">The bidder is advised to visit and examine the site of works and its surroundings and obtain all site information that may be necessary for preparing the tender and </w:t>
      </w:r>
      <w:proofErr w:type="gramStart"/>
      <w:r w:rsidRPr="00A73D0F">
        <w:rPr>
          <w:rFonts w:ascii="Cambria" w:hAnsi="Cambria"/>
          <w:sz w:val="20"/>
        </w:rPr>
        <w:t>entering into</w:t>
      </w:r>
      <w:proofErr w:type="gramEnd"/>
      <w:r w:rsidRPr="00A73D0F">
        <w:rPr>
          <w:rFonts w:ascii="Cambria" w:hAnsi="Cambria"/>
          <w:sz w:val="20"/>
        </w:rPr>
        <w:t xml:space="preserve"> a contract for construction of the works. The cost of visiting the site shall be at the bidder’s expense.</w:t>
      </w:r>
    </w:p>
    <w:p w14:paraId="049F2E20" w14:textId="271BCCE5"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sz w:val="20"/>
        </w:rPr>
        <w:t xml:space="preserve">The bidder and any of its personnel or agents will be granted permission by the </w:t>
      </w:r>
      <w:r w:rsidR="00982122">
        <w:rPr>
          <w:rFonts w:ascii="Cambria" w:hAnsi="Cambria"/>
          <w:sz w:val="20"/>
        </w:rPr>
        <w:t>I</w:t>
      </w:r>
      <w:r w:rsidR="000D7BE9">
        <w:rPr>
          <w:rFonts w:ascii="Cambria" w:hAnsi="Cambria"/>
          <w:sz w:val="20"/>
        </w:rPr>
        <w:t>P</w:t>
      </w:r>
      <w:r w:rsidRPr="00A73D0F">
        <w:rPr>
          <w:rFonts w:ascii="Cambria" w:hAnsi="Cambria"/>
          <w:sz w:val="20"/>
        </w:rPr>
        <w:t xml:space="preserve"> to enter its premises and lands for the purpose of such visit, but only upon the express condition that the bidder, its personnel and agents, will release and indemnify the </w:t>
      </w:r>
      <w:r w:rsidR="00982122">
        <w:rPr>
          <w:rFonts w:ascii="Cambria" w:hAnsi="Cambria"/>
          <w:sz w:val="20"/>
        </w:rPr>
        <w:t>I</w:t>
      </w:r>
      <w:r w:rsidR="000D7BE9">
        <w:rPr>
          <w:rFonts w:ascii="Cambria" w:hAnsi="Cambria"/>
          <w:sz w:val="20"/>
        </w:rPr>
        <w:t>P</w:t>
      </w:r>
      <w:r w:rsidRPr="00A73D0F">
        <w:rPr>
          <w:rFonts w:ascii="Cambria" w:hAnsi="Cambria"/>
          <w:sz w:val="20"/>
        </w:rPr>
        <w:t xml:space="preserve"> and its personnel and agents from and against all liability in respect thereof, and will be responsible for death or personal injury, loss of, or damage to property, and any other losses, damage, costs, and expenses incurred as a result of the inspection.</w:t>
      </w:r>
    </w:p>
    <w:p w14:paraId="69B93852" w14:textId="35A8F207"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sz w:val="20"/>
        </w:rPr>
        <w:t>The purpose of the meeting will be to clarify issues and to answer questions on any matter that may be raised at that stage.</w:t>
      </w:r>
      <w:r w:rsidR="007C11C5">
        <w:rPr>
          <w:rFonts w:ascii="Cambria" w:hAnsi="Cambria"/>
          <w:sz w:val="20"/>
        </w:rPr>
        <w:t xml:space="preserve"> </w:t>
      </w:r>
      <w:bookmarkStart w:id="60" w:name="_Hlk94644535"/>
      <w:r w:rsidR="00A22023" w:rsidRPr="00A22023">
        <w:rPr>
          <w:rFonts w:ascii="Cambria" w:hAnsi="Cambria"/>
          <w:sz w:val="20"/>
        </w:rPr>
        <w:t xml:space="preserve">Answers to </w:t>
      </w:r>
      <w:r w:rsidR="00A22023">
        <w:rPr>
          <w:rFonts w:ascii="Cambria" w:hAnsi="Cambria"/>
          <w:sz w:val="20"/>
        </w:rPr>
        <w:t xml:space="preserve">all questions raised during the meeting </w:t>
      </w:r>
      <w:r w:rsidR="00A22023" w:rsidRPr="00A22023">
        <w:rPr>
          <w:rFonts w:ascii="Cambria" w:hAnsi="Cambria"/>
          <w:sz w:val="20"/>
        </w:rPr>
        <w:t xml:space="preserve">should be shared </w:t>
      </w:r>
      <w:r w:rsidR="00A22023">
        <w:rPr>
          <w:rFonts w:ascii="Cambria" w:hAnsi="Cambria"/>
          <w:sz w:val="20"/>
        </w:rPr>
        <w:t xml:space="preserve">in writing </w:t>
      </w:r>
      <w:r w:rsidR="00A22023" w:rsidRPr="00A22023">
        <w:rPr>
          <w:rFonts w:ascii="Cambria" w:hAnsi="Cambria"/>
          <w:sz w:val="20"/>
        </w:rPr>
        <w:t xml:space="preserve">with all bidders </w:t>
      </w:r>
      <w:r w:rsidR="00A22023">
        <w:rPr>
          <w:rFonts w:ascii="Cambria" w:hAnsi="Cambria"/>
          <w:sz w:val="20"/>
        </w:rPr>
        <w:t xml:space="preserve">that have received the tender documents </w:t>
      </w:r>
      <w:r w:rsidR="00A22023" w:rsidRPr="00A22023">
        <w:rPr>
          <w:rFonts w:ascii="Cambria" w:hAnsi="Cambria"/>
          <w:sz w:val="20"/>
        </w:rPr>
        <w:t>at least 7 days before the submission deadline</w:t>
      </w:r>
      <w:r w:rsidR="00755623">
        <w:rPr>
          <w:rFonts w:ascii="Cambria" w:hAnsi="Cambria"/>
          <w:sz w:val="20"/>
        </w:rPr>
        <w:t>.</w:t>
      </w:r>
    </w:p>
    <w:bookmarkEnd w:id="60"/>
    <w:p w14:paraId="01B2928F" w14:textId="695B1714" w:rsidR="00C455DB" w:rsidRPr="00A73D0F" w:rsidRDefault="00AB587A" w:rsidP="00DD1CF3">
      <w:pPr>
        <w:pStyle w:val="Heading2"/>
        <w:spacing w:before="0" w:after="0" w:line="276" w:lineRule="auto"/>
        <w:ind w:left="567"/>
        <w:rPr>
          <w:rFonts w:ascii="Cambria" w:hAnsi="Cambria"/>
          <w:sz w:val="20"/>
        </w:rPr>
      </w:pPr>
      <w:r>
        <w:rPr>
          <w:rFonts w:ascii="Cambria" w:hAnsi="Cambria"/>
          <w:sz w:val="20"/>
        </w:rPr>
        <w:t>Bidders</w:t>
      </w:r>
      <w:r w:rsidRPr="00A73D0F">
        <w:rPr>
          <w:rFonts w:ascii="Cambria" w:hAnsi="Cambria"/>
          <w:sz w:val="20"/>
        </w:rPr>
        <w:t xml:space="preserve"> </w:t>
      </w:r>
      <w:r>
        <w:rPr>
          <w:rFonts w:ascii="Cambria" w:hAnsi="Cambria"/>
          <w:sz w:val="20"/>
        </w:rPr>
        <w:t xml:space="preserve">must </w:t>
      </w:r>
      <w:r w:rsidR="00C455DB" w:rsidRPr="00A73D0F">
        <w:rPr>
          <w:rFonts w:ascii="Cambria" w:hAnsi="Cambria"/>
          <w:sz w:val="20"/>
        </w:rPr>
        <w:t xml:space="preserve">submit any questions in writing, to reach the </w:t>
      </w:r>
      <w:r w:rsidR="00982122">
        <w:rPr>
          <w:rFonts w:ascii="Cambria" w:hAnsi="Cambria"/>
          <w:sz w:val="20"/>
        </w:rPr>
        <w:t>I</w:t>
      </w:r>
      <w:r w:rsidR="000D7BE9">
        <w:rPr>
          <w:rFonts w:ascii="Cambria" w:hAnsi="Cambria"/>
          <w:sz w:val="20"/>
        </w:rPr>
        <w:t>P</w:t>
      </w:r>
      <w:r w:rsidR="00C455DB" w:rsidRPr="00A73D0F">
        <w:rPr>
          <w:rFonts w:ascii="Cambria" w:hAnsi="Cambria"/>
          <w:sz w:val="20"/>
        </w:rPr>
        <w:t xml:space="preserve"> not later than one week before the pre-bid meeting.</w:t>
      </w:r>
    </w:p>
    <w:p w14:paraId="3AAD3996" w14:textId="2B6C96D4"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sz w:val="20"/>
        </w:rPr>
        <w:t xml:space="preserve">Non-attendance at the pre-bid meeting will not be a cause for disqualification of a </w:t>
      </w:r>
      <w:r w:rsidR="00A17A64">
        <w:rPr>
          <w:rFonts w:ascii="Cambria" w:hAnsi="Cambria"/>
          <w:sz w:val="20"/>
        </w:rPr>
        <w:t>Bidder</w:t>
      </w:r>
      <w:r w:rsidRPr="00A73D0F">
        <w:rPr>
          <w:rFonts w:ascii="Cambria" w:hAnsi="Cambria"/>
          <w:sz w:val="20"/>
        </w:rPr>
        <w:t>.</w:t>
      </w:r>
    </w:p>
    <w:p w14:paraId="22870DD5" w14:textId="77777777" w:rsidR="00C455DB" w:rsidRPr="00A73D0F" w:rsidRDefault="00C455DB" w:rsidP="00C455D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szCs w:val="32"/>
        </w:rPr>
      </w:pPr>
      <w:r w:rsidRPr="00A73D0F">
        <w:rPr>
          <w:rFonts w:ascii="Cambria" w:hAnsi="Cambria"/>
        </w:rPr>
        <w:br w:type="page"/>
      </w:r>
    </w:p>
    <w:p w14:paraId="322A62CC" w14:textId="77777777" w:rsidR="00C455DB" w:rsidRPr="00A73D0F" w:rsidRDefault="00C455DB" w:rsidP="00C13041">
      <w:pPr>
        <w:pStyle w:val="Heading1"/>
        <w:numPr>
          <w:ilvl w:val="0"/>
          <w:numId w:val="0"/>
        </w:numPr>
        <w:ind w:left="1152"/>
      </w:pPr>
      <w:bookmarkStart w:id="61" w:name="_Toc530904590"/>
      <w:bookmarkStart w:id="62" w:name="_Toc95719241"/>
      <w:bookmarkStart w:id="63" w:name="_Toc95719318"/>
      <w:bookmarkStart w:id="64" w:name="_Toc190694346"/>
      <w:r w:rsidRPr="00A73D0F">
        <w:lastRenderedPageBreak/>
        <w:t>TENDER DOCUMENTS</w:t>
      </w:r>
      <w:bookmarkEnd w:id="61"/>
      <w:bookmarkEnd w:id="62"/>
      <w:bookmarkEnd w:id="63"/>
      <w:bookmarkEnd w:id="64"/>
    </w:p>
    <w:p w14:paraId="1F1CEB5A" w14:textId="1C566C21" w:rsidR="00C455DB" w:rsidRPr="00A73D0F" w:rsidRDefault="00C455DB" w:rsidP="00C13041">
      <w:pPr>
        <w:pStyle w:val="Heading1"/>
        <w:numPr>
          <w:ilvl w:val="0"/>
          <w:numId w:val="43"/>
        </w:numPr>
      </w:pPr>
      <w:bookmarkStart w:id="65" w:name="_Ref493589576"/>
      <w:bookmarkStart w:id="66" w:name="_Toc530904591"/>
      <w:bookmarkStart w:id="67" w:name="_Toc95719242"/>
      <w:bookmarkStart w:id="68" w:name="_Toc95719319"/>
      <w:bookmarkStart w:id="69" w:name="_Toc190694347"/>
      <w:r w:rsidRPr="00A73D0F">
        <w:t>Contents of tender documents</w:t>
      </w:r>
      <w:bookmarkEnd w:id="65"/>
      <w:bookmarkEnd w:id="66"/>
      <w:bookmarkEnd w:id="67"/>
      <w:bookmarkEnd w:id="68"/>
      <w:bookmarkEnd w:id="69"/>
    </w:p>
    <w:p w14:paraId="337D9ADC" w14:textId="77777777"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sz w:val="20"/>
        </w:rPr>
        <w:t>The tender documents comprise the documents listed below, other documentation or drawings specified in the BDS.</w:t>
      </w:r>
    </w:p>
    <w:p w14:paraId="74AAC87A" w14:textId="77777777" w:rsidR="00C455DB" w:rsidRPr="00A73D0F" w:rsidRDefault="00C455DB" w:rsidP="00C455DB">
      <w:pPr>
        <w:ind w:left="567"/>
        <w:rPr>
          <w:rFonts w:ascii="Cambria" w:hAnsi="Cambria"/>
          <w:b/>
        </w:rPr>
      </w:pPr>
      <w:r w:rsidRPr="00A73D0F">
        <w:rPr>
          <w:rFonts w:ascii="Cambria" w:hAnsi="Cambria"/>
          <w:b/>
        </w:rPr>
        <w:t>PART I Bidding Procedures</w:t>
      </w:r>
    </w:p>
    <w:p w14:paraId="56D9F95D" w14:textId="77777777" w:rsidR="00C455DB" w:rsidRPr="00A73D0F" w:rsidRDefault="00C455DB" w:rsidP="00C777BD">
      <w:pPr>
        <w:pStyle w:val="ListParagraph"/>
      </w:pPr>
      <w:r w:rsidRPr="00A73D0F">
        <w:t>Section 1 - Instructions to Bidder (ITB)</w:t>
      </w:r>
    </w:p>
    <w:p w14:paraId="0340472C" w14:textId="77777777" w:rsidR="00C455DB" w:rsidRPr="00A73D0F" w:rsidRDefault="00C455DB" w:rsidP="00C777BD">
      <w:pPr>
        <w:pStyle w:val="ListParagraph"/>
      </w:pPr>
      <w:r w:rsidRPr="00A73D0F">
        <w:t>Section 2 - Bid Data Sheet (BDS)</w:t>
      </w:r>
    </w:p>
    <w:p w14:paraId="53F7030E" w14:textId="77777777" w:rsidR="00C455DB" w:rsidRPr="00A73D0F" w:rsidRDefault="00C455DB" w:rsidP="00C777BD">
      <w:pPr>
        <w:pStyle w:val="ListParagraph"/>
      </w:pPr>
      <w:r w:rsidRPr="00A73D0F">
        <w:t>Section 3.1 - Bidding Forms</w:t>
      </w:r>
    </w:p>
    <w:p w14:paraId="463D0009" w14:textId="77777777" w:rsidR="00C455DB" w:rsidRPr="00A73D0F" w:rsidRDefault="00C455DB" w:rsidP="00C777BD">
      <w:pPr>
        <w:pStyle w:val="ListParagraph"/>
      </w:pPr>
      <w:r w:rsidRPr="00A73D0F">
        <w:t>Section 3.2 - Bill of Quantities (</w:t>
      </w:r>
      <w:proofErr w:type="spellStart"/>
      <w:r w:rsidRPr="00A73D0F">
        <w:t>BoQ</w:t>
      </w:r>
      <w:proofErr w:type="spellEnd"/>
      <w:r w:rsidRPr="00A73D0F">
        <w:t>)</w:t>
      </w:r>
    </w:p>
    <w:p w14:paraId="2D3742D8" w14:textId="66913C7F" w:rsidR="00C455DB" w:rsidRPr="00A73D0F" w:rsidRDefault="00C455DB" w:rsidP="00C455DB">
      <w:pPr>
        <w:ind w:left="567"/>
        <w:rPr>
          <w:rFonts w:ascii="Cambria" w:hAnsi="Cambria"/>
          <w:b/>
        </w:rPr>
      </w:pPr>
      <w:r w:rsidRPr="00A73D0F">
        <w:rPr>
          <w:rFonts w:ascii="Cambria" w:hAnsi="Cambria"/>
          <w:b/>
        </w:rPr>
        <w:t xml:space="preserve">PART II </w:t>
      </w:r>
      <w:r w:rsidR="00982122">
        <w:rPr>
          <w:rFonts w:ascii="Cambria" w:hAnsi="Cambria"/>
          <w:b/>
        </w:rPr>
        <w:t>Implementing Partner</w:t>
      </w:r>
      <w:r w:rsidRPr="00A73D0F">
        <w:rPr>
          <w:rFonts w:ascii="Cambria" w:hAnsi="Cambria"/>
          <w:b/>
        </w:rPr>
        <w:t>’s Requirements</w:t>
      </w:r>
    </w:p>
    <w:p w14:paraId="3C0C2FB0" w14:textId="77777777" w:rsidR="00C455DB" w:rsidRPr="00A73D0F" w:rsidRDefault="00C455DB" w:rsidP="00C777BD">
      <w:pPr>
        <w:pStyle w:val="ListParagraph"/>
      </w:pPr>
      <w:r w:rsidRPr="00A73D0F">
        <w:t>Section 4.1 - General Specifications</w:t>
      </w:r>
    </w:p>
    <w:p w14:paraId="3A8E36E6" w14:textId="77777777" w:rsidR="00C455DB" w:rsidRPr="00A73D0F" w:rsidRDefault="00C455DB" w:rsidP="00C777BD">
      <w:pPr>
        <w:pStyle w:val="ListParagraph"/>
      </w:pPr>
      <w:r w:rsidRPr="00A73D0F">
        <w:t xml:space="preserve">Section 4.2 - </w:t>
      </w:r>
      <w:proofErr w:type="gramStart"/>
      <w:r w:rsidRPr="00A73D0F">
        <w:t>Particular Specifications</w:t>
      </w:r>
      <w:proofErr w:type="gramEnd"/>
    </w:p>
    <w:p w14:paraId="7CDCE5B9" w14:textId="77777777" w:rsidR="00C455DB" w:rsidRPr="00A73D0F" w:rsidRDefault="00C455DB" w:rsidP="00C455DB">
      <w:pPr>
        <w:ind w:left="567"/>
        <w:rPr>
          <w:rFonts w:ascii="Cambria" w:hAnsi="Cambria"/>
          <w:b/>
        </w:rPr>
      </w:pPr>
      <w:r w:rsidRPr="00A73D0F">
        <w:rPr>
          <w:rFonts w:ascii="Cambria" w:hAnsi="Cambria"/>
          <w:b/>
        </w:rPr>
        <w:t>PART III Conditions of Contract and Contract Forms</w:t>
      </w:r>
    </w:p>
    <w:p w14:paraId="4165F80C" w14:textId="0B12CC3B" w:rsidR="00C455DB" w:rsidRPr="00A73D0F" w:rsidRDefault="00C455DB" w:rsidP="00C777BD">
      <w:pPr>
        <w:pStyle w:val="ListParagraph"/>
      </w:pPr>
      <w:r w:rsidRPr="00A73D0F">
        <w:t xml:space="preserve">Section 5 – Contract Form, incl. </w:t>
      </w:r>
      <w:r w:rsidR="00782911">
        <w:t>G</w:t>
      </w:r>
      <w:r w:rsidRPr="00A73D0F">
        <w:t xml:space="preserve">eneral and </w:t>
      </w:r>
      <w:r w:rsidR="00782911">
        <w:t>P</w:t>
      </w:r>
      <w:r w:rsidRPr="00A73D0F">
        <w:t>articular Conditions</w:t>
      </w:r>
    </w:p>
    <w:p w14:paraId="7FE9B85A" w14:textId="17972A8E" w:rsidR="00C455DB" w:rsidRPr="00A73D0F" w:rsidRDefault="00C455DB" w:rsidP="00C455DB">
      <w:pPr>
        <w:ind w:left="567"/>
        <w:rPr>
          <w:rFonts w:ascii="Cambria" w:hAnsi="Cambria"/>
          <w:b/>
        </w:rPr>
      </w:pPr>
      <w:r w:rsidRPr="00A73D0F">
        <w:rPr>
          <w:rFonts w:ascii="Cambria" w:hAnsi="Cambria"/>
          <w:b/>
        </w:rPr>
        <w:t xml:space="preserve">PART IV </w:t>
      </w:r>
      <w:r w:rsidR="00C13041" w:rsidRPr="00C13041">
        <w:rPr>
          <w:rFonts w:ascii="Cambria" w:hAnsi="Cambria"/>
          <w:b/>
        </w:rPr>
        <w:t>Scope of Works and Design Report</w:t>
      </w:r>
    </w:p>
    <w:p w14:paraId="44524649" w14:textId="73A61B49" w:rsidR="00C455DB" w:rsidRPr="00A73D0F" w:rsidRDefault="00C455DB" w:rsidP="00C777BD">
      <w:pPr>
        <w:pStyle w:val="ListParagraph"/>
      </w:pPr>
      <w:r w:rsidRPr="00A73D0F">
        <w:t>Section 6 -</w:t>
      </w:r>
      <w:r w:rsidR="00782911">
        <w:t xml:space="preserve"> </w:t>
      </w:r>
      <w:r w:rsidR="00F85342" w:rsidRPr="00F85342">
        <w:t xml:space="preserve">Scope of Works, Design Report incl. attachments, drawings, </w:t>
      </w:r>
      <w:r w:rsidR="000B7514">
        <w:t>and other documents to best describe the works or services</w:t>
      </w:r>
      <w:r w:rsidR="00A929B7">
        <w:t xml:space="preserve"> to be undertaken</w:t>
      </w:r>
      <w:r w:rsidR="000B7514">
        <w:t>.</w:t>
      </w:r>
    </w:p>
    <w:p w14:paraId="235F4672" w14:textId="2884B3B8"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sz w:val="20"/>
        </w:rPr>
        <w:t xml:space="preserve">Bidders are expected to examine the tender documents, including all instructions, forms, </w:t>
      </w:r>
      <w:proofErr w:type="spellStart"/>
      <w:r w:rsidR="000B7514">
        <w:rPr>
          <w:rFonts w:ascii="Cambria" w:hAnsi="Cambria"/>
          <w:sz w:val="20"/>
        </w:rPr>
        <w:t>BoQs</w:t>
      </w:r>
      <w:proofErr w:type="spellEnd"/>
      <w:r w:rsidR="000B7514">
        <w:rPr>
          <w:rFonts w:ascii="Cambria" w:hAnsi="Cambria"/>
          <w:sz w:val="20"/>
        </w:rPr>
        <w:t xml:space="preserve">, drawings, </w:t>
      </w:r>
      <w:r w:rsidRPr="00A73D0F">
        <w:rPr>
          <w:rFonts w:ascii="Cambria" w:hAnsi="Cambria"/>
          <w:sz w:val="20"/>
        </w:rPr>
        <w:t xml:space="preserve">contract terms and specifications. Failure to furnish all information required by the tender documents or submission of a tender not substantially responsive to the documents in every respect, will be at the bidder’s risk </w:t>
      </w:r>
      <w:r w:rsidRPr="000B7514">
        <w:rPr>
          <w:rFonts w:ascii="Cambria" w:hAnsi="Cambria"/>
          <w:sz w:val="20"/>
          <w:u w:val="single"/>
        </w:rPr>
        <w:t xml:space="preserve">and </w:t>
      </w:r>
      <w:r w:rsidR="000B7514" w:rsidRPr="000B7514">
        <w:rPr>
          <w:rFonts w:ascii="Cambria" w:hAnsi="Cambria"/>
          <w:sz w:val="20"/>
          <w:u w:val="single"/>
        </w:rPr>
        <w:t xml:space="preserve">will lead to </w:t>
      </w:r>
      <w:r w:rsidRPr="000B7514">
        <w:rPr>
          <w:rFonts w:ascii="Cambria" w:hAnsi="Cambria"/>
          <w:sz w:val="20"/>
          <w:u w:val="single"/>
        </w:rPr>
        <w:t>the rejection of the tender</w:t>
      </w:r>
      <w:r w:rsidRPr="00A73D0F">
        <w:rPr>
          <w:rFonts w:ascii="Cambria" w:hAnsi="Cambria"/>
          <w:sz w:val="20"/>
        </w:rPr>
        <w:t xml:space="preserve"> as an outcome of non-qualifying in the Technical Evaluation OR not fulfilling the documents required for Technical Evaluation.</w:t>
      </w:r>
      <w:r w:rsidR="001E713B">
        <w:rPr>
          <w:rFonts w:ascii="Cambria" w:hAnsi="Cambria"/>
          <w:sz w:val="20"/>
        </w:rPr>
        <w:t xml:space="preserve"> By submitting</w:t>
      </w:r>
      <w:r w:rsidR="000B7514">
        <w:rPr>
          <w:rFonts w:ascii="Cambria" w:hAnsi="Cambria"/>
          <w:sz w:val="20"/>
        </w:rPr>
        <w:t xml:space="preserve"> priced </w:t>
      </w:r>
      <w:proofErr w:type="spellStart"/>
      <w:r w:rsidR="000B7514">
        <w:rPr>
          <w:rFonts w:ascii="Cambria" w:hAnsi="Cambria"/>
          <w:sz w:val="20"/>
        </w:rPr>
        <w:t>BoQ</w:t>
      </w:r>
      <w:r w:rsidR="001E713B">
        <w:rPr>
          <w:rFonts w:ascii="Cambria" w:hAnsi="Cambria"/>
          <w:sz w:val="20"/>
        </w:rPr>
        <w:t>s</w:t>
      </w:r>
      <w:proofErr w:type="spellEnd"/>
      <w:r w:rsidR="000B7514">
        <w:rPr>
          <w:rFonts w:ascii="Cambria" w:hAnsi="Cambria"/>
          <w:sz w:val="20"/>
        </w:rPr>
        <w:t xml:space="preserve"> bidders acknowledge the correctness of the </w:t>
      </w:r>
      <w:proofErr w:type="spellStart"/>
      <w:r w:rsidR="000B7514">
        <w:rPr>
          <w:rFonts w:ascii="Cambria" w:hAnsi="Cambria"/>
          <w:sz w:val="20"/>
        </w:rPr>
        <w:t>BoQ</w:t>
      </w:r>
      <w:r w:rsidR="001E713B">
        <w:rPr>
          <w:rFonts w:ascii="Cambria" w:hAnsi="Cambria"/>
          <w:sz w:val="20"/>
        </w:rPr>
        <w:t>s</w:t>
      </w:r>
      <w:proofErr w:type="spellEnd"/>
      <w:r w:rsidR="000B7514">
        <w:rPr>
          <w:rFonts w:ascii="Cambria" w:hAnsi="Cambria"/>
          <w:sz w:val="20"/>
        </w:rPr>
        <w:t xml:space="preserve">, the related drawings and specifications, unless the bidder specifically points out any discrepancy between the </w:t>
      </w:r>
      <w:r w:rsidR="001E713B">
        <w:rPr>
          <w:rFonts w:ascii="Cambria" w:hAnsi="Cambria"/>
          <w:sz w:val="20"/>
        </w:rPr>
        <w:t>aforementioned documents in the</w:t>
      </w:r>
      <w:r w:rsidR="000B7514">
        <w:rPr>
          <w:rFonts w:ascii="Cambria" w:hAnsi="Cambria"/>
          <w:sz w:val="20"/>
        </w:rPr>
        <w:t xml:space="preserve"> bid</w:t>
      </w:r>
      <w:r w:rsidR="001E713B">
        <w:rPr>
          <w:rFonts w:ascii="Cambria" w:hAnsi="Cambria"/>
          <w:sz w:val="20"/>
        </w:rPr>
        <w:t>ding document</w:t>
      </w:r>
      <w:r w:rsidR="000B7514">
        <w:rPr>
          <w:rFonts w:ascii="Cambria" w:hAnsi="Cambria"/>
          <w:sz w:val="20"/>
        </w:rPr>
        <w:t>.</w:t>
      </w:r>
    </w:p>
    <w:p w14:paraId="191E5AC8" w14:textId="79A2C556" w:rsidR="00C455DB" w:rsidRPr="00A73D0F" w:rsidRDefault="00C455DB" w:rsidP="00F85342">
      <w:pPr>
        <w:pStyle w:val="Heading1"/>
        <w:numPr>
          <w:ilvl w:val="0"/>
          <w:numId w:val="43"/>
        </w:numPr>
      </w:pPr>
      <w:bookmarkStart w:id="70" w:name="_Toc498365081"/>
      <w:bookmarkStart w:id="71" w:name="_Toc530904592"/>
      <w:bookmarkStart w:id="72" w:name="_Toc95719243"/>
      <w:bookmarkStart w:id="73" w:name="_Toc95719320"/>
      <w:bookmarkStart w:id="74" w:name="_Toc190694348"/>
      <w:bookmarkEnd w:id="70"/>
      <w:r w:rsidRPr="00A73D0F">
        <w:t>Clarifications and questions</w:t>
      </w:r>
      <w:bookmarkEnd w:id="71"/>
      <w:bookmarkEnd w:id="72"/>
      <w:bookmarkEnd w:id="73"/>
      <w:bookmarkEnd w:id="74"/>
    </w:p>
    <w:p w14:paraId="3C8D7C8E" w14:textId="15C5D84A"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sz w:val="20"/>
        </w:rPr>
        <w:t xml:space="preserve">An interested bidder requiring any clarification of the qualification documents may notify the </w:t>
      </w:r>
      <w:r w:rsidR="00982122">
        <w:rPr>
          <w:rFonts w:ascii="Cambria" w:hAnsi="Cambria"/>
          <w:sz w:val="20"/>
        </w:rPr>
        <w:t>I</w:t>
      </w:r>
      <w:r w:rsidR="000D7BE9">
        <w:rPr>
          <w:rFonts w:ascii="Cambria" w:hAnsi="Cambria"/>
          <w:sz w:val="20"/>
        </w:rPr>
        <w:t>P</w:t>
      </w:r>
      <w:r w:rsidRPr="00A73D0F">
        <w:rPr>
          <w:rFonts w:ascii="Cambria" w:hAnsi="Cambria"/>
          <w:sz w:val="20"/>
        </w:rPr>
        <w:t xml:space="preserve"> in writing to the </w:t>
      </w:r>
      <w:r w:rsidR="00982122">
        <w:rPr>
          <w:rFonts w:ascii="Cambria" w:hAnsi="Cambria"/>
          <w:sz w:val="20"/>
        </w:rPr>
        <w:t>I</w:t>
      </w:r>
      <w:r w:rsidR="000D7BE9">
        <w:rPr>
          <w:rFonts w:ascii="Cambria" w:hAnsi="Cambria"/>
          <w:sz w:val="20"/>
        </w:rPr>
        <w:t>P</w:t>
      </w:r>
      <w:r w:rsidRPr="00A73D0F">
        <w:rPr>
          <w:rFonts w:ascii="Cambria" w:hAnsi="Cambria"/>
          <w:sz w:val="20"/>
        </w:rPr>
        <w:t xml:space="preserve">’s address indicated in the </w:t>
      </w:r>
      <w:r w:rsidRPr="000B7514">
        <w:rPr>
          <w:rFonts w:ascii="Cambria" w:hAnsi="Cambria"/>
          <w:i/>
          <w:sz w:val="20"/>
          <w:u w:val="single"/>
        </w:rPr>
        <w:t>BDS</w:t>
      </w:r>
      <w:r w:rsidRPr="00A73D0F">
        <w:rPr>
          <w:rFonts w:ascii="Cambria" w:hAnsi="Cambria"/>
          <w:sz w:val="20"/>
        </w:rPr>
        <w:t xml:space="preserve">. All requests for clarification must be received by the </w:t>
      </w:r>
      <w:r w:rsidR="00982122">
        <w:rPr>
          <w:rFonts w:ascii="Cambria" w:hAnsi="Cambria"/>
          <w:sz w:val="20"/>
        </w:rPr>
        <w:t>I</w:t>
      </w:r>
      <w:r w:rsidR="000D7BE9">
        <w:rPr>
          <w:rFonts w:ascii="Cambria" w:hAnsi="Cambria"/>
          <w:sz w:val="20"/>
        </w:rPr>
        <w:t>P</w:t>
      </w:r>
      <w:r w:rsidRPr="00A73D0F">
        <w:rPr>
          <w:rFonts w:ascii="Cambria" w:hAnsi="Cambria"/>
          <w:sz w:val="20"/>
        </w:rPr>
        <w:t xml:space="preserve"> no later than </w:t>
      </w:r>
      <w:r w:rsidR="00045A42">
        <w:rPr>
          <w:rFonts w:ascii="Cambria" w:hAnsi="Cambria"/>
          <w:sz w:val="20"/>
        </w:rPr>
        <w:t>t</w:t>
      </w:r>
      <w:r w:rsidR="002E440C">
        <w:rPr>
          <w:rFonts w:ascii="Cambria" w:hAnsi="Cambria"/>
          <w:sz w:val="20"/>
        </w:rPr>
        <w:t>hirte</w:t>
      </w:r>
      <w:r w:rsidR="00045A42">
        <w:rPr>
          <w:rFonts w:ascii="Cambria" w:hAnsi="Cambria"/>
          <w:sz w:val="20"/>
        </w:rPr>
        <w:t>en</w:t>
      </w:r>
      <w:r w:rsidRPr="00A73D0F">
        <w:rPr>
          <w:rFonts w:ascii="Cambria" w:hAnsi="Cambria"/>
          <w:sz w:val="20"/>
        </w:rPr>
        <w:t xml:space="preserve"> (1</w:t>
      </w:r>
      <w:r w:rsidR="002E440C">
        <w:rPr>
          <w:rFonts w:ascii="Cambria" w:hAnsi="Cambria"/>
          <w:sz w:val="20"/>
        </w:rPr>
        <w:t>3</w:t>
      </w:r>
      <w:r w:rsidRPr="00A73D0F">
        <w:rPr>
          <w:rFonts w:ascii="Cambria" w:hAnsi="Cambria"/>
          <w:sz w:val="20"/>
        </w:rPr>
        <w:t>) calendar days prior to the deadline for the submission of documents.</w:t>
      </w:r>
    </w:p>
    <w:p w14:paraId="1AF01B85" w14:textId="452A3783"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sz w:val="20"/>
        </w:rPr>
        <w:t xml:space="preserve">Responses to requests for clarification will be made by the </w:t>
      </w:r>
      <w:r w:rsidR="00982122">
        <w:rPr>
          <w:rFonts w:ascii="Cambria" w:hAnsi="Cambria"/>
          <w:sz w:val="20"/>
        </w:rPr>
        <w:t>I</w:t>
      </w:r>
      <w:r w:rsidR="000D7BE9">
        <w:rPr>
          <w:rFonts w:ascii="Cambria" w:hAnsi="Cambria"/>
          <w:sz w:val="20"/>
        </w:rPr>
        <w:t>P</w:t>
      </w:r>
      <w:r w:rsidRPr="00A73D0F">
        <w:rPr>
          <w:rFonts w:ascii="Cambria" w:hAnsi="Cambria"/>
          <w:sz w:val="20"/>
        </w:rPr>
        <w:t xml:space="preserve"> to all interested bidders no later than </w:t>
      </w:r>
      <w:r w:rsidR="002E440C">
        <w:rPr>
          <w:rFonts w:ascii="Cambria" w:hAnsi="Cambria"/>
          <w:sz w:val="20"/>
        </w:rPr>
        <w:t>t</w:t>
      </w:r>
      <w:r w:rsidRPr="00A73D0F">
        <w:rPr>
          <w:rFonts w:ascii="Cambria" w:hAnsi="Cambria"/>
          <w:sz w:val="20"/>
        </w:rPr>
        <w:t>en (</w:t>
      </w:r>
      <w:r w:rsidR="002E440C">
        <w:rPr>
          <w:rFonts w:ascii="Cambria" w:hAnsi="Cambria"/>
          <w:sz w:val="20"/>
        </w:rPr>
        <w:t>10</w:t>
      </w:r>
      <w:r w:rsidRPr="00A73D0F">
        <w:rPr>
          <w:rFonts w:ascii="Cambria" w:hAnsi="Cambria"/>
          <w:sz w:val="20"/>
        </w:rPr>
        <w:t>) calendar days prior to the deadline for the submission of documents.</w:t>
      </w:r>
    </w:p>
    <w:p w14:paraId="085C7F2F" w14:textId="546AB569"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sz w:val="20"/>
        </w:rPr>
        <w:t xml:space="preserve">The qualification and all documents and correspondence relating to the qualification exchanged between the company and the </w:t>
      </w:r>
      <w:r w:rsidR="00982122">
        <w:rPr>
          <w:rFonts w:ascii="Cambria" w:hAnsi="Cambria"/>
          <w:sz w:val="20"/>
        </w:rPr>
        <w:t>I</w:t>
      </w:r>
      <w:r w:rsidR="000D7BE9">
        <w:rPr>
          <w:rFonts w:ascii="Cambria" w:hAnsi="Cambria"/>
          <w:sz w:val="20"/>
        </w:rPr>
        <w:t>P</w:t>
      </w:r>
      <w:r w:rsidRPr="00A73D0F">
        <w:rPr>
          <w:rFonts w:ascii="Cambria" w:hAnsi="Cambria"/>
          <w:sz w:val="20"/>
        </w:rPr>
        <w:t xml:space="preserve"> shall be written in the language of the qualification specified in the </w:t>
      </w:r>
      <w:r w:rsidRPr="00F85342">
        <w:rPr>
          <w:rFonts w:ascii="Cambria" w:hAnsi="Cambria"/>
          <w:i/>
          <w:sz w:val="20"/>
          <w:u w:val="single"/>
        </w:rPr>
        <w:t>BDS</w:t>
      </w:r>
      <w:r w:rsidRPr="00A73D0F">
        <w:rPr>
          <w:rFonts w:ascii="Cambria" w:hAnsi="Cambria"/>
          <w:sz w:val="20"/>
        </w:rPr>
        <w:t>. Supporting documents and printed literature furnished by the company may be in other language</w:t>
      </w:r>
      <w:r w:rsidR="00045A42">
        <w:rPr>
          <w:rFonts w:ascii="Cambria" w:hAnsi="Cambria"/>
          <w:sz w:val="20"/>
        </w:rPr>
        <w:t>s</w:t>
      </w:r>
      <w:r w:rsidRPr="00A73D0F">
        <w:rPr>
          <w:rFonts w:ascii="Cambria" w:hAnsi="Cambria"/>
          <w:sz w:val="20"/>
        </w:rPr>
        <w:t>.</w:t>
      </w:r>
    </w:p>
    <w:p w14:paraId="5F87D496" w14:textId="020279F1" w:rsidR="00C455DB" w:rsidRPr="00A73D0F" w:rsidRDefault="00C455DB" w:rsidP="00F85342">
      <w:pPr>
        <w:pStyle w:val="Heading1"/>
        <w:numPr>
          <w:ilvl w:val="0"/>
          <w:numId w:val="43"/>
        </w:numPr>
      </w:pPr>
      <w:bookmarkStart w:id="75" w:name="_Ref493587797"/>
      <w:bookmarkStart w:id="76" w:name="_Toc530904593"/>
      <w:bookmarkStart w:id="77" w:name="_Toc95719244"/>
      <w:bookmarkStart w:id="78" w:name="_Toc95719321"/>
      <w:bookmarkStart w:id="79" w:name="_Toc190694349"/>
      <w:r w:rsidRPr="00A73D0F">
        <w:t>Amendment of tender documents</w:t>
      </w:r>
      <w:bookmarkEnd w:id="75"/>
      <w:bookmarkEnd w:id="76"/>
      <w:bookmarkEnd w:id="77"/>
      <w:bookmarkEnd w:id="78"/>
      <w:bookmarkEnd w:id="79"/>
    </w:p>
    <w:p w14:paraId="78F36644" w14:textId="03274265"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sz w:val="20"/>
        </w:rPr>
        <w:t xml:space="preserve">At any time </w:t>
      </w:r>
      <w:r w:rsidR="00571B1C">
        <w:rPr>
          <w:rFonts w:ascii="Cambria" w:hAnsi="Cambria"/>
          <w:sz w:val="20"/>
        </w:rPr>
        <w:t xml:space="preserve">but at the latest ten (10) calendar days </w:t>
      </w:r>
      <w:r w:rsidRPr="00A73D0F">
        <w:rPr>
          <w:rFonts w:ascii="Cambria" w:hAnsi="Cambria"/>
          <w:sz w:val="20"/>
        </w:rPr>
        <w:t xml:space="preserve">prior to the deadline for submission of bids, the </w:t>
      </w:r>
      <w:r w:rsidR="00982122">
        <w:rPr>
          <w:rFonts w:ascii="Cambria" w:hAnsi="Cambria"/>
          <w:sz w:val="20"/>
        </w:rPr>
        <w:t>I</w:t>
      </w:r>
      <w:r w:rsidR="000D7BE9">
        <w:rPr>
          <w:rFonts w:ascii="Cambria" w:hAnsi="Cambria"/>
          <w:sz w:val="20"/>
        </w:rPr>
        <w:t>P</w:t>
      </w:r>
      <w:r w:rsidRPr="00A73D0F">
        <w:rPr>
          <w:rFonts w:ascii="Cambria" w:hAnsi="Cambria"/>
          <w:sz w:val="20"/>
        </w:rPr>
        <w:t xml:space="preserve"> may amend the tender documents by issuing addenda.</w:t>
      </w:r>
    </w:p>
    <w:p w14:paraId="2CA72E7F" w14:textId="50EA4760"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sz w:val="20"/>
        </w:rPr>
        <w:t xml:space="preserve">Any addendum thus issued shall be part of the tender documents and shall be communicated in writing to all prospective bidders that have received the tender documents. Prospective bidders shall promptly acknowledge the receipt of each addendum in writing to the </w:t>
      </w:r>
      <w:r w:rsidR="00982122">
        <w:rPr>
          <w:rFonts w:ascii="Cambria" w:hAnsi="Cambria"/>
          <w:sz w:val="20"/>
        </w:rPr>
        <w:t>I</w:t>
      </w:r>
      <w:r w:rsidR="000D7BE9">
        <w:rPr>
          <w:rFonts w:ascii="Cambria" w:hAnsi="Cambria"/>
          <w:sz w:val="20"/>
        </w:rPr>
        <w:t>P</w:t>
      </w:r>
      <w:r w:rsidRPr="00A73D0F">
        <w:rPr>
          <w:rFonts w:ascii="Cambria" w:hAnsi="Cambria"/>
          <w:sz w:val="20"/>
        </w:rPr>
        <w:t>.</w:t>
      </w:r>
    </w:p>
    <w:p w14:paraId="76445A93" w14:textId="46C11DAB" w:rsidR="000E5300" w:rsidRPr="00F85342" w:rsidRDefault="00C455DB" w:rsidP="00F85342">
      <w:pPr>
        <w:pStyle w:val="Heading2"/>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567"/>
        <w:jc w:val="left"/>
        <w:rPr>
          <w:rFonts w:ascii="Cambria" w:hAnsi="Cambria"/>
        </w:rPr>
      </w:pPr>
      <w:r w:rsidRPr="00F85342">
        <w:rPr>
          <w:rFonts w:ascii="Cambria" w:hAnsi="Cambria"/>
          <w:sz w:val="20"/>
        </w:rPr>
        <w:t xml:space="preserve">To give prospective bidders reasonable time in which to take an addendum into account in preparing their bids, the </w:t>
      </w:r>
      <w:r w:rsidR="00982122">
        <w:rPr>
          <w:rFonts w:ascii="Cambria" w:hAnsi="Cambria"/>
          <w:sz w:val="20"/>
        </w:rPr>
        <w:t>I</w:t>
      </w:r>
      <w:r w:rsidR="000D7BE9">
        <w:rPr>
          <w:rFonts w:ascii="Cambria" w:hAnsi="Cambria"/>
          <w:sz w:val="20"/>
        </w:rPr>
        <w:t>P</w:t>
      </w:r>
      <w:r w:rsidRPr="00F85342">
        <w:rPr>
          <w:rFonts w:ascii="Cambria" w:hAnsi="Cambria"/>
          <w:sz w:val="20"/>
        </w:rPr>
        <w:t xml:space="preserve"> may, at its discretion, extend the deadline for submission of bids, in accordance with paragraph </w:t>
      </w:r>
      <w:r w:rsidRPr="00F85342">
        <w:rPr>
          <w:rFonts w:ascii="Cambria" w:hAnsi="Cambria"/>
          <w:sz w:val="20"/>
        </w:rPr>
        <w:fldChar w:fldCharType="begin"/>
      </w:r>
      <w:r w:rsidRPr="00F85342">
        <w:rPr>
          <w:rFonts w:ascii="Cambria" w:hAnsi="Cambria"/>
          <w:sz w:val="20"/>
        </w:rPr>
        <w:instrText xml:space="preserve"> REF _Ref493587923 \r \h </w:instrText>
      </w:r>
      <w:r w:rsidR="00406D24" w:rsidRPr="00F85342">
        <w:rPr>
          <w:rFonts w:ascii="Cambria" w:hAnsi="Cambria"/>
          <w:sz w:val="20"/>
        </w:rPr>
        <w:instrText xml:space="preserve"> \* MERGEFORMAT </w:instrText>
      </w:r>
      <w:r w:rsidRPr="00F85342">
        <w:rPr>
          <w:rFonts w:ascii="Cambria" w:hAnsi="Cambria"/>
          <w:sz w:val="20"/>
        </w:rPr>
      </w:r>
      <w:r w:rsidRPr="00F85342">
        <w:rPr>
          <w:rFonts w:ascii="Cambria" w:hAnsi="Cambria"/>
          <w:sz w:val="20"/>
        </w:rPr>
        <w:fldChar w:fldCharType="separate"/>
      </w:r>
      <w:r w:rsidRPr="00F85342">
        <w:rPr>
          <w:rFonts w:ascii="Cambria" w:hAnsi="Cambria"/>
          <w:sz w:val="20"/>
        </w:rPr>
        <w:t>20.6</w:t>
      </w:r>
      <w:r w:rsidRPr="00F85342">
        <w:rPr>
          <w:rFonts w:ascii="Cambria" w:hAnsi="Cambria"/>
          <w:sz w:val="20"/>
        </w:rPr>
        <w:fldChar w:fldCharType="end"/>
      </w:r>
      <w:r w:rsidRPr="00F85342">
        <w:rPr>
          <w:rFonts w:ascii="Cambria" w:hAnsi="Cambria"/>
          <w:sz w:val="20"/>
        </w:rPr>
        <w:t>.</w:t>
      </w:r>
      <w:r w:rsidR="000E5300" w:rsidRPr="00F85342">
        <w:rPr>
          <w:rFonts w:ascii="Cambria" w:hAnsi="Cambria"/>
        </w:rPr>
        <w:br w:type="page"/>
      </w:r>
    </w:p>
    <w:p w14:paraId="458619BA" w14:textId="77777777" w:rsidR="00C455DB" w:rsidRPr="00A73D0F" w:rsidRDefault="00C455DB" w:rsidP="00F85342">
      <w:pPr>
        <w:pStyle w:val="Heading1"/>
        <w:numPr>
          <w:ilvl w:val="0"/>
          <w:numId w:val="0"/>
        </w:numPr>
        <w:ind w:left="851"/>
      </w:pPr>
      <w:bookmarkStart w:id="80" w:name="_Toc530733432"/>
      <w:bookmarkStart w:id="81" w:name="_Toc530734194"/>
      <w:bookmarkStart w:id="82" w:name="_Toc530734653"/>
      <w:bookmarkStart w:id="83" w:name="_Toc530904594"/>
      <w:bookmarkStart w:id="84" w:name="_Toc95719245"/>
      <w:bookmarkStart w:id="85" w:name="_Toc95719322"/>
      <w:bookmarkStart w:id="86" w:name="_Toc190694350"/>
      <w:bookmarkEnd w:id="80"/>
      <w:bookmarkEnd w:id="81"/>
      <w:bookmarkEnd w:id="82"/>
      <w:r w:rsidRPr="00A73D0F">
        <w:lastRenderedPageBreak/>
        <w:t>PREPARATION OF BIDS</w:t>
      </w:r>
      <w:bookmarkEnd w:id="83"/>
      <w:bookmarkEnd w:id="84"/>
      <w:bookmarkEnd w:id="85"/>
      <w:bookmarkEnd w:id="86"/>
    </w:p>
    <w:p w14:paraId="5C5E4AA7" w14:textId="102091C3" w:rsidR="00182017" w:rsidRDefault="00C455DB" w:rsidP="00DD1CF3">
      <w:pPr>
        <w:spacing w:line="276" w:lineRule="auto"/>
        <w:rPr>
          <w:rFonts w:ascii="Cambria" w:hAnsi="Cambria"/>
        </w:rPr>
      </w:pPr>
      <w:r w:rsidRPr="00A73D0F">
        <w:rPr>
          <w:rFonts w:ascii="Cambria" w:hAnsi="Cambria"/>
        </w:rPr>
        <w:t xml:space="preserve">This bidding procedure will be carried out according to </w:t>
      </w:r>
      <w:r w:rsidR="00E42BC5">
        <w:rPr>
          <w:rFonts w:ascii="Cambria" w:hAnsi="Cambria"/>
        </w:rPr>
        <w:t xml:space="preserve">the latest version of the </w:t>
      </w:r>
      <w:r w:rsidRPr="00A73D0F">
        <w:rPr>
          <w:rFonts w:ascii="Cambria" w:hAnsi="Cambria"/>
        </w:rPr>
        <w:t xml:space="preserve">“PATRIP Foundation Project Implementation Manual”. </w:t>
      </w:r>
    </w:p>
    <w:p w14:paraId="70AEBE20" w14:textId="4671BFA6" w:rsidR="00730B2C" w:rsidRPr="00730B2C" w:rsidRDefault="00C455DB" w:rsidP="00DD1CF3">
      <w:pPr>
        <w:spacing w:line="276" w:lineRule="auto"/>
        <w:rPr>
          <w:rFonts w:ascii="Cambria" w:hAnsi="Cambria"/>
          <w:color w:val="FF0000"/>
        </w:rPr>
      </w:pPr>
      <w:r w:rsidRPr="004A6304">
        <w:rPr>
          <w:rFonts w:ascii="Cambria" w:hAnsi="Cambria"/>
        </w:rPr>
        <w:t xml:space="preserve">The </w:t>
      </w:r>
      <w:r w:rsidR="0076763C">
        <w:rPr>
          <w:rFonts w:ascii="Cambria" w:hAnsi="Cambria"/>
        </w:rPr>
        <w:t xml:space="preserve">technical </w:t>
      </w:r>
      <w:r w:rsidRPr="004A6304">
        <w:rPr>
          <w:rFonts w:ascii="Cambria" w:hAnsi="Cambria"/>
        </w:rPr>
        <w:t xml:space="preserve">qualification documents and the </w:t>
      </w:r>
      <w:r w:rsidR="0076763C">
        <w:rPr>
          <w:rFonts w:ascii="Cambria" w:hAnsi="Cambria"/>
        </w:rPr>
        <w:t>financial</w:t>
      </w:r>
      <w:r w:rsidR="0076763C" w:rsidRPr="004A6304">
        <w:rPr>
          <w:rFonts w:ascii="Cambria" w:hAnsi="Cambria"/>
        </w:rPr>
        <w:t xml:space="preserve"> </w:t>
      </w:r>
      <w:r w:rsidRPr="004A6304">
        <w:rPr>
          <w:rFonts w:ascii="Cambria" w:hAnsi="Cambria"/>
        </w:rPr>
        <w:t>bid shall be submitted simultaneously in two separate envelopes (one stage two-envelope procedure</w:t>
      </w:r>
      <w:r w:rsidR="004715E5">
        <w:rPr>
          <w:rFonts w:ascii="Cambria" w:hAnsi="Cambria"/>
        </w:rPr>
        <w:t xml:space="preserve"> with one outer and two inner envelops</w:t>
      </w:r>
      <w:r w:rsidRPr="004A6304">
        <w:rPr>
          <w:rFonts w:ascii="Cambria" w:hAnsi="Cambria"/>
        </w:rPr>
        <w:t>)</w:t>
      </w:r>
      <w:r w:rsidRPr="00A73D0F">
        <w:rPr>
          <w:rFonts w:ascii="Cambria" w:hAnsi="Cambria"/>
        </w:rPr>
        <w:t>. In the first public session, only the technical envelopes with the qualification documents will be opened and examined for completeness, including the Declaration of Undertaking</w:t>
      </w:r>
      <w:r w:rsidR="004715E5">
        <w:rPr>
          <w:rFonts w:ascii="Cambria" w:hAnsi="Cambria"/>
        </w:rPr>
        <w:t xml:space="preserve"> and the Tender Security</w:t>
      </w:r>
      <w:r w:rsidRPr="00A73D0F">
        <w:rPr>
          <w:rFonts w:ascii="Cambria" w:hAnsi="Cambria"/>
        </w:rPr>
        <w:t xml:space="preserve">, and fulfilment of the </w:t>
      </w:r>
      <w:r w:rsidR="004A6304">
        <w:rPr>
          <w:rFonts w:ascii="Cambria" w:hAnsi="Cambria"/>
        </w:rPr>
        <w:t>compliancy</w:t>
      </w:r>
      <w:r w:rsidR="004A6304" w:rsidRPr="00A73D0F">
        <w:rPr>
          <w:rFonts w:ascii="Cambria" w:hAnsi="Cambria"/>
        </w:rPr>
        <w:t xml:space="preserve"> </w:t>
      </w:r>
      <w:r w:rsidRPr="00A73D0F">
        <w:rPr>
          <w:rFonts w:ascii="Cambria" w:hAnsi="Cambria"/>
        </w:rPr>
        <w:t>criteria</w:t>
      </w:r>
      <w:r w:rsidR="004A6304">
        <w:rPr>
          <w:rFonts w:ascii="Cambria" w:hAnsi="Cambria"/>
        </w:rPr>
        <w:t xml:space="preserve"> – refer to paragraph 13</w:t>
      </w:r>
      <w:r w:rsidR="00364F91">
        <w:rPr>
          <w:rFonts w:ascii="Cambria" w:hAnsi="Cambria"/>
        </w:rPr>
        <w:t>.1.1</w:t>
      </w:r>
      <w:r w:rsidRPr="00A73D0F">
        <w:rPr>
          <w:rFonts w:ascii="Cambria" w:hAnsi="Cambria"/>
        </w:rPr>
        <w:t xml:space="preserve">. </w:t>
      </w:r>
      <w:r w:rsidR="004A6304" w:rsidRPr="00182017">
        <w:rPr>
          <w:rFonts w:ascii="Cambria" w:hAnsi="Cambria"/>
          <w:u w:val="single"/>
        </w:rPr>
        <w:t xml:space="preserve">During </w:t>
      </w:r>
      <w:r w:rsidRPr="00182017">
        <w:rPr>
          <w:rFonts w:ascii="Cambria" w:hAnsi="Cambria"/>
          <w:u w:val="single"/>
        </w:rPr>
        <w:t xml:space="preserve">the first public session the </w:t>
      </w:r>
      <w:r w:rsidR="004A6304">
        <w:rPr>
          <w:rFonts w:ascii="Cambria" w:hAnsi="Cambria"/>
          <w:u w:val="single"/>
        </w:rPr>
        <w:t xml:space="preserve">financial bid </w:t>
      </w:r>
      <w:r w:rsidRPr="004A6304">
        <w:rPr>
          <w:rFonts w:ascii="Cambria" w:hAnsi="Cambria"/>
          <w:u w:val="single"/>
        </w:rPr>
        <w:t>must not be</w:t>
      </w:r>
      <w:r w:rsidRPr="00182017">
        <w:rPr>
          <w:rFonts w:ascii="Cambria" w:hAnsi="Cambria"/>
          <w:u w:val="single"/>
        </w:rPr>
        <w:t xml:space="preserve"> </w:t>
      </w:r>
      <w:proofErr w:type="gramStart"/>
      <w:r w:rsidRPr="00182017">
        <w:rPr>
          <w:rFonts w:ascii="Cambria" w:hAnsi="Cambria"/>
          <w:u w:val="single"/>
        </w:rPr>
        <w:t>opened</w:t>
      </w:r>
      <w:proofErr w:type="gramEnd"/>
      <w:r w:rsidRPr="00182017">
        <w:rPr>
          <w:rFonts w:ascii="Cambria" w:hAnsi="Cambria"/>
          <w:u w:val="single"/>
        </w:rPr>
        <w:t xml:space="preserve"> and </w:t>
      </w:r>
      <w:r w:rsidR="004A6304">
        <w:rPr>
          <w:rFonts w:ascii="Cambria" w:hAnsi="Cambria"/>
          <w:u w:val="single"/>
        </w:rPr>
        <w:t xml:space="preserve">the bid price </w:t>
      </w:r>
      <w:r w:rsidRPr="00182017">
        <w:rPr>
          <w:rFonts w:ascii="Cambria" w:hAnsi="Cambria"/>
          <w:u w:val="single"/>
        </w:rPr>
        <w:t>must not be read out.</w:t>
      </w:r>
      <w:r w:rsidRPr="00A73D0F">
        <w:rPr>
          <w:rFonts w:ascii="Cambria" w:hAnsi="Cambria"/>
        </w:rPr>
        <w:t xml:space="preserve"> </w:t>
      </w:r>
      <w:r w:rsidR="00730B2C" w:rsidRPr="00A41501">
        <w:rPr>
          <w:rFonts w:ascii="Cambria" w:hAnsi="Cambria"/>
          <w:color w:val="000000" w:themeColor="text1"/>
          <w:u w:val="single"/>
        </w:rPr>
        <w:t>If any bidder mentions the bid amount in the technical qualification documents or any other separate page of the technical proposal, this will be at the bidder’s risk and will lead to the rejection of the contractor’s bid.</w:t>
      </w:r>
      <w:r w:rsidR="004715E5" w:rsidRPr="00A41501">
        <w:rPr>
          <w:rFonts w:ascii="Cambria" w:hAnsi="Cambria"/>
          <w:color w:val="000000" w:themeColor="text1"/>
          <w:u w:val="single"/>
        </w:rPr>
        <w:t xml:space="preserve"> </w:t>
      </w:r>
      <w:r w:rsidR="004715E5">
        <w:rPr>
          <w:rFonts w:ascii="Cambria" w:hAnsi="Cambria"/>
        </w:rPr>
        <w:t>Bidders shall be informed in writing to participate in first public session and bidders are required to reply in writing about their participation.</w:t>
      </w:r>
    </w:p>
    <w:p w14:paraId="4495C45E" w14:textId="76094D52" w:rsidR="00C455DB" w:rsidRPr="00A73D0F" w:rsidRDefault="00C455DB" w:rsidP="00DD1CF3">
      <w:pPr>
        <w:spacing w:line="276" w:lineRule="auto"/>
        <w:rPr>
          <w:rFonts w:ascii="Cambria" w:hAnsi="Cambria"/>
        </w:rPr>
      </w:pPr>
      <w:r w:rsidRPr="00A73D0F">
        <w:rPr>
          <w:rFonts w:ascii="Cambria" w:hAnsi="Cambria"/>
          <w:b/>
        </w:rPr>
        <w:t xml:space="preserve">The qualification </w:t>
      </w:r>
      <w:r w:rsidR="00444DFC">
        <w:rPr>
          <w:rFonts w:ascii="Cambria" w:hAnsi="Cambria"/>
          <w:b/>
        </w:rPr>
        <w:t xml:space="preserve">of submitted bids </w:t>
      </w:r>
      <w:r w:rsidRPr="00A73D0F">
        <w:rPr>
          <w:rFonts w:ascii="Cambria" w:hAnsi="Cambria"/>
          <w:b/>
        </w:rPr>
        <w:t xml:space="preserve">will be evaluated according to the criteria specified under paragraph </w:t>
      </w:r>
      <w:r w:rsidRPr="00A73D0F">
        <w:rPr>
          <w:rFonts w:ascii="Cambria" w:hAnsi="Cambria"/>
          <w:b/>
        </w:rPr>
        <w:fldChar w:fldCharType="begin"/>
      </w:r>
      <w:r w:rsidRPr="00A73D0F">
        <w:rPr>
          <w:rFonts w:ascii="Cambria" w:hAnsi="Cambria"/>
          <w:b/>
        </w:rPr>
        <w:instrText xml:space="preserve"> REF _Ref493600706 \r \h  \* MERGEFORMAT </w:instrText>
      </w:r>
      <w:r w:rsidRPr="00A73D0F">
        <w:rPr>
          <w:rFonts w:ascii="Cambria" w:hAnsi="Cambria"/>
          <w:b/>
        </w:rPr>
      </w:r>
      <w:r w:rsidRPr="00A73D0F">
        <w:rPr>
          <w:rFonts w:ascii="Cambria" w:hAnsi="Cambria"/>
          <w:b/>
        </w:rPr>
        <w:fldChar w:fldCharType="separate"/>
      </w:r>
      <w:r w:rsidRPr="00A73D0F">
        <w:rPr>
          <w:rFonts w:ascii="Cambria" w:hAnsi="Cambria"/>
          <w:b/>
        </w:rPr>
        <w:t>28</w:t>
      </w:r>
      <w:r w:rsidRPr="00A73D0F">
        <w:rPr>
          <w:rFonts w:ascii="Cambria" w:hAnsi="Cambria"/>
          <w:b/>
        </w:rPr>
        <w:fldChar w:fldCharType="end"/>
      </w:r>
      <w:r w:rsidRPr="00A73D0F">
        <w:rPr>
          <w:rFonts w:ascii="Cambria" w:hAnsi="Cambria"/>
        </w:rPr>
        <w:t xml:space="preserve">. In the second public session, the financial envelopes, with the price bid of those </w:t>
      </w:r>
      <w:r w:rsidR="0076763C">
        <w:rPr>
          <w:rFonts w:ascii="Cambria" w:hAnsi="Cambria"/>
        </w:rPr>
        <w:t>bidders</w:t>
      </w:r>
      <w:r w:rsidR="0076763C" w:rsidRPr="00A73D0F">
        <w:rPr>
          <w:rFonts w:ascii="Cambria" w:hAnsi="Cambria"/>
        </w:rPr>
        <w:t xml:space="preserve"> </w:t>
      </w:r>
      <w:r w:rsidRPr="00A73D0F">
        <w:rPr>
          <w:rFonts w:ascii="Cambria" w:hAnsi="Cambria"/>
        </w:rPr>
        <w:t>who have fulfilled the qualification criteria, will be opened.</w:t>
      </w:r>
      <w:r w:rsidR="004715E5">
        <w:rPr>
          <w:rFonts w:ascii="Cambria" w:hAnsi="Cambria"/>
        </w:rPr>
        <w:t xml:space="preserve"> Bidders shall be informed in writing to participate in</w:t>
      </w:r>
      <w:r w:rsidR="00101824">
        <w:rPr>
          <w:rFonts w:ascii="Cambria" w:hAnsi="Cambria"/>
        </w:rPr>
        <w:t xml:space="preserve"> the</w:t>
      </w:r>
      <w:r w:rsidR="004715E5">
        <w:rPr>
          <w:rFonts w:ascii="Cambria" w:hAnsi="Cambria"/>
        </w:rPr>
        <w:t xml:space="preserve"> second public session and bidders are required to reply in writing about their participation.</w:t>
      </w:r>
    </w:p>
    <w:p w14:paraId="409B3525" w14:textId="77777777" w:rsidR="00C455DB" w:rsidRPr="00A73D0F" w:rsidRDefault="00C455DB" w:rsidP="00876C60">
      <w:pPr>
        <w:pStyle w:val="Heading1"/>
        <w:numPr>
          <w:ilvl w:val="0"/>
          <w:numId w:val="43"/>
        </w:numPr>
      </w:pPr>
      <w:bookmarkStart w:id="87" w:name="_Ref493602467"/>
      <w:bookmarkStart w:id="88" w:name="_Toc530904595"/>
      <w:bookmarkStart w:id="89" w:name="_Toc95719246"/>
      <w:bookmarkStart w:id="90" w:name="_Toc95719323"/>
      <w:bookmarkStart w:id="91" w:name="_Toc190694351"/>
      <w:r w:rsidRPr="00A73D0F">
        <w:t>Language of bid</w:t>
      </w:r>
      <w:bookmarkEnd w:id="87"/>
      <w:bookmarkEnd w:id="88"/>
      <w:bookmarkEnd w:id="89"/>
      <w:bookmarkEnd w:id="90"/>
      <w:bookmarkEnd w:id="91"/>
    </w:p>
    <w:p w14:paraId="1D52B4F8" w14:textId="77777777" w:rsidR="00C455DB" w:rsidRPr="00A73D0F" w:rsidRDefault="00C455DB" w:rsidP="00DD1CF3">
      <w:pPr>
        <w:spacing w:line="276" w:lineRule="auto"/>
        <w:rPr>
          <w:rFonts w:ascii="Cambria" w:hAnsi="Cambria"/>
        </w:rPr>
      </w:pPr>
      <w:r w:rsidRPr="00A73D0F">
        <w:rPr>
          <w:rFonts w:ascii="Cambria" w:hAnsi="Cambria"/>
        </w:rPr>
        <w:t>The qualification document as well as all correspondence and documents relating to the qualification shall be in English language. Supporting documents and printed literature, that are part of the application, may be in another language.</w:t>
      </w:r>
    </w:p>
    <w:p w14:paraId="08F5507C" w14:textId="77777777" w:rsidR="00C455DB" w:rsidRPr="00A73D0F" w:rsidRDefault="00C455DB" w:rsidP="00876C60">
      <w:pPr>
        <w:pStyle w:val="Heading1"/>
        <w:numPr>
          <w:ilvl w:val="0"/>
          <w:numId w:val="43"/>
        </w:numPr>
      </w:pPr>
      <w:bookmarkStart w:id="92" w:name="_Ref493520132"/>
      <w:bookmarkStart w:id="93" w:name="_Ref508974019"/>
      <w:bookmarkStart w:id="94" w:name="_Toc530904596"/>
      <w:bookmarkStart w:id="95" w:name="_Toc95719247"/>
      <w:bookmarkStart w:id="96" w:name="_Toc95719324"/>
      <w:bookmarkStart w:id="97" w:name="_Toc190694352"/>
      <w:r w:rsidRPr="00A73D0F">
        <w:t xml:space="preserve">Documents comprising the </w:t>
      </w:r>
      <w:bookmarkEnd w:id="92"/>
      <w:r w:rsidRPr="00A73D0F">
        <w:t>bid</w:t>
      </w:r>
      <w:bookmarkEnd w:id="93"/>
      <w:bookmarkEnd w:id="94"/>
      <w:bookmarkEnd w:id="95"/>
      <w:bookmarkEnd w:id="96"/>
      <w:bookmarkEnd w:id="97"/>
    </w:p>
    <w:p w14:paraId="7CDA8213" w14:textId="42E656D0" w:rsidR="003B7101" w:rsidRPr="00876C60" w:rsidRDefault="003B7101" w:rsidP="00DD1CF3">
      <w:pPr>
        <w:spacing w:line="276" w:lineRule="auto"/>
        <w:rPr>
          <w:rFonts w:ascii="Cambria" w:hAnsi="Cambria"/>
          <w:u w:val="single"/>
        </w:rPr>
      </w:pPr>
      <w:r w:rsidRPr="00876C60">
        <w:rPr>
          <w:rFonts w:ascii="Cambria" w:hAnsi="Cambria"/>
          <w:u w:val="single"/>
        </w:rPr>
        <w:t xml:space="preserve">Bidders must meet all requirements as specified. Failure to meet even a single criterion will lead to a </w:t>
      </w:r>
      <w:proofErr w:type="gramStart"/>
      <w:r w:rsidRPr="00876C60">
        <w:rPr>
          <w:rFonts w:ascii="Cambria" w:hAnsi="Cambria"/>
          <w:u w:val="single"/>
        </w:rPr>
        <w:t>fail</w:t>
      </w:r>
      <w:proofErr w:type="gramEnd"/>
      <w:r w:rsidRPr="00876C60">
        <w:rPr>
          <w:rFonts w:ascii="Cambria" w:hAnsi="Cambria"/>
          <w:u w:val="single"/>
        </w:rPr>
        <w:t>, which will lead to the exclusion of the bidder.</w:t>
      </w:r>
    </w:p>
    <w:p w14:paraId="461D55FA" w14:textId="3D3E8B15" w:rsidR="00C455DB" w:rsidRPr="00A73D0F" w:rsidRDefault="00C455DB" w:rsidP="00DD1CF3">
      <w:pPr>
        <w:spacing w:line="276" w:lineRule="auto"/>
        <w:rPr>
          <w:rFonts w:ascii="Cambria" w:hAnsi="Cambria"/>
        </w:rPr>
      </w:pPr>
      <w:r w:rsidRPr="00A73D0F">
        <w:rPr>
          <w:rFonts w:ascii="Cambria" w:hAnsi="Cambria"/>
        </w:rPr>
        <w:t>The bid documents to be su</w:t>
      </w:r>
      <w:r w:rsidR="00900737">
        <w:rPr>
          <w:rFonts w:ascii="Cambria" w:hAnsi="Cambria"/>
        </w:rPr>
        <w:t>bmitted are divided in two components</w:t>
      </w:r>
      <w:r w:rsidRPr="00A73D0F">
        <w:rPr>
          <w:rFonts w:ascii="Cambria" w:hAnsi="Cambria"/>
        </w:rPr>
        <w:t>:</w:t>
      </w:r>
    </w:p>
    <w:p w14:paraId="6E7822BF" w14:textId="03EBF76C" w:rsidR="00C455DB" w:rsidRPr="00755623" w:rsidRDefault="00C455DB" w:rsidP="00DD1CF3">
      <w:pPr>
        <w:pStyle w:val="Bullit-Aufzhlung"/>
        <w:spacing w:line="276" w:lineRule="auto"/>
        <w:rPr>
          <w:rFonts w:ascii="Cambria" w:hAnsi="Cambria"/>
          <w:lang w:val="fr-FR"/>
        </w:rPr>
      </w:pPr>
      <w:proofErr w:type="spellStart"/>
      <w:r w:rsidRPr="00755623">
        <w:rPr>
          <w:rFonts w:ascii="Cambria" w:hAnsi="Cambria"/>
          <w:lang w:val="fr-FR"/>
        </w:rPr>
        <w:t>Technical</w:t>
      </w:r>
      <w:proofErr w:type="spellEnd"/>
      <w:r w:rsidRPr="00755623">
        <w:rPr>
          <w:rFonts w:ascii="Cambria" w:hAnsi="Cambria"/>
          <w:lang w:val="fr-FR"/>
        </w:rPr>
        <w:t xml:space="preserve"> </w:t>
      </w:r>
      <w:r w:rsidR="003B7101" w:rsidRPr="00755623">
        <w:rPr>
          <w:rFonts w:ascii="Cambria" w:hAnsi="Cambria"/>
          <w:lang w:val="fr-FR"/>
        </w:rPr>
        <w:t>Q</w:t>
      </w:r>
      <w:r w:rsidRPr="00755623">
        <w:rPr>
          <w:rFonts w:ascii="Cambria" w:hAnsi="Cambria"/>
          <w:lang w:val="fr-FR"/>
        </w:rPr>
        <w:t xml:space="preserve">ualification </w:t>
      </w:r>
      <w:r w:rsidR="003B7101" w:rsidRPr="00755623">
        <w:rPr>
          <w:rFonts w:ascii="Cambria" w:hAnsi="Cambria"/>
          <w:lang w:val="fr-FR"/>
        </w:rPr>
        <w:t>D</w:t>
      </w:r>
      <w:r w:rsidRPr="00755623">
        <w:rPr>
          <w:rFonts w:ascii="Cambria" w:hAnsi="Cambria"/>
          <w:lang w:val="fr-FR"/>
        </w:rPr>
        <w:t>ocument (</w:t>
      </w:r>
      <w:proofErr w:type="spellStart"/>
      <w:r w:rsidRPr="00755623">
        <w:rPr>
          <w:rFonts w:ascii="Cambria" w:hAnsi="Cambria"/>
          <w:lang w:val="fr-FR"/>
        </w:rPr>
        <w:t>inner</w:t>
      </w:r>
      <w:proofErr w:type="spellEnd"/>
      <w:r w:rsidRPr="00755623">
        <w:rPr>
          <w:rFonts w:ascii="Cambria" w:hAnsi="Cambria"/>
          <w:lang w:val="fr-FR"/>
        </w:rPr>
        <w:t xml:space="preserve"> </w:t>
      </w:r>
      <w:proofErr w:type="spellStart"/>
      <w:r w:rsidRPr="00755623">
        <w:rPr>
          <w:rFonts w:ascii="Cambria" w:hAnsi="Cambria"/>
          <w:lang w:val="fr-FR"/>
        </w:rPr>
        <w:t>envelope</w:t>
      </w:r>
      <w:proofErr w:type="spellEnd"/>
      <w:r w:rsidRPr="00755623">
        <w:rPr>
          <w:rFonts w:ascii="Cambria" w:hAnsi="Cambria"/>
          <w:lang w:val="fr-FR"/>
        </w:rPr>
        <w:t xml:space="preserve"> 1)</w:t>
      </w:r>
    </w:p>
    <w:p w14:paraId="11D9EBCE" w14:textId="3C2732A1" w:rsidR="00C455DB" w:rsidRPr="00A73D0F" w:rsidRDefault="00C455DB" w:rsidP="00DD1CF3">
      <w:pPr>
        <w:pStyle w:val="Bullit-Aufzhlung"/>
        <w:spacing w:line="276" w:lineRule="auto"/>
        <w:rPr>
          <w:rFonts w:ascii="Cambria" w:hAnsi="Cambria"/>
        </w:rPr>
      </w:pPr>
      <w:r w:rsidRPr="00A73D0F">
        <w:rPr>
          <w:rFonts w:ascii="Cambria" w:hAnsi="Cambria"/>
        </w:rPr>
        <w:t xml:space="preserve">Financial </w:t>
      </w:r>
      <w:r w:rsidR="003B7101">
        <w:rPr>
          <w:rFonts w:ascii="Cambria" w:hAnsi="Cambria"/>
        </w:rPr>
        <w:t>B</w:t>
      </w:r>
      <w:r w:rsidRPr="00A73D0F">
        <w:rPr>
          <w:rFonts w:ascii="Cambria" w:hAnsi="Cambria"/>
        </w:rPr>
        <w:t xml:space="preserve">id </w:t>
      </w:r>
      <w:r w:rsidR="003B7101">
        <w:rPr>
          <w:rFonts w:ascii="Cambria" w:hAnsi="Cambria"/>
        </w:rPr>
        <w:t>D</w:t>
      </w:r>
      <w:r w:rsidRPr="00A73D0F">
        <w:rPr>
          <w:rFonts w:ascii="Cambria" w:hAnsi="Cambria"/>
        </w:rPr>
        <w:t>ocument (inner envelope 2)</w:t>
      </w:r>
    </w:p>
    <w:p w14:paraId="7037FF65" w14:textId="412AB08D" w:rsidR="00C455DB" w:rsidRPr="00755623" w:rsidRDefault="00C455DB" w:rsidP="002448F9">
      <w:pPr>
        <w:pStyle w:val="Heading2"/>
        <w:spacing w:before="120" w:line="276" w:lineRule="auto"/>
        <w:ind w:left="567"/>
        <w:rPr>
          <w:rFonts w:ascii="Cambria" w:hAnsi="Cambria"/>
          <w:sz w:val="20"/>
          <w:u w:val="single"/>
          <w:lang w:val="fr-FR"/>
        </w:rPr>
      </w:pPr>
      <w:bookmarkStart w:id="98" w:name="_Technical_Qualification_Documents"/>
      <w:bookmarkStart w:id="99" w:name="_Ref493586662"/>
      <w:bookmarkEnd w:id="98"/>
      <w:proofErr w:type="spellStart"/>
      <w:r w:rsidRPr="00755623">
        <w:rPr>
          <w:rFonts w:ascii="Cambria" w:hAnsi="Cambria"/>
          <w:sz w:val="20"/>
          <w:u w:val="single"/>
          <w:lang w:val="fr-FR"/>
        </w:rPr>
        <w:t>Technical</w:t>
      </w:r>
      <w:proofErr w:type="spellEnd"/>
      <w:r w:rsidRPr="00755623">
        <w:rPr>
          <w:rFonts w:ascii="Cambria" w:hAnsi="Cambria"/>
          <w:sz w:val="20"/>
          <w:u w:val="single"/>
          <w:lang w:val="fr-FR"/>
        </w:rPr>
        <w:t xml:space="preserve"> </w:t>
      </w:r>
      <w:r w:rsidR="003B7101" w:rsidRPr="00755623">
        <w:rPr>
          <w:rFonts w:ascii="Cambria" w:hAnsi="Cambria"/>
          <w:sz w:val="20"/>
          <w:u w:val="single"/>
          <w:lang w:val="fr-FR"/>
        </w:rPr>
        <w:t>Q</w:t>
      </w:r>
      <w:r w:rsidRPr="00755623">
        <w:rPr>
          <w:rFonts w:ascii="Cambria" w:hAnsi="Cambria"/>
          <w:sz w:val="20"/>
          <w:u w:val="single"/>
          <w:lang w:val="fr-FR"/>
        </w:rPr>
        <w:t xml:space="preserve">ualification </w:t>
      </w:r>
      <w:r w:rsidR="003B7101" w:rsidRPr="00755623">
        <w:rPr>
          <w:rFonts w:ascii="Cambria" w:hAnsi="Cambria"/>
          <w:sz w:val="20"/>
          <w:u w:val="single"/>
          <w:lang w:val="fr-FR"/>
        </w:rPr>
        <w:t>D</w:t>
      </w:r>
      <w:r w:rsidRPr="00755623">
        <w:rPr>
          <w:rFonts w:ascii="Cambria" w:hAnsi="Cambria"/>
          <w:sz w:val="20"/>
          <w:u w:val="single"/>
          <w:lang w:val="fr-FR"/>
        </w:rPr>
        <w:t>ocuments (</w:t>
      </w:r>
      <w:proofErr w:type="spellStart"/>
      <w:r w:rsidRPr="00755623">
        <w:rPr>
          <w:rFonts w:ascii="Cambria" w:hAnsi="Cambria"/>
          <w:sz w:val="20"/>
          <w:u w:val="single"/>
          <w:lang w:val="fr-FR"/>
        </w:rPr>
        <w:t>inner</w:t>
      </w:r>
      <w:proofErr w:type="spellEnd"/>
      <w:r w:rsidRPr="00755623">
        <w:rPr>
          <w:rFonts w:ascii="Cambria" w:hAnsi="Cambria"/>
          <w:sz w:val="20"/>
          <w:u w:val="single"/>
          <w:lang w:val="fr-FR"/>
        </w:rPr>
        <w:t xml:space="preserve"> </w:t>
      </w:r>
      <w:proofErr w:type="spellStart"/>
      <w:r w:rsidRPr="00755623">
        <w:rPr>
          <w:rFonts w:ascii="Cambria" w:hAnsi="Cambria"/>
          <w:sz w:val="20"/>
          <w:u w:val="single"/>
          <w:lang w:val="fr-FR"/>
        </w:rPr>
        <w:t>envelope</w:t>
      </w:r>
      <w:proofErr w:type="spellEnd"/>
      <w:r w:rsidR="00D23D9D" w:rsidRPr="00755623">
        <w:rPr>
          <w:rFonts w:ascii="Cambria" w:hAnsi="Cambria"/>
          <w:sz w:val="20"/>
          <w:u w:val="single"/>
          <w:lang w:val="fr-FR"/>
        </w:rPr>
        <w:t xml:space="preserve"> 1</w:t>
      </w:r>
      <w:r w:rsidRPr="00755623">
        <w:rPr>
          <w:rFonts w:ascii="Cambria" w:hAnsi="Cambria"/>
          <w:sz w:val="20"/>
          <w:u w:val="single"/>
          <w:lang w:val="fr-FR"/>
        </w:rPr>
        <w:t>)</w:t>
      </w:r>
      <w:bookmarkEnd w:id="99"/>
    </w:p>
    <w:p w14:paraId="554ED848" w14:textId="6411D4FF" w:rsidR="00C455DB" w:rsidRPr="006F7584" w:rsidRDefault="00364F91" w:rsidP="00C455DB">
      <w:pPr>
        <w:rPr>
          <w:rFonts w:ascii="Cambria" w:hAnsi="Cambria"/>
          <w:u w:val="single"/>
        </w:rPr>
      </w:pPr>
      <w:r w:rsidRPr="006F7584">
        <w:rPr>
          <w:rFonts w:ascii="Cambria" w:hAnsi="Cambria"/>
          <w:u w:val="single"/>
        </w:rPr>
        <w:t>13.1.1</w:t>
      </w:r>
      <w:r w:rsidRPr="006F7584">
        <w:rPr>
          <w:rFonts w:ascii="Cambria" w:hAnsi="Cambria"/>
          <w:u w:val="single"/>
        </w:rPr>
        <w:tab/>
      </w:r>
      <w:r w:rsidR="00C455DB" w:rsidRPr="006F7584">
        <w:rPr>
          <w:rFonts w:ascii="Cambria" w:hAnsi="Cambria"/>
          <w:u w:val="single"/>
        </w:rPr>
        <w:t>Docume</w:t>
      </w:r>
      <w:r w:rsidR="00DD1CF3" w:rsidRPr="006F7584">
        <w:rPr>
          <w:rFonts w:ascii="Cambria" w:hAnsi="Cambria"/>
          <w:u w:val="single"/>
        </w:rPr>
        <w:t xml:space="preserve">nts for </w:t>
      </w:r>
      <w:r w:rsidR="004F5107">
        <w:rPr>
          <w:rFonts w:ascii="Cambria" w:hAnsi="Cambria"/>
          <w:u w:val="single"/>
        </w:rPr>
        <w:t>C</w:t>
      </w:r>
      <w:r w:rsidR="00DD1CF3" w:rsidRPr="006F7584">
        <w:rPr>
          <w:rFonts w:ascii="Cambria" w:hAnsi="Cambria"/>
          <w:u w:val="single"/>
        </w:rPr>
        <w:t>ompliancy</w:t>
      </w:r>
    </w:p>
    <w:p w14:paraId="4CCC1806" w14:textId="4B91D0ED" w:rsidR="00C455DB" w:rsidRPr="00364F91" w:rsidRDefault="004F5107" w:rsidP="004F5107">
      <w:pPr>
        <w:pStyle w:val="Heading4"/>
        <w:numPr>
          <w:ilvl w:val="0"/>
          <w:numId w:val="0"/>
        </w:numPr>
        <w:spacing w:line="276" w:lineRule="auto"/>
        <w:ind w:left="709"/>
        <w:rPr>
          <w:rFonts w:ascii="Cambria" w:hAnsi="Cambria"/>
          <w:sz w:val="20"/>
          <w:szCs w:val="20"/>
        </w:rPr>
      </w:pPr>
      <w:r>
        <w:rPr>
          <w:rFonts w:ascii="Cambria" w:hAnsi="Cambria"/>
          <w:b/>
          <w:sz w:val="20"/>
          <w:szCs w:val="20"/>
        </w:rPr>
        <w:t xml:space="preserve">1. </w:t>
      </w:r>
      <w:r w:rsidR="00C455DB" w:rsidRPr="00364F91">
        <w:rPr>
          <w:rFonts w:ascii="Cambria" w:hAnsi="Cambria"/>
          <w:b/>
          <w:sz w:val="20"/>
          <w:szCs w:val="20"/>
        </w:rPr>
        <w:t>Declaration of Undertaking</w:t>
      </w:r>
      <w:r w:rsidR="00C455DB" w:rsidRPr="00364F91">
        <w:rPr>
          <w:rFonts w:ascii="Cambria" w:hAnsi="Cambria"/>
          <w:sz w:val="20"/>
          <w:szCs w:val="20"/>
        </w:rPr>
        <w:t>, using the form given in Section 3, paragraph </w:t>
      </w:r>
      <w:r w:rsidR="003E0684">
        <w:rPr>
          <w:rFonts w:ascii="Cambria" w:hAnsi="Cambria"/>
          <w:sz w:val="20"/>
          <w:szCs w:val="20"/>
        </w:rPr>
        <w:t>1</w:t>
      </w:r>
      <w:r w:rsidR="00C455DB" w:rsidRPr="00364F91">
        <w:rPr>
          <w:rFonts w:ascii="Cambria" w:hAnsi="Cambria"/>
          <w:sz w:val="20"/>
          <w:szCs w:val="20"/>
        </w:rPr>
        <w:t xml:space="preserve">. This form must be used without any alteration, addition or omission. Bidders should be aware that any fraudulent or corrupt activities disqualify them immediately from participation in the selection process and will be subject to further legal investigation. </w:t>
      </w:r>
      <w:r w:rsidR="003B7101">
        <w:rPr>
          <w:rFonts w:ascii="Cambria" w:hAnsi="Cambria"/>
          <w:sz w:val="20"/>
          <w:szCs w:val="20"/>
        </w:rPr>
        <w:t xml:space="preserve">Technical </w:t>
      </w:r>
      <w:r w:rsidR="00C455DB" w:rsidRPr="00364F91">
        <w:rPr>
          <w:rFonts w:ascii="Cambria" w:hAnsi="Cambria"/>
          <w:sz w:val="20"/>
          <w:szCs w:val="20"/>
        </w:rPr>
        <w:t>Qualification proposals will be rejected</w:t>
      </w:r>
      <w:r w:rsidR="00876C60">
        <w:rPr>
          <w:rFonts w:ascii="Cambria" w:hAnsi="Cambria"/>
          <w:sz w:val="20"/>
          <w:szCs w:val="20"/>
        </w:rPr>
        <w:t>,</w:t>
      </w:r>
      <w:r w:rsidR="00C455DB" w:rsidRPr="00364F91">
        <w:rPr>
          <w:rFonts w:ascii="Cambria" w:hAnsi="Cambria"/>
          <w:sz w:val="20"/>
          <w:szCs w:val="20"/>
        </w:rPr>
        <w:t xml:space="preserve"> if the interested company </w:t>
      </w:r>
      <w:r w:rsidR="00364F91">
        <w:rPr>
          <w:rFonts w:ascii="Cambria" w:hAnsi="Cambria"/>
          <w:sz w:val="20"/>
          <w:szCs w:val="20"/>
        </w:rPr>
        <w:t xml:space="preserve">or any Joint Venture / Association member </w:t>
      </w:r>
      <w:r w:rsidR="00C455DB" w:rsidRPr="00364F91">
        <w:rPr>
          <w:rFonts w:ascii="Cambria" w:hAnsi="Cambria"/>
          <w:sz w:val="20"/>
          <w:szCs w:val="20"/>
        </w:rPr>
        <w:t>has not submitted a</w:t>
      </w:r>
      <w:r w:rsidR="00364F91">
        <w:rPr>
          <w:rFonts w:ascii="Cambria" w:hAnsi="Cambria"/>
          <w:sz w:val="20"/>
          <w:szCs w:val="20"/>
        </w:rPr>
        <w:t xml:space="preserve"> signed Declaration of Undertaking</w:t>
      </w:r>
      <w:r w:rsidR="003B7101">
        <w:rPr>
          <w:rFonts w:ascii="Cambria" w:hAnsi="Cambria"/>
          <w:sz w:val="20"/>
          <w:szCs w:val="20"/>
        </w:rPr>
        <w:t xml:space="preserve"> with the Technical Qualification Documents</w:t>
      </w:r>
      <w:r w:rsidR="00364F91">
        <w:rPr>
          <w:rFonts w:ascii="Cambria" w:hAnsi="Cambria"/>
          <w:sz w:val="20"/>
          <w:szCs w:val="20"/>
        </w:rPr>
        <w:t xml:space="preserve">. </w:t>
      </w:r>
    </w:p>
    <w:p w14:paraId="4CC27E2A" w14:textId="70330C59" w:rsidR="00C455DB" w:rsidRPr="00364F91" w:rsidRDefault="004F5107" w:rsidP="004F5107">
      <w:pPr>
        <w:pStyle w:val="Heading4"/>
        <w:numPr>
          <w:ilvl w:val="0"/>
          <w:numId w:val="0"/>
        </w:numPr>
        <w:spacing w:line="276" w:lineRule="auto"/>
        <w:ind w:left="709"/>
        <w:rPr>
          <w:rFonts w:ascii="Cambria" w:hAnsi="Cambria"/>
          <w:i/>
          <w:iCs w:val="0"/>
          <w:sz w:val="20"/>
          <w:szCs w:val="20"/>
          <w:highlight w:val="yellow"/>
        </w:rPr>
      </w:pPr>
      <w:r>
        <w:rPr>
          <w:rFonts w:ascii="Cambria" w:hAnsi="Cambria"/>
          <w:b/>
          <w:sz w:val="20"/>
          <w:szCs w:val="20"/>
        </w:rPr>
        <w:t xml:space="preserve">2. </w:t>
      </w:r>
      <w:r w:rsidR="00C455DB" w:rsidRPr="00364F91">
        <w:rPr>
          <w:rFonts w:ascii="Cambria" w:hAnsi="Cambria"/>
          <w:b/>
          <w:sz w:val="20"/>
          <w:szCs w:val="20"/>
        </w:rPr>
        <w:t>Tender Security</w:t>
      </w:r>
      <w:r w:rsidR="00C455DB" w:rsidRPr="00364F91">
        <w:rPr>
          <w:rFonts w:ascii="Cambria" w:hAnsi="Cambria"/>
          <w:sz w:val="20"/>
          <w:szCs w:val="20"/>
        </w:rPr>
        <w:t>, using the form given in Section 3, paragraph </w:t>
      </w:r>
      <w:r w:rsidR="003E0684">
        <w:rPr>
          <w:rFonts w:ascii="Cambria" w:hAnsi="Cambria"/>
          <w:sz w:val="20"/>
          <w:szCs w:val="20"/>
        </w:rPr>
        <w:t>2</w:t>
      </w:r>
    </w:p>
    <w:p w14:paraId="5C6EDEE2" w14:textId="2031A2AA" w:rsidR="00C455DB" w:rsidRPr="006F7584" w:rsidRDefault="00182017" w:rsidP="00DD1CF3">
      <w:pPr>
        <w:rPr>
          <w:rFonts w:ascii="Cambria" w:hAnsi="Cambria"/>
          <w:u w:val="single"/>
        </w:rPr>
      </w:pPr>
      <w:r w:rsidRPr="006F7584">
        <w:rPr>
          <w:rFonts w:ascii="Cambria" w:hAnsi="Cambria"/>
          <w:u w:val="single"/>
        </w:rPr>
        <w:t>13.1.2</w:t>
      </w:r>
      <w:r w:rsidRPr="006F7584">
        <w:rPr>
          <w:rFonts w:ascii="Cambria" w:hAnsi="Cambria"/>
          <w:u w:val="single"/>
        </w:rPr>
        <w:tab/>
      </w:r>
      <w:r w:rsidR="00C455DB" w:rsidRPr="006F7584">
        <w:rPr>
          <w:rFonts w:ascii="Cambria" w:hAnsi="Cambria"/>
          <w:u w:val="single"/>
        </w:rPr>
        <w:t>Do</w:t>
      </w:r>
      <w:r w:rsidR="00DD1CF3" w:rsidRPr="006F7584">
        <w:rPr>
          <w:rFonts w:ascii="Cambria" w:hAnsi="Cambria"/>
          <w:u w:val="single"/>
        </w:rPr>
        <w:t xml:space="preserve">cuments for </w:t>
      </w:r>
      <w:r w:rsidR="004F5107">
        <w:rPr>
          <w:rFonts w:ascii="Cambria" w:hAnsi="Cambria"/>
          <w:u w:val="single"/>
        </w:rPr>
        <w:t>T</w:t>
      </w:r>
      <w:r w:rsidR="004F5107" w:rsidRPr="004F5107">
        <w:rPr>
          <w:rFonts w:ascii="Cambria" w:hAnsi="Cambria"/>
          <w:u w:val="single"/>
        </w:rPr>
        <w:t xml:space="preserve">echnical </w:t>
      </w:r>
      <w:r w:rsidR="004F5107">
        <w:rPr>
          <w:rFonts w:ascii="Cambria" w:hAnsi="Cambria"/>
          <w:u w:val="single"/>
        </w:rPr>
        <w:t>Q</w:t>
      </w:r>
      <w:r w:rsidRPr="006F7584">
        <w:rPr>
          <w:rFonts w:ascii="Cambria" w:hAnsi="Cambria"/>
          <w:u w:val="single"/>
        </w:rPr>
        <w:t>ualification</w:t>
      </w:r>
    </w:p>
    <w:p w14:paraId="246964D6" w14:textId="6B492EBB" w:rsidR="00C455DB" w:rsidRPr="00A73D0F" w:rsidRDefault="004F5107" w:rsidP="004F5107">
      <w:pPr>
        <w:pStyle w:val="berschriftabc"/>
        <w:numPr>
          <w:ilvl w:val="0"/>
          <w:numId w:val="0"/>
        </w:numPr>
        <w:spacing w:line="276" w:lineRule="auto"/>
        <w:ind w:left="709"/>
        <w:rPr>
          <w:rFonts w:ascii="Cambria" w:hAnsi="Cambria"/>
        </w:rPr>
      </w:pPr>
      <w:r>
        <w:rPr>
          <w:rFonts w:ascii="Cambria" w:hAnsi="Cambria"/>
          <w:b/>
        </w:rPr>
        <w:t xml:space="preserve">3. </w:t>
      </w:r>
      <w:r w:rsidR="00C455DB" w:rsidRPr="00A73D0F">
        <w:rPr>
          <w:rFonts w:ascii="Cambria" w:hAnsi="Cambria"/>
          <w:b/>
        </w:rPr>
        <w:t>Letter of Submission</w:t>
      </w:r>
      <w:r w:rsidR="00C455DB" w:rsidRPr="00A73D0F">
        <w:rPr>
          <w:rFonts w:ascii="Cambria" w:hAnsi="Cambria"/>
        </w:rPr>
        <w:t>, using the form given in Section 3, paragraph </w:t>
      </w:r>
      <w:r w:rsidR="003E0684">
        <w:rPr>
          <w:rFonts w:ascii="Cambria" w:hAnsi="Cambria"/>
        </w:rPr>
        <w:t>3</w:t>
      </w:r>
      <w:r w:rsidR="00C455DB" w:rsidRPr="00A73D0F">
        <w:rPr>
          <w:rFonts w:ascii="Cambria" w:hAnsi="Cambria"/>
        </w:rPr>
        <w:t>. This format must be used without any alteration, addition or omission</w:t>
      </w:r>
    </w:p>
    <w:p w14:paraId="53257EC5" w14:textId="7192B53D" w:rsidR="00EE1C77" w:rsidRDefault="004F5107" w:rsidP="006F7584">
      <w:pPr>
        <w:pStyle w:val="berschriftabc"/>
        <w:numPr>
          <w:ilvl w:val="0"/>
          <w:numId w:val="0"/>
        </w:numPr>
        <w:spacing w:line="276" w:lineRule="auto"/>
        <w:ind w:left="709"/>
        <w:rPr>
          <w:rFonts w:ascii="Cambria" w:hAnsi="Cambria"/>
        </w:rPr>
      </w:pPr>
      <w:r>
        <w:rPr>
          <w:rFonts w:ascii="Cambria" w:hAnsi="Cambria"/>
          <w:b/>
        </w:rPr>
        <w:t xml:space="preserve">4. </w:t>
      </w:r>
      <w:r w:rsidR="00C455DB" w:rsidRPr="00A73D0F">
        <w:rPr>
          <w:rFonts w:ascii="Cambria" w:hAnsi="Cambria"/>
          <w:b/>
        </w:rPr>
        <w:t>Bidder Information Form</w:t>
      </w:r>
      <w:r w:rsidR="00C455DB" w:rsidRPr="00A73D0F">
        <w:rPr>
          <w:rFonts w:ascii="Cambria" w:hAnsi="Cambria"/>
        </w:rPr>
        <w:t>, using the form given in Section 3, paragraph </w:t>
      </w:r>
      <w:r w:rsidR="003E0684">
        <w:rPr>
          <w:rFonts w:ascii="Cambria" w:hAnsi="Cambria"/>
        </w:rPr>
        <w:t>4</w:t>
      </w:r>
      <w:r w:rsidR="00C455DB" w:rsidRPr="00A73D0F">
        <w:rPr>
          <w:rFonts w:ascii="Cambria" w:hAnsi="Cambria"/>
        </w:rPr>
        <w:t>. This format must be used without any alteration, addition or omission. In addition, the following do</w:t>
      </w:r>
      <w:r w:rsidR="00EE1C77">
        <w:rPr>
          <w:rFonts w:ascii="Cambria" w:hAnsi="Cambria"/>
        </w:rPr>
        <w:t xml:space="preserve">cuments </w:t>
      </w:r>
      <w:proofErr w:type="gramStart"/>
      <w:r w:rsidR="00EE1C77">
        <w:rPr>
          <w:rFonts w:ascii="Cambria" w:hAnsi="Cambria"/>
        </w:rPr>
        <w:t>have to</w:t>
      </w:r>
      <w:proofErr w:type="gramEnd"/>
      <w:r w:rsidR="00EE1C77">
        <w:rPr>
          <w:rFonts w:ascii="Cambria" w:hAnsi="Cambria"/>
        </w:rPr>
        <w:t xml:space="preserve"> be provided:</w:t>
      </w:r>
    </w:p>
    <w:p w14:paraId="3BB4DC98" w14:textId="1EEA05CB" w:rsidR="00EE1C77" w:rsidRPr="00A41501" w:rsidRDefault="00C455DB" w:rsidP="00EE1C77">
      <w:pPr>
        <w:pStyle w:val="berschriftabc"/>
        <w:numPr>
          <w:ilvl w:val="0"/>
          <w:numId w:val="188"/>
        </w:numPr>
        <w:spacing w:line="276" w:lineRule="auto"/>
        <w:ind w:left="993" w:hanging="295"/>
        <w:rPr>
          <w:rFonts w:ascii="Cambria" w:hAnsi="Cambria"/>
        </w:rPr>
      </w:pPr>
      <w:r w:rsidRPr="00A41501">
        <w:rPr>
          <w:rFonts w:ascii="Cambria" w:hAnsi="Cambria"/>
        </w:rPr>
        <w:t>C</w:t>
      </w:r>
      <w:r w:rsidR="00EE1C77" w:rsidRPr="00A41501">
        <w:rPr>
          <w:rFonts w:ascii="Cambria" w:hAnsi="Cambria"/>
        </w:rPr>
        <w:t xml:space="preserve">opy of </w:t>
      </w:r>
      <w:r w:rsidR="000A7685" w:rsidRPr="00A41501">
        <w:rPr>
          <w:rFonts w:ascii="Cambria" w:hAnsi="Cambria"/>
        </w:rPr>
        <w:t xml:space="preserve">a valid registration of firm. The receipt for application for renewal of the registration will not be considered as a valid registration of the firm and might lead to the </w:t>
      </w:r>
      <w:r w:rsidR="004715E5" w:rsidRPr="00A41501">
        <w:rPr>
          <w:rFonts w:ascii="Cambria" w:hAnsi="Cambria"/>
        </w:rPr>
        <w:t xml:space="preserve">rejection of the </w:t>
      </w:r>
      <w:proofErr w:type="gramStart"/>
      <w:r w:rsidR="004715E5" w:rsidRPr="00A41501">
        <w:rPr>
          <w:rFonts w:ascii="Cambria" w:hAnsi="Cambria"/>
        </w:rPr>
        <w:lastRenderedPageBreak/>
        <w:t>tender</w:t>
      </w:r>
      <w:r w:rsidR="00EE1C77" w:rsidRPr="00A41501">
        <w:rPr>
          <w:rFonts w:ascii="Cambria" w:hAnsi="Cambria"/>
        </w:rPr>
        <w:t>;</w:t>
      </w:r>
      <w:proofErr w:type="gramEnd"/>
      <w:r w:rsidR="00EE1C77" w:rsidRPr="00A41501">
        <w:rPr>
          <w:rFonts w:ascii="Cambria" w:hAnsi="Cambria"/>
        </w:rPr>
        <w:t xml:space="preserve"> </w:t>
      </w:r>
    </w:p>
    <w:p w14:paraId="49063025" w14:textId="3D024A07" w:rsidR="00EE1C77" w:rsidRPr="00A41501" w:rsidRDefault="00EE1C77" w:rsidP="00EE1C77">
      <w:pPr>
        <w:pStyle w:val="berschriftabc"/>
        <w:numPr>
          <w:ilvl w:val="0"/>
          <w:numId w:val="188"/>
        </w:numPr>
        <w:spacing w:line="276" w:lineRule="auto"/>
        <w:ind w:left="993" w:hanging="295"/>
        <w:rPr>
          <w:rFonts w:ascii="Cambria" w:hAnsi="Cambria"/>
        </w:rPr>
      </w:pPr>
      <w:r w:rsidRPr="00A41501">
        <w:rPr>
          <w:rFonts w:ascii="Cambria" w:hAnsi="Cambria"/>
        </w:rPr>
        <w:t>Written authorisation</w:t>
      </w:r>
      <w:r w:rsidR="004715E5" w:rsidRPr="00A41501">
        <w:rPr>
          <w:rFonts w:ascii="Cambria" w:hAnsi="Cambria"/>
        </w:rPr>
        <w:t xml:space="preserve"> (</w:t>
      </w:r>
      <w:r w:rsidR="00AF7FAE" w:rsidRPr="00A41501">
        <w:rPr>
          <w:rFonts w:ascii="Cambria" w:hAnsi="Cambria"/>
        </w:rPr>
        <w:t xml:space="preserve">the </w:t>
      </w:r>
      <w:r w:rsidR="004715E5" w:rsidRPr="00A41501">
        <w:rPr>
          <w:rFonts w:ascii="Cambria" w:hAnsi="Cambria"/>
        </w:rPr>
        <w:t>same individual cannot be authorised by two different firms</w:t>
      </w:r>
      <w:proofErr w:type="gramStart"/>
      <w:r w:rsidR="004715E5" w:rsidRPr="00A41501">
        <w:rPr>
          <w:rFonts w:ascii="Cambria" w:hAnsi="Cambria"/>
        </w:rPr>
        <w:t>)</w:t>
      </w:r>
      <w:r w:rsidRPr="00A41501">
        <w:rPr>
          <w:rFonts w:ascii="Cambria" w:hAnsi="Cambria"/>
        </w:rPr>
        <w:t>;</w:t>
      </w:r>
      <w:proofErr w:type="gramEnd"/>
      <w:r w:rsidRPr="00A41501">
        <w:rPr>
          <w:rFonts w:ascii="Cambria" w:hAnsi="Cambria"/>
        </w:rPr>
        <w:t xml:space="preserve"> </w:t>
      </w:r>
    </w:p>
    <w:p w14:paraId="60979947" w14:textId="77777777" w:rsidR="00EE1C77" w:rsidRDefault="00C455DB" w:rsidP="00EE1C77">
      <w:pPr>
        <w:pStyle w:val="berschriftabc"/>
        <w:numPr>
          <w:ilvl w:val="0"/>
          <w:numId w:val="188"/>
        </w:numPr>
        <w:spacing w:line="276" w:lineRule="auto"/>
        <w:ind w:left="993" w:hanging="295"/>
        <w:rPr>
          <w:rFonts w:ascii="Cambria" w:hAnsi="Cambria"/>
        </w:rPr>
      </w:pPr>
      <w:r w:rsidRPr="00A73D0F">
        <w:rPr>
          <w:rFonts w:ascii="Cambria" w:hAnsi="Cambria"/>
        </w:rPr>
        <w:t>In case of Joint Venture / Association: Letter of Intent from Joint Venture / Associatio</w:t>
      </w:r>
      <w:r w:rsidR="00EE1C77">
        <w:rPr>
          <w:rFonts w:ascii="Cambria" w:hAnsi="Cambria"/>
        </w:rPr>
        <w:t>n partner and</w:t>
      </w:r>
    </w:p>
    <w:p w14:paraId="7A4E2C52" w14:textId="32E02A76" w:rsidR="00C455DB" w:rsidRPr="00A73D0F" w:rsidRDefault="00C455DB" w:rsidP="00EE1C77">
      <w:pPr>
        <w:pStyle w:val="berschriftabc"/>
        <w:numPr>
          <w:ilvl w:val="0"/>
          <w:numId w:val="188"/>
        </w:numPr>
        <w:spacing w:line="276" w:lineRule="auto"/>
        <w:ind w:left="993" w:hanging="295"/>
        <w:rPr>
          <w:rFonts w:ascii="Cambria" w:hAnsi="Cambria"/>
        </w:rPr>
      </w:pPr>
      <w:r w:rsidRPr="00A73D0F">
        <w:rPr>
          <w:rFonts w:ascii="Cambria" w:hAnsi="Cambria"/>
        </w:rPr>
        <w:t>In case of Joint Venture / Association: Letter of Application for each partner incl. Name of company, leading the Joint Venture / Association</w:t>
      </w:r>
    </w:p>
    <w:p w14:paraId="5E387AC2" w14:textId="6D43B6FD" w:rsidR="004F1773" w:rsidRDefault="00EE1C77" w:rsidP="004F1773">
      <w:pPr>
        <w:pStyle w:val="berschriftabc"/>
        <w:numPr>
          <w:ilvl w:val="0"/>
          <w:numId w:val="0"/>
        </w:numPr>
        <w:spacing w:line="276" w:lineRule="auto"/>
        <w:ind w:left="709"/>
        <w:rPr>
          <w:rFonts w:ascii="Cambria" w:hAnsi="Cambria"/>
        </w:rPr>
      </w:pPr>
      <w:r>
        <w:rPr>
          <w:rFonts w:ascii="Cambria" w:hAnsi="Cambria"/>
          <w:b/>
        </w:rPr>
        <w:t xml:space="preserve">5. </w:t>
      </w:r>
      <w:r w:rsidR="00C455DB" w:rsidRPr="00A73D0F">
        <w:rPr>
          <w:rFonts w:ascii="Cambria" w:hAnsi="Cambria"/>
          <w:b/>
        </w:rPr>
        <w:t>Work Experience</w:t>
      </w:r>
      <w:r w:rsidR="00C455DB" w:rsidRPr="00A73D0F">
        <w:rPr>
          <w:rFonts w:ascii="Cambria" w:hAnsi="Cambria"/>
        </w:rPr>
        <w:t xml:space="preserve"> in the last </w:t>
      </w:r>
      <w:r w:rsidR="00BD3B53">
        <w:rPr>
          <w:rFonts w:ascii="Cambria" w:hAnsi="Cambria"/>
          <w:b/>
          <w:bCs/>
        </w:rPr>
        <w:t>t</w:t>
      </w:r>
      <w:r w:rsidR="00E620F3">
        <w:rPr>
          <w:rFonts w:ascii="Cambria" w:hAnsi="Cambria"/>
          <w:b/>
          <w:bCs/>
        </w:rPr>
        <w:t>en</w:t>
      </w:r>
      <w:r w:rsidR="00C455DB" w:rsidRPr="00BD3B53">
        <w:rPr>
          <w:rFonts w:ascii="Cambria" w:hAnsi="Cambria"/>
          <w:b/>
          <w:bCs/>
        </w:rPr>
        <w:t xml:space="preserve"> </w:t>
      </w:r>
      <w:r w:rsidR="003B7101" w:rsidRPr="00BD3B53">
        <w:rPr>
          <w:rFonts w:ascii="Cambria" w:hAnsi="Cambria"/>
          <w:b/>
          <w:bCs/>
        </w:rPr>
        <w:t>(</w:t>
      </w:r>
      <w:r w:rsidR="00B90786" w:rsidRPr="00BD3B53">
        <w:rPr>
          <w:rFonts w:ascii="Cambria" w:hAnsi="Cambria"/>
          <w:b/>
          <w:bCs/>
        </w:rPr>
        <w:t>1</w:t>
      </w:r>
      <w:r w:rsidR="00E620F3">
        <w:rPr>
          <w:rFonts w:ascii="Cambria" w:hAnsi="Cambria"/>
          <w:b/>
          <w:bCs/>
        </w:rPr>
        <w:t>0</w:t>
      </w:r>
      <w:r w:rsidR="003B7101" w:rsidRPr="00BD3B53">
        <w:rPr>
          <w:rFonts w:ascii="Cambria" w:hAnsi="Cambria"/>
          <w:b/>
          <w:bCs/>
        </w:rPr>
        <w:t xml:space="preserve">) </w:t>
      </w:r>
      <w:r w:rsidR="00C455DB" w:rsidRPr="00BD3B53">
        <w:rPr>
          <w:rFonts w:ascii="Cambria" w:hAnsi="Cambria"/>
          <w:b/>
          <w:bCs/>
        </w:rPr>
        <w:t xml:space="preserve">years, </w:t>
      </w:r>
      <w:r w:rsidR="00C455DB" w:rsidRPr="00A73D0F">
        <w:rPr>
          <w:rFonts w:ascii="Cambria" w:hAnsi="Cambria"/>
        </w:rPr>
        <w:t>using the form given in Section 3, paragraph </w:t>
      </w:r>
      <w:r w:rsidR="003E0684">
        <w:rPr>
          <w:rFonts w:ascii="Cambria" w:hAnsi="Cambria"/>
        </w:rPr>
        <w:t>5</w:t>
      </w:r>
      <w:r w:rsidR="00C455DB" w:rsidRPr="00A73D0F">
        <w:rPr>
          <w:rFonts w:ascii="Cambria" w:hAnsi="Cambria"/>
        </w:rPr>
        <w:t xml:space="preserve">. Bidders and each member of a Joint Venture / Association should provide information on their work experience relevant to carry out the tendered work, concerning technical and country / regional expertise. </w:t>
      </w:r>
      <w:r w:rsidR="00C455DB" w:rsidRPr="00BD3B53">
        <w:rPr>
          <w:rFonts w:ascii="Cambria" w:hAnsi="Cambria"/>
          <w:b/>
          <w:bCs/>
        </w:rPr>
        <w:t>M</w:t>
      </w:r>
      <w:r w:rsidR="00B90786" w:rsidRPr="00BD3B53">
        <w:rPr>
          <w:rFonts w:ascii="Cambria" w:hAnsi="Cambria"/>
          <w:b/>
          <w:bCs/>
        </w:rPr>
        <w:t xml:space="preserve">in. </w:t>
      </w:r>
      <w:r w:rsidR="00BD3B53" w:rsidRPr="00BD3B53">
        <w:rPr>
          <w:rFonts w:ascii="Cambria" w:hAnsi="Cambria"/>
          <w:b/>
          <w:bCs/>
        </w:rPr>
        <w:t>03</w:t>
      </w:r>
      <w:r w:rsidR="00C455DB" w:rsidRPr="00BD3B53">
        <w:rPr>
          <w:rFonts w:ascii="Cambria" w:hAnsi="Cambria"/>
          <w:b/>
          <w:bCs/>
        </w:rPr>
        <w:t xml:space="preserve"> relevant references</w:t>
      </w:r>
      <w:r w:rsidR="00C455DB" w:rsidRPr="00A73D0F">
        <w:rPr>
          <w:rFonts w:ascii="Cambria" w:hAnsi="Cambria"/>
        </w:rPr>
        <w:t xml:space="preserve"> on assignments of a similar si</w:t>
      </w:r>
      <w:r>
        <w:rPr>
          <w:rFonts w:ascii="Cambria" w:hAnsi="Cambria"/>
        </w:rPr>
        <w:t>ze and nature must be provided:</w:t>
      </w:r>
    </w:p>
    <w:p w14:paraId="73148067" w14:textId="77777777" w:rsidR="00B90786" w:rsidRDefault="00B90786" w:rsidP="004F1773">
      <w:pPr>
        <w:pStyle w:val="berschriftabc"/>
        <w:numPr>
          <w:ilvl w:val="0"/>
          <w:numId w:val="0"/>
        </w:numPr>
        <w:spacing w:line="276" w:lineRule="auto"/>
        <w:ind w:left="709"/>
        <w:rPr>
          <w:rFonts w:ascii="Cambria" w:hAnsi="Cambria"/>
        </w:rPr>
      </w:pPr>
    </w:p>
    <w:p w14:paraId="67E1B746" w14:textId="574B8325" w:rsidR="004F1773" w:rsidRDefault="00C455DB" w:rsidP="004F1773">
      <w:pPr>
        <w:pStyle w:val="berschriftabc"/>
        <w:numPr>
          <w:ilvl w:val="0"/>
          <w:numId w:val="188"/>
        </w:numPr>
        <w:spacing w:line="276" w:lineRule="auto"/>
        <w:ind w:left="993" w:hanging="295"/>
        <w:rPr>
          <w:rFonts w:ascii="Cambria" w:hAnsi="Cambria"/>
        </w:rPr>
      </w:pPr>
      <w:r w:rsidRPr="00A73D0F">
        <w:rPr>
          <w:rFonts w:ascii="Cambria" w:hAnsi="Cambria"/>
        </w:rPr>
        <w:t>Satisfactory completion of projects of the same nature as the works to be tendered and of a certain</w:t>
      </w:r>
      <w:r w:rsidRPr="004F1773">
        <w:rPr>
          <w:rFonts w:ascii="Cambria" w:hAnsi="Cambria"/>
        </w:rPr>
        <w:t xml:space="preserve"> </w:t>
      </w:r>
      <w:r w:rsidRPr="00A73D0F">
        <w:rPr>
          <w:rFonts w:ascii="Cambria" w:hAnsi="Cambria"/>
        </w:rPr>
        <w:t xml:space="preserve">contract value each in the </w:t>
      </w:r>
      <w:r w:rsidRPr="00BD3B53">
        <w:rPr>
          <w:rFonts w:ascii="Cambria" w:hAnsi="Cambria"/>
          <w:b/>
          <w:bCs/>
        </w:rPr>
        <w:t xml:space="preserve">past </w:t>
      </w:r>
      <w:r w:rsidR="00BD3B53" w:rsidRPr="00BD3B53">
        <w:rPr>
          <w:rFonts w:ascii="Cambria" w:hAnsi="Cambria"/>
          <w:b/>
          <w:bCs/>
        </w:rPr>
        <w:t>t</w:t>
      </w:r>
      <w:r w:rsidR="00E620F3">
        <w:rPr>
          <w:rFonts w:ascii="Cambria" w:hAnsi="Cambria"/>
          <w:b/>
          <w:bCs/>
        </w:rPr>
        <w:t>en</w:t>
      </w:r>
      <w:r w:rsidR="0074098C" w:rsidRPr="00BD3B53">
        <w:rPr>
          <w:rFonts w:ascii="Cambria" w:hAnsi="Cambria"/>
          <w:b/>
          <w:bCs/>
        </w:rPr>
        <w:t xml:space="preserve"> </w:t>
      </w:r>
      <w:r w:rsidR="003B7101" w:rsidRPr="00BD3B53">
        <w:rPr>
          <w:rFonts w:ascii="Cambria" w:hAnsi="Cambria"/>
          <w:b/>
          <w:bCs/>
        </w:rPr>
        <w:t>(</w:t>
      </w:r>
      <w:r w:rsidR="00BD3B53" w:rsidRPr="00BD3B53">
        <w:rPr>
          <w:rFonts w:ascii="Cambria" w:hAnsi="Cambria"/>
          <w:b/>
          <w:bCs/>
        </w:rPr>
        <w:t>1</w:t>
      </w:r>
      <w:r w:rsidR="00E620F3">
        <w:rPr>
          <w:rFonts w:ascii="Cambria" w:hAnsi="Cambria"/>
          <w:b/>
          <w:bCs/>
        </w:rPr>
        <w:t>0</w:t>
      </w:r>
      <w:r w:rsidR="003B7101" w:rsidRPr="00BD3B53">
        <w:rPr>
          <w:rFonts w:ascii="Cambria" w:hAnsi="Cambria"/>
          <w:b/>
          <w:bCs/>
        </w:rPr>
        <w:t xml:space="preserve">) </w:t>
      </w:r>
      <w:r w:rsidRPr="00BD3B53">
        <w:rPr>
          <w:rFonts w:ascii="Cambria" w:hAnsi="Cambria"/>
          <w:b/>
          <w:bCs/>
        </w:rPr>
        <w:t>years</w:t>
      </w:r>
      <w:r w:rsidRPr="00A73D0F">
        <w:rPr>
          <w:rFonts w:ascii="Cambria" w:hAnsi="Cambria"/>
        </w:rPr>
        <w:t xml:space="preserve">. The specific numbers and </w:t>
      </w:r>
      <w:r w:rsidR="00EE1C77">
        <w:rPr>
          <w:rFonts w:ascii="Cambria" w:hAnsi="Cambria"/>
        </w:rPr>
        <w:t xml:space="preserve">amounts are defined in the </w:t>
      </w:r>
      <w:r w:rsidR="00EE1C77" w:rsidRPr="004F1773">
        <w:rPr>
          <w:rFonts w:ascii="Cambria" w:hAnsi="Cambria"/>
          <w:i/>
          <w:u w:val="single"/>
        </w:rPr>
        <w:t>BDS</w:t>
      </w:r>
      <w:r w:rsidR="00EE1C77">
        <w:rPr>
          <w:rFonts w:ascii="Cambria" w:hAnsi="Cambria"/>
        </w:rPr>
        <w:t>.</w:t>
      </w:r>
    </w:p>
    <w:p w14:paraId="4C0F8714" w14:textId="1A340767" w:rsidR="004F1773" w:rsidRDefault="00C455DB" w:rsidP="004F1773">
      <w:pPr>
        <w:pStyle w:val="berschriftabc"/>
        <w:numPr>
          <w:ilvl w:val="0"/>
          <w:numId w:val="188"/>
        </w:numPr>
        <w:spacing w:line="276" w:lineRule="auto"/>
        <w:ind w:left="993" w:hanging="295"/>
        <w:rPr>
          <w:rFonts w:ascii="Cambria" w:hAnsi="Cambria"/>
        </w:rPr>
      </w:pPr>
      <w:r w:rsidRPr="00A73D0F">
        <w:rPr>
          <w:rFonts w:ascii="Cambria" w:hAnsi="Cambria"/>
        </w:rPr>
        <w:t xml:space="preserve">The </w:t>
      </w:r>
      <w:r w:rsidR="00A17A64">
        <w:rPr>
          <w:rFonts w:ascii="Cambria" w:hAnsi="Cambria"/>
        </w:rPr>
        <w:t>Bidder</w:t>
      </w:r>
      <w:r w:rsidRPr="00A73D0F">
        <w:rPr>
          <w:rFonts w:ascii="Cambria" w:hAnsi="Cambria"/>
        </w:rPr>
        <w:t>s should have been involved in the completion of the projects within the las</w:t>
      </w:r>
      <w:r w:rsidR="00BD3B53">
        <w:rPr>
          <w:rFonts w:ascii="Cambria" w:hAnsi="Cambria"/>
        </w:rPr>
        <w:t xml:space="preserve">t </w:t>
      </w:r>
      <w:r w:rsidR="00BD3B53" w:rsidRPr="00BD3B53">
        <w:rPr>
          <w:rFonts w:ascii="Cambria" w:hAnsi="Cambria"/>
          <w:b/>
          <w:bCs/>
        </w:rPr>
        <w:t>t</w:t>
      </w:r>
      <w:r w:rsidR="00E620F3">
        <w:rPr>
          <w:rFonts w:ascii="Cambria" w:hAnsi="Cambria"/>
          <w:b/>
          <w:bCs/>
        </w:rPr>
        <w:t>en</w:t>
      </w:r>
      <w:r w:rsidRPr="00BD3B53">
        <w:rPr>
          <w:rFonts w:ascii="Cambria" w:hAnsi="Cambria"/>
          <w:b/>
          <w:bCs/>
        </w:rPr>
        <w:t xml:space="preserve"> (</w:t>
      </w:r>
      <w:r w:rsidR="00BD3B53" w:rsidRPr="00BD3B53">
        <w:rPr>
          <w:rFonts w:ascii="Cambria" w:hAnsi="Cambria"/>
          <w:b/>
          <w:bCs/>
        </w:rPr>
        <w:t>1</w:t>
      </w:r>
      <w:r w:rsidR="00E620F3">
        <w:rPr>
          <w:rFonts w:ascii="Cambria" w:hAnsi="Cambria"/>
          <w:b/>
          <w:bCs/>
        </w:rPr>
        <w:t>0</w:t>
      </w:r>
      <w:r w:rsidRPr="00BD3B53">
        <w:rPr>
          <w:rFonts w:ascii="Cambria" w:hAnsi="Cambria"/>
          <w:b/>
          <w:bCs/>
        </w:rPr>
        <w:t>) years</w:t>
      </w:r>
      <w:r w:rsidRPr="00A73D0F">
        <w:rPr>
          <w:rFonts w:ascii="Cambria" w:hAnsi="Cambria"/>
        </w:rPr>
        <w:t xml:space="preserve"> in the role of principal or lead contractor, a partner in a joint venture or as a major sub-contractor. The projects listed above should have</w:t>
      </w:r>
      <w:r w:rsidR="00EE1C77">
        <w:rPr>
          <w:rFonts w:ascii="Cambria" w:hAnsi="Cambria"/>
        </w:rPr>
        <w:t xml:space="preserve"> been implemented successfully.</w:t>
      </w:r>
    </w:p>
    <w:p w14:paraId="24074A0A" w14:textId="5058A6C6" w:rsidR="00C455DB" w:rsidRPr="00A73D0F" w:rsidRDefault="00C455DB" w:rsidP="004F1773">
      <w:pPr>
        <w:pStyle w:val="berschriftabc"/>
        <w:numPr>
          <w:ilvl w:val="0"/>
          <w:numId w:val="188"/>
        </w:numPr>
        <w:spacing w:line="276" w:lineRule="auto"/>
        <w:ind w:left="993" w:hanging="295"/>
        <w:rPr>
          <w:rFonts w:ascii="Cambria" w:hAnsi="Cambria"/>
        </w:rPr>
      </w:pPr>
      <w:r w:rsidRPr="00A73D0F">
        <w:rPr>
          <w:rFonts w:ascii="Cambria" w:hAnsi="Cambria"/>
        </w:rPr>
        <w:t xml:space="preserve">The Applicant (in case of consortium/joint ventures each partner) should have a business license since at least five </w:t>
      </w:r>
      <w:r w:rsidR="003B7101">
        <w:rPr>
          <w:rFonts w:ascii="Cambria" w:hAnsi="Cambria"/>
        </w:rPr>
        <w:t>(</w:t>
      </w:r>
      <w:r w:rsidR="00BD3B53">
        <w:rPr>
          <w:rFonts w:ascii="Cambria" w:hAnsi="Cambria"/>
        </w:rPr>
        <w:t>05</w:t>
      </w:r>
      <w:r w:rsidR="003B7101">
        <w:rPr>
          <w:rFonts w:ascii="Cambria" w:hAnsi="Cambria"/>
        </w:rPr>
        <w:t xml:space="preserve">) </w:t>
      </w:r>
      <w:r w:rsidRPr="00A73D0F">
        <w:rPr>
          <w:rFonts w:ascii="Cambria" w:hAnsi="Cambria"/>
        </w:rPr>
        <w:t>years.</w:t>
      </w:r>
    </w:p>
    <w:p w14:paraId="46B02C09" w14:textId="068EDBD6" w:rsidR="00C455DB" w:rsidRPr="00A73D0F" w:rsidRDefault="004F1773" w:rsidP="004F1773">
      <w:pPr>
        <w:pStyle w:val="berschriftabc"/>
        <w:numPr>
          <w:ilvl w:val="0"/>
          <w:numId w:val="0"/>
        </w:numPr>
        <w:spacing w:line="276" w:lineRule="auto"/>
        <w:ind w:left="720"/>
        <w:rPr>
          <w:rFonts w:ascii="Cambria" w:hAnsi="Cambria"/>
        </w:rPr>
      </w:pPr>
      <w:r>
        <w:rPr>
          <w:rFonts w:ascii="Cambria" w:hAnsi="Cambria"/>
          <w:b/>
        </w:rPr>
        <w:t xml:space="preserve">6. </w:t>
      </w:r>
      <w:r w:rsidR="00C455DB" w:rsidRPr="00A73D0F">
        <w:rPr>
          <w:rFonts w:ascii="Cambria" w:hAnsi="Cambria"/>
          <w:b/>
        </w:rPr>
        <w:t>Financial Capability</w:t>
      </w:r>
      <w:r w:rsidR="00C455DB" w:rsidRPr="00A73D0F">
        <w:rPr>
          <w:rFonts w:ascii="Cambria" w:hAnsi="Cambria"/>
        </w:rPr>
        <w:t>, using the form given in Section 3, paragraph </w:t>
      </w:r>
      <w:r w:rsidR="003E0684">
        <w:rPr>
          <w:rFonts w:ascii="Cambria" w:hAnsi="Cambria"/>
        </w:rPr>
        <w:t>6</w:t>
      </w:r>
      <w:r w:rsidR="00C455DB" w:rsidRPr="00A73D0F">
        <w:rPr>
          <w:rFonts w:ascii="Cambria" w:hAnsi="Cambria"/>
        </w:rPr>
        <w:t>. In addition, bank state</w:t>
      </w:r>
      <w:r w:rsidR="00C455DB" w:rsidRPr="00A73D0F">
        <w:rPr>
          <w:rFonts w:ascii="Cambria" w:hAnsi="Cambria"/>
        </w:rPr>
        <w:softHyphen/>
        <w:t xml:space="preserve">ments </w:t>
      </w:r>
      <w:r w:rsidR="00BD3B53" w:rsidRPr="00A73D0F">
        <w:rPr>
          <w:rFonts w:ascii="Cambria" w:hAnsi="Cambria"/>
        </w:rPr>
        <w:t>must</w:t>
      </w:r>
      <w:r w:rsidR="00C455DB" w:rsidRPr="00A73D0F">
        <w:rPr>
          <w:rFonts w:ascii="Cambria" w:hAnsi="Cambria"/>
        </w:rPr>
        <w:t xml:space="preserve"> be attached. Each statement page must be signed by the declaring company. Do </w:t>
      </w:r>
      <w:r w:rsidR="00C455DB" w:rsidRPr="00A73D0F">
        <w:rPr>
          <w:rFonts w:ascii="Cambria" w:hAnsi="Cambria"/>
          <w:u w:val="single"/>
        </w:rPr>
        <w:t>not</w:t>
      </w:r>
      <w:r w:rsidR="00C455DB" w:rsidRPr="00A73D0F">
        <w:rPr>
          <w:rFonts w:ascii="Cambria" w:hAnsi="Cambria"/>
        </w:rPr>
        <w:t xml:space="preserve"> include full financial reports. The average annual turnover over the last five </w:t>
      </w:r>
      <w:r w:rsidR="003B7101">
        <w:rPr>
          <w:rFonts w:ascii="Cambria" w:hAnsi="Cambria"/>
        </w:rPr>
        <w:t xml:space="preserve">(5) </w:t>
      </w:r>
      <w:r w:rsidR="00C455DB" w:rsidRPr="00A73D0F">
        <w:rPr>
          <w:rFonts w:ascii="Cambria" w:hAnsi="Cambria"/>
        </w:rPr>
        <w:t xml:space="preserve">years shall be at least as specified in the </w:t>
      </w:r>
      <w:r w:rsidR="00C455DB" w:rsidRPr="00876C60">
        <w:rPr>
          <w:rFonts w:ascii="Cambria" w:hAnsi="Cambria"/>
          <w:i/>
          <w:u w:val="single"/>
        </w:rPr>
        <w:t>BDS</w:t>
      </w:r>
      <w:r w:rsidR="00C455DB" w:rsidRPr="00A73D0F">
        <w:rPr>
          <w:rFonts w:ascii="Cambria" w:hAnsi="Cambria"/>
        </w:rPr>
        <w:t xml:space="preserve">. This form </w:t>
      </w:r>
      <w:proofErr w:type="gramStart"/>
      <w:r w:rsidR="00C455DB" w:rsidRPr="00A73D0F">
        <w:rPr>
          <w:rFonts w:ascii="Cambria" w:hAnsi="Cambria"/>
        </w:rPr>
        <w:t>has to</w:t>
      </w:r>
      <w:proofErr w:type="gramEnd"/>
      <w:r w:rsidR="00C455DB" w:rsidRPr="00A73D0F">
        <w:rPr>
          <w:rFonts w:ascii="Cambria" w:hAnsi="Cambria"/>
        </w:rPr>
        <w:t xml:space="preserve"> be filled in by each member of a Joint Venture / Association. In case of a joint venture, the turnover will be satisfied by the JV as a whole and not individually be each member.</w:t>
      </w:r>
    </w:p>
    <w:p w14:paraId="6F963D44" w14:textId="5C31A03C" w:rsidR="00C455DB" w:rsidRPr="00A73D0F" w:rsidRDefault="004F1773" w:rsidP="004F1773">
      <w:pPr>
        <w:pStyle w:val="berschriftabc"/>
        <w:numPr>
          <w:ilvl w:val="0"/>
          <w:numId w:val="0"/>
        </w:numPr>
        <w:spacing w:line="276" w:lineRule="auto"/>
        <w:ind w:left="720"/>
        <w:rPr>
          <w:rFonts w:ascii="Cambria" w:hAnsi="Cambria"/>
        </w:rPr>
      </w:pPr>
      <w:r>
        <w:rPr>
          <w:rFonts w:ascii="Cambria" w:hAnsi="Cambria"/>
          <w:b/>
        </w:rPr>
        <w:t xml:space="preserve">7. </w:t>
      </w:r>
      <w:r w:rsidR="00C455DB" w:rsidRPr="00A73D0F">
        <w:rPr>
          <w:rFonts w:ascii="Cambria" w:hAnsi="Cambria"/>
          <w:b/>
        </w:rPr>
        <w:t>Staff Resources</w:t>
      </w:r>
      <w:r w:rsidR="00C455DB" w:rsidRPr="00A73D0F">
        <w:rPr>
          <w:rFonts w:ascii="Cambria" w:hAnsi="Cambria"/>
        </w:rPr>
        <w:t>, using the form given in Section 3, paragraph </w:t>
      </w:r>
      <w:r w:rsidR="003E0684">
        <w:rPr>
          <w:rFonts w:ascii="Cambria" w:hAnsi="Cambria"/>
        </w:rPr>
        <w:t>7</w:t>
      </w:r>
      <w:r w:rsidR="00C455DB" w:rsidRPr="00A73D0F">
        <w:rPr>
          <w:rFonts w:ascii="Cambria" w:hAnsi="Cambria"/>
        </w:rPr>
        <w:t>. The Bidder must demons</w:t>
      </w:r>
      <w:r w:rsidR="003E5E7C">
        <w:rPr>
          <w:rFonts w:ascii="Cambria" w:hAnsi="Cambria"/>
        </w:rPr>
        <w:softHyphen/>
      </w:r>
      <w:r w:rsidR="00C455DB" w:rsidRPr="00A73D0F">
        <w:rPr>
          <w:rFonts w:ascii="Cambria" w:hAnsi="Cambria"/>
        </w:rPr>
        <w:t>trate that his personnel foreseen for the key positions meet the minimum requirements</w:t>
      </w:r>
      <w:r w:rsidR="00C455DB" w:rsidRPr="00A73D0F" w:rsidDel="00895C38">
        <w:rPr>
          <w:rFonts w:ascii="Cambria" w:hAnsi="Cambria"/>
        </w:rPr>
        <w:t xml:space="preserve"> </w:t>
      </w:r>
      <w:r w:rsidR="00C455DB" w:rsidRPr="00A73D0F">
        <w:rPr>
          <w:rFonts w:ascii="Cambria" w:hAnsi="Cambria"/>
        </w:rPr>
        <w:t xml:space="preserve">as specified in the </w:t>
      </w:r>
      <w:r w:rsidR="00C455DB" w:rsidRPr="00876C60">
        <w:rPr>
          <w:rFonts w:ascii="Cambria" w:hAnsi="Cambria"/>
          <w:i/>
          <w:u w:val="single"/>
        </w:rPr>
        <w:t>BDS</w:t>
      </w:r>
      <w:r w:rsidR="00C455DB" w:rsidRPr="00A73D0F">
        <w:rPr>
          <w:rFonts w:ascii="Cambria" w:hAnsi="Cambria"/>
        </w:rPr>
        <w:t xml:space="preserve">. </w:t>
      </w:r>
      <w:r w:rsidR="003B7101">
        <w:rPr>
          <w:rFonts w:ascii="Cambria" w:hAnsi="Cambria"/>
        </w:rPr>
        <w:t xml:space="preserve">CVs of </w:t>
      </w:r>
      <w:r w:rsidR="00C455DB" w:rsidRPr="00A73D0F">
        <w:rPr>
          <w:rFonts w:ascii="Cambria" w:hAnsi="Cambria"/>
        </w:rPr>
        <w:t>key staff</w:t>
      </w:r>
      <w:r w:rsidR="003B7101">
        <w:rPr>
          <w:rFonts w:ascii="Cambria" w:hAnsi="Cambria"/>
        </w:rPr>
        <w:t xml:space="preserve"> must be attached</w:t>
      </w:r>
      <w:r w:rsidR="00536F1C">
        <w:rPr>
          <w:rFonts w:ascii="Cambria" w:hAnsi="Cambria"/>
        </w:rPr>
        <w:t xml:space="preserve">, using the form given in </w:t>
      </w:r>
      <w:r w:rsidR="00536F1C" w:rsidRPr="00BA594E">
        <w:rPr>
          <w:rFonts w:ascii="Cambria" w:hAnsi="Cambria"/>
        </w:rPr>
        <w:t>Section</w:t>
      </w:r>
      <w:r w:rsidR="00BA594E">
        <w:rPr>
          <w:rFonts w:ascii="Cambria" w:hAnsi="Cambria"/>
        </w:rPr>
        <w:t> 3</w:t>
      </w:r>
      <w:r w:rsidR="00536F1C" w:rsidRPr="00BA594E">
        <w:rPr>
          <w:rFonts w:ascii="Cambria" w:hAnsi="Cambria"/>
        </w:rPr>
        <w:t xml:space="preserve">, paragraph </w:t>
      </w:r>
      <w:r w:rsidR="00BA594E">
        <w:rPr>
          <w:rFonts w:ascii="Cambria" w:hAnsi="Cambria"/>
        </w:rPr>
        <w:t>7</w:t>
      </w:r>
      <w:r w:rsidR="00C455DB" w:rsidRPr="00BA594E">
        <w:rPr>
          <w:rFonts w:ascii="Cambria" w:hAnsi="Cambria"/>
        </w:rPr>
        <w:t>.</w:t>
      </w:r>
    </w:p>
    <w:p w14:paraId="0F6D90EC" w14:textId="799C0342" w:rsidR="004F1773" w:rsidRDefault="004F1773" w:rsidP="004F1773">
      <w:pPr>
        <w:pStyle w:val="berschriftabc"/>
        <w:numPr>
          <w:ilvl w:val="0"/>
          <w:numId w:val="0"/>
        </w:numPr>
        <w:spacing w:line="276" w:lineRule="auto"/>
        <w:ind w:left="720"/>
        <w:rPr>
          <w:rFonts w:ascii="Cambria" w:hAnsi="Cambria"/>
        </w:rPr>
      </w:pPr>
      <w:r>
        <w:rPr>
          <w:rFonts w:ascii="Cambria" w:hAnsi="Cambria"/>
          <w:b/>
        </w:rPr>
        <w:t xml:space="preserve">8. </w:t>
      </w:r>
      <w:r w:rsidR="00C455DB" w:rsidRPr="00A73D0F">
        <w:rPr>
          <w:rFonts w:ascii="Cambria" w:hAnsi="Cambria"/>
          <w:b/>
        </w:rPr>
        <w:t>Company’s Equipment</w:t>
      </w:r>
      <w:r w:rsidR="00C455DB" w:rsidRPr="00A73D0F">
        <w:rPr>
          <w:rFonts w:ascii="Cambria" w:hAnsi="Cambria"/>
        </w:rPr>
        <w:t>, using the form given in Section 3, paragraph </w:t>
      </w:r>
      <w:r w:rsidR="003E0684">
        <w:rPr>
          <w:rFonts w:ascii="Cambria" w:hAnsi="Cambria"/>
        </w:rPr>
        <w:t>8</w:t>
      </w:r>
      <w:r w:rsidR="00C455DB" w:rsidRPr="00A73D0F">
        <w:rPr>
          <w:rFonts w:ascii="Cambria" w:hAnsi="Cambria"/>
        </w:rPr>
        <w:t xml:space="preserve">. Each individual major item of equipment that is </w:t>
      </w:r>
      <w:r>
        <w:rPr>
          <w:rFonts w:ascii="Cambria" w:hAnsi="Cambria"/>
        </w:rPr>
        <w:t xml:space="preserve">required as per the </w:t>
      </w:r>
      <w:r w:rsidR="00982122">
        <w:rPr>
          <w:rFonts w:ascii="Cambria" w:hAnsi="Cambria"/>
        </w:rPr>
        <w:t>I</w:t>
      </w:r>
      <w:r w:rsidR="000D7BE9">
        <w:rPr>
          <w:rFonts w:ascii="Cambria" w:hAnsi="Cambria"/>
        </w:rPr>
        <w:t>P</w:t>
      </w:r>
      <w:r>
        <w:rPr>
          <w:rFonts w:ascii="Cambria" w:hAnsi="Cambria"/>
        </w:rPr>
        <w:t xml:space="preserve">’s requirements to </w:t>
      </w:r>
      <w:r w:rsidR="00C455DB" w:rsidRPr="00A73D0F">
        <w:rPr>
          <w:rFonts w:ascii="Cambria" w:hAnsi="Cambria"/>
        </w:rPr>
        <w:t>be deployed on the</w:t>
      </w:r>
      <w:r>
        <w:rPr>
          <w:rFonts w:ascii="Cambria" w:hAnsi="Cambria"/>
        </w:rPr>
        <w:t xml:space="preserve"> Contract must be mentioned.</w:t>
      </w:r>
    </w:p>
    <w:p w14:paraId="04A40BDA" w14:textId="77777777" w:rsidR="004F1773" w:rsidRDefault="00C455DB" w:rsidP="00DA4CF8">
      <w:pPr>
        <w:pStyle w:val="berschriftabc"/>
        <w:numPr>
          <w:ilvl w:val="0"/>
          <w:numId w:val="196"/>
        </w:numPr>
        <w:spacing w:line="276" w:lineRule="auto"/>
        <w:ind w:left="1134"/>
        <w:rPr>
          <w:rFonts w:ascii="Cambria" w:hAnsi="Cambria"/>
        </w:rPr>
      </w:pPr>
      <w:r w:rsidRPr="00A73D0F">
        <w:rPr>
          <w:rFonts w:ascii="Cambria" w:hAnsi="Cambria"/>
        </w:rPr>
        <w:t>Knowledge of the type and quantity of equipment required to complete the work of ea</w:t>
      </w:r>
      <w:r w:rsidR="004F1773">
        <w:rPr>
          <w:rFonts w:ascii="Cambria" w:hAnsi="Cambria"/>
        </w:rPr>
        <w:t>ch engineering category; and</w:t>
      </w:r>
    </w:p>
    <w:p w14:paraId="70902601" w14:textId="77777777" w:rsidR="004F1773" w:rsidRDefault="00C455DB" w:rsidP="00DA4CF8">
      <w:pPr>
        <w:pStyle w:val="berschriftabc"/>
        <w:numPr>
          <w:ilvl w:val="0"/>
          <w:numId w:val="196"/>
        </w:numPr>
        <w:spacing w:line="276" w:lineRule="auto"/>
        <w:ind w:left="1134"/>
        <w:rPr>
          <w:rFonts w:ascii="Cambria" w:hAnsi="Cambria"/>
        </w:rPr>
      </w:pPr>
      <w:r w:rsidRPr="00A73D0F">
        <w:rPr>
          <w:rFonts w:ascii="Cambria" w:hAnsi="Cambria"/>
        </w:rPr>
        <w:t>Possession of all required equipment or the ability to ob</w:t>
      </w:r>
      <w:r w:rsidR="004F1773">
        <w:rPr>
          <w:rFonts w:ascii="Cambria" w:hAnsi="Cambria"/>
        </w:rPr>
        <w:t>tain it otherwise for the work.</w:t>
      </w:r>
    </w:p>
    <w:p w14:paraId="71B95E66" w14:textId="7135E885" w:rsidR="00C455DB" w:rsidRPr="004715E5" w:rsidRDefault="00C455DB" w:rsidP="004715E5">
      <w:pPr>
        <w:pStyle w:val="berschriftabc"/>
        <w:numPr>
          <w:ilvl w:val="0"/>
          <w:numId w:val="196"/>
        </w:numPr>
        <w:spacing w:line="276" w:lineRule="auto"/>
        <w:ind w:left="1134"/>
        <w:rPr>
          <w:rFonts w:ascii="Cambria" w:hAnsi="Cambria"/>
        </w:rPr>
      </w:pPr>
      <w:r w:rsidRPr="00A73D0F">
        <w:rPr>
          <w:rFonts w:ascii="Cambria" w:hAnsi="Cambria"/>
        </w:rPr>
        <w:t xml:space="preserve">The Bidder shall demonstrate that he has the knowledge and possession of the type and quantity of equipment required to perform the works in question by applying most suitable equipment and state-of-the-art technologies </w:t>
      </w:r>
      <w:proofErr w:type="gramStart"/>
      <w:r w:rsidRPr="00A73D0F">
        <w:rPr>
          <w:rFonts w:ascii="Cambria" w:hAnsi="Cambria"/>
        </w:rPr>
        <w:t>in order to</w:t>
      </w:r>
      <w:proofErr w:type="gramEnd"/>
      <w:r w:rsidRPr="00A73D0F">
        <w:rPr>
          <w:rFonts w:ascii="Cambria" w:hAnsi="Cambria"/>
        </w:rPr>
        <w:t xml:space="preserve"> ensure that all quality requirements according to international standards, technical specifications and within the timeframe can be complied with.</w:t>
      </w:r>
      <w:r w:rsidR="004715E5">
        <w:rPr>
          <w:rFonts w:ascii="Cambria" w:hAnsi="Cambria"/>
        </w:rPr>
        <w:t xml:space="preserve"> The </w:t>
      </w:r>
      <w:r w:rsidR="00982122">
        <w:rPr>
          <w:rFonts w:ascii="Cambria" w:hAnsi="Cambria"/>
        </w:rPr>
        <w:t>I</w:t>
      </w:r>
      <w:r w:rsidR="000D7BE9">
        <w:rPr>
          <w:rFonts w:ascii="Cambria" w:hAnsi="Cambria"/>
        </w:rPr>
        <w:t>P</w:t>
      </w:r>
      <w:r w:rsidR="004715E5">
        <w:rPr>
          <w:rFonts w:ascii="Cambria" w:hAnsi="Cambria"/>
        </w:rPr>
        <w:t xml:space="preserve"> reserves the right to physically verify the list of equipment.</w:t>
      </w:r>
    </w:p>
    <w:p w14:paraId="6F676344" w14:textId="2AFA8439" w:rsidR="00C455DB" w:rsidRPr="00A73D0F" w:rsidRDefault="004F1773" w:rsidP="002448F9">
      <w:pPr>
        <w:pStyle w:val="berschriftabc"/>
        <w:numPr>
          <w:ilvl w:val="0"/>
          <w:numId w:val="0"/>
        </w:numPr>
        <w:spacing w:line="276" w:lineRule="auto"/>
        <w:ind w:left="1440" w:hanging="720"/>
        <w:rPr>
          <w:rFonts w:ascii="Cambria" w:hAnsi="Cambria"/>
        </w:rPr>
      </w:pPr>
      <w:r>
        <w:rPr>
          <w:rFonts w:ascii="Cambria" w:hAnsi="Cambria"/>
          <w:b/>
        </w:rPr>
        <w:t xml:space="preserve">9. </w:t>
      </w:r>
      <w:r w:rsidR="00C455DB" w:rsidRPr="00A73D0F">
        <w:rPr>
          <w:rFonts w:ascii="Cambria" w:hAnsi="Cambria"/>
          <w:b/>
        </w:rPr>
        <w:t>Present Projects</w:t>
      </w:r>
      <w:r w:rsidR="00C455DB" w:rsidRPr="00A73D0F">
        <w:rPr>
          <w:rFonts w:ascii="Cambria" w:hAnsi="Cambria"/>
        </w:rPr>
        <w:t>, using the form given in</w:t>
      </w:r>
      <w:r w:rsidR="003E0318">
        <w:rPr>
          <w:rFonts w:ascii="Cambria" w:hAnsi="Cambria"/>
        </w:rPr>
        <w:t xml:space="preserve"> </w:t>
      </w:r>
      <w:r w:rsidR="003E0318" w:rsidRPr="00A73D0F">
        <w:rPr>
          <w:rFonts w:ascii="Cambria" w:hAnsi="Cambria"/>
        </w:rPr>
        <w:t>Section 3, paragraph</w:t>
      </w:r>
      <w:r w:rsidR="00574A47">
        <w:rPr>
          <w:rFonts w:ascii="Cambria" w:hAnsi="Cambria"/>
        </w:rPr>
        <w:t xml:space="preserve"> </w:t>
      </w:r>
      <w:r w:rsidR="003E0318">
        <w:rPr>
          <w:rFonts w:ascii="Cambria" w:hAnsi="Cambria"/>
        </w:rPr>
        <w:fldChar w:fldCharType="begin"/>
      </w:r>
      <w:r w:rsidR="003E0318">
        <w:rPr>
          <w:rFonts w:ascii="Cambria" w:hAnsi="Cambria"/>
        </w:rPr>
        <w:instrText xml:space="preserve"> REF _Ref493589576 \r \h </w:instrText>
      </w:r>
      <w:r w:rsidR="003E0318">
        <w:rPr>
          <w:rFonts w:ascii="Cambria" w:hAnsi="Cambria"/>
        </w:rPr>
      </w:r>
      <w:r w:rsidR="003E0318">
        <w:rPr>
          <w:rFonts w:ascii="Cambria" w:hAnsi="Cambria"/>
        </w:rPr>
        <w:fldChar w:fldCharType="separate"/>
      </w:r>
      <w:r w:rsidR="003E0318">
        <w:rPr>
          <w:rFonts w:ascii="Cambria" w:hAnsi="Cambria"/>
        </w:rPr>
        <w:t>9</w:t>
      </w:r>
      <w:r w:rsidR="003E0318">
        <w:rPr>
          <w:rFonts w:ascii="Cambria" w:hAnsi="Cambria"/>
        </w:rPr>
        <w:fldChar w:fldCharType="end"/>
      </w:r>
      <w:r w:rsidR="003E0318">
        <w:rPr>
          <w:rFonts w:ascii="Cambria" w:hAnsi="Cambria"/>
        </w:rPr>
        <w:t>.</w:t>
      </w:r>
    </w:p>
    <w:p w14:paraId="6C581D6A" w14:textId="34A8FA43" w:rsidR="00C455DB" w:rsidRPr="00A73D0F" w:rsidRDefault="004F1773" w:rsidP="003E0684">
      <w:pPr>
        <w:pStyle w:val="berschriftabc"/>
        <w:numPr>
          <w:ilvl w:val="0"/>
          <w:numId w:val="0"/>
        </w:numPr>
        <w:spacing w:line="276" w:lineRule="auto"/>
        <w:ind w:left="720"/>
        <w:rPr>
          <w:rFonts w:ascii="Cambria" w:hAnsi="Cambria"/>
        </w:rPr>
      </w:pPr>
      <w:r>
        <w:rPr>
          <w:rFonts w:ascii="Cambria" w:hAnsi="Cambria"/>
          <w:b/>
        </w:rPr>
        <w:t xml:space="preserve">10. </w:t>
      </w:r>
      <w:r w:rsidR="00C455DB" w:rsidRPr="00A73D0F">
        <w:rPr>
          <w:rFonts w:ascii="Cambria" w:hAnsi="Cambria"/>
          <w:b/>
        </w:rPr>
        <w:t>Method Statement,</w:t>
      </w:r>
      <w:r w:rsidR="00C455DB" w:rsidRPr="00A73D0F">
        <w:rPr>
          <w:rFonts w:ascii="Cambria" w:hAnsi="Cambria"/>
        </w:rPr>
        <w:t xml:space="preserve"> using additional information given in Section 3, paragraph </w:t>
      </w:r>
      <w:r w:rsidR="003E0684">
        <w:rPr>
          <w:rFonts w:ascii="Cambria" w:hAnsi="Cambria"/>
        </w:rPr>
        <w:t>10</w:t>
      </w:r>
      <w:r w:rsidR="00536F1C">
        <w:rPr>
          <w:rFonts w:ascii="Cambria" w:hAnsi="Cambria"/>
        </w:rPr>
        <w:t xml:space="preserve"> unless stated otherwise in the </w:t>
      </w:r>
      <w:r w:rsidR="00536F1C" w:rsidRPr="00B04D49">
        <w:rPr>
          <w:rFonts w:ascii="Cambria" w:hAnsi="Cambria"/>
          <w:i/>
          <w:u w:val="single"/>
        </w:rPr>
        <w:t>BDS</w:t>
      </w:r>
      <w:r w:rsidR="00C455DB" w:rsidRPr="00A73D0F">
        <w:rPr>
          <w:rFonts w:ascii="Cambria" w:hAnsi="Cambria"/>
        </w:rPr>
        <w:t>.</w:t>
      </w:r>
      <w:r w:rsidR="00C455DB" w:rsidRPr="00A73D0F">
        <w:rPr>
          <w:rFonts w:ascii="Cambria" w:hAnsi="Cambria"/>
          <w:i/>
        </w:rPr>
        <w:t xml:space="preserve"> </w:t>
      </w:r>
      <w:r w:rsidR="00C455DB" w:rsidRPr="00A73D0F">
        <w:rPr>
          <w:rFonts w:ascii="Cambria" w:hAnsi="Cambria"/>
        </w:rPr>
        <w:t>The clearness, logical sequence, completeness of the method statement and construction schedule will be evaluated. The contractor must show that he understood the interrelation of the various tasks and show clearly how he intends to perform the works, which equipment is required, the number and composition of working teams etc.</w:t>
      </w:r>
      <w:r w:rsidR="004715E5">
        <w:rPr>
          <w:rFonts w:ascii="Cambria" w:hAnsi="Cambria"/>
        </w:rPr>
        <w:t>,</w:t>
      </w:r>
      <w:r w:rsidR="00C455DB" w:rsidRPr="00A73D0F">
        <w:rPr>
          <w:rFonts w:ascii="Cambria" w:hAnsi="Cambria"/>
        </w:rPr>
        <w:t xml:space="preserve"> Please see </w:t>
      </w:r>
      <w:r w:rsidR="00C455DB" w:rsidRPr="003E0684">
        <w:rPr>
          <w:rFonts w:ascii="Cambria" w:hAnsi="Cambria"/>
          <w:i/>
          <w:u w:val="single"/>
        </w:rPr>
        <w:t>BDS</w:t>
      </w:r>
      <w:r w:rsidR="00C455DB" w:rsidRPr="00A73D0F">
        <w:rPr>
          <w:rFonts w:ascii="Cambria" w:hAnsi="Cambria"/>
        </w:rPr>
        <w:t xml:space="preserve"> for details.</w:t>
      </w:r>
    </w:p>
    <w:p w14:paraId="0B6D5323" w14:textId="5E9C472E" w:rsidR="00C455DB" w:rsidRPr="00A73D0F" w:rsidRDefault="002448F9" w:rsidP="00B04D49">
      <w:pPr>
        <w:pStyle w:val="berschriftabc"/>
        <w:numPr>
          <w:ilvl w:val="0"/>
          <w:numId w:val="0"/>
        </w:numPr>
        <w:spacing w:line="276" w:lineRule="auto"/>
        <w:ind w:left="709" w:hanging="11"/>
        <w:rPr>
          <w:rFonts w:ascii="Cambria" w:hAnsi="Cambria"/>
        </w:rPr>
      </w:pPr>
      <w:r w:rsidRPr="003E0684">
        <w:rPr>
          <w:rFonts w:ascii="Cambria" w:hAnsi="Cambria"/>
          <w:b/>
        </w:rPr>
        <w:t xml:space="preserve">11. </w:t>
      </w:r>
      <w:r w:rsidR="00C455DB" w:rsidRPr="003E0684">
        <w:rPr>
          <w:rFonts w:ascii="Cambria" w:hAnsi="Cambria"/>
          <w:b/>
        </w:rPr>
        <w:t>Implementation Schedule</w:t>
      </w:r>
      <w:r w:rsidR="00955C52">
        <w:rPr>
          <w:rFonts w:ascii="Cambria" w:hAnsi="Cambria"/>
          <w:b/>
        </w:rPr>
        <w:t xml:space="preserve">, </w:t>
      </w:r>
      <w:r w:rsidR="00955C52" w:rsidRPr="00A73D0F">
        <w:rPr>
          <w:rFonts w:ascii="Cambria" w:hAnsi="Cambria"/>
        </w:rPr>
        <w:t>using additional information given in Section 3, paragraph </w:t>
      </w:r>
      <w:r w:rsidR="00955C52">
        <w:rPr>
          <w:rFonts w:ascii="Cambria" w:hAnsi="Cambria"/>
        </w:rPr>
        <w:t>11</w:t>
      </w:r>
      <w:r w:rsidR="00C455DB" w:rsidRPr="00A73D0F">
        <w:rPr>
          <w:rFonts w:ascii="Cambria" w:hAnsi="Cambria"/>
        </w:rPr>
        <w:t xml:space="preserve"> as proposed by the bidder</w:t>
      </w:r>
      <w:r>
        <w:rPr>
          <w:rFonts w:ascii="Cambria" w:hAnsi="Cambria"/>
        </w:rPr>
        <w:t xml:space="preserve"> for the implementation of the project.</w:t>
      </w:r>
    </w:p>
    <w:p w14:paraId="5A25BE27" w14:textId="77777777" w:rsidR="002448F9" w:rsidRDefault="002448F9" w:rsidP="003E0684">
      <w:pPr>
        <w:pStyle w:val="berschriftabc"/>
        <w:numPr>
          <w:ilvl w:val="0"/>
          <w:numId w:val="0"/>
        </w:numPr>
        <w:spacing w:line="276" w:lineRule="auto"/>
        <w:ind w:left="720"/>
        <w:rPr>
          <w:rFonts w:ascii="Cambria" w:hAnsi="Cambria"/>
        </w:rPr>
      </w:pPr>
      <w:r>
        <w:rPr>
          <w:rFonts w:ascii="Cambria" w:hAnsi="Cambria"/>
          <w:b/>
        </w:rPr>
        <w:t xml:space="preserve">12. </w:t>
      </w:r>
      <w:r w:rsidR="00C455DB" w:rsidRPr="00A73D0F">
        <w:rPr>
          <w:rFonts w:ascii="Cambria" w:hAnsi="Cambria"/>
          <w:b/>
        </w:rPr>
        <w:t>Additional Information</w:t>
      </w:r>
      <w:r w:rsidR="00C455DB" w:rsidRPr="00A73D0F">
        <w:rPr>
          <w:rFonts w:ascii="Cambria" w:hAnsi="Cambria"/>
        </w:rPr>
        <w:t>, as specified in Section 3, paragraph 12. In particular:</w:t>
      </w:r>
    </w:p>
    <w:p w14:paraId="29B2806C" w14:textId="0245BB8D" w:rsidR="002448F9" w:rsidRDefault="00C455DB" w:rsidP="00DA4CF8">
      <w:pPr>
        <w:pStyle w:val="berschriftabc"/>
        <w:numPr>
          <w:ilvl w:val="0"/>
          <w:numId w:val="199"/>
        </w:numPr>
        <w:spacing w:line="276" w:lineRule="auto"/>
        <w:ind w:left="1134"/>
        <w:rPr>
          <w:rFonts w:ascii="Cambria" w:hAnsi="Cambria"/>
        </w:rPr>
      </w:pPr>
      <w:r w:rsidRPr="00A73D0F">
        <w:rPr>
          <w:rFonts w:ascii="Cambria" w:hAnsi="Cambria"/>
        </w:rPr>
        <w:lastRenderedPageBreak/>
        <w:t>Declar</w:t>
      </w:r>
      <w:r w:rsidR="002448F9">
        <w:rPr>
          <w:rFonts w:ascii="Cambria" w:hAnsi="Cambria"/>
        </w:rPr>
        <w:t>ation of submitting a proposal.</w:t>
      </w:r>
    </w:p>
    <w:p w14:paraId="050B1E82" w14:textId="77777777" w:rsidR="002448F9" w:rsidRDefault="00C455DB" w:rsidP="00DA4CF8">
      <w:pPr>
        <w:pStyle w:val="berschriftabc"/>
        <w:numPr>
          <w:ilvl w:val="0"/>
          <w:numId w:val="199"/>
        </w:numPr>
        <w:spacing w:line="276" w:lineRule="auto"/>
        <w:ind w:left="1134"/>
        <w:rPr>
          <w:rFonts w:ascii="Cambria" w:hAnsi="Cambria"/>
        </w:rPr>
      </w:pPr>
      <w:r w:rsidRPr="00A73D0F">
        <w:rPr>
          <w:rFonts w:ascii="Cambria" w:hAnsi="Cambria"/>
        </w:rPr>
        <w:t>Technical Information and Data Sheets: The completeness of information, the quality of material, machinery and other plant, the compliance with the spec</w:t>
      </w:r>
      <w:r w:rsidR="002448F9">
        <w:rPr>
          <w:rFonts w:ascii="Cambria" w:hAnsi="Cambria"/>
        </w:rPr>
        <w:t>ifications will be evaluated.</w:t>
      </w:r>
    </w:p>
    <w:p w14:paraId="6A1733E9" w14:textId="1E827B09" w:rsidR="002448F9" w:rsidRDefault="00982122" w:rsidP="00DA4CF8">
      <w:pPr>
        <w:pStyle w:val="berschriftabc"/>
        <w:numPr>
          <w:ilvl w:val="0"/>
          <w:numId w:val="199"/>
        </w:numPr>
        <w:spacing w:line="276" w:lineRule="auto"/>
        <w:ind w:left="1134"/>
        <w:rPr>
          <w:rFonts w:ascii="Cambria" w:hAnsi="Cambria"/>
        </w:rPr>
      </w:pPr>
      <w:r>
        <w:rPr>
          <w:rFonts w:ascii="Cambria" w:hAnsi="Cambria"/>
        </w:rPr>
        <w:t>I</w:t>
      </w:r>
      <w:r w:rsidR="000D7BE9">
        <w:rPr>
          <w:rFonts w:ascii="Cambria" w:hAnsi="Cambria"/>
        </w:rPr>
        <w:t>P</w:t>
      </w:r>
      <w:r w:rsidR="00C455DB" w:rsidRPr="00A73D0F">
        <w:rPr>
          <w:rFonts w:ascii="Cambria" w:hAnsi="Cambria"/>
        </w:rPr>
        <w:t>’s references and/or Taking Over Certificates and/or other references for the above projects (i</w:t>
      </w:r>
      <w:r w:rsidR="002448F9">
        <w:rPr>
          <w:rFonts w:ascii="Cambria" w:hAnsi="Cambria"/>
        </w:rPr>
        <w:t>f certificates are existing).</w:t>
      </w:r>
    </w:p>
    <w:p w14:paraId="0CD5ED6D" w14:textId="6E2BE032" w:rsidR="002448F9" w:rsidRDefault="00C455DB" w:rsidP="00DA4CF8">
      <w:pPr>
        <w:pStyle w:val="berschriftabc"/>
        <w:numPr>
          <w:ilvl w:val="0"/>
          <w:numId w:val="199"/>
        </w:numPr>
        <w:spacing w:line="276" w:lineRule="auto"/>
        <w:ind w:left="1134"/>
        <w:rPr>
          <w:rFonts w:ascii="Cambria" w:hAnsi="Cambria"/>
        </w:rPr>
      </w:pPr>
      <w:r w:rsidRPr="00A73D0F">
        <w:rPr>
          <w:rFonts w:ascii="Cambria" w:hAnsi="Cambria"/>
        </w:rPr>
        <w:t>Photos of projects carried out for each proj</w:t>
      </w:r>
      <w:r w:rsidR="002448F9">
        <w:rPr>
          <w:rFonts w:ascii="Cambria" w:hAnsi="Cambria"/>
        </w:rPr>
        <w:t>ect (if photos are available).</w:t>
      </w:r>
    </w:p>
    <w:p w14:paraId="7C1B2148" w14:textId="73BF6344" w:rsidR="00C455DB" w:rsidRPr="00A73D0F" w:rsidRDefault="00C455DB" w:rsidP="00DA4CF8">
      <w:pPr>
        <w:pStyle w:val="berschriftabc"/>
        <w:numPr>
          <w:ilvl w:val="0"/>
          <w:numId w:val="199"/>
        </w:numPr>
        <w:spacing w:line="276" w:lineRule="auto"/>
        <w:ind w:left="1134"/>
        <w:rPr>
          <w:rFonts w:ascii="Cambria" w:hAnsi="Cambria"/>
        </w:rPr>
      </w:pPr>
      <w:r w:rsidRPr="00A73D0F">
        <w:rPr>
          <w:rFonts w:ascii="Cambria" w:hAnsi="Cambria"/>
        </w:rPr>
        <w:t>Any other information supporting the company’s eligibility</w:t>
      </w:r>
      <w:r w:rsidR="002448F9">
        <w:rPr>
          <w:rFonts w:ascii="Cambria" w:hAnsi="Cambria"/>
        </w:rPr>
        <w:t>.</w:t>
      </w:r>
    </w:p>
    <w:p w14:paraId="37D8B082" w14:textId="14F52F9D" w:rsidR="00C455DB" w:rsidRPr="00B04D49" w:rsidRDefault="00C455DB" w:rsidP="002448F9">
      <w:pPr>
        <w:pStyle w:val="Heading2"/>
        <w:spacing w:before="120" w:line="276" w:lineRule="auto"/>
        <w:ind w:left="567"/>
        <w:rPr>
          <w:rFonts w:ascii="Cambria" w:hAnsi="Cambria"/>
          <w:sz w:val="20"/>
          <w:u w:val="single"/>
        </w:rPr>
      </w:pPr>
      <w:bookmarkStart w:id="100" w:name="_Ref493520198"/>
      <w:r w:rsidRPr="00B04D49">
        <w:rPr>
          <w:rFonts w:ascii="Cambria" w:hAnsi="Cambria"/>
          <w:sz w:val="20"/>
          <w:u w:val="single"/>
        </w:rPr>
        <w:t>Financial bid document (inner envelope</w:t>
      </w:r>
      <w:r w:rsidR="00A903C1" w:rsidRPr="00B04D49">
        <w:rPr>
          <w:rFonts w:ascii="Cambria" w:hAnsi="Cambria"/>
          <w:sz w:val="20"/>
          <w:u w:val="single"/>
        </w:rPr>
        <w:t xml:space="preserve"> 2</w:t>
      </w:r>
      <w:r w:rsidRPr="00B04D49">
        <w:rPr>
          <w:rFonts w:ascii="Cambria" w:hAnsi="Cambria"/>
          <w:sz w:val="20"/>
          <w:u w:val="single"/>
        </w:rPr>
        <w:t>)</w:t>
      </w:r>
      <w:bookmarkEnd w:id="100"/>
    </w:p>
    <w:p w14:paraId="305A6B4A" w14:textId="6BD4CBFA" w:rsidR="00566CF2" w:rsidRPr="006F7584" w:rsidRDefault="00566CF2" w:rsidP="00566CF2">
      <w:pPr>
        <w:rPr>
          <w:rFonts w:ascii="Cambria" w:hAnsi="Cambria"/>
          <w:u w:val="single"/>
        </w:rPr>
      </w:pPr>
      <w:r w:rsidRPr="007408E2">
        <w:rPr>
          <w:rFonts w:ascii="Cambria" w:hAnsi="Cambria"/>
          <w:u w:val="single"/>
        </w:rPr>
        <w:t>13.2.1</w:t>
      </w:r>
      <w:r w:rsidRPr="007408E2">
        <w:rPr>
          <w:rFonts w:ascii="Cambria" w:hAnsi="Cambria"/>
          <w:u w:val="single"/>
        </w:rPr>
        <w:tab/>
        <w:t>Financial Bid Document</w:t>
      </w:r>
    </w:p>
    <w:p w14:paraId="64B79440" w14:textId="2EEE96B7" w:rsidR="002448F9" w:rsidRDefault="002448F9" w:rsidP="002448F9">
      <w:pPr>
        <w:pStyle w:val="berschriftabc"/>
        <w:numPr>
          <w:ilvl w:val="0"/>
          <w:numId w:val="0"/>
        </w:numPr>
        <w:spacing w:line="276" w:lineRule="auto"/>
        <w:ind w:left="720"/>
        <w:rPr>
          <w:rFonts w:ascii="Cambria" w:hAnsi="Cambria"/>
        </w:rPr>
      </w:pPr>
      <w:r w:rsidRPr="002448F9">
        <w:rPr>
          <w:rFonts w:ascii="Cambria" w:hAnsi="Cambria"/>
          <w:b/>
        </w:rPr>
        <w:t xml:space="preserve">13. </w:t>
      </w:r>
      <w:r w:rsidR="00C455DB" w:rsidRPr="002448F9">
        <w:rPr>
          <w:rFonts w:ascii="Cambria" w:hAnsi="Cambria"/>
          <w:b/>
        </w:rPr>
        <w:t>Letter of Bid</w:t>
      </w:r>
      <w:r w:rsidR="00C455DB" w:rsidRPr="00A73D0F">
        <w:rPr>
          <w:rFonts w:ascii="Cambria" w:hAnsi="Cambria"/>
        </w:rPr>
        <w:t>, using the form give</w:t>
      </w:r>
      <w:r>
        <w:rPr>
          <w:rFonts w:ascii="Cambria" w:hAnsi="Cambria"/>
        </w:rPr>
        <w:t>n in Section 3, paragraph 1</w:t>
      </w:r>
      <w:r w:rsidR="00566CF2">
        <w:rPr>
          <w:rFonts w:ascii="Cambria" w:hAnsi="Cambria"/>
        </w:rPr>
        <w:t>3</w:t>
      </w:r>
      <w:r>
        <w:rPr>
          <w:rFonts w:ascii="Cambria" w:hAnsi="Cambria"/>
        </w:rPr>
        <w:t>.</w:t>
      </w:r>
    </w:p>
    <w:p w14:paraId="0EF82DB1" w14:textId="5477CA92" w:rsidR="00C455DB" w:rsidRPr="00A73D0F" w:rsidRDefault="00C455DB" w:rsidP="002448F9">
      <w:pPr>
        <w:pStyle w:val="berschriftabc"/>
        <w:numPr>
          <w:ilvl w:val="0"/>
          <w:numId w:val="0"/>
        </w:numPr>
        <w:spacing w:line="276" w:lineRule="auto"/>
        <w:ind w:left="720"/>
        <w:rPr>
          <w:rFonts w:ascii="Cambria" w:hAnsi="Cambria"/>
        </w:rPr>
      </w:pPr>
      <w:r w:rsidRPr="00A73D0F">
        <w:rPr>
          <w:rFonts w:ascii="Cambria" w:hAnsi="Cambria"/>
        </w:rPr>
        <w:t xml:space="preserve">In case the form of bid is not filled in completely, the bid will be excluded from further evaluation and the company </w:t>
      </w:r>
      <w:r w:rsidR="002448F9">
        <w:rPr>
          <w:rFonts w:ascii="Cambria" w:hAnsi="Cambria"/>
        </w:rPr>
        <w:t xml:space="preserve">will be </w:t>
      </w:r>
      <w:r w:rsidRPr="00A73D0F">
        <w:rPr>
          <w:rFonts w:ascii="Cambria" w:hAnsi="Cambria"/>
        </w:rPr>
        <w:t>disqualified from the tender process.</w:t>
      </w:r>
    </w:p>
    <w:p w14:paraId="61FD9732" w14:textId="1218B3B1" w:rsidR="00C455DB" w:rsidRPr="00A73D0F" w:rsidRDefault="00566CF2" w:rsidP="00566CF2">
      <w:pPr>
        <w:pStyle w:val="berschriftabc"/>
        <w:numPr>
          <w:ilvl w:val="0"/>
          <w:numId w:val="0"/>
        </w:numPr>
        <w:spacing w:line="276" w:lineRule="auto"/>
        <w:ind w:left="720"/>
        <w:rPr>
          <w:rFonts w:ascii="Cambria" w:hAnsi="Cambria"/>
        </w:rPr>
      </w:pPr>
      <w:r w:rsidRPr="00566CF2">
        <w:rPr>
          <w:rFonts w:ascii="Cambria" w:hAnsi="Cambria"/>
          <w:b/>
        </w:rPr>
        <w:t xml:space="preserve">14. </w:t>
      </w:r>
      <w:r w:rsidR="00C455DB" w:rsidRPr="00566CF2">
        <w:rPr>
          <w:rFonts w:ascii="Cambria" w:hAnsi="Cambria"/>
          <w:b/>
        </w:rPr>
        <w:t>Information on intended sub-contracts</w:t>
      </w:r>
      <w:r w:rsidR="00C455DB" w:rsidRPr="00A73D0F">
        <w:rPr>
          <w:rFonts w:ascii="Cambria" w:hAnsi="Cambria"/>
        </w:rPr>
        <w:t>, using the form given in Section 3, paragraph 1</w:t>
      </w:r>
      <w:r>
        <w:rPr>
          <w:rFonts w:ascii="Cambria" w:hAnsi="Cambria"/>
        </w:rPr>
        <w:t>4</w:t>
      </w:r>
      <w:r w:rsidR="00C455DB" w:rsidRPr="00A73D0F">
        <w:rPr>
          <w:rFonts w:ascii="Cambria" w:hAnsi="Cambria"/>
        </w:rPr>
        <w:t>, if applicable, otherwise please fill in ‘n/a’</w:t>
      </w:r>
      <w:r>
        <w:rPr>
          <w:rFonts w:ascii="Cambria" w:hAnsi="Cambria"/>
        </w:rPr>
        <w:t>.</w:t>
      </w:r>
    </w:p>
    <w:p w14:paraId="22E29BA6" w14:textId="58B2432C" w:rsidR="00566CF2" w:rsidRDefault="00566CF2" w:rsidP="00566CF2">
      <w:pPr>
        <w:pStyle w:val="berschriftabc"/>
        <w:numPr>
          <w:ilvl w:val="0"/>
          <w:numId w:val="0"/>
        </w:numPr>
        <w:spacing w:line="276" w:lineRule="auto"/>
        <w:ind w:left="720"/>
        <w:rPr>
          <w:rFonts w:ascii="Cambria" w:hAnsi="Cambria"/>
        </w:rPr>
      </w:pPr>
      <w:r>
        <w:rPr>
          <w:rFonts w:ascii="Cambria" w:hAnsi="Cambria"/>
          <w:b/>
        </w:rPr>
        <w:t xml:space="preserve">15. </w:t>
      </w:r>
      <w:r w:rsidR="00C455DB" w:rsidRPr="00566CF2">
        <w:rPr>
          <w:rFonts w:ascii="Cambria" w:hAnsi="Cambria"/>
          <w:b/>
        </w:rPr>
        <w:t>Priced Bill of Quantities</w:t>
      </w:r>
      <w:r w:rsidR="00C455DB" w:rsidRPr="00A73D0F">
        <w:rPr>
          <w:rFonts w:ascii="Cambria" w:hAnsi="Cambria"/>
        </w:rPr>
        <w:t>, using the form given in Section 3, paragraph 1</w:t>
      </w:r>
      <w:r>
        <w:rPr>
          <w:rFonts w:ascii="Cambria" w:hAnsi="Cambria"/>
        </w:rPr>
        <w:t>5.</w:t>
      </w:r>
    </w:p>
    <w:p w14:paraId="589E4655" w14:textId="0EB6C4AA" w:rsidR="00C455DB" w:rsidRPr="00A73D0F" w:rsidRDefault="00C455DB" w:rsidP="00DA4CF8">
      <w:pPr>
        <w:pStyle w:val="berschriftabc"/>
        <w:numPr>
          <w:ilvl w:val="0"/>
          <w:numId w:val="201"/>
        </w:numPr>
        <w:spacing w:line="276" w:lineRule="auto"/>
        <w:ind w:left="1134"/>
        <w:rPr>
          <w:rFonts w:ascii="Cambria" w:hAnsi="Cambria"/>
        </w:rPr>
      </w:pPr>
      <w:r w:rsidRPr="00A73D0F">
        <w:rPr>
          <w:rFonts w:ascii="Cambria" w:hAnsi="Cambria"/>
        </w:rPr>
        <w:t>Unless where Bill of Quantities (</w:t>
      </w:r>
      <w:proofErr w:type="spellStart"/>
      <w:r w:rsidRPr="00A73D0F">
        <w:rPr>
          <w:rFonts w:ascii="Cambria" w:hAnsi="Cambria"/>
        </w:rPr>
        <w:t>BoQ</w:t>
      </w:r>
      <w:proofErr w:type="spellEnd"/>
      <w:r w:rsidRPr="00A73D0F">
        <w:rPr>
          <w:rFonts w:ascii="Cambria" w:hAnsi="Cambria"/>
        </w:rPr>
        <w:t xml:space="preserve">) have been made available by the </w:t>
      </w:r>
      <w:r w:rsidR="00982122">
        <w:rPr>
          <w:rFonts w:ascii="Cambria" w:hAnsi="Cambria"/>
        </w:rPr>
        <w:t>I</w:t>
      </w:r>
      <w:r w:rsidR="000D7BE9">
        <w:rPr>
          <w:rFonts w:ascii="Cambria" w:hAnsi="Cambria"/>
        </w:rPr>
        <w:t>P</w:t>
      </w:r>
      <w:r w:rsidRPr="00A73D0F">
        <w:rPr>
          <w:rFonts w:ascii="Cambria" w:hAnsi="Cambria"/>
        </w:rPr>
        <w:t xml:space="preserve">, the bidder </w:t>
      </w:r>
      <w:proofErr w:type="gramStart"/>
      <w:r w:rsidRPr="00A73D0F">
        <w:rPr>
          <w:rFonts w:ascii="Cambria" w:hAnsi="Cambria"/>
        </w:rPr>
        <w:t>has to</w:t>
      </w:r>
      <w:proofErr w:type="gramEnd"/>
      <w:r w:rsidRPr="00A73D0F">
        <w:rPr>
          <w:rFonts w:ascii="Cambria" w:hAnsi="Cambria"/>
        </w:rPr>
        <w:t xml:space="preserve"> elaborate and submit complete </w:t>
      </w:r>
      <w:proofErr w:type="spellStart"/>
      <w:r w:rsidRPr="00A73D0F">
        <w:rPr>
          <w:rFonts w:ascii="Cambria" w:hAnsi="Cambria"/>
        </w:rPr>
        <w:t>BoQ</w:t>
      </w:r>
      <w:proofErr w:type="spellEnd"/>
      <w:r w:rsidRPr="00A73D0F">
        <w:rPr>
          <w:rFonts w:ascii="Cambria" w:hAnsi="Cambria"/>
        </w:rPr>
        <w:t xml:space="preserve"> for all services (design and construction works) to be carried out, to provide the tendered infrastructure. The </w:t>
      </w:r>
      <w:proofErr w:type="spellStart"/>
      <w:r w:rsidRPr="00A73D0F">
        <w:rPr>
          <w:rFonts w:ascii="Cambria" w:hAnsi="Cambria"/>
        </w:rPr>
        <w:t>BoQ</w:t>
      </w:r>
      <w:proofErr w:type="spellEnd"/>
      <w:r w:rsidRPr="00A73D0F">
        <w:rPr>
          <w:rFonts w:ascii="Cambria" w:hAnsi="Cambria"/>
        </w:rPr>
        <w:t xml:space="preserve"> shall be elaborated in conjunction with the documents of this limited competitive bidding, e.g. Conditions of Contract, the Technical Specifications and the Drawings.</w:t>
      </w:r>
    </w:p>
    <w:p w14:paraId="4AFD1DAB" w14:textId="5D2631D3" w:rsidR="00C455DB" w:rsidRPr="00A73D0F" w:rsidRDefault="00C455DB" w:rsidP="00DA4CF8">
      <w:pPr>
        <w:pStyle w:val="berschriftabc"/>
        <w:numPr>
          <w:ilvl w:val="0"/>
          <w:numId w:val="201"/>
        </w:numPr>
        <w:spacing w:line="276" w:lineRule="auto"/>
        <w:ind w:left="1134"/>
        <w:rPr>
          <w:rFonts w:ascii="Cambria" w:hAnsi="Cambria"/>
        </w:rPr>
      </w:pPr>
      <w:r w:rsidRPr="00A73D0F">
        <w:rPr>
          <w:rFonts w:ascii="Cambria" w:hAnsi="Cambria"/>
        </w:rPr>
        <w:t xml:space="preserve">Where the </w:t>
      </w:r>
      <w:r w:rsidR="00982122">
        <w:rPr>
          <w:rFonts w:ascii="Cambria" w:hAnsi="Cambria"/>
        </w:rPr>
        <w:t>I</w:t>
      </w:r>
      <w:r w:rsidR="000D7BE9">
        <w:rPr>
          <w:rFonts w:ascii="Cambria" w:hAnsi="Cambria"/>
        </w:rPr>
        <w:t>P</w:t>
      </w:r>
      <w:r w:rsidRPr="00A73D0F">
        <w:rPr>
          <w:rFonts w:ascii="Cambria" w:hAnsi="Cambria"/>
        </w:rPr>
        <w:t xml:space="preserve"> has made available </w:t>
      </w:r>
      <w:proofErr w:type="spellStart"/>
      <w:r w:rsidRPr="00A73D0F">
        <w:rPr>
          <w:rFonts w:ascii="Cambria" w:hAnsi="Cambria"/>
        </w:rPr>
        <w:t>BoQ</w:t>
      </w:r>
      <w:proofErr w:type="spellEnd"/>
      <w:r w:rsidRPr="00A73D0F">
        <w:rPr>
          <w:rFonts w:ascii="Cambria" w:hAnsi="Cambria"/>
        </w:rPr>
        <w:t xml:space="preserve"> for the project with the tender documents it is the responsibility of the bidder to review, and </w:t>
      </w:r>
      <w:proofErr w:type="gramStart"/>
      <w:r w:rsidRPr="00A73D0F">
        <w:rPr>
          <w:rFonts w:ascii="Cambria" w:hAnsi="Cambria"/>
        </w:rPr>
        <w:t>where</w:t>
      </w:r>
      <w:proofErr w:type="gramEnd"/>
      <w:r w:rsidRPr="00A73D0F">
        <w:rPr>
          <w:rFonts w:ascii="Cambria" w:hAnsi="Cambria"/>
        </w:rPr>
        <w:t xml:space="preserve"> deemed necessary, notify the </w:t>
      </w:r>
      <w:r w:rsidR="00982122">
        <w:rPr>
          <w:rFonts w:ascii="Cambria" w:hAnsi="Cambria"/>
        </w:rPr>
        <w:t>I</w:t>
      </w:r>
      <w:r w:rsidR="000D7BE9">
        <w:rPr>
          <w:rFonts w:ascii="Cambria" w:hAnsi="Cambria"/>
        </w:rPr>
        <w:t>P</w:t>
      </w:r>
      <w:r w:rsidRPr="00A73D0F">
        <w:rPr>
          <w:rFonts w:ascii="Cambria" w:hAnsi="Cambria"/>
        </w:rPr>
        <w:t xml:space="preserve"> about any required miscalculation or omissions noticed in the </w:t>
      </w:r>
      <w:proofErr w:type="spellStart"/>
      <w:r w:rsidRPr="00A73D0F">
        <w:rPr>
          <w:rFonts w:ascii="Cambria" w:hAnsi="Cambria"/>
        </w:rPr>
        <w:t>BoQ</w:t>
      </w:r>
      <w:proofErr w:type="spellEnd"/>
      <w:r w:rsidRPr="00A73D0F">
        <w:rPr>
          <w:rFonts w:ascii="Cambria" w:hAnsi="Cambria"/>
        </w:rPr>
        <w:t xml:space="preserve">. By submitting a bid bidder confirms the correctness of the </w:t>
      </w:r>
      <w:proofErr w:type="spellStart"/>
      <w:r w:rsidRPr="00A73D0F">
        <w:rPr>
          <w:rFonts w:ascii="Cambria" w:hAnsi="Cambria"/>
        </w:rPr>
        <w:t>BoQ</w:t>
      </w:r>
      <w:proofErr w:type="spellEnd"/>
      <w:r w:rsidRPr="00A73D0F">
        <w:rPr>
          <w:rFonts w:ascii="Cambria" w:hAnsi="Cambria"/>
        </w:rPr>
        <w:t xml:space="preserve"> and has no right to claim any extra volumes, should a</w:t>
      </w:r>
      <w:r w:rsidR="00A903C1">
        <w:rPr>
          <w:rFonts w:ascii="Cambria" w:hAnsi="Cambria"/>
        </w:rPr>
        <w:t>n</w:t>
      </w:r>
      <w:r w:rsidRPr="00A73D0F">
        <w:rPr>
          <w:rFonts w:ascii="Cambria" w:hAnsi="Cambria"/>
        </w:rPr>
        <w:t xml:space="preserve"> omission or miscalculation be noticed after the signing of the contract. </w:t>
      </w:r>
    </w:p>
    <w:p w14:paraId="4FBED1FB" w14:textId="3A662DF9" w:rsidR="00DA4CF8" w:rsidRDefault="00C455DB" w:rsidP="00DA4CF8">
      <w:pPr>
        <w:pStyle w:val="berschriftabc"/>
        <w:numPr>
          <w:ilvl w:val="0"/>
          <w:numId w:val="201"/>
        </w:numPr>
        <w:spacing w:line="276" w:lineRule="auto"/>
        <w:ind w:left="1134"/>
        <w:rPr>
          <w:rFonts w:ascii="Cambria" w:hAnsi="Cambria"/>
        </w:rPr>
      </w:pPr>
      <w:r w:rsidRPr="00A73D0F">
        <w:rPr>
          <w:rFonts w:ascii="Cambria" w:hAnsi="Cambria"/>
        </w:rPr>
        <w:t xml:space="preserve">The </w:t>
      </w:r>
      <w:r w:rsidR="000F630A">
        <w:rPr>
          <w:rFonts w:ascii="Cambria" w:hAnsi="Cambria"/>
        </w:rPr>
        <w:t>b</w:t>
      </w:r>
      <w:r w:rsidR="00A17A64">
        <w:rPr>
          <w:rFonts w:ascii="Cambria" w:hAnsi="Cambria"/>
        </w:rPr>
        <w:t>idder</w:t>
      </w:r>
      <w:r w:rsidRPr="00A73D0F">
        <w:rPr>
          <w:rFonts w:ascii="Cambria" w:hAnsi="Cambria"/>
        </w:rPr>
        <w:t xml:space="preserve"> shall satisfy himself as to the meaning of every item in the </w:t>
      </w:r>
      <w:proofErr w:type="spellStart"/>
      <w:r w:rsidRPr="00A73D0F">
        <w:rPr>
          <w:rFonts w:ascii="Cambria" w:hAnsi="Cambria"/>
        </w:rPr>
        <w:t>BoQ</w:t>
      </w:r>
      <w:proofErr w:type="spellEnd"/>
      <w:r w:rsidRPr="00A73D0F">
        <w:rPr>
          <w:rFonts w:ascii="Cambria" w:hAnsi="Cambria"/>
        </w:rPr>
        <w:t xml:space="preserve"> and the frame conditions for the execution of the respective work. The fixed price</w:t>
      </w:r>
      <w:r w:rsidR="00A903C1">
        <w:rPr>
          <w:rFonts w:ascii="Cambria" w:hAnsi="Cambria"/>
        </w:rPr>
        <w:t>s</w:t>
      </w:r>
      <w:r w:rsidRPr="00A73D0F">
        <w:rPr>
          <w:rFonts w:ascii="Cambria" w:hAnsi="Cambria"/>
        </w:rPr>
        <w:t xml:space="preserve"> entered in the </w:t>
      </w:r>
      <w:proofErr w:type="spellStart"/>
      <w:r w:rsidRPr="00A73D0F">
        <w:rPr>
          <w:rFonts w:ascii="Cambria" w:hAnsi="Cambria"/>
        </w:rPr>
        <w:t>BoQ</w:t>
      </w:r>
      <w:proofErr w:type="spellEnd"/>
      <w:r w:rsidRPr="00A73D0F">
        <w:rPr>
          <w:rFonts w:ascii="Cambria" w:hAnsi="Cambria"/>
        </w:rPr>
        <w:t xml:space="preserve"> for the various sections of works are deemed to cover all supplies and work, finished and com</w:t>
      </w:r>
      <w:r w:rsidR="00DA4CF8">
        <w:rPr>
          <w:rFonts w:ascii="Cambria" w:hAnsi="Cambria"/>
        </w:rPr>
        <w:t>pleted in all respects.</w:t>
      </w:r>
    </w:p>
    <w:p w14:paraId="0822702F" w14:textId="77777777" w:rsidR="00DA4CF8" w:rsidRDefault="00C455DB" w:rsidP="00DA4CF8">
      <w:pPr>
        <w:pStyle w:val="berschriftabc"/>
        <w:numPr>
          <w:ilvl w:val="0"/>
          <w:numId w:val="201"/>
        </w:numPr>
        <w:spacing w:line="276" w:lineRule="auto"/>
        <w:ind w:left="1134"/>
        <w:rPr>
          <w:rFonts w:ascii="Cambria" w:hAnsi="Cambria"/>
        </w:rPr>
      </w:pPr>
      <w:r w:rsidRPr="00A73D0F">
        <w:rPr>
          <w:rFonts w:ascii="Cambria" w:hAnsi="Cambria"/>
        </w:rPr>
        <w:t xml:space="preserve">The items set forth in the </w:t>
      </w:r>
      <w:proofErr w:type="spellStart"/>
      <w:r w:rsidRPr="00A73D0F">
        <w:rPr>
          <w:rFonts w:ascii="Cambria" w:hAnsi="Cambria"/>
        </w:rPr>
        <w:t>BoQ</w:t>
      </w:r>
      <w:proofErr w:type="spellEnd"/>
      <w:r w:rsidRPr="00A73D0F">
        <w:rPr>
          <w:rFonts w:ascii="Cambria" w:hAnsi="Cambria"/>
        </w:rPr>
        <w:t xml:space="preserve"> and the prices entered therein shall, except insofar as may be otherwise expressly provided for in the Contract, be deemed to cover all the Contractor’s liabilities and obligations and all matters and things necessary for the proper performance, intended function and maintenance and complet</w:t>
      </w:r>
      <w:r w:rsidR="00DA4CF8">
        <w:rPr>
          <w:rFonts w:ascii="Cambria" w:hAnsi="Cambria"/>
        </w:rPr>
        <w:t>ion of the works as specified.</w:t>
      </w:r>
    </w:p>
    <w:p w14:paraId="26CF0E00" w14:textId="77777777" w:rsidR="00DA4CF8" w:rsidRDefault="00C455DB" w:rsidP="00DA4CF8">
      <w:pPr>
        <w:pStyle w:val="berschriftabc"/>
        <w:numPr>
          <w:ilvl w:val="0"/>
          <w:numId w:val="201"/>
        </w:numPr>
        <w:spacing w:line="276" w:lineRule="auto"/>
        <w:ind w:left="1134"/>
        <w:rPr>
          <w:rFonts w:ascii="Cambria" w:hAnsi="Cambria"/>
        </w:rPr>
      </w:pPr>
      <w:r w:rsidRPr="00A73D0F">
        <w:rPr>
          <w:rFonts w:ascii="Cambria" w:hAnsi="Cambria"/>
        </w:rPr>
        <w:t>The rates shall include the following unless</w:t>
      </w:r>
      <w:r w:rsidR="00DA4CF8">
        <w:rPr>
          <w:rFonts w:ascii="Cambria" w:hAnsi="Cambria"/>
        </w:rPr>
        <w:t xml:space="preserve"> expressly stated otherwise:</w:t>
      </w:r>
    </w:p>
    <w:p w14:paraId="68470D86" w14:textId="26AC6B30" w:rsidR="00DA4CF8" w:rsidRDefault="00C455DB" w:rsidP="00DA4CF8">
      <w:pPr>
        <w:pStyle w:val="berschriftabc"/>
        <w:numPr>
          <w:ilvl w:val="1"/>
          <w:numId w:val="201"/>
        </w:numPr>
        <w:spacing w:line="276" w:lineRule="auto"/>
        <w:ind w:left="1560"/>
        <w:rPr>
          <w:rFonts w:ascii="Cambria" w:hAnsi="Cambria"/>
        </w:rPr>
      </w:pPr>
      <w:r w:rsidRPr="00A73D0F">
        <w:rPr>
          <w:rFonts w:ascii="Cambria" w:hAnsi="Cambria"/>
        </w:rPr>
        <w:t>labour and all co</w:t>
      </w:r>
      <w:r w:rsidR="00DA4CF8">
        <w:rPr>
          <w:rFonts w:ascii="Cambria" w:hAnsi="Cambria"/>
        </w:rPr>
        <w:t xml:space="preserve">sts in connection </w:t>
      </w:r>
      <w:r w:rsidR="00B873F6">
        <w:rPr>
          <w:rFonts w:ascii="Cambria" w:hAnsi="Cambria"/>
        </w:rPr>
        <w:t>therewith.</w:t>
      </w:r>
    </w:p>
    <w:p w14:paraId="2633F0CC" w14:textId="68327988" w:rsidR="00DA4CF8" w:rsidRDefault="00C455DB" w:rsidP="00DA4CF8">
      <w:pPr>
        <w:pStyle w:val="berschriftabc"/>
        <w:numPr>
          <w:ilvl w:val="1"/>
          <w:numId w:val="201"/>
        </w:numPr>
        <w:spacing w:line="276" w:lineRule="auto"/>
        <w:ind w:left="1560"/>
        <w:rPr>
          <w:rFonts w:ascii="Cambria" w:hAnsi="Cambria"/>
        </w:rPr>
      </w:pPr>
      <w:r w:rsidRPr="00A73D0F">
        <w:rPr>
          <w:rFonts w:ascii="Cambria" w:hAnsi="Cambria"/>
        </w:rPr>
        <w:t>the supply of materials and goods to site, including costs for purchase, transportation, storage, wa</w:t>
      </w:r>
      <w:r w:rsidR="00DA4CF8">
        <w:rPr>
          <w:rFonts w:ascii="Cambria" w:hAnsi="Cambria"/>
        </w:rPr>
        <w:t xml:space="preserve">stage and any other </w:t>
      </w:r>
      <w:r w:rsidR="00B873F6">
        <w:rPr>
          <w:rFonts w:ascii="Cambria" w:hAnsi="Cambria"/>
        </w:rPr>
        <w:t>charges.</w:t>
      </w:r>
    </w:p>
    <w:p w14:paraId="75BCDAC1" w14:textId="42F143BE" w:rsidR="00DA4CF8" w:rsidRDefault="00C455DB" w:rsidP="00DA4CF8">
      <w:pPr>
        <w:pStyle w:val="berschriftabc"/>
        <w:numPr>
          <w:ilvl w:val="1"/>
          <w:numId w:val="201"/>
        </w:numPr>
        <w:spacing w:line="276" w:lineRule="auto"/>
        <w:ind w:left="1560"/>
        <w:rPr>
          <w:rFonts w:ascii="Cambria" w:hAnsi="Cambria"/>
        </w:rPr>
      </w:pPr>
      <w:r w:rsidRPr="00A73D0F">
        <w:rPr>
          <w:rFonts w:ascii="Cambria" w:hAnsi="Cambria"/>
        </w:rPr>
        <w:t xml:space="preserve">equipment and all </w:t>
      </w:r>
      <w:r w:rsidR="00DA4CF8">
        <w:rPr>
          <w:rFonts w:ascii="Cambria" w:hAnsi="Cambria"/>
        </w:rPr>
        <w:t xml:space="preserve">costs in connection </w:t>
      </w:r>
      <w:r w:rsidR="00B873F6">
        <w:rPr>
          <w:rFonts w:ascii="Cambria" w:hAnsi="Cambria"/>
        </w:rPr>
        <w:t>therewith.</w:t>
      </w:r>
    </w:p>
    <w:p w14:paraId="3C5E67BC" w14:textId="46D6CE3B" w:rsidR="00DA4CF8" w:rsidRDefault="00C455DB" w:rsidP="00DA4CF8">
      <w:pPr>
        <w:pStyle w:val="berschriftabc"/>
        <w:numPr>
          <w:ilvl w:val="1"/>
          <w:numId w:val="201"/>
        </w:numPr>
        <w:spacing w:line="276" w:lineRule="auto"/>
        <w:ind w:left="1560"/>
        <w:rPr>
          <w:rFonts w:ascii="Cambria" w:hAnsi="Cambria"/>
        </w:rPr>
      </w:pPr>
      <w:r w:rsidRPr="00A73D0F">
        <w:rPr>
          <w:rFonts w:ascii="Cambria" w:hAnsi="Cambria"/>
        </w:rPr>
        <w:t>fixing, erect</w:t>
      </w:r>
      <w:r w:rsidR="00DA4CF8">
        <w:rPr>
          <w:rFonts w:ascii="Cambria" w:hAnsi="Cambria"/>
        </w:rPr>
        <w:t xml:space="preserve">ing and installing or </w:t>
      </w:r>
      <w:r w:rsidR="00B873F6">
        <w:rPr>
          <w:rFonts w:ascii="Cambria" w:hAnsi="Cambria"/>
        </w:rPr>
        <w:t>placing.</w:t>
      </w:r>
    </w:p>
    <w:p w14:paraId="327FBB5D" w14:textId="618837EA" w:rsidR="00DA4CF8" w:rsidRDefault="00C455DB" w:rsidP="00DA4CF8">
      <w:pPr>
        <w:pStyle w:val="berschriftabc"/>
        <w:numPr>
          <w:ilvl w:val="1"/>
          <w:numId w:val="201"/>
        </w:numPr>
        <w:spacing w:line="276" w:lineRule="auto"/>
        <w:ind w:left="1560"/>
        <w:rPr>
          <w:rFonts w:ascii="Cambria" w:hAnsi="Cambria"/>
        </w:rPr>
      </w:pPr>
      <w:r w:rsidRPr="00A73D0F">
        <w:rPr>
          <w:rFonts w:ascii="Cambria" w:hAnsi="Cambria"/>
        </w:rPr>
        <w:t>all Temporary Works, complete including equipment</w:t>
      </w:r>
      <w:r w:rsidR="00DA4CF8">
        <w:rPr>
          <w:rFonts w:ascii="Cambria" w:hAnsi="Cambria"/>
        </w:rPr>
        <w:t xml:space="preserve">, tools and consumables, </w:t>
      </w:r>
      <w:proofErr w:type="gramStart"/>
      <w:r w:rsidR="00DA4CF8">
        <w:rPr>
          <w:rFonts w:ascii="Cambria" w:hAnsi="Cambria"/>
        </w:rPr>
        <w:t>and;</w:t>
      </w:r>
      <w:proofErr w:type="gramEnd"/>
    </w:p>
    <w:p w14:paraId="299F132B" w14:textId="6FE57F7C" w:rsidR="00DA4CF8" w:rsidRDefault="00DA4CF8" w:rsidP="00DA4CF8">
      <w:pPr>
        <w:pStyle w:val="berschriftabc"/>
        <w:numPr>
          <w:ilvl w:val="1"/>
          <w:numId w:val="201"/>
        </w:numPr>
        <w:spacing w:line="276" w:lineRule="auto"/>
        <w:ind w:left="1560"/>
        <w:rPr>
          <w:rFonts w:ascii="Cambria" w:hAnsi="Cambria"/>
        </w:rPr>
      </w:pPr>
      <w:r>
        <w:rPr>
          <w:rFonts w:ascii="Cambria" w:hAnsi="Cambria"/>
        </w:rPr>
        <w:t>charges, overheads and profit.</w:t>
      </w:r>
      <w:r>
        <w:rPr>
          <w:rFonts w:ascii="Cambria" w:hAnsi="Cambria"/>
        </w:rPr>
        <w:tab/>
      </w:r>
    </w:p>
    <w:p w14:paraId="5258AD9C" w14:textId="2F09135D" w:rsidR="00DA4CF8" w:rsidRDefault="00DA4CF8" w:rsidP="00DA4CF8">
      <w:pPr>
        <w:pStyle w:val="berschriftabc"/>
        <w:numPr>
          <w:ilvl w:val="0"/>
          <w:numId w:val="201"/>
        </w:numPr>
        <w:spacing w:line="276" w:lineRule="auto"/>
        <w:ind w:left="1134"/>
        <w:rPr>
          <w:rFonts w:ascii="Cambria" w:hAnsi="Cambria"/>
        </w:rPr>
      </w:pPr>
      <w:r w:rsidRPr="00A73D0F">
        <w:rPr>
          <w:rFonts w:ascii="Cambria" w:hAnsi="Cambria"/>
        </w:rPr>
        <w:t xml:space="preserve">No extra payment shall be made in respect of anything described in the Contract for which no corresponding item is given in the </w:t>
      </w:r>
      <w:proofErr w:type="spellStart"/>
      <w:r w:rsidRPr="00A73D0F">
        <w:rPr>
          <w:rFonts w:ascii="Cambria" w:hAnsi="Cambria"/>
        </w:rPr>
        <w:t>BoQ</w:t>
      </w:r>
      <w:proofErr w:type="spellEnd"/>
      <w:r w:rsidRPr="00A73D0F">
        <w:rPr>
          <w:rFonts w:ascii="Cambria" w:hAnsi="Cambria"/>
        </w:rPr>
        <w:t xml:space="preserve"> although necessary for completion of the Work and the cost thereof shall be deemed to be included in and covered by the Contract Price elsewhere as aforesaid. Any requirements written down in the Technical Specifications, which have not been included in the Bill of Quantities shall be deemed to have been included within the priced items in the </w:t>
      </w:r>
      <w:proofErr w:type="spellStart"/>
      <w:r w:rsidRPr="00A73D0F">
        <w:rPr>
          <w:rFonts w:ascii="Cambria" w:hAnsi="Cambria"/>
        </w:rPr>
        <w:t>BoQ</w:t>
      </w:r>
      <w:proofErr w:type="spellEnd"/>
      <w:r w:rsidRPr="00A73D0F">
        <w:rPr>
          <w:rFonts w:ascii="Cambria" w:hAnsi="Cambria"/>
        </w:rPr>
        <w:t>. The cost of any item against which no unit rate has been entered shall be deemed to be covered</w:t>
      </w:r>
      <w:r>
        <w:rPr>
          <w:rFonts w:ascii="Cambria" w:hAnsi="Cambria"/>
        </w:rPr>
        <w:t xml:space="preserve"> by unit rates of other items.</w:t>
      </w:r>
    </w:p>
    <w:p w14:paraId="0AF954C2" w14:textId="1D526676" w:rsidR="00DA4CF8" w:rsidRPr="00DA4CF8" w:rsidRDefault="00DA4CF8" w:rsidP="00DA4CF8">
      <w:pPr>
        <w:pStyle w:val="berschriftabc"/>
        <w:numPr>
          <w:ilvl w:val="0"/>
          <w:numId w:val="201"/>
        </w:numPr>
        <w:spacing w:line="276" w:lineRule="auto"/>
        <w:ind w:left="1134"/>
        <w:rPr>
          <w:rFonts w:ascii="Cambria" w:hAnsi="Cambria"/>
        </w:rPr>
      </w:pPr>
      <w:r w:rsidRPr="00A73D0F">
        <w:rPr>
          <w:rFonts w:ascii="Cambria" w:hAnsi="Cambria"/>
        </w:rPr>
        <w:lastRenderedPageBreak/>
        <w:t xml:space="preserve">In case the </w:t>
      </w:r>
      <w:r w:rsidR="00982122">
        <w:rPr>
          <w:rFonts w:ascii="Cambria" w:hAnsi="Cambria"/>
        </w:rPr>
        <w:t>I</w:t>
      </w:r>
      <w:r w:rsidR="000D7BE9">
        <w:rPr>
          <w:rFonts w:ascii="Cambria" w:hAnsi="Cambria"/>
        </w:rPr>
        <w:t>P</w:t>
      </w:r>
      <w:r w:rsidRPr="00A73D0F">
        <w:rPr>
          <w:rFonts w:ascii="Cambria" w:hAnsi="Cambria"/>
        </w:rPr>
        <w:t xml:space="preserve"> evaluates that the </w:t>
      </w:r>
      <w:proofErr w:type="spellStart"/>
      <w:r w:rsidRPr="00A73D0F">
        <w:rPr>
          <w:rFonts w:ascii="Cambria" w:hAnsi="Cambria"/>
        </w:rPr>
        <w:t>BoQ</w:t>
      </w:r>
      <w:proofErr w:type="spellEnd"/>
      <w:r w:rsidRPr="00A73D0F">
        <w:rPr>
          <w:rFonts w:ascii="Cambria" w:hAnsi="Cambria"/>
        </w:rPr>
        <w:t xml:space="preserve"> does not cover the complete works acc. to the requirement and specifications, the bid will be excluded from further evaluation.</w:t>
      </w:r>
    </w:p>
    <w:p w14:paraId="11D8D6F0" w14:textId="630FC920" w:rsidR="00C455DB" w:rsidRPr="00A73D0F" w:rsidRDefault="00C455DB" w:rsidP="00DD1CF3">
      <w:pPr>
        <w:pStyle w:val="Heading2"/>
        <w:spacing w:before="0" w:after="0" w:line="276" w:lineRule="auto"/>
        <w:ind w:left="567"/>
        <w:rPr>
          <w:rFonts w:ascii="Cambria" w:hAnsi="Cambria"/>
          <w:sz w:val="20"/>
        </w:rPr>
      </w:pPr>
      <w:bookmarkStart w:id="101" w:name="_Ref493589649"/>
      <w:r w:rsidRPr="00A73D0F">
        <w:rPr>
          <w:rFonts w:ascii="Cambria" w:hAnsi="Cambria"/>
          <w:sz w:val="20"/>
          <w:szCs w:val="20"/>
        </w:rPr>
        <w:t xml:space="preserve">The bidder shall submit offers, which comply with the requirements of the tender documents, </w:t>
      </w:r>
      <w:r w:rsidRPr="00A73D0F">
        <w:rPr>
          <w:rFonts w:ascii="Cambria" w:hAnsi="Cambria"/>
          <w:sz w:val="20"/>
        </w:rPr>
        <w:t xml:space="preserve">including the basic technical requirements as indicated in the drawings and specifications. The attention of bidders is drawn to the provision of paragraph </w:t>
      </w:r>
      <w:r w:rsidRPr="00A73D0F">
        <w:rPr>
          <w:rFonts w:ascii="Cambria" w:hAnsi="Cambria"/>
          <w:sz w:val="20"/>
        </w:rPr>
        <w:fldChar w:fldCharType="begin"/>
      </w:r>
      <w:r w:rsidRPr="00A73D0F">
        <w:rPr>
          <w:rFonts w:ascii="Cambria" w:hAnsi="Cambria"/>
          <w:sz w:val="20"/>
        </w:rPr>
        <w:instrText xml:space="preserve"> REF _Ref493589576 \r \h </w:instrText>
      </w:r>
      <w:r w:rsidR="00406D24" w:rsidRPr="00A73D0F">
        <w:rPr>
          <w:rFonts w:ascii="Cambria" w:hAnsi="Cambria"/>
          <w:sz w:val="20"/>
        </w:rPr>
        <w:instrText xml:space="preserve"> \* MERGEFORMAT </w:instrText>
      </w:r>
      <w:r w:rsidRPr="00A73D0F">
        <w:rPr>
          <w:rFonts w:ascii="Cambria" w:hAnsi="Cambria"/>
          <w:sz w:val="20"/>
        </w:rPr>
      </w:r>
      <w:r w:rsidRPr="00A73D0F">
        <w:rPr>
          <w:rFonts w:ascii="Cambria" w:hAnsi="Cambria"/>
          <w:sz w:val="20"/>
        </w:rPr>
        <w:fldChar w:fldCharType="separate"/>
      </w:r>
      <w:r w:rsidRPr="00A73D0F">
        <w:rPr>
          <w:rFonts w:ascii="Cambria" w:hAnsi="Cambria"/>
          <w:sz w:val="20"/>
        </w:rPr>
        <w:t>9</w:t>
      </w:r>
      <w:r w:rsidRPr="00A73D0F">
        <w:rPr>
          <w:rFonts w:ascii="Cambria" w:hAnsi="Cambria"/>
          <w:sz w:val="20"/>
        </w:rPr>
        <w:fldChar w:fldCharType="end"/>
      </w:r>
      <w:r w:rsidRPr="00A73D0F">
        <w:rPr>
          <w:rFonts w:ascii="Cambria" w:hAnsi="Cambria"/>
          <w:sz w:val="20"/>
        </w:rPr>
        <w:t xml:space="preserve"> regarding the rejection of bids, which are not responsive to the requirements of the tender documents. </w:t>
      </w:r>
      <w:bookmarkEnd w:id="101"/>
    </w:p>
    <w:p w14:paraId="78091688" w14:textId="1376C6A7" w:rsidR="00C455DB" w:rsidRPr="00A73D0F" w:rsidRDefault="00C455DB" w:rsidP="00AC4CAF">
      <w:pPr>
        <w:pStyle w:val="Heading1"/>
      </w:pPr>
      <w:bookmarkStart w:id="102" w:name="_Toc530904597"/>
      <w:bookmarkStart w:id="103" w:name="_Toc95719248"/>
      <w:bookmarkStart w:id="104" w:name="_Toc95719325"/>
      <w:bookmarkStart w:id="105" w:name="_Toc190694353"/>
      <w:r w:rsidRPr="00A73D0F">
        <w:t>Tender Prices</w:t>
      </w:r>
      <w:bookmarkEnd w:id="102"/>
      <w:bookmarkEnd w:id="103"/>
      <w:bookmarkEnd w:id="104"/>
      <w:bookmarkEnd w:id="105"/>
    </w:p>
    <w:p w14:paraId="0FB24EFA" w14:textId="5C81627B" w:rsidR="00C455DB" w:rsidRPr="00A73D0F" w:rsidRDefault="00C455DB" w:rsidP="00DD1CF3">
      <w:pPr>
        <w:pStyle w:val="Heading2"/>
        <w:spacing w:before="0" w:after="0" w:line="276" w:lineRule="auto"/>
        <w:ind w:left="567"/>
        <w:rPr>
          <w:rFonts w:ascii="Cambria" w:hAnsi="Cambria"/>
          <w:sz w:val="20"/>
        </w:rPr>
      </w:pPr>
      <w:bookmarkStart w:id="106" w:name="_Ref493602705"/>
      <w:r w:rsidRPr="00A73D0F">
        <w:rPr>
          <w:rFonts w:ascii="Cambria" w:hAnsi="Cambria"/>
          <w:sz w:val="20"/>
        </w:rPr>
        <w:t xml:space="preserve">The Contract shall be for the works and services as described in the </w:t>
      </w:r>
      <w:r w:rsidRPr="00FB2879">
        <w:rPr>
          <w:rFonts w:ascii="Cambria" w:hAnsi="Cambria"/>
          <w:i/>
          <w:sz w:val="20"/>
          <w:u w:val="single"/>
        </w:rPr>
        <w:t>BDS</w:t>
      </w:r>
      <w:r w:rsidRPr="00A73D0F">
        <w:rPr>
          <w:rFonts w:ascii="Cambria" w:hAnsi="Cambria"/>
          <w:sz w:val="20"/>
        </w:rPr>
        <w:t>, paragraph</w:t>
      </w:r>
      <w:r w:rsidR="00942E11">
        <w:rPr>
          <w:rFonts w:ascii="Cambria" w:hAnsi="Cambria"/>
          <w:sz w:val="20"/>
        </w:rPr>
        <w:t>1</w:t>
      </w:r>
      <w:r w:rsidRPr="00A73D0F">
        <w:rPr>
          <w:rFonts w:ascii="Cambria" w:hAnsi="Cambria"/>
          <w:sz w:val="20"/>
        </w:rPr>
        <w:t xml:space="preserve">, based on the schedule of unit rates and prices submitted by the </w:t>
      </w:r>
      <w:r w:rsidR="00A17A64">
        <w:rPr>
          <w:rFonts w:ascii="Cambria" w:hAnsi="Cambria"/>
          <w:sz w:val="20"/>
        </w:rPr>
        <w:t>bidder</w:t>
      </w:r>
      <w:r w:rsidRPr="00A73D0F">
        <w:rPr>
          <w:rFonts w:ascii="Cambria" w:hAnsi="Cambria"/>
          <w:sz w:val="20"/>
        </w:rPr>
        <w:t>.</w:t>
      </w:r>
      <w:bookmarkEnd w:id="106"/>
    </w:p>
    <w:p w14:paraId="5F8C2195" w14:textId="7D318B8A" w:rsidR="00BB3BE0" w:rsidRPr="00BB3BE0" w:rsidRDefault="00822233" w:rsidP="00480CC6">
      <w:pPr>
        <w:pStyle w:val="Heading2"/>
        <w:spacing w:before="0" w:after="0" w:line="276" w:lineRule="auto"/>
        <w:ind w:left="567"/>
        <w:rPr>
          <w:rFonts w:ascii="Cambria" w:hAnsi="Cambria"/>
          <w:color w:val="000000" w:themeColor="text1"/>
          <w:sz w:val="20"/>
        </w:rPr>
      </w:pPr>
      <w:r w:rsidRPr="00BB3BE0">
        <w:rPr>
          <w:rFonts w:ascii="Cambria" w:hAnsi="Cambria"/>
          <w:color w:val="000000" w:themeColor="text1"/>
          <w:sz w:val="20"/>
        </w:rPr>
        <w:t xml:space="preserve">The Bidder shall submit a Bid for the whole of the Works described in the </w:t>
      </w:r>
      <w:r w:rsidRPr="00BB3BE0">
        <w:rPr>
          <w:rFonts w:ascii="Cambria" w:hAnsi="Cambria"/>
          <w:i/>
          <w:iCs/>
          <w:color w:val="000000" w:themeColor="text1"/>
          <w:sz w:val="20"/>
          <w:u w:val="single"/>
        </w:rPr>
        <w:t>BDS</w:t>
      </w:r>
      <w:r w:rsidRPr="00BB3BE0">
        <w:rPr>
          <w:rFonts w:ascii="Cambria" w:hAnsi="Cambria"/>
          <w:color w:val="000000" w:themeColor="text1"/>
          <w:sz w:val="20"/>
        </w:rPr>
        <w:t xml:space="preserve">, paragraph 1, by filling in price(s) for all items of the Works, as identified in the </w:t>
      </w:r>
      <w:proofErr w:type="spellStart"/>
      <w:r w:rsidRPr="00BB3BE0">
        <w:rPr>
          <w:rFonts w:ascii="Cambria" w:hAnsi="Cambria"/>
          <w:color w:val="000000" w:themeColor="text1"/>
          <w:sz w:val="20"/>
        </w:rPr>
        <w:t>BoQ</w:t>
      </w:r>
      <w:proofErr w:type="spellEnd"/>
      <w:r w:rsidRPr="00BB3BE0">
        <w:rPr>
          <w:rFonts w:ascii="Cambria" w:hAnsi="Cambria"/>
          <w:color w:val="000000" w:themeColor="text1"/>
          <w:sz w:val="20"/>
        </w:rPr>
        <w:t xml:space="preserve">. Items against which no rate or price is entered by the Bidder shall be deemed covered by the rates for other items in the Bill of Quantities and will not be paid for separately by the </w:t>
      </w:r>
      <w:r w:rsidR="00982122">
        <w:rPr>
          <w:rFonts w:ascii="Cambria" w:hAnsi="Cambria"/>
          <w:color w:val="000000" w:themeColor="text1"/>
          <w:sz w:val="20"/>
        </w:rPr>
        <w:t>I</w:t>
      </w:r>
      <w:r w:rsidR="000D7BE9">
        <w:rPr>
          <w:rFonts w:ascii="Cambria" w:hAnsi="Cambria"/>
          <w:color w:val="000000" w:themeColor="text1"/>
          <w:sz w:val="20"/>
        </w:rPr>
        <w:t>P</w:t>
      </w:r>
      <w:r w:rsidRPr="00BB3BE0">
        <w:rPr>
          <w:rFonts w:ascii="Cambria" w:hAnsi="Cambria"/>
          <w:color w:val="000000" w:themeColor="text1"/>
          <w:sz w:val="20"/>
        </w:rPr>
        <w:t>. An item not listed in the priced Bill of Quantities shall be assumed to be not included in the Bid, and provided that the Bid is determined substantially responsive notwithstanding this omission, the highest price of the item quoted by substantially responsive Bidders will be added to the Bid price and the equivalent total cost of the Bid so determined will be used for price comparison.</w:t>
      </w:r>
    </w:p>
    <w:p w14:paraId="19CED681" w14:textId="0916E05B" w:rsidR="00C455DB" w:rsidRPr="00A73D0F" w:rsidRDefault="00C455DB" w:rsidP="00DD1CF3">
      <w:pPr>
        <w:pStyle w:val="Heading2"/>
        <w:spacing w:before="0" w:after="0" w:line="276" w:lineRule="auto"/>
        <w:ind w:left="567"/>
        <w:rPr>
          <w:rFonts w:ascii="Cambria" w:hAnsi="Cambria"/>
          <w:sz w:val="20"/>
        </w:rPr>
      </w:pPr>
      <w:r w:rsidRPr="00A73D0F">
        <w:rPr>
          <w:rFonts w:ascii="Cambria" w:hAnsi="Cambria"/>
          <w:sz w:val="20"/>
        </w:rPr>
        <w:t xml:space="preserve">All duties, taxes and other levies of the project country payable by the Contractor under the Contract, or for any other cause, shall be included in the rates and prices and the total tender price submitted by the </w:t>
      </w:r>
      <w:r w:rsidR="00A17A64">
        <w:rPr>
          <w:rFonts w:ascii="Cambria" w:hAnsi="Cambria"/>
          <w:sz w:val="20"/>
        </w:rPr>
        <w:t>bidder</w:t>
      </w:r>
      <w:r w:rsidRPr="00A73D0F">
        <w:rPr>
          <w:rFonts w:ascii="Cambria" w:hAnsi="Cambria"/>
          <w:sz w:val="20"/>
        </w:rPr>
        <w:t xml:space="preserve">. The evaluation and comparison of tenders by the </w:t>
      </w:r>
      <w:r w:rsidR="00982122">
        <w:rPr>
          <w:rFonts w:ascii="Cambria" w:hAnsi="Cambria"/>
          <w:sz w:val="20"/>
        </w:rPr>
        <w:t>I</w:t>
      </w:r>
      <w:r w:rsidR="000D7BE9">
        <w:rPr>
          <w:rFonts w:ascii="Cambria" w:hAnsi="Cambria"/>
          <w:sz w:val="20"/>
        </w:rPr>
        <w:t>P</w:t>
      </w:r>
      <w:r w:rsidRPr="00A73D0F">
        <w:rPr>
          <w:rFonts w:ascii="Cambria" w:hAnsi="Cambria"/>
          <w:sz w:val="20"/>
        </w:rPr>
        <w:t xml:space="preserve"> shall be made accordingly.</w:t>
      </w:r>
    </w:p>
    <w:p w14:paraId="2F07D686" w14:textId="7351DDDF" w:rsidR="00C455DB" w:rsidRPr="00A73D0F" w:rsidRDefault="00C455DB" w:rsidP="00DD1CF3">
      <w:pPr>
        <w:pStyle w:val="Heading2"/>
        <w:spacing w:before="0" w:after="0" w:line="276" w:lineRule="auto"/>
        <w:ind w:left="567"/>
        <w:rPr>
          <w:rFonts w:ascii="Cambria" w:hAnsi="Cambria"/>
          <w:sz w:val="20"/>
        </w:rPr>
      </w:pPr>
      <w:bookmarkStart w:id="107" w:name="_Ref493602747"/>
      <w:r w:rsidRPr="00A73D0F">
        <w:rPr>
          <w:rFonts w:ascii="Cambria" w:hAnsi="Cambria"/>
          <w:sz w:val="20"/>
        </w:rPr>
        <w:t xml:space="preserve">The rates and prices quoted by the </w:t>
      </w:r>
      <w:r w:rsidR="00A17A64">
        <w:rPr>
          <w:rFonts w:ascii="Cambria" w:hAnsi="Cambria"/>
          <w:sz w:val="20"/>
        </w:rPr>
        <w:t>bidder</w:t>
      </w:r>
      <w:r w:rsidRPr="00A73D0F">
        <w:rPr>
          <w:rFonts w:ascii="Cambria" w:hAnsi="Cambria"/>
          <w:sz w:val="20"/>
        </w:rPr>
        <w:t xml:space="preserve">s are not subject </w:t>
      </w:r>
      <w:r w:rsidR="00BA1E25">
        <w:rPr>
          <w:rFonts w:ascii="Cambria" w:hAnsi="Cambria"/>
          <w:sz w:val="20"/>
        </w:rPr>
        <w:t>to adjustment during the perfor</w:t>
      </w:r>
      <w:r w:rsidRPr="00A73D0F">
        <w:rPr>
          <w:rFonts w:ascii="Cambria" w:hAnsi="Cambria"/>
          <w:sz w:val="20"/>
        </w:rPr>
        <w:t xml:space="preserve">mance of the contract, as specified in the </w:t>
      </w:r>
      <w:r w:rsidRPr="00BA1E25">
        <w:rPr>
          <w:rFonts w:ascii="Cambria" w:hAnsi="Cambria"/>
          <w:i/>
          <w:sz w:val="20"/>
          <w:u w:val="single"/>
        </w:rPr>
        <w:t>BDS</w:t>
      </w:r>
      <w:r w:rsidRPr="00A73D0F">
        <w:rPr>
          <w:rFonts w:ascii="Cambria" w:hAnsi="Cambria"/>
          <w:sz w:val="20"/>
        </w:rPr>
        <w:t>.</w:t>
      </w:r>
      <w:bookmarkEnd w:id="107"/>
    </w:p>
    <w:p w14:paraId="5ABDAD57" w14:textId="33F87D68" w:rsidR="00C455DB" w:rsidRPr="00A73D0F" w:rsidRDefault="00C455DB" w:rsidP="00B04D49">
      <w:pPr>
        <w:pStyle w:val="Heading1"/>
        <w:numPr>
          <w:ilvl w:val="0"/>
          <w:numId w:val="43"/>
        </w:numPr>
      </w:pPr>
      <w:bookmarkStart w:id="108" w:name="_Ref493589131"/>
      <w:bookmarkStart w:id="109" w:name="_Ref493589358"/>
      <w:bookmarkStart w:id="110" w:name="_Toc530904598"/>
      <w:bookmarkStart w:id="111" w:name="_Toc95719249"/>
      <w:bookmarkStart w:id="112" w:name="_Toc95719326"/>
      <w:bookmarkStart w:id="113" w:name="_Toc190694354"/>
      <w:r w:rsidRPr="00A73D0F">
        <w:t>Currencies of Tender and Payment</w:t>
      </w:r>
      <w:bookmarkEnd w:id="108"/>
      <w:bookmarkEnd w:id="109"/>
      <w:bookmarkEnd w:id="110"/>
      <w:bookmarkEnd w:id="111"/>
      <w:bookmarkEnd w:id="112"/>
      <w:bookmarkEnd w:id="113"/>
    </w:p>
    <w:p w14:paraId="39AFDA91" w14:textId="2165EB8A" w:rsidR="00C455DB" w:rsidRPr="00A73D0F" w:rsidRDefault="00C455DB" w:rsidP="00C455DB">
      <w:pPr>
        <w:rPr>
          <w:rFonts w:ascii="Cambria" w:hAnsi="Cambria"/>
        </w:rPr>
      </w:pPr>
      <w:r w:rsidRPr="00A73D0F">
        <w:rPr>
          <w:rFonts w:ascii="Cambria" w:hAnsi="Cambria"/>
        </w:rPr>
        <w:t xml:space="preserve">The unit rates and prices shall be quoted by the </w:t>
      </w:r>
      <w:r w:rsidR="00A17A64">
        <w:rPr>
          <w:rFonts w:ascii="Cambria" w:hAnsi="Cambria"/>
        </w:rPr>
        <w:t>bidder</w:t>
      </w:r>
      <w:r w:rsidRPr="00A73D0F">
        <w:rPr>
          <w:rFonts w:ascii="Cambria" w:hAnsi="Cambria"/>
        </w:rPr>
        <w:t xml:space="preserve"> only in in the currency as specified in the </w:t>
      </w:r>
      <w:r w:rsidRPr="00BA1E25">
        <w:rPr>
          <w:rFonts w:ascii="Cambria" w:hAnsi="Cambria"/>
          <w:i/>
          <w:u w:val="single"/>
        </w:rPr>
        <w:t>BDS</w:t>
      </w:r>
      <w:r w:rsidRPr="00A73D0F">
        <w:rPr>
          <w:rFonts w:ascii="Cambria" w:hAnsi="Cambria"/>
        </w:rPr>
        <w:t>.</w:t>
      </w:r>
    </w:p>
    <w:p w14:paraId="2A60BF19" w14:textId="77777777" w:rsidR="00C455DB" w:rsidRPr="00A73D0F" w:rsidRDefault="00C455DB" w:rsidP="00B04D49">
      <w:pPr>
        <w:pStyle w:val="Heading1"/>
        <w:numPr>
          <w:ilvl w:val="0"/>
          <w:numId w:val="43"/>
        </w:numPr>
      </w:pPr>
      <w:bookmarkStart w:id="114" w:name="_Toc530904599"/>
      <w:bookmarkStart w:id="115" w:name="_Toc95719250"/>
      <w:bookmarkStart w:id="116" w:name="_Toc95719327"/>
      <w:bookmarkStart w:id="117" w:name="_Toc190694355"/>
      <w:r w:rsidRPr="00A73D0F">
        <w:t>Tender Validity</w:t>
      </w:r>
      <w:bookmarkEnd w:id="114"/>
      <w:bookmarkEnd w:id="115"/>
      <w:bookmarkEnd w:id="116"/>
      <w:bookmarkEnd w:id="117"/>
    </w:p>
    <w:p w14:paraId="5C8FF46D" w14:textId="0F1C2300" w:rsidR="00C455DB" w:rsidRPr="00A73D0F" w:rsidRDefault="00C455DB" w:rsidP="003D4A02">
      <w:pPr>
        <w:pStyle w:val="Heading2"/>
        <w:spacing w:before="0" w:after="0" w:line="276" w:lineRule="auto"/>
        <w:ind w:left="567"/>
        <w:rPr>
          <w:rFonts w:ascii="Cambria" w:hAnsi="Cambria"/>
          <w:sz w:val="20"/>
        </w:rPr>
      </w:pPr>
      <w:bookmarkStart w:id="118" w:name="_Ref493602923"/>
      <w:r w:rsidRPr="00A73D0F">
        <w:rPr>
          <w:rFonts w:ascii="Cambria" w:hAnsi="Cambria"/>
          <w:sz w:val="20"/>
        </w:rPr>
        <w:t xml:space="preserve">Tenders shall remain valid for a period as specified in the </w:t>
      </w:r>
      <w:r w:rsidRPr="00BA1E25">
        <w:rPr>
          <w:rFonts w:ascii="Cambria" w:hAnsi="Cambria"/>
          <w:i/>
          <w:sz w:val="20"/>
          <w:u w:val="single"/>
        </w:rPr>
        <w:t>BDS</w:t>
      </w:r>
      <w:bookmarkEnd w:id="118"/>
      <w:r w:rsidRPr="00A73D0F">
        <w:rPr>
          <w:rFonts w:ascii="Cambria" w:hAnsi="Cambria"/>
          <w:sz w:val="20"/>
        </w:rPr>
        <w:t>.</w:t>
      </w:r>
    </w:p>
    <w:p w14:paraId="19A0EB57" w14:textId="4DA9C6DE"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In exceptional circumstances, prior to expiry of the original tender validity period, the </w:t>
      </w:r>
      <w:r w:rsidR="00982122">
        <w:rPr>
          <w:rFonts w:ascii="Cambria" w:hAnsi="Cambria"/>
          <w:sz w:val="20"/>
        </w:rPr>
        <w:t>I</w:t>
      </w:r>
      <w:r w:rsidR="000D7BE9">
        <w:rPr>
          <w:rFonts w:ascii="Cambria" w:hAnsi="Cambria"/>
          <w:sz w:val="20"/>
        </w:rPr>
        <w:t>P</w:t>
      </w:r>
      <w:r w:rsidRPr="00A73D0F">
        <w:rPr>
          <w:rFonts w:ascii="Cambria" w:hAnsi="Cambria"/>
          <w:sz w:val="20"/>
        </w:rPr>
        <w:t xml:space="preserve"> may request that the </w:t>
      </w:r>
      <w:r w:rsidR="00A17A64">
        <w:rPr>
          <w:rFonts w:ascii="Cambria" w:hAnsi="Cambria"/>
          <w:sz w:val="20"/>
        </w:rPr>
        <w:t>bidder</w:t>
      </w:r>
      <w:r w:rsidRPr="00A73D0F">
        <w:rPr>
          <w:rFonts w:ascii="Cambria" w:hAnsi="Cambria"/>
          <w:sz w:val="20"/>
        </w:rPr>
        <w:t xml:space="preserve">s extend the period of validity for a specified additional period. The request and the responses thereto shall be made in writing. A </w:t>
      </w:r>
      <w:r w:rsidR="00A17A64">
        <w:rPr>
          <w:rFonts w:ascii="Cambria" w:hAnsi="Cambria"/>
          <w:sz w:val="20"/>
        </w:rPr>
        <w:t>bidder</w:t>
      </w:r>
      <w:r w:rsidRPr="00A73D0F">
        <w:rPr>
          <w:rFonts w:ascii="Cambria" w:hAnsi="Cambria"/>
          <w:sz w:val="20"/>
        </w:rPr>
        <w:t xml:space="preserve"> may refuse the request without forfeiting his Tender Security. A </w:t>
      </w:r>
      <w:r w:rsidR="00A17A64">
        <w:rPr>
          <w:rFonts w:ascii="Cambria" w:hAnsi="Cambria"/>
          <w:sz w:val="20"/>
        </w:rPr>
        <w:t>bidder</w:t>
      </w:r>
      <w:r w:rsidRPr="00A73D0F">
        <w:rPr>
          <w:rFonts w:ascii="Cambria" w:hAnsi="Cambria"/>
          <w:sz w:val="20"/>
        </w:rPr>
        <w:t xml:space="preserve"> agreeing to the request will not be required or permitted to modify his tender but will be required to extend the validity of his Tender Security for the period of the extension, and in compliance with paragraph </w:t>
      </w:r>
      <w:r w:rsidRPr="00A73D0F">
        <w:rPr>
          <w:rFonts w:ascii="Cambria" w:hAnsi="Cambria"/>
          <w:sz w:val="20"/>
        </w:rPr>
        <w:fldChar w:fldCharType="begin"/>
      </w:r>
      <w:r w:rsidRPr="00A73D0F">
        <w:rPr>
          <w:rFonts w:ascii="Cambria" w:hAnsi="Cambria"/>
          <w:sz w:val="20"/>
        </w:rPr>
        <w:instrText xml:space="preserve"> REF _Ref493518242 \r \h </w:instrText>
      </w:r>
      <w:r w:rsidR="00406D24" w:rsidRPr="00A73D0F">
        <w:rPr>
          <w:rFonts w:ascii="Cambria" w:hAnsi="Cambria"/>
          <w:sz w:val="20"/>
        </w:rPr>
        <w:instrText xml:space="preserve"> \* MERGEFORMAT </w:instrText>
      </w:r>
      <w:r w:rsidRPr="00A73D0F">
        <w:rPr>
          <w:rFonts w:ascii="Cambria" w:hAnsi="Cambria"/>
          <w:sz w:val="20"/>
        </w:rPr>
      </w:r>
      <w:r w:rsidRPr="00A73D0F">
        <w:rPr>
          <w:rFonts w:ascii="Cambria" w:hAnsi="Cambria"/>
          <w:sz w:val="20"/>
        </w:rPr>
        <w:fldChar w:fldCharType="separate"/>
      </w:r>
      <w:r w:rsidRPr="00A73D0F">
        <w:rPr>
          <w:rFonts w:ascii="Cambria" w:hAnsi="Cambria"/>
          <w:sz w:val="20"/>
        </w:rPr>
        <w:t>17</w:t>
      </w:r>
      <w:r w:rsidRPr="00A73D0F">
        <w:rPr>
          <w:rFonts w:ascii="Cambria" w:hAnsi="Cambria"/>
          <w:sz w:val="20"/>
        </w:rPr>
        <w:fldChar w:fldCharType="end"/>
      </w:r>
      <w:r w:rsidRPr="00A73D0F">
        <w:rPr>
          <w:rFonts w:ascii="Cambria" w:hAnsi="Cambria"/>
          <w:sz w:val="20"/>
        </w:rPr>
        <w:t xml:space="preserve"> in all respects.</w:t>
      </w:r>
    </w:p>
    <w:p w14:paraId="4D71381B" w14:textId="60B0C91E" w:rsidR="00C455DB" w:rsidRPr="00A73D0F" w:rsidRDefault="00C455DB" w:rsidP="00B04D49">
      <w:pPr>
        <w:pStyle w:val="Heading1"/>
        <w:numPr>
          <w:ilvl w:val="0"/>
          <w:numId w:val="43"/>
        </w:numPr>
      </w:pPr>
      <w:bookmarkStart w:id="119" w:name="_Ref493518242"/>
      <w:bookmarkStart w:id="120" w:name="_Toc530904600"/>
      <w:bookmarkStart w:id="121" w:name="_Toc95719251"/>
      <w:bookmarkStart w:id="122" w:name="_Toc95719328"/>
      <w:bookmarkStart w:id="123" w:name="_Toc190694356"/>
      <w:bookmarkStart w:id="124" w:name="_Ref493590435"/>
      <w:r w:rsidRPr="00A73D0F">
        <w:t>Tender Security</w:t>
      </w:r>
      <w:bookmarkEnd w:id="119"/>
      <w:r w:rsidR="00BA1E25">
        <w:t xml:space="preserve"> (Bid Bond)</w:t>
      </w:r>
      <w:bookmarkEnd w:id="120"/>
      <w:bookmarkEnd w:id="121"/>
      <w:bookmarkEnd w:id="122"/>
      <w:bookmarkEnd w:id="123"/>
      <w:r w:rsidRPr="00A73D0F">
        <w:t xml:space="preserve"> </w:t>
      </w:r>
    </w:p>
    <w:bookmarkEnd w:id="124"/>
    <w:p w14:paraId="1CE8CD79" w14:textId="409201D7" w:rsidR="00C455DB" w:rsidRPr="008B0951" w:rsidRDefault="00C455DB" w:rsidP="003D4A02">
      <w:pPr>
        <w:pStyle w:val="Heading2"/>
        <w:spacing w:before="0" w:after="0" w:line="276" w:lineRule="auto"/>
        <w:ind w:left="567"/>
        <w:rPr>
          <w:rFonts w:ascii="Cambria" w:hAnsi="Cambria"/>
          <w:sz w:val="20"/>
        </w:rPr>
      </w:pPr>
      <w:r w:rsidRPr="008B0951">
        <w:rPr>
          <w:rFonts w:ascii="Cambria" w:hAnsi="Cambria"/>
          <w:sz w:val="20"/>
        </w:rPr>
        <w:t xml:space="preserve">The </w:t>
      </w:r>
      <w:r w:rsidR="00A17A64" w:rsidRPr="008B0951">
        <w:rPr>
          <w:rFonts w:ascii="Cambria" w:hAnsi="Cambria"/>
          <w:sz w:val="20"/>
        </w:rPr>
        <w:t>bidder</w:t>
      </w:r>
      <w:r w:rsidRPr="008B0951">
        <w:rPr>
          <w:rFonts w:ascii="Cambria" w:hAnsi="Cambria"/>
          <w:sz w:val="20"/>
        </w:rPr>
        <w:t xml:space="preserve"> shall furnish as part of his tender, a Tender Security as specified in the </w:t>
      </w:r>
      <w:r w:rsidRPr="008B0951">
        <w:rPr>
          <w:rFonts w:ascii="Cambria" w:hAnsi="Cambria"/>
          <w:i/>
          <w:sz w:val="20"/>
          <w:u w:val="single"/>
        </w:rPr>
        <w:t>BDS</w:t>
      </w:r>
      <w:r w:rsidRPr="008B0951">
        <w:rPr>
          <w:rFonts w:ascii="Cambria" w:hAnsi="Cambria"/>
          <w:sz w:val="20"/>
        </w:rPr>
        <w:t>.</w:t>
      </w:r>
      <w:r w:rsidR="001625D7" w:rsidRPr="008B0951">
        <w:rPr>
          <w:rFonts w:ascii="Cambria" w:hAnsi="Cambria"/>
          <w:sz w:val="20"/>
        </w:rPr>
        <w:t xml:space="preserve"> </w:t>
      </w:r>
    </w:p>
    <w:p w14:paraId="2A1F5BD9" w14:textId="61052F9A"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The Tender Security shall, at the </w:t>
      </w:r>
      <w:r w:rsidR="00A17A64">
        <w:rPr>
          <w:rFonts w:ascii="Cambria" w:hAnsi="Cambria"/>
          <w:sz w:val="20"/>
        </w:rPr>
        <w:t>bidder’</w:t>
      </w:r>
      <w:r w:rsidRPr="00A73D0F">
        <w:rPr>
          <w:rFonts w:ascii="Cambria" w:hAnsi="Cambria"/>
          <w:sz w:val="20"/>
        </w:rPr>
        <w:t xml:space="preserve">s option, be in the form of a certified check, bank draft, standby letter of credit or guarantee from a bank located in the country of the </w:t>
      </w:r>
      <w:r w:rsidR="00982122">
        <w:rPr>
          <w:rFonts w:ascii="Cambria" w:hAnsi="Cambria"/>
          <w:sz w:val="20"/>
        </w:rPr>
        <w:t>I</w:t>
      </w:r>
      <w:r w:rsidR="000D7BE9">
        <w:rPr>
          <w:rFonts w:ascii="Cambria" w:hAnsi="Cambria"/>
          <w:sz w:val="20"/>
        </w:rPr>
        <w:t>P</w:t>
      </w:r>
      <w:r w:rsidRPr="00A73D0F">
        <w:rPr>
          <w:rFonts w:ascii="Cambria" w:hAnsi="Cambria"/>
          <w:sz w:val="20"/>
        </w:rPr>
        <w:t xml:space="preserve"> or a foreign bank, which has been determined by the </w:t>
      </w:r>
      <w:r w:rsidR="00A17A64">
        <w:rPr>
          <w:rFonts w:ascii="Cambria" w:hAnsi="Cambria"/>
          <w:sz w:val="20"/>
        </w:rPr>
        <w:t>bidder</w:t>
      </w:r>
      <w:r w:rsidRPr="00A73D0F">
        <w:rPr>
          <w:rFonts w:ascii="Cambria" w:hAnsi="Cambria"/>
          <w:sz w:val="20"/>
        </w:rPr>
        <w:t xml:space="preserve"> to be acceptable to the </w:t>
      </w:r>
      <w:r w:rsidR="00982122">
        <w:rPr>
          <w:rFonts w:ascii="Cambria" w:hAnsi="Cambria"/>
          <w:sz w:val="20"/>
        </w:rPr>
        <w:t>I</w:t>
      </w:r>
      <w:r w:rsidR="000D7BE9">
        <w:rPr>
          <w:rFonts w:ascii="Cambria" w:hAnsi="Cambria"/>
          <w:sz w:val="20"/>
        </w:rPr>
        <w:t>P</w:t>
      </w:r>
      <w:r w:rsidRPr="00A73D0F">
        <w:rPr>
          <w:rFonts w:ascii="Cambria" w:hAnsi="Cambria"/>
          <w:sz w:val="20"/>
        </w:rPr>
        <w:t>. The format of the tender bank guarantee shall be in accordance with the sample form of Tender Security included in Section 3, paragraph 10. Bank guarantees issued as surety for the tender shall be valid for 28 days beyond the validity of the tender.</w:t>
      </w:r>
    </w:p>
    <w:p w14:paraId="101352DA" w14:textId="1F00207B"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Any tender not accompanied by an acceptable Tender Security </w:t>
      </w:r>
      <w:r w:rsidR="00BA1E25">
        <w:rPr>
          <w:rFonts w:ascii="Cambria" w:hAnsi="Cambria"/>
          <w:sz w:val="20"/>
        </w:rPr>
        <w:t xml:space="preserve">will </w:t>
      </w:r>
      <w:r w:rsidRPr="00A73D0F">
        <w:rPr>
          <w:rFonts w:ascii="Cambria" w:hAnsi="Cambria"/>
          <w:sz w:val="20"/>
        </w:rPr>
        <w:t xml:space="preserve">be rejected by the </w:t>
      </w:r>
      <w:r w:rsidR="00982122">
        <w:rPr>
          <w:rFonts w:ascii="Cambria" w:hAnsi="Cambria"/>
          <w:sz w:val="20"/>
        </w:rPr>
        <w:t>I</w:t>
      </w:r>
      <w:r w:rsidR="000D7BE9">
        <w:rPr>
          <w:rFonts w:ascii="Cambria" w:hAnsi="Cambria"/>
          <w:sz w:val="20"/>
        </w:rPr>
        <w:t>P</w:t>
      </w:r>
      <w:r w:rsidRPr="00A73D0F">
        <w:rPr>
          <w:rFonts w:ascii="Cambria" w:hAnsi="Cambria"/>
          <w:sz w:val="20"/>
        </w:rPr>
        <w:t xml:space="preserve"> as non-responsive.</w:t>
      </w:r>
    </w:p>
    <w:p w14:paraId="505E1F74" w14:textId="0CA4DA1A"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The tender securities of unsuccessful </w:t>
      </w:r>
      <w:r w:rsidR="00A17A64">
        <w:rPr>
          <w:rFonts w:ascii="Cambria" w:hAnsi="Cambria"/>
          <w:sz w:val="20"/>
        </w:rPr>
        <w:t>bidder</w:t>
      </w:r>
      <w:r w:rsidRPr="00A73D0F">
        <w:rPr>
          <w:rFonts w:ascii="Cambria" w:hAnsi="Cambria"/>
          <w:sz w:val="20"/>
        </w:rPr>
        <w:t>s will be returned as promptly as possible, but not later than 28 days after the expiration of the period of tender validity.</w:t>
      </w:r>
    </w:p>
    <w:p w14:paraId="45E99010" w14:textId="2F1A320E" w:rsidR="00C455DB" w:rsidRPr="00A73D0F" w:rsidRDefault="00C455DB" w:rsidP="003D4A02">
      <w:pPr>
        <w:pStyle w:val="Heading2"/>
        <w:spacing w:before="0" w:after="0" w:line="276" w:lineRule="auto"/>
        <w:ind w:left="567"/>
        <w:rPr>
          <w:rFonts w:ascii="Cambria" w:hAnsi="Cambria"/>
          <w:sz w:val="20"/>
        </w:rPr>
      </w:pPr>
      <w:bookmarkStart w:id="125" w:name="_Ref493590456"/>
      <w:r w:rsidRPr="00A73D0F">
        <w:rPr>
          <w:rFonts w:ascii="Cambria" w:hAnsi="Cambria"/>
          <w:sz w:val="20"/>
        </w:rPr>
        <w:lastRenderedPageBreak/>
        <w:t xml:space="preserve">The Tender Security of the successful </w:t>
      </w:r>
      <w:r w:rsidR="00A17A64">
        <w:rPr>
          <w:rFonts w:ascii="Cambria" w:hAnsi="Cambria"/>
          <w:sz w:val="20"/>
        </w:rPr>
        <w:t>bidder</w:t>
      </w:r>
      <w:r w:rsidRPr="00A73D0F">
        <w:rPr>
          <w:rFonts w:ascii="Cambria" w:hAnsi="Cambria"/>
          <w:sz w:val="20"/>
        </w:rPr>
        <w:t xml:space="preserve"> will be returned when the </w:t>
      </w:r>
      <w:r w:rsidR="00A17A64">
        <w:rPr>
          <w:rFonts w:ascii="Cambria" w:hAnsi="Cambria"/>
          <w:sz w:val="20"/>
        </w:rPr>
        <w:t>bidder</w:t>
      </w:r>
      <w:r w:rsidRPr="00A73D0F">
        <w:rPr>
          <w:rFonts w:ascii="Cambria" w:hAnsi="Cambria"/>
          <w:sz w:val="20"/>
        </w:rPr>
        <w:t xml:space="preserve"> has signed the Agreement and furnished the required Performance Security.</w:t>
      </w:r>
      <w:bookmarkEnd w:id="125"/>
    </w:p>
    <w:p w14:paraId="2C48975F" w14:textId="0E7967B1" w:rsidR="00C455DB" w:rsidRDefault="00C455DB" w:rsidP="003D4A02">
      <w:pPr>
        <w:pStyle w:val="Heading2"/>
        <w:spacing w:before="0" w:after="0" w:line="276" w:lineRule="auto"/>
        <w:ind w:left="567"/>
        <w:rPr>
          <w:rFonts w:ascii="Cambria" w:hAnsi="Cambria"/>
          <w:sz w:val="20"/>
        </w:rPr>
      </w:pPr>
      <w:bookmarkStart w:id="126" w:name="_Ref493588004"/>
      <w:r w:rsidRPr="00A73D0F">
        <w:rPr>
          <w:rFonts w:ascii="Cambria" w:hAnsi="Cambria"/>
          <w:sz w:val="20"/>
        </w:rPr>
        <w:t>The Tender Security may be forfeited</w:t>
      </w:r>
      <w:bookmarkEnd w:id="126"/>
    </w:p>
    <w:p w14:paraId="77E3DE04" w14:textId="51CC4626" w:rsidR="00C455DB" w:rsidRPr="00A73D0F" w:rsidRDefault="00C455DB" w:rsidP="00B04D49">
      <w:pPr>
        <w:pStyle w:val="berschriftabc"/>
        <w:spacing w:line="276" w:lineRule="auto"/>
        <w:ind w:left="1276"/>
        <w:rPr>
          <w:rFonts w:ascii="Cambria" w:hAnsi="Cambria"/>
        </w:rPr>
      </w:pPr>
      <w:r w:rsidRPr="00A73D0F">
        <w:rPr>
          <w:rFonts w:ascii="Cambria" w:hAnsi="Cambria"/>
        </w:rPr>
        <w:t xml:space="preserve">If the </w:t>
      </w:r>
      <w:r w:rsidR="00A17A64">
        <w:rPr>
          <w:rFonts w:ascii="Cambria" w:hAnsi="Cambria"/>
        </w:rPr>
        <w:t>bidder</w:t>
      </w:r>
      <w:r w:rsidRPr="00A73D0F">
        <w:rPr>
          <w:rFonts w:ascii="Cambria" w:hAnsi="Cambria"/>
        </w:rPr>
        <w:t xml:space="preserve"> withdraws his tender during the period of tender </w:t>
      </w:r>
      <w:proofErr w:type="gramStart"/>
      <w:r w:rsidRPr="00A73D0F">
        <w:rPr>
          <w:rFonts w:ascii="Cambria" w:hAnsi="Cambria"/>
        </w:rPr>
        <w:t>validity;</w:t>
      </w:r>
      <w:proofErr w:type="gramEnd"/>
    </w:p>
    <w:p w14:paraId="7BC93CBB" w14:textId="7DF1E14E" w:rsidR="00C455DB" w:rsidRPr="00A73D0F" w:rsidRDefault="00C455DB" w:rsidP="00B04D49">
      <w:pPr>
        <w:pStyle w:val="berschriftabc"/>
        <w:spacing w:line="276" w:lineRule="auto"/>
        <w:ind w:left="1276"/>
        <w:rPr>
          <w:rFonts w:ascii="Cambria" w:hAnsi="Cambria"/>
        </w:rPr>
      </w:pPr>
      <w:r w:rsidRPr="00A73D0F">
        <w:rPr>
          <w:rFonts w:ascii="Cambria" w:hAnsi="Cambria"/>
        </w:rPr>
        <w:t xml:space="preserve">If the </w:t>
      </w:r>
      <w:r w:rsidR="00A17A64">
        <w:rPr>
          <w:rFonts w:ascii="Cambria" w:hAnsi="Cambria"/>
        </w:rPr>
        <w:t>bidder</w:t>
      </w:r>
      <w:r w:rsidRPr="00A73D0F">
        <w:rPr>
          <w:rFonts w:ascii="Cambria" w:hAnsi="Cambria"/>
        </w:rPr>
        <w:t xml:space="preserve"> does not accept the correction of his tender price, pursuant to paragraph </w:t>
      </w:r>
      <w:r w:rsidRPr="00A73D0F">
        <w:rPr>
          <w:rFonts w:ascii="Cambria" w:hAnsi="Cambria"/>
          <w:highlight w:val="yellow"/>
        </w:rPr>
        <w:fldChar w:fldCharType="begin"/>
      </w:r>
      <w:r w:rsidRPr="00A73D0F">
        <w:rPr>
          <w:rFonts w:ascii="Cambria" w:hAnsi="Cambria"/>
        </w:rPr>
        <w:instrText xml:space="preserve"> REF _Ref493598677 \r \h </w:instrText>
      </w:r>
      <w:r w:rsidR="00406D24" w:rsidRPr="00A73D0F">
        <w:rPr>
          <w:rFonts w:ascii="Cambria" w:hAnsi="Cambria"/>
          <w:highlight w:val="yellow"/>
        </w:rPr>
        <w:instrText xml:space="preserve"> \* MERGEFORMAT </w:instrText>
      </w:r>
      <w:r w:rsidRPr="00A73D0F">
        <w:rPr>
          <w:rFonts w:ascii="Cambria" w:hAnsi="Cambria"/>
          <w:highlight w:val="yellow"/>
        </w:rPr>
      </w:r>
      <w:r w:rsidRPr="00A73D0F">
        <w:rPr>
          <w:rFonts w:ascii="Cambria" w:hAnsi="Cambria"/>
          <w:highlight w:val="yellow"/>
        </w:rPr>
        <w:fldChar w:fldCharType="separate"/>
      </w:r>
      <w:r w:rsidR="004B1DD8">
        <w:rPr>
          <w:rFonts w:ascii="Cambria" w:hAnsi="Cambria"/>
        </w:rPr>
        <w:t>28.7</w:t>
      </w:r>
      <w:r w:rsidRPr="00A73D0F">
        <w:rPr>
          <w:rFonts w:ascii="Cambria" w:hAnsi="Cambria"/>
          <w:highlight w:val="yellow"/>
        </w:rPr>
        <w:fldChar w:fldCharType="end"/>
      </w:r>
      <w:r w:rsidRPr="00A73D0F">
        <w:rPr>
          <w:rFonts w:ascii="Cambria" w:hAnsi="Cambria"/>
        </w:rPr>
        <w:t>; or</w:t>
      </w:r>
    </w:p>
    <w:p w14:paraId="722BC6BE" w14:textId="76698B88" w:rsidR="00C455DB" w:rsidRPr="00A73D0F" w:rsidRDefault="00C455DB" w:rsidP="00B04D49">
      <w:pPr>
        <w:pStyle w:val="berschriftabc"/>
        <w:spacing w:line="276" w:lineRule="auto"/>
        <w:ind w:left="1276"/>
        <w:rPr>
          <w:rFonts w:ascii="Cambria" w:hAnsi="Cambria"/>
        </w:rPr>
      </w:pPr>
      <w:r w:rsidRPr="00A73D0F">
        <w:rPr>
          <w:rFonts w:ascii="Cambria" w:hAnsi="Cambria"/>
        </w:rPr>
        <w:t xml:space="preserve">In the case of a successful </w:t>
      </w:r>
      <w:r w:rsidR="00A17A64">
        <w:rPr>
          <w:rFonts w:ascii="Cambria" w:hAnsi="Cambria"/>
        </w:rPr>
        <w:t>bidder</w:t>
      </w:r>
      <w:r w:rsidRPr="00A73D0F">
        <w:rPr>
          <w:rFonts w:ascii="Cambria" w:hAnsi="Cambria"/>
        </w:rPr>
        <w:t xml:space="preserve">, if he fails within the specified time limit to </w:t>
      </w:r>
    </w:p>
    <w:p w14:paraId="14746E1F" w14:textId="77777777" w:rsidR="00C455DB" w:rsidRPr="00A73D0F" w:rsidRDefault="00C455DB" w:rsidP="00B04D49">
      <w:pPr>
        <w:pStyle w:val="Heading3"/>
        <w:numPr>
          <w:ilvl w:val="0"/>
          <w:numId w:val="0"/>
        </w:numPr>
        <w:spacing w:line="276" w:lineRule="auto"/>
        <w:ind w:left="1276"/>
        <w:rPr>
          <w:rFonts w:ascii="Cambria" w:hAnsi="Cambria"/>
          <w:sz w:val="20"/>
          <w:szCs w:val="20"/>
        </w:rPr>
      </w:pPr>
      <w:r w:rsidRPr="00A73D0F">
        <w:rPr>
          <w:rFonts w:ascii="Cambria" w:hAnsi="Cambria"/>
          <w:sz w:val="20"/>
          <w:szCs w:val="20"/>
        </w:rPr>
        <w:t>(</w:t>
      </w:r>
      <w:proofErr w:type="spellStart"/>
      <w:r w:rsidRPr="00A73D0F">
        <w:rPr>
          <w:rFonts w:ascii="Cambria" w:hAnsi="Cambria"/>
          <w:sz w:val="20"/>
          <w:szCs w:val="20"/>
        </w:rPr>
        <w:t>i</w:t>
      </w:r>
      <w:proofErr w:type="spellEnd"/>
      <w:r w:rsidRPr="00A73D0F">
        <w:rPr>
          <w:rFonts w:ascii="Cambria" w:hAnsi="Cambria"/>
          <w:sz w:val="20"/>
          <w:szCs w:val="20"/>
        </w:rPr>
        <w:t>)</w:t>
      </w:r>
      <w:r w:rsidRPr="00A73D0F">
        <w:rPr>
          <w:rFonts w:ascii="Cambria" w:hAnsi="Cambria"/>
          <w:sz w:val="20"/>
          <w:szCs w:val="20"/>
        </w:rPr>
        <w:tab/>
        <w:t>Sign the Agreement, or</w:t>
      </w:r>
    </w:p>
    <w:p w14:paraId="51B161EB" w14:textId="77777777" w:rsidR="00C455DB" w:rsidRPr="00A73D0F" w:rsidRDefault="00C455DB" w:rsidP="00B04D49">
      <w:pPr>
        <w:pStyle w:val="Heading3"/>
        <w:numPr>
          <w:ilvl w:val="0"/>
          <w:numId w:val="0"/>
        </w:numPr>
        <w:spacing w:line="276" w:lineRule="auto"/>
        <w:ind w:left="1276"/>
        <w:rPr>
          <w:rFonts w:ascii="Cambria" w:hAnsi="Cambria"/>
          <w:sz w:val="20"/>
          <w:szCs w:val="20"/>
        </w:rPr>
      </w:pPr>
      <w:r w:rsidRPr="00A73D0F">
        <w:rPr>
          <w:rFonts w:ascii="Cambria" w:hAnsi="Cambria"/>
          <w:sz w:val="20"/>
          <w:szCs w:val="20"/>
        </w:rPr>
        <w:t>(ii)</w:t>
      </w:r>
      <w:r w:rsidRPr="00A73D0F">
        <w:rPr>
          <w:rFonts w:ascii="Cambria" w:hAnsi="Cambria"/>
          <w:sz w:val="20"/>
          <w:szCs w:val="20"/>
        </w:rPr>
        <w:tab/>
        <w:t>Furnish the required Performance Bank Guarantee.</w:t>
      </w:r>
    </w:p>
    <w:p w14:paraId="1D06593A" w14:textId="61134C14" w:rsidR="00C455DB" w:rsidRPr="00A73D0F" w:rsidRDefault="00C455DB" w:rsidP="00B04D49">
      <w:pPr>
        <w:pStyle w:val="Heading1"/>
        <w:numPr>
          <w:ilvl w:val="0"/>
          <w:numId w:val="43"/>
        </w:numPr>
      </w:pPr>
      <w:bookmarkStart w:id="127" w:name="_Toc530904601"/>
      <w:bookmarkStart w:id="128" w:name="_Toc95719252"/>
      <w:bookmarkStart w:id="129" w:name="_Toc95719329"/>
      <w:bookmarkStart w:id="130" w:name="_Toc190694357"/>
      <w:r w:rsidRPr="00A73D0F">
        <w:t xml:space="preserve">Alternative Proposals by </w:t>
      </w:r>
      <w:r w:rsidR="00A17A64">
        <w:t>Bidder</w:t>
      </w:r>
      <w:r w:rsidRPr="00A73D0F">
        <w:t>s</w:t>
      </w:r>
      <w:bookmarkEnd w:id="127"/>
      <w:bookmarkEnd w:id="128"/>
      <w:bookmarkEnd w:id="129"/>
      <w:bookmarkEnd w:id="130"/>
    </w:p>
    <w:p w14:paraId="7D251F22" w14:textId="763CD39D" w:rsidR="00DB53BE" w:rsidRDefault="00A17A64" w:rsidP="00DB53BE">
      <w:pPr>
        <w:pStyle w:val="Heading2"/>
        <w:spacing w:before="0" w:after="0" w:line="276" w:lineRule="auto"/>
        <w:ind w:left="567"/>
        <w:rPr>
          <w:rFonts w:ascii="Cambria" w:hAnsi="Cambria"/>
          <w:sz w:val="20"/>
        </w:rPr>
      </w:pPr>
      <w:r>
        <w:rPr>
          <w:rFonts w:ascii="Cambria" w:hAnsi="Cambria"/>
          <w:sz w:val="20"/>
        </w:rPr>
        <w:t>Bidder</w:t>
      </w:r>
      <w:r w:rsidR="00C455DB" w:rsidRPr="00DB53BE">
        <w:rPr>
          <w:rFonts w:ascii="Cambria" w:hAnsi="Cambria"/>
          <w:sz w:val="20"/>
        </w:rPr>
        <w:t>s shall submit offers, which comply with the requirements of the tender documents and with the basic technical design as, indicated in the Drawings and Specifications. Alternatives may be submitted</w:t>
      </w:r>
      <w:r w:rsidR="00BA1E25" w:rsidRPr="00DB53BE">
        <w:rPr>
          <w:rFonts w:ascii="Cambria" w:hAnsi="Cambria"/>
          <w:sz w:val="20"/>
        </w:rPr>
        <w:t xml:space="preserve">, if allowable in the </w:t>
      </w:r>
      <w:r w:rsidR="00BA1E25" w:rsidRPr="00DB53BE">
        <w:rPr>
          <w:rFonts w:ascii="Cambria" w:hAnsi="Cambria"/>
          <w:i/>
          <w:sz w:val="20"/>
          <w:u w:val="single"/>
        </w:rPr>
        <w:t>BDS</w:t>
      </w:r>
      <w:r w:rsidR="00BA1E25" w:rsidRPr="00DB53BE">
        <w:rPr>
          <w:rFonts w:ascii="Cambria" w:hAnsi="Cambria"/>
          <w:sz w:val="20"/>
        </w:rPr>
        <w:t>,</w:t>
      </w:r>
      <w:r w:rsidR="00C455DB" w:rsidRPr="00DB53BE">
        <w:rPr>
          <w:rFonts w:ascii="Cambria" w:hAnsi="Cambria"/>
          <w:sz w:val="20"/>
        </w:rPr>
        <w:t xml:space="preserve"> but will not be considered as part of the evaluation and comparison procedure of tenders. The attention of </w:t>
      </w:r>
      <w:r w:rsidR="000A511B">
        <w:rPr>
          <w:rFonts w:ascii="Cambria" w:hAnsi="Cambria"/>
          <w:sz w:val="20"/>
        </w:rPr>
        <w:t>b</w:t>
      </w:r>
      <w:r>
        <w:rPr>
          <w:rFonts w:ascii="Cambria" w:hAnsi="Cambria"/>
          <w:sz w:val="20"/>
        </w:rPr>
        <w:t>idder</w:t>
      </w:r>
      <w:r w:rsidR="00C455DB" w:rsidRPr="00DB53BE">
        <w:rPr>
          <w:rFonts w:ascii="Cambria" w:hAnsi="Cambria"/>
          <w:sz w:val="20"/>
        </w:rPr>
        <w:t xml:space="preserve">s is drawn to the provisions of paragraph </w:t>
      </w:r>
      <w:r w:rsidR="00C455DB" w:rsidRPr="00DB53BE">
        <w:rPr>
          <w:rFonts w:ascii="Cambria" w:hAnsi="Cambria"/>
          <w:sz w:val="20"/>
        </w:rPr>
        <w:fldChar w:fldCharType="begin"/>
      </w:r>
      <w:r w:rsidR="00C455DB" w:rsidRPr="00DB53BE">
        <w:rPr>
          <w:rFonts w:ascii="Cambria" w:hAnsi="Cambria"/>
          <w:sz w:val="20"/>
        </w:rPr>
        <w:instrText xml:space="preserve"> REF _Ref493600706 \r \h </w:instrText>
      </w:r>
      <w:r w:rsidR="003D4A02" w:rsidRPr="00DB53BE">
        <w:rPr>
          <w:rFonts w:ascii="Cambria" w:hAnsi="Cambria"/>
          <w:sz w:val="20"/>
        </w:rPr>
        <w:instrText xml:space="preserve"> \* MERGEFORMAT </w:instrText>
      </w:r>
      <w:r w:rsidR="00C455DB" w:rsidRPr="00DB53BE">
        <w:rPr>
          <w:rFonts w:ascii="Cambria" w:hAnsi="Cambria"/>
          <w:sz w:val="20"/>
        </w:rPr>
      </w:r>
      <w:r w:rsidR="00C455DB" w:rsidRPr="00DB53BE">
        <w:rPr>
          <w:rFonts w:ascii="Cambria" w:hAnsi="Cambria"/>
          <w:sz w:val="20"/>
        </w:rPr>
        <w:fldChar w:fldCharType="separate"/>
      </w:r>
      <w:r w:rsidR="00C455DB" w:rsidRPr="00DB53BE">
        <w:rPr>
          <w:rFonts w:ascii="Cambria" w:hAnsi="Cambria"/>
          <w:sz w:val="20"/>
        </w:rPr>
        <w:t>28</w:t>
      </w:r>
      <w:r w:rsidR="00C455DB" w:rsidRPr="00DB53BE">
        <w:rPr>
          <w:rFonts w:ascii="Cambria" w:hAnsi="Cambria"/>
          <w:sz w:val="20"/>
        </w:rPr>
        <w:fldChar w:fldCharType="end"/>
      </w:r>
      <w:r w:rsidR="00C455DB" w:rsidRPr="00DB53BE">
        <w:rPr>
          <w:rFonts w:ascii="Cambria" w:hAnsi="Cambria"/>
          <w:sz w:val="20"/>
        </w:rPr>
        <w:t xml:space="preserve"> regarding the rejection of tenders, which are not substantially responsive to the requirements of the tender documents.</w:t>
      </w:r>
      <w:r w:rsidR="00DB53BE" w:rsidRPr="00DB53BE">
        <w:rPr>
          <w:rFonts w:ascii="Cambria" w:hAnsi="Cambria"/>
          <w:sz w:val="20"/>
        </w:rPr>
        <w:t xml:space="preserve"> </w:t>
      </w:r>
    </w:p>
    <w:p w14:paraId="745B3E9E" w14:textId="1428593C" w:rsidR="00DB53BE" w:rsidRPr="00A73D0F" w:rsidRDefault="00DB53BE" w:rsidP="00DB53BE">
      <w:pPr>
        <w:pStyle w:val="Heading2"/>
        <w:spacing w:before="0" w:after="0" w:line="276" w:lineRule="auto"/>
        <w:ind w:left="567"/>
        <w:rPr>
          <w:rFonts w:ascii="Cambria" w:hAnsi="Cambria"/>
          <w:sz w:val="20"/>
        </w:rPr>
      </w:pPr>
      <w:r w:rsidRPr="00A73D0F">
        <w:rPr>
          <w:rFonts w:ascii="Cambria" w:hAnsi="Cambria"/>
          <w:sz w:val="20"/>
        </w:rPr>
        <w:t xml:space="preserve">When alternatives are explicitly invited or permitted, a statement to that effect will be included in the </w:t>
      </w:r>
      <w:r w:rsidRPr="00DB53BE">
        <w:rPr>
          <w:rFonts w:ascii="Cambria" w:hAnsi="Cambria"/>
          <w:i/>
          <w:sz w:val="20"/>
          <w:u w:val="single"/>
        </w:rPr>
        <w:t>BDS</w:t>
      </w:r>
      <w:r w:rsidRPr="00DB53BE">
        <w:rPr>
          <w:rFonts w:ascii="Cambria" w:hAnsi="Cambria"/>
          <w:sz w:val="20"/>
        </w:rPr>
        <w:t>,</w:t>
      </w:r>
      <w:r w:rsidRPr="00A73D0F">
        <w:rPr>
          <w:rFonts w:ascii="Cambria" w:hAnsi="Cambria"/>
          <w:sz w:val="20"/>
        </w:rPr>
        <w:t xml:space="preserve"> together with the submission requirements and the methods for evaluating such alternatives.</w:t>
      </w:r>
    </w:p>
    <w:p w14:paraId="023EA134" w14:textId="77777777" w:rsidR="00C455DB" w:rsidRPr="00A73D0F" w:rsidRDefault="00C455DB" w:rsidP="00B04D49">
      <w:pPr>
        <w:pStyle w:val="Heading1"/>
        <w:numPr>
          <w:ilvl w:val="0"/>
          <w:numId w:val="43"/>
        </w:numPr>
      </w:pPr>
      <w:bookmarkStart w:id="131" w:name="_Toc530904602"/>
      <w:bookmarkStart w:id="132" w:name="_Toc95719253"/>
      <w:bookmarkStart w:id="133" w:name="_Toc95719330"/>
      <w:bookmarkStart w:id="134" w:name="_Toc190694358"/>
      <w:r w:rsidRPr="00A73D0F">
        <w:t>Format and Signing of Tender</w:t>
      </w:r>
      <w:bookmarkEnd w:id="131"/>
      <w:bookmarkEnd w:id="132"/>
      <w:bookmarkEnd w:id="133"/>
      <w:bookmarkEnd w:id="134"/>
    </w:p>
    <w:p w14:paraId="37BB0076" w14:textId="50F0C50F" w:rsidR="00C455DB" w:rsidRPr="009739CE" w:rsidRDefault="00C455DB" w:rsidP="003D4A02">
      <w:pPr>
        <w:pStyle w:val="Heading2"/>
        <w:spacing w:before="0" w:after="0" w:line="276" w:lineRule="auto"/>
        <w:ind w:left="567"/>
        <w:rPr>
          <w:rFonts w:ascii="Cambria" w:hAnsi="Cambria"/>
          <w:sz w:val="20"/>
        </w:rPr>
      </w:pPr>
      <w:bookmarkStart w:id="135" w:name="_Ref493603134"/>
      <w:r w:rsidRPr="00A73D0F">
        <w:rPr>
          <w:rFonts w:ascii="Cambria" w:hAnsi="Cambria"/>
          <w:sz w:val="20"/>
        </w:rPr>
        <w:t xml:space="preserve">The bidder shall prepare one original of the documents comprising the tender as described in </w:t>
      </w:r>
      <w:r w:rsidRPr="009739CE">
        <w:rPr>
          <w:rFonts w:ascii="Cambria" w:hAnsi="Cambria"/>
          <w:sz w:val="20"/>
        </w:rPr>
        <w:t xml:space="preserve">paragraph </w:t>
      </w:r>
      <w:r w:rsidRPr="009739CE">
        <w:rPr>
          <w:rFonts w:ascii="Cambria" w:hAnsi="Cambria"/>
          <w:sz w:val="20"/>
        </w:rPr>
        <w:fldChar w:fldCharType="begin"/>
      </w:r>
      <w:r w:rsidRPr="009739CE">
        <w:rPr>
          <w:rFonts w:ascii="Cambria" w:hAnsi="Cambria"/>
          <w:sz w:val="20"/>
        </w:rPr>
        <w:instrText xml:space="preserve"> REF _Ref493520132 \r \h </w:instrText>
      </w:r>
      <w:r w:rsidR="00406D24" w:rsidRPr="009739CE">
        <w:rPr>
          <w:rFonts w:ascii="Cambria" w:hAnsi="Cambria"/>
          <w:sz w:val="20"/>
        </w:rPr>
        <w:instrText xml:space="preserve"> \* MERGEFORMAT </w:instrText>
      </w:r>
      <w:r w:rsidRPr="009739CE">
        <w:rPr>
          <w:rFonts w:ascii="Cambria" w:hAnsi="Cambria"/>
          <w:sz w:val="20"/>
        </w:rPr>
      </w:r>
      <w:r w:rsidRPr="009739CE">
        <w:rPr>
          <w:rFonts w:ascii="Cambria" w:hAnsi="Cambria"/>
          <w:sz w:val="20"/>
        </w:rPr>
        <w:fldChar w:fldCharType="separate"/>
      </w:r>
      <w:r w:rsidRPr="009739CE">
        <w:rPr>
          <w:rFonts w:ascii="Cambria" w:hAnsi="Cambria"/>
          <w:sz w:val="20"/>
        </w:rPr>
        <w:t>13</w:t>
      </w:r>
      <w:r w:rsidRPr="009739CE">
        <w:rPr>
          <w:rFonts w:ascii="Cambria" w:hAnsi="Cambria"/>
          <w:sz w:val="20"/>
        </w:rPr>
        <w:fldChar w:fldCharType="end"/>
      </w:r>
      <w:r w:rsidRPr="009739CE">
        <w:rPr>
          <w:rFonts w:ascii="Cambria" w:hAnsi="Cambria"/>
          <w:sz w:val="20"/>
        </w:rPr>
        <w:t xml:space="preserve">, with the section containing the Form of Tender, and clearly marked “ORIGINAL”. In addition, the bidder shall submit copies of the tender, in the number specified in the </w:t>
      </w:r>
      <w:r w:rsidR="009B112C" w:rsidRPr="009739CE">
        <w:rPr>
          <w:rFonts w:ascii="Cambria" w:hAnsi="Cambria"/>
          <w:i/>
          <w:sz w:val="20"/>
          <w:u w:val="single"/>
        </w:rPr>
        <w:t>BDS</w:t>
      </w:r>
      <w:r w:rsidRPr="009739CE">
        <w:rPr>
          <w:rFonts w:ascii="Cambria" w:hAnsi="Cambria"/>
          <w:sz w:val="20"/>
        </w:rPr>
        <w:t>, and clearly marked as “COPY”. In the event of a discrepancy between the original and the copies, the original shall prevail.</w:t>
      </w:r>
      <w:bookmarkEnd w:id="135"/>
    </w:p>
    <w:p w14:paraId="1C0D8E08" w14:textId="54F92E21" w:rsidR="00C455DB" w:rsidRPr="00A73D0F" w:rsidRDefault="00C455DB" w:rsidP="003D4A02">
      <w:pPr>
        <w:pStyle w:val="Heading2"/>
        <w:spacing w:before="0" w:after="0" w:line="276" w:lineRule="auto"/>
        <w:ind w:left="567"/>
        <w:rPr>
          <w:rFonts w:ascii="Cambria" w:hAnsi="Cambria"/>
          <w:sz w:val="20"/>
        </w:rPr>
      </w:pPr>
      <w:r w:rsidRPr="009739CE">
        <w:rPr>
          <w:rFonts w:ascii="Cambria" w:hAnsi="Cambria"/>
          <w:sz w:val="20"/>
        </w:rPr>
        <w:t xml:space="preserve">The original and all copies of the tender shall be typed or written in indelible ink (in the case of copies, photocopies are also acceptable) and shall be signed by a person or persons duly authorized to sign on behalf of the bidder, pursuant to paragraph </w:t>
      </w:r>
      <w:r w:rsidRPr="009739CE">
        <w:rPr>
          <w:rFonts w:ascii="Cambria" w:hAnsi="Cambria"/>
          <w:sz w:val="20"/>
        </w:rPr>
        <w:fldChar w:fldCharType="begin"/>
      </w:r>
      <w:r w:rsidRPr="009739CE">
        <w:rPr>
          <w:rFonts w:ascii="Cambria" w:hAnsi="Cambria"/>
          <w:sz w:val="20"/>
        </w:rPr>
        <w:instrText xml:space="preserve"> REF _Ref493520198 \r \h </w:instrText>
      </w:r>
      <w:r w:rsidR="00406D24" w:rsidRPr="009739CE">
        <w:rPr>
          <w:rFonts w:ascii="Cambria" w:hAnsi="Cambria"/>
          <w:sz w:val="20"/>
        </w:rPr>
        <w:instrText xml:space="preserve"> \* MERGEFORMAT </w:instrText>
      </w:r>
      <w:r w:rsidRPr="009739CE">
        <w:rPr>
          <w:rFonts w:ascii="Cambria" w:hAnsi="Cambria"/>
          <w:sz w:val="20"/>
        </w:rPr>
      </w:r>
      <w:r w:rsidRPr="009739CE">
        <w:rPr>
          <w:rFonts w:ascii="Cambria" w:hAnsi="Cambria"/>
          <w:sz w:val="20"/>
        </w:rPr>
        <w:fldChar w:fldCharType="separate"/>
      </w:r>
      <w:r w:rsidR="008E3B2A">
        <w:rPr>
          <w:rFonts w:ascii="Cambria" w:hAnsi="Cambria"/>
          <w:sz w:val="20"/>
        </w:rPr>
        <w:t>13.2</w:t>
      </w:r>
      <w:r w:rsidRPr="009739CE">
        <w:rPr>
          <w:rFonts w:ascii="Cambria" w:hAnsi="Cambria"/>
          <w:sz w:val="20"/>
        </w:rPr>
        <w:fldChar w:fldCharType="end"/>
      </w:r>
      <w:r w:rsidRPr="009739CE">
        <w:rPr>
          <w:rFonts w:ascii="Cambria" w:hAnsi="Cambria"/>
          <w:sz w:val="20"/>
        </w:rPr>
        <w:t>, as the case</w:t>
      </w:r>
      <w:r w:rsidRPr="00A73D0F">
        <w:rPr>
          <w:rFonts w:ascii="Cambria" w:hAnsi="Cambria"/>
          <w:sz w:val="20"/>
        </w:rPr>
        <w:t xml:space="preserve"> may be. All pages of the tender where entries or amendments have been made shall be initialled by the person or persons signing the tender.</w:t>
      </w:r>
    </w:p>
    <w:p w14:paraId="4F0E873F" w14:textId="62EAD9FC"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The tender shall contain no alternations, omissions or additions, except those to comply with instructions issued by the </w:t>
      </w:r>
      <w:r w:rsidR="00982122">
        <w:rPr>
          <w:rFonts w:ascii="Cambria" w:hAnsi="Cambria"/>
          <w:sz w:val="20"/>
        </w:rPr>
        <w:t>I</w:t>
      </w:r>
      <w:r w:rsidR="000D7BE9">
        <w:rPr>
          <w:rFonts w:ascii="Cambria" w:hAnsi="Cambria"/>
          <w:sz w:val="20"/>
        </w:rPr>
        <w:t>P</w:t>
      </w:r>
      <w:r w:rsidRPr="00A73D0F">
        <w:rPr>
          <w:rFonts w:ascii="Cambria" w:hAnsi="Cambria"/>
          <w:sz w:val="20"/>
        </w:rPr>
        <w:t xml:space="preserve"> or, as necessary, to correct errors made by the bidder. Any such correction shall be valid only if it is initialled by the person or persons signing the tender.</w:t>
      </w:r>
    </w:p>
    <w:p w14:paraId="7B675A85" w14:textId="77777777" w:rsidR="00C455DB" w:rsidRPr="00A73D0F" w:rsidRDefault="00C455DB" w:rsidP="00C455D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b/>
          <w:color w:val="000000" w:themeColor="text1"/>
          <w:sz w:val="24"/>
          <w:szCs w:val="32"/>
        </w:rPr>
      </w:pPr>
      <w:r w:rsidRPr="00A73D0F">
        <w:rPr>
          <w:rFonts w:ascii="Cambria" w:hAnsi="Cambria"/>
        </w:rPr>
        <w:br w:type="page"/>
      </w:r>
    </w:p>
    <w:p w14:paraId="470889F7" w14:textId="77777777" w:rsidR="00C455DB" w:rsidRPr="00A73D0F" w:rsidRDefault="00C455DB" w:rsidP="00B04D49">
      <w:pPr>
        <w:pStyle w:val="Heading1"/>
        <w:numPr>
          <w:ilvl w:val="0"/>
          <w:numId w:val="0"/>
        </w:numPr>
        <w:ind w:left="1152"/>
      </w:pPr>
      <w:bookmarkStart w:id="136" w:name="_Toc530904603"/>
      <w:bookmarkStart w:id="137" w:name="_Toc95719254"/>
      <w:bookmarkStart w:id="138" w:name="_Toc95719331"/>
      <w:bookmarkStart w:id="139" w:name="_Toc190694359"/>
      <w:r w:rsidRPr="00A73D0F">
        <w:lastRenderedPageBreak/>
        <w:t>SUBMISSION OF BIDS</w:t>
      </w:r>
      <w:bookmarkEnd w:id="136"/>
      <w:bookmarkEnd w:id="137"/>
      <w:bookmarkEnd w:id="138"/>
      <w:bookmarkEnd w:id="139"/>
    </w:p>
    <w:p w14:paraId="2DA1A711" w14:textId="30ECC36E" w:rsidR="00C455DB" w:rsidRPr="00A73D0F" w:rsidRDefault="00C455DB" w:rsidP="00B04D49">
      <w:pPr>
        <w:pStyle w:val="Heading1"/>
        <w:numPr>
          <w:ilvl w:val="0"/>
          <w:numId w:val="43"/>
        </w:numPr>
      </w:pPr>
      <w:bookmarkStart w:id="140" w:name="_Ref493587958"/>
      <w:bookmarkStart w:id="141" w:name="_Toc530904604"/>
      <w:bookmarkStart w:id="142" w:name="_Toc95719255"/>
      <w:bookmarkStart w:id="143" w:name="_Toc95719332"/>
      <w:bookmarkStart w:id="144" w:name="_Toc190694360"/>
      <w:r w:rsidRPr="00A73D0F">
        <w:t>Sealing and marking of Bids</w:t>
      </w:r>
      <w:bookmarkEnd w:id="140"/>
      <w:bookmarkEnd w:id="141"/>
      <w:bookmarkEnd w:id="142"/>
      <w:bookmarkEnd w:id="143"/>
      <w:bookmarkEnd w:id="144"/>
    </w:p>
    <w:p w14:paraId="2D9304F4" w14:textId="77777777"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The bidder shall submit his tender in two inner envelopes:</w:t>
      </w:r>
    </w:p>
    <w:p w14:paraId="7C31CCF1" w14:textId="64DE9A14" w:rsidR="00C455DB" w:rsidRPr="00A73D0F" w:rsidRDefault="008218B2" w:rsidP="008218B2">
      <w:pPr>
        <w:pStyle w:val="berschriftabc"/>
        <w:spacing w:line="276" w:lineRule="auto"/>
        <w:ind w:left="1276"/>
        <w:rPr>
          <w:rFonts w:ascii="Cambria" w:hAnsi="Cambria"/>
        </w:rPr>
      </w:pPr>
      <w:r>
        <w:rPr>
          <w:rFonts w:ascii="Cambria" w:hAnsi="Cambria"/>
        </w:rPr>
        <w:t>One</w:t>
      </w:r>
      <w:r w:rsidR="00C455DB" w:rsidRPr="00A73D0F">
        <w:rPr>
          <w:rFonts w:ascii="Cambria" w:hAnsi="Cambria"/>
        </w:rPr>
        <w:t xml:space="preserve"> envelope (inner envelope 1) marked “</w:t>
      </w:r>
      <w:r w:rsidR="001B143A">
        <w:rPr>
          <w:rFonts w:ascii="Cambria" w:hAnsi="Cambria"/>
        </w:rPr>
        <w:t xml:space="preserve">TECHNICAL </w:t>
      </w:r>
      <w:r w:rsidR="00C455DB" w:rsidRPr="00A73D0F">
        <w:rPr>
          <w:rFonts w:ascii="Cambria" w:hAnsi="Cambria"/>
        </w:rPr>
        <w:t xml:space="preserve">QUALIFICATION DOCUMENTS” containing the original and copy of the qualification documents as specified in paragraph </w:t>
      </w:r>
      <w:r w:rsidR="00C455DB" w:rsidRPr="00A73D0F">
        <w:rPr>
          <w:rFonts w:ascii="Cambria" w:hAnsi="Cambria"/>
        </w:rPr>
        <w:fldChar w:fldCharType="begin"/>
      </w:r>
      <w:r w:rsidR="00C455DB" w:rsidRPr="00A73D0F">
        <w:rPr>
          <w:rFonts w:ascii="Cambria" w:hAnsi="Cambria"/>
        </w:rPr>
        <w:instrText xml:space="preserve"> REF _Ref493586662 \r \h </w:instrText>
      </w:r>
      <w:r w:rsidR="00406D24" w:rsidRPr="00A73D0F">
        <w:rPr>
          <w:rFonts w:ascii="Cambria" w:hAnsi="Cambria"/>
        </w:rPr>
        <w:instrText xml:space="preserve"> \* MERGEFORMAT </w:instrText>
      </w:r>
      <w:r w:rsidR="00C455DB" w:rsidRPr="00A73D0F">
        <w:rPr>
          <w:rFonts w:ascii="Cambria" w:hAnsi="Cambria"/>
        </w:rPr>
      </w:r>
      <w:r w:rsidR="00C455DB" w:rsidRPr="00A73D0F">
        <w:rPr>
          <w:rFonts w:ascii="Cambria" w:hAnsi="Cambria"/>
        </w:rPr>
        <w:fldChar w:fldCharType="separate"/>
      </w:r>
      <w:r w:rsidR="00C455DB" w:rsidRPr="00A73D0F">
        <w:rPr>
          <w:rFonts w:ascii="Cambria" w:hAnsi="Cambria"/>
        </w:rPr>
        <w:t>13.1</w:t>
      </w:r>
      <w:r w:rsidR="00C455DB" w:rsidRPr="00A73D0F">
        <w:rPr>
          <w:rFonts w:ascii="Cambria" w:hAnsi="Cambria"/>
        </w:rPr>
        <w:fldChar w:fldCharType="end"/>
      </w:r>
      <w:r w:rsidR="00C455DB" w:rsidRPr="00A73D0F">
        <w:rPr>
          <w:rFonts w:ascii="Cambria" w:hAnsi="Cambria"/>
        </w:rPr>
        <w:t>.</w:t>
      </w:r>
    </w:p>
    <w:p w14:paraId="1D90449F" w14:textId="4AC9DA2A" w:rsidR="00C455DB" w:rsidRPr="00A73D0F" w:rsidRDefault="008218B2" w:rsidP="008218B2">
      <w:pPr>
        <w:pStyle w:val="berschriftabc"/>
        <w:spacing w:line="276" w:lineRule="auto"/>
        <w:ind w:left="1276"/>
        <w:rPr>
          <w:rFonts w:ascii="Cambria" w:hAnsi="Cambria"/>
        </w:rPr>
      </w:pPr>
      <w:r>
        <w:rPr>
          <w:rFonts w:ascii="Cambria" w:hAnsi="Cambria"/>
        </w:rPr>
        <w:t>One</w:t>
      </w:r>
      <w:r w:rsidR="00C455DB" w:rsidRPr="00A73D0F">
        <w:rPr>
          <w:rFonts w:ascii="Cambria" w:hAnsi="Cambria"/>
        </w:rPr>
        <w:t xml:space="preserve"> envelope (inner envelope 2) marked “FINANCIAL BID DOCUMENTS” containing original and copies of the complete bid as specified in paragraph </w:t>
      </w:r>
      <w:r w:rsidR="00C455DB" w:rsidRPr="00A73D0F">
        <w:rPr>
          <w:rFonts w:ascii="Cambria" w:hAnsi="Cambria"/>
        </w:rPr>
        <w:fldChar w:fldCharType="begin"/>
      </w:r>
      <w:r w:rsidR="00C455DB" w:rsidRPr="00A73D0F">
        <w:rPr>
          <w:rFonts w:ascii="Cambria" w:hAnsi="Cambria"/>
        </w:rPr>
        <w:instrText xml:space="preserve"> REF _Ref493520198 \r \h </w:instrText>
      </w:r>
      <w:r w:rsidR="00406D24" w:rsidRPr="00A73D0F">
        <w:rPr>
          <w:rFonts w:ascii="Cambria" w:hAnsi="Cambria"/>
        </w:rPr>
        <w:instrText xml:space="preserve"> \* MERGEFORMAT </w:instrText>
      </w:r>
      <w:r w:rsidR="00C455DB" w:rsidRPr="00A73D0F">
        <w:rPr>
          <w:rFonts w:ascii="Cambria" w:hAnsi="Cambria"/>
        </w:rPr>
      </w:r>
      <w:r w:rsidR="00C455DB" w:rsidRPr="00A73D0F">
        <w:rPr>
          <w:rFonts w:ascii="Cambria" w:hAnsi="Cambria"/>
        </w:rPr>
        <w:fldChar w:fldCharType="separate"/>
      </w:r>
      <w:r w:rsidR="00C455DB" w:rsidRPr="00A73D0F">
        <w:rPr>
          <w:rFonts w:ascii="Cambria" w:hAnsi="Cambria"/>
        </w:rPr>
        <w:t>13.2</w:t>
      </w:r>
      <w:r w:rsidR="00C455DB" w:rsidRPr="00A73D0F">
        <w:rPr>
          <w:rFonts w:ascii="Cambria" w:hAnsi="Cambria"/>
        </w:rPr>
        <w:fldChar w:fldCharType="end"/>
      </w:r>
      <w:r w:rsidR="00C455DB" w:rsidRPr="00A73D0F">
        <w:rPr>
          <w:rFonts w:ascii="Cambria" w:hAnsi="Cambria"/>
        </w:rPr>
        <w:t>.</w:t>
      </w:r>
    </w:p>
    <w:p w14:paraId="42A54008" w14:textId="77777777" w:rsidR="00C455DB" w:rsidRPr="00A73D0F" w:rsidRDefault="00C455DB" w:rsidP="003D4A02">
      <w:pPr>
        <w:spacing w:line="276" w:lineRule="auto"/>
        <w:rPr>
          <w:rFonts w:ascii="Cambria" w:hAnsi="Cambria"/>
        </w:rPr>
      </w:pPr>
      <w:r w:rsidRPr="00A73D0F">
        <w:rPr>
          <w:rFonts w:ascii="Cambria" w:hAnsi="Cambria"/>
        </w:rPr>
        <w:t>The inner envelopes shall be sealed in an outer envelope.</w:t>
      </w:r>
    </w:p>
    <w:p w14:paraId="58965C8E" w14:textId="77777777"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The inner and outer envelopes shall:</w:t>
      </w:r>
    </w:p>
    <w:p w14:paraId="1B6991C6" w14:textId="66B98770" w:rsidR="00C455DB" w:rsidRPr="00A73D0F" w:rsidRDefault="00C455DB" w:rsidP="008218B2">
      <w:pPr>
        <w:pStyle w:val="berschriftabc"/>
        <w:spacing w:line="276" w:lineRule="auto"/>
        <w:ind w:left="1276"/>
        <w:rPr>
          <w:rFonts w:ascii="Cambria" w:hAnsi="Cambria"/>
        </w:rPr>
      </w:pPr>
      <w:bookmarkStart w:id="145" w:name="_Ref493603267"/>
      <w:r w:rsidRPr="00A73D0F">
        <w:rPr>
          <w:rFonts w:ascii="Cambria" w:hAnsi="Cambria"/>
        </w:rPr>
        <w:t xml:space="preserve">be addressed to the </w:t>
      </w:r>
      <w:r w:rsidR="00982122">
        <w:rPr>
          <w:rFonts w:ascii="Cambria" w:hAnsi="Cambria"/>
        </w:rPr>
        <w:t>I</w:t>
      </w:r>
      <w:r w:rsidR="000D7BE9">
        <w:rPr>
          <w:rFonts w:ascii="Cambria" w:hAnsi="Cambria"/>
        </w:rPr>
        <w:t>P</w:t>
      </w:r>
      <w:r w:rsidRPr="00A73D0F">
        <w:rPr>
          <w:rFonts w:ascii="Cambria" w:hAnsi="Cambria"/>
        </w:rPr>
        <w:t xml:space="preserve"> at the address provided in the </w:t>
      </w:r>
      <w:proofErr w:type="gramStart"/>
      <w:r w:rsidRPr="008218B2">
        <w:rPr>
          <w:rFonts w:ascii="Cambria" w:hAnsi="Cambria"/>
          <w:i/>
          <w:u w:val="single"/>
        </w:rPr>
        <w:t>BDS</w:t>
      </w:r>
      <w:r w:rsidRPr="00A73D0F">
        <w:rPr>
          <w:rFonts w:ascii="Cambria" w:hAnsi="Cambria"/>
        </w:rPr>
        <w:t>;</w:t>
      </w:r>
      <w:bookmarkEnd w:id="145"/>
      <w:proofErr w:type="gramEnd"/>
    </w:p>
    <w:p w14:paraId="3C0A18C5" w14:textId="3655CF85" w:rsidR="00C455DB" w:rsidRPr="00A73D0F" w:rsidRDefault="00C455DB" w:rsidP="008218B2">
      <w:pPr>
        <w:pStyle w:val="berschriftabc"/>
        <w:spacing w:line="276" w:lineRule="auto"/>
        <w:ind w:left="1276"/>
        <w:rPr>
          <w:rFonts w:ascii="Cambria" w:hAnsi="Cambria"/>
        </w:rPr>
      </w:pPr>
      <w:bookmarkStart w:id="146" w:name="_Ref493603366"/>
      <w:r w:rsidRPr="00A73D0F">
        <w:rPr>
          <w:rFonts w:ascii="Cambria" w:hAnsi="Cambria"/>
        </w:rPr>
        <w:t xml:space="preserve">bear the name and identification of the contract as defined in the </w:t>
      </w:r>
      <w:r w:rsidRPr="008218B2">
        <w:rPr>
          <w:rFonts w:ascii="Cambria" w:hAnsi="Cambria"/>
          <w:i/>
          <w:u w:val="single"/>
        </w:rPr>
        <w:t>BDS</w:t>
      </w:r>
      <w:r w:rsidRPr="00A73D0F">
        <w:rPr>
          <w:rFonts w:ascii="Cambria" w:hAnsi="Cambria"/>
        </w:rPr>
        <w:t>; and</w:t>
      </w:r>
      <w:bookmarkEnd w:id="146"/>
    </w:p>
    <w:p w14:paraId="6A650E1D" w14:textId="77777777" w:rsidR="00C455DB" w:rsidRPr="00A73D0F" w:rsidRDefault="00C455DB" w:rsidP="008218B2">
      <w:pPr>
        <w:pStyle w:val="berschriftabc"/>
        <w:spacing w:line="276" w:lineRule="auto"/>
        <w:ind w:left="1276"/>
        <w:rPr>
          <w:rFonts w:ascii="Cambria" w:hAnsi="Cambria"/>
        </w:rPr>
      </w:pPr>
      <w:r w:rsidRPr="00A73D0F">
        <w:rPr>
          <w:rFonts w:ascii="Cambria" w:hAnsi="Cambria"/>
        </w:rPr>
        <w:t>provide a warning not to open before the specified time and date for tender opening.</w:t>
      </w:r>
    </w:p>
    <w:p w14:paraId="41DB527D" w14:textId="2611BE45"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In addition to the identification required above, the inner envelopes shall indicate the name and address of the bidder to enable the tender to be returned unopened in case it is declared “late” pursuant to paragraph </w:t>
      </w:r>
      <w:r w:rsidRPr="00A73D0F">
        <w:rPr>
          <w:rFonts w:ascii="Cambria" w:hAnsi="Cambria"/>
          <w:sz w:val="20"/>
        </w:rPr>
        <w:fldChar w:fldCharType="begin"/>
      </w:r>
      <w:r w:rsidRPr="00A73D0F">
        <w:rPr>
          <w:rFonts w:ascii="Cambria" w:hAnsi="Cambria"/>
          <w:sz w:val="20"/>
        </w:rPr>
        <w:instrText xml:space="preserve"> REF _Ref493586832 \r \h  \* MERGEFORMAT </w:instrText>
      </w:r>
      <w:r w:rsidRPr="00A73D0F">
        <w:rPr>
          <w:rFonts w:ascii="Cambria" w:hAnsi="Cambria"/>
          <w:sz w:val="20"/>
        </w:rPr>
      </w:r>
      <w:r w:rsidRPr="00A73D0F">
        <w:rPr>
          <w:rFonts w:ascii="Cambria" w:hAnsi="Cambria"/>
          <w:sz w:val="20"/>
        </w:rPr>
        <w:fldChar w:fldCharType="separate"/>
      </w:r>
      <w:r w:rsidRPr="00A73D0F">
        <w:rPr>
          <w:rFonts w:ascii="Cambria" w:hAnsi="Cambria"/>
          <w:sz w:val="20"/>
        </w:rPr>
        <w:t>21</w:t>
      </w:r>
      <w:r w:rsidRPr="00A73D0F">
        <w:rPr>
          <w:rFonts w:ascii="Cambria" w:hAnsi="Cambria"/>
          <w:sz w:val="20"/>
        </w:rPr>
        <w:fldChar w:fldCharType="end"/>
      </w:r>
      <w:r w:rsidRPr="00A73D0F">
        <w:rPr>
          <w:rFonts w:ascii="Cambria" w:hAnsi="Cambria"/>
          <w:sz w:val="20"/>
        </w:rPr>
        <w:t xml:space="preserve">, and for matching purposes under paragraph </w:t>
      </w:r>
      <w:r w:rsidRPr="00A73D0F">
        <w:rPr>
          <w:rFonts w:ascii="Cambria" w:hAnsi="Cambria"/>
          <w:sz w:val="20"/>
        </w:rPr>
        <w:fldChar w:fldCharType="begin"/>
      </w:r>
      <w:r w:rsidRPr="00A73D0F">
        <w:rPr>
          <w:rFonts w:ascii="Cambria" w:hAnsi="Cambria"/>
          <w:sz w:val="20"/>
        </w:rPr>
        <w:instrText xml:space="preserve"> REF _Ref493588330 \r \h </w:instrText>
      </w:r>
      <w:r w:rsidR="00406D24" w:rsidRPr="00A73D0F">
        <w:rPr>
          <w:rFonts w:ascii="Cambria" w:hAnsi="Cambria"/>
          <w:sz w:val="20"/>
        </w:rPr>
        <w:instrText xml:space="preserve"> \* MERGEFORMAT </w:instrText>
      </w:r>
      <w:r w:rsidRPr="00A73D0F">
        <w:rPr>
          <w:rFonts w:ascii="Cambria" w:hAnsi="Cambria"/>
          <w:sz w:val="20"/>
        </w:rPr>
      </w:r>
      <w:r w:rsidRPr="00A73D0F">
        <w:rPr>
          <w:rFonts w:ascii="Cambria" w:hAnsi="Cambria"/>
          <w:sz w:val="20"/>
        </w:rPr>
        <w:fldChar w:fldCharType="separate"/>
      </w:r>
      <w:r w:rsidRPr="00A73D0F">
        <w:rPr>
          <w:rFonts w:ascii="Cambria" w:hAnsi="Cambria"/>
          <w:sz w:val="20"/>
        </w:rPr>
        <w:t>22</w:t>
      </w:r>
      <w:r w:rsidRPr="00A73D0F">
        <w:rPr>
          <w:rFonts w:ascii="Cambria" w:hAnsi="Cambria"/>
          <w:sz w:val="20"/>
        </w:rPr>
        <w:fldChar w:fldCharType="end"/>
      </w:r>
      <w:r w:rsidRPr="00A73D0F">
        <w:rPr>
          <w:rFonts w:ascii="Cambria" w:hAnsi="Cambria"/>
          <w:sz w:val="20"/>
        </w:rPr>
        <w:t>. The envelope “FINANCIAL BID DOCUMENTS” shall also provide the warning “only to be opened if qualification is approved”.</w:t>
      </w:r>
    </w:p>
    <w:p w14:paraId="15F86B17" w14:textId="115EFFB1"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If the outer envelope is not sealed and marked as required above, the </w:t>
      </w:r>
      <w:r w:rsidR="00982122">
        <w:rPr>
          <w:rFonts w:ascii="Cambria" w:hAnsi="Cambria"/>
          <w:sz w:val="20"/>
        </w:rPr>
        <w:t>I</w:t>
      </w:r>
      <w:r w:rsidR="000D7BE9">
        <w:rPr>
          <w:rFonts w:ascii="Cambria" w:hAnsi="Cambria"/>
          <w:sz w:val="20"/>
        </w:rPr>
        <w:t>P</w:t>
      </w:r>
      <w:r w:rsidRPr="00A73D0F">
        <w:rPr>
          <w:rFonts w:ascii="Cambria" w:hAnsi="Cambria"/>
          <w:sz w:val="20"/>
        </w:rPr>
        <w:t xml:space="preserve"> will assume no responsibility for the misplacement or premature opening of the tender. If the outer envelope discloses the bidder’s identity, the </w:t>
      </w:r>
      <w:r w:rsidR="00982122">
        <w:rPr>
          <w:rFonts w:ascii="Cambria" w:hAnsi="Cambria"/>
          <w:sz w:val="20"/>
        </w:rPr>
        <w:t>I</w:t>
      </w:r>
      <w:r w:rsidR="000D7BE9">
        <w:rPr>
          <w:rFonts w:ascii="Cambria" w:hAnsi="Cambria"/>
          <w:sz w:val="20"/>
        </w:rPr>
        <w:t>P</w:t>
      </w:r>
      <w:r w:rsidRPr="00A73D0F">
        <w:rPr>
          <w:rFonts w:ascii="Cambria" w:hAnsi="Cambria"/>
          <w:sz w:val="20"/>
        </w:rPr>
        <w:t xml:space="preserve"> will not guarantee the anonymity of the tender submission, but this shall not constitute grounds for rejection of the tender.</w:t>
      </w:r>
    </w:p>
    <w:p w14:paraId="7631177C" w14:textId="0483E912"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The complete documents shall be submitted in original and copies as specified: The “ORIGINAL” shall be submitted by as one original and number of copies as specified in the </w:t>
      </w:r>
      <w:r w:rsidRPr="00B04D49">
        <w:rPr>
          <w:rFonts w:ascii="Cambria" w:hAnsi="Cambria"/>
          <w:i/>
          <w:sz w:val="20"/>
          <w:u w:val="single"/>
        </w:rPr>
        <w:t>BDS</w:t>
      </w:r>
      <w:r w:rsidRPr="00B04D49">
        <w:rPr>
          <w:rFonts w:ascii="Cambria" w:hAnsi="Cambria"/>
          <w:sz w:val="20"/>
          <w:u w:val="single"/>
        </w:rPr>
        <w:t xml:space="preserve"> </w:t>
      </w:r>
      <w:r w:rsidRPr="00A73D0F">
        <w:rPr>
          <w:rFonts w:ascii="Cambria" w:hAnsi="Cambria"/>
          <w:sz w:val="20"/>
        </w:rPr>
        <w:t xml:space="preserve">including a softcopy (searchable pdf-file) to the address of the </w:t>
      </w:r>
      <w:r w:rsidR="00982122">
        <w:rPr>
          <w:rFonts w:ascii="Cambria" w:hAnsi="Cambria"/>
          <w:sz w:val="20"/>
        </w:rPr>
        <w:t>I</w:t>
      </w:r>
      <w:r w:rsidR="000D7BE9">
        <w:rPr>
          <w:rFonts w:ascii="Cambria" w:hAnsi="Cambria"/>
          <w:sz w:val="20"/>
        </w:rPr>
        <w:t>P</w:t>
      </w:r>
      <w:r w:rsidRPr="00A73D0F">
        <w:rPr>
          <w:rFonts w:ascii="Cambria" w:hAnsi="Cambria"/>
          <w:sz w:val="20"/>
        </w:rPr>
        <w:t xml:space="preserve"> as indicated in the </w:t>
      </w:r>
      <w:r w:rsidRPr="00B04D49">
        <w:rPr>
          <w:rFonts w:ascii="Cambria" w:hAnsi="Cambria"/>
          <w:i/>
          <w:sz w:val="20"/>
          <w:u w:val="single"/>
        </w:rPr>
        <w:t>BDS</w:t>
      </w:r>
      <w:r w:rsidRPr="00B04D49">
        <w:rPr>
          <w:rFonts w:ascii="Cambria" w:hAnsi="Cambria"/>
          <w:sz w:val="20"/>
          <w:u w:val="single"/>
        </w:rPr>
        <w:t>.</w:t>
      </w:r>
      <w:r w:rsidRPr="00A73D0F">
        <w:rPr>
          <w:rFonts w:ascii="Cambria" w:hAnsi="Cambria"/>
          <w:sz w:val="20"/>
        </w:rPr>
        <w:t xml:space="preserve"> </w:t>
      </w:r>
    </w:p>
    <w:p w14:paraId="545EF0D9" w14:textId="413996AE" w:rsidR="00C455DB" w:rsidRPr="00A73D0F" w:rsidRDefault="00C455DB" w:rsidP="003D4A02">
      <w:pPr>
        <w:pStyle w:val="Heading2"/>
        <w:spacing w:before="0" w:after="0" w:line="276" w:lineRule="auto"/>
        <w:ind w:left="567"/>
        <w:rPr>
          <w:rFonts w:ascii="Cambria" w:hAnsi="Cambria"/>
          <w:sz w:val="20"/>
        </w:rPr>
      </w:pPr>
      <w:bookmarkStart w:id="147" w:name="_Ref493587923"/>
      <w:r w:rsidRPr="00A73D0F">
        <w:rPr>
          <w:rFonts w:ascii="Cambria" w:hAnsi="Cambria"/>
          <w:sz w:val="20"/>
        </w:rPr>
        <w:t xml:space="preserve">The deadline for the receipt of the qualification documents at the </w:t>
      </w:r>
      <w:r w:rsidR="00982122">
        <w:rPr>
          <w:rFonts w:ascii="Cambria" w:hAnsi="Cambria"/>
          <w:sz w:val="20"/>
        </w:rPr>
        <w:t>I</w:t>
      </w:r>
      <w:r w:rsidR="000D7BE9">
        <w:rPr>
          <w:rFonts w:ascii="Cambria" w:hAnsi="Cambria"/>
          <w:sz w:val="20"/>
        </w:rPr>
        <w:t>P</w:t>
      </w:r>
      <w:r w:rsidRPr="00A73D0F">
        <w:rPr>
          <w:rFonts w:ascii="Cambria" w:hAnsi="Cambria"/>
          <w:sz w:val="20"/>
        </w:rPr>
        <w:t xml:space="preserve"> is defined in the </w:t>
      </w:r>
      <w:r w:rsidRPr="00FD314A">
        <w:rPr>
          <w:rFonts w:ascii="Cambria" w:hAnsi="Cambria"/>
          <w:i/>
          <w:sz w:val="20"/>
          <w:u w:val="single"/>
        </w:rPr>
        <w:t>BDS</w:t>
      </w:r>
      <w:r w:rsidRPr="00A73D0F">
        <w:rPr>
          <w:rFonts w:ascii="Cambria" w:hAnsi="Cambria"/>
          <w:sz w:val="20"/>
        </w:rPr>
        <w:t>. Failure to respect these requirements will constitute a formal error and will result in the rejection of the qualification proposal. For timely delivery, receipt of the applicati</w:t>
      </w:r>
      <w:r w:rsidR="008218B2">
        <w:rPr>
          <w:rFonts w:ascii="Cambria" w:hAnsi="Cambria"/>
          <w:sz w:val="20"/>
        </w:rPr>
        <w:t xml:space="preserve">on by the </w:t>
      </w:r>
      <w:r w:rsidR="00982122">
        <w:rPr>
          <w:rFonts w:ascii="Cambria" w:hAnsi="Cambria"/>
          <w:sz w:val="20"/>
        </w:rPr>
        <w:t>I</w:t>
      </w:r>
      <w:r w:rsidR="000D7BE9">
        <w:rPr>
          <w:rFonts w:ascii="Cambria" w:hAnsi="Cambria"/>
          <w:sz w:val="20"/>
        </w:rPr>
        <w:t>P</w:t>
      </w:r>
      <w:r w:rsidR="008218B2">
        <w:rPr>
          <w:rFonts w:ascii="Cambria" w:hAnsi="Cambria"/>
          <w:sz w:val="20"/>
        </w:rPr>
        <w:t xml:space="preserve"> is relevant.</w:t>
      </w:r>
      <w:r w:rsidRPr="00A73D0F">
        <w:rPr>
          <w:rFonts w:ascii="Cambria" w:hAnsi="Cambria"/>
          <w:sz w:val="20"/>
        </w:rPr>
        <w:br/>
        <w:t xml:space="preserve">The </w:t>
      </w:r>
      <w:r w:rsidR="00982122">
        <w:rPr>
          <w:rFonts w:ascii="Cambria" w:hAnsi="Cambria"/>
          <w:sz w:val="20"/>
        </w:rPr>
        <w:t>I</w:t>
      </w:r>
      <w:r w:rsidR="000D7BE9">
        <w:rPr>
          <w:rFonts w:ascii="Cambria" w:hAnsi="Cambria"/>
          <w:sz w:val="20"/>
        </w:rPr>
        <w:t>P</w:t>
      </w:r>
      <w:r w:rsidRPr="00A73D0F">
        <w:rPr>
          <w:rFonts w:ascii="Cambria" w:hAnsi="Cambria"/>
          <w:sz w:val="20"/>
        </w:rPr>
        <w:t xml:space="preserve"> may extend the deadline for submission of bids by amending the tender documents in accordance with paragraph </w:t>
      </w:r>
      <w:r w:rsidRPr="00A73D0F">
        <w:rPr>
          <w:rFonts w:ascii="Cambria" w:hAnsi="Cambria"/>
          <w:sz w:val="20"/>
        </w:rPr>
        <w:fldChar w:fldCharType="begin"/>
      </w:r>
      <w:r w:rsidRPr="00A73D0F">
        <w:rPr>
          <w:rFonts w:ascii="Cambria" w:hAnsi="Cambria"/>
          <w:sz w:val="20"/>
        </w:rPr>
        <w:instrText xml:space="preserve"> REF _Ref493587797 \r \h </w:instrText>
      </w:r>
      <w:r w:rsidR="00406D24" w:rsidRPr="00A73D0F">
        <w:rPr>
          <w:rFonts w:ascii="Cambria" w:hAnsi="Cambria"/>
          <w:sz w:val="20"/>
        </w:rPr>
        <w:instrText xml:space="preserve"> \* MERGEFORMAT </w:instrText>
      </w:r>
      <w:r w:rsidRPr="00A73D0F">
        <w:rPr>
          <w:rFonts w:ascii="Cambria" w:hAnsi="Cambria"/>
          <w:sz w:val="20"/>
        </w:rPr>
      </w:r>
      <w:r w:rsidRPr="00A73D0F">
        <w:rPr>
          <w:rFonts w:ascii="Cambria" w:hAnsi="Cambria"/>
          <w:sz w:val="20"/>
        </w:rPr>
        <w:fldChar w:fldCharType="separate"/>
      </w:r>
      <w:r w:rsidRPr="00A73D0F">
        <w:rPr>
          <w:rFonts w:ascii="Cambria" w:hAnsi="Cambria"/>
          <w:sz w:val="20"/>
        </w:rPr>
        <w:t>11</w:t>
      </w:r>
      <w:r w:rsidRPr="00A73D0F">
        <w:rPr>
          <w:rFonts w:ascii="Cambria" w:hAnsi="Cambria"/>
          <w:sz w:val="20"/>
        </w:rPr>
        <w:fldChar w:fldCharType="end"/>
      </w:r>
      <w:r w:rsidRPr="00A73D0F">
        <w:rPr>
          <w:rFonts w:ascii="Cambria" w:hAnsi="Cambria"/>
          <w:sz w:val="20"/>
        </w:rPr>
        <w:t xml:space="preserve">, in which case all rights and obligations of the </w:t>
      </w:r>
      <w:r w:rsidR="00982122">
        <w:rPr>
          <w:rFonts w:ascii="Cambria" w:hAnsi="Cambria"/>
          <w:sz w:val="20"/>
        </w:rPr>
        <w:t>I</w:t>
      </w:r>
      <w:r w:rsidR="000D7BE9">
        <w:rPr>
          <w:rFonts w:ascii="Cambria" w:hAnsi="Cambria"/>
          <w:sz w:val="20"/>
        </w:rPr>
        <w:t>P</w:t>
      </w:r>
      <w:r w:rsidRPr="00A73D0F">
        <w:rPr>
          <w:rFonts w:ascii="Cambria" w:hAnsi="Cambria"/>
          <w:sz w:val="20"/>
        </w:rPr>
        <w:t xml:space="preserve"> and the bidders previously subject to the original deadline will thereafter be subject to the deadline as extended.</w:t>
      </w:r>
      <w:bookmarkEnd w:id="147"/>
    </w:p>
    <w:p w14:paraId="594A97F6" w14:textId="5BB2E236" w:rsidR="00C455DB" w:rsidRPr="00A73D0F" w:rsidRDefault="00C455DB" w:rsidP="007D6B73">
      <w:pPr>
        <w:pStyle w:val="Heading1"/>
        <w:numPr>
          <w:ilvl w:val="0"/>
          <w:numId w:val="43"/>
        </w:numPr>
      </w:pPr>
      <w:bookmarkStart w:id="148" w:name="_Ref493586832"/>
      <w:bookmarkStart w:id="149" w:name="_Ref493588121"/>
      <w:bookmarkStart w:id="150" w:name="_Toc530904605"/>
      <w:bookmarkStart w:id="151" w:name="_Toc95719256"/>
      <w:bookmarkStart w:id="152" w:name="_Toc95719333"/>
      <w:bookmarkStart w:id="153" w:name="_Toc190694361"/>
      <w:r w:rsidRPr="00A73D0F">
        <w:t>Neglecting of Bids</w:t>
      </w:r>
      <w:bookmarkEnd w:id="148"/>
      <w:bookmarkEnd w:id="149"/>
      <w:bookmarkEnd w:id="150"/>
      <w:bookmarkEnd w:id="151"/>
      <w:bookmarkEnd w:id="152"/>
      <w:bookmarkEnd w:id="153"/>
    </w:p>
    <w:p w14:paraId="1DB49E1F" w14:textId="77777777" w:rsidR="00C455DB" w:rsidRPr="00A73D0F" w:rsidRDefault="00C455DB" w:rsidP="003D4A02">
      <w:pPr>
        <w:spacing w:line="276" w:lineRule="auto"/>
        <w:rPr>
          <w:rFonts w:ascii="Cambria" w:hAnsi="Cambria"/>
        </w:rPr>
      </w:pPr>
      <w:r w:rsidRPr="00A73D0F">
        <w:rPr>
          <w:rFonts w:ascii="Cambria" w:hAnsi="Cambria"/>
        </w:rPr>
        <w:t>Bids are disregarded if:</w:t>
      </w:r>
    </w:p>
    <w:p w14:paraId="3522D85D" w14:textId="77777777" w:rsidR="00C455DB" w:rsidRPr="00A73D0F" w:rsidRDefault="00C455DB" w:rsidP="00B24A29">
      <w:pPr>
        <w:pStyle w:val="Bullit-Aufzhlung"/>
        <w:numPr>
          <w:ilvl w:val="0"/>
          <w:numId w:val="213"/>
        </w:numPr>
        <w:spacing w:line="276" w:lineRule="auto"/>
        <w:rPr>
          <w:rFonts w:ascii="Cambria" w:hAnsi="Cambria"/>
        </w:rPr>
      </w:pPr>
      <w:r w:rsidRPr="00A73D0F">
        <w:rPr>
          <w:rFonts w:ascii="Cambria" w:hAnsi="Cambria"/>
        </w:rPr>
        <w:t xml:space="preserve">Anybody involved in the tender procedure has influenced the selection procedure with illegal payments or by granting or promising other advantages, or if circumstances suggest that such influence has been </w:t>
      </w:r>
      <w:proofErr w:type="gramStart"/>
      <w:r w:rsidRPr="00A73D0F">
        <w:rPr>
          <w:rFonts w:ascii="Cambria" w:hAnsi="Cambria"/>
        </w:rPr>
        <w:t>exercised;</w:t>
      </w:r>
      <w:proofErr w:type="gramEnd"/>
    </w:p>
    <w:p w14:paraId="14D33E1B" w14:textId="7C74E8E2" w:rsidR="00C455DB" w:rsidRPr="00A73D0F" w:rsidRDefault="00C455DB" w:rsidP="00B24A29">
      <w:pPr>
        <w:pStyle w:val="Bullit-Aufzhlung"/>
        <w:numPr>
          <w:ilvl w:val="0"/>
          <w:numId w:val="213"/>
        </w:numPr>
        <w:spacing w:line="276" w:lineRule="auto"/>
        <w:rPr>
          <w:rFonts w:ascii="Cambria" w:hAnsi="Cambria"/>
        </w:rPr>
      </w:pPr>
      <w:r w:rsidRPr="00A73D0F">
        <w:rPr>
          <w:rFonts w:ascii="Cambria" w:hAnsi="Cambria"/>
        </w:rPr>
        <w:t>A bid has been received after expiry of the deadline</w:t>
      </w:r>
      <w:r w:rsidR="008218B2">
        <w:rPr>
          <w:rFonts w:ascii="Cambria" w:hAnsi="Cambria"/>
        </w:rPr>
        <w:t>.</w:t>
      </w:r>
      <w:r w:rsidRPr="00A73D0F">
        <w:rPr>
          <w:rFonts w:ascii="Cambria" w:hAnsi="Cambria"/>
        </w:rPr>
        <w:t xml:space="preserve"> The bidders are advised to inform the </w:t>
      </w:r>
      <w:r w:rsidR="00982122">
        <w:rPr>
          <w:rFonts w:ascii="Cambria" w:hAnsi="Cambria"/>
        </w:rPr>
        <w:t>I</w:t>
      </w:r>
      <w:r w:rsidR="000D7BE9">
        <w:rPr>
          <w:rFonts w:ascii="Cambria" w:hAnsi="Cambria"/>
        </w:rPr>
        <w:t>P</w:t>
      </w:r>
      <w:r w:rsidRPr="00A73D0F">
        <w:rPr>
          <w:rFonts w:ascii="Cambria" w:hAnsi="Cambria"/>
        </w:rPr>
        <w:t xml:space="preserve"> by e-mail before the deadline for submission when and how they have sent or will deliver the tender. In case of sending by courier, copies of evidence shall be attached.</w:t>
      </w:r>
    </w:p>
    <w:p w14:paraId="07024EE1" w14:textId="77777777" w:rsidR="00C455DB" w:rsidRPr="00A73D0F" w:rsidRDefault="00C455DB" w:rsidP="00B24A29">
      <w:pPr>
        <w:pStyle w:val="Bullit-Aufzhlung"/>
        <w:numPr>
          <w:ilvl w:val="0"/>
          <w:numId w:val="213"/>
        </w:numPr>
        <w:spacing w:line="276" w:lineRule="auto"/>
        <w:rPr>
          <w:rFonts w:ascii="Cambria" w:hAnsi="Cambria"/>
        </w:rPr>
      </w:pPr>
      <w:r w:rsidRPr="00A73D0F">
        <w:rPr>
          <w:rFonts w:ascii="Cambria" w:hAnsi="Cambria"/>
        </w:rPr>
        <w:t xml:space="preserve">The bid does not fulfil the criteria in the request for tenders in essential points, if it is incomplete or contains inadmissible </w:t>
      </w:r>
      <w:proofErr w:type="gramStart"/>
      <w:r w:rsidRPr="00A73D0F">
        <w:rPr>
          <w:rFonts w:ascii="Cambria" w:hAnsi="Cambria"/>
        </w:rPr>
        <w:t>restrictions;</w:t>
      </w:r>
      <w:proofErr w:type="gramEnd"/>
    </w:p>
    <w:p w14:paraId="7E98C2A2" w14:textId="4A225E89" w:rsidR="00C455DB" w:rsidRPr="00A73D0F" w:rsidRDefault="00C455DB" w:rsidP="00B24A29">
      <w:pPr>
        <w:pStyle w:val="Bullit-Aufzhlung"/>
        <w:numPr>
          <w:ilvl w:val="0"/>
          <w:numId w:val="213"/>
        </w:numPr>
        <w:spacing w:line="276" w:lineRule="auto"/>
        <w:rPr>
          <w:rFonts w:ascii="Cambria" w:hAnsi="Cambria"/>
        </w:rPr>
      </w:pPr>
      <w:r w:rsidRPr="00A73D0F">
        <w:rPr>
          <w:rFonts w:ascii="Cambria" w:hAnsi="Cambria"/>
        </w:rPr>
        <w:t xml:space="preserve">The statement by the applicant that he is associated with other companies does not clearly show that the former or the latter will not apply to participate in the same project as manufacturers, suppliers or construction </w:t>
      </w:r>
      <w:proofErr w:type="gramStart"/>
      <w:r w:rsidRPr="00A73D0F">
        <w:rPr>
          <w:rFonts w:ascii="Cambria" w:hAnsi="Cambria"/>
        </w:rPr>
        <w:t>firms;</w:t>
      </w:r>
      <w:proofErr w:type="gramEnd"/>
    </w:p>
    <w:p w14:paraId="456FCA32" w14:textId="4C849F3C" w:rsidR="00C455DB" w:rsidRPr="00A73D0F" w:rsidRDefault="00C455DB" w:rsidP="00B24A29">
      <w:pPr>
        <w:pStyle w:val="Bullit-Aufzhlung"/>
        <w:numPr>
          <w:ilvl w:val="0"/>
          <w:numId w:val="213"/>
        </w:numPr>
        <w:spacing w:line="276" w:lineRule="auto"/>
        <w:rPr>
          <w:rFonts w:ascii="Cambria" w:hAnsi="Cambria"/>
        </w:rPr>
      </w:pPr>
      <w:r w:rsidRPr="00A73D0F">
        <w:rPr>
          <w:rFonts w:ascii="Cambria" w:hAnsi="Cambria"/>
        </w:rPr>
        <w:t xml:space="preserve">The </w:t>
      </w:r>
      <w:r w:rsidR="001431E9">
        <w:rPr>
          <w:rFonts w:ascii="Cambria" w:hAnsi="Cambria"/>
        </w:rPr>
        <w:t xml:space="preserve">bidder and </w:t>
      </w:r>
      <w:r w:rsidR="000F630A">
        <w:rPr>
          <w:rFonts w:ascii="Cambria" w:hAnsi="Cambria"/>
        </w:rPr>
        <w:t xml:space="preserve">not </w:t>
      </w:r>
      <w:r w:rsidR="001431E9">
        <w:rPr>
          <w:rFonts w:ascii="Cambria" w:hAnsi="Cambria"/>
        </w:rPr>
        <w:t xml:space="preserve">all members </w:t>
      </w:r>
      <w:r w:rsidRPr="00A73D0F">
        <w:rPr>
          <w:rFonts w:ascii="Cambria" w:hAnsi="Cambria"/>
        </w:rPr>
        <w:t>ha</w:t>
      </w:r>
      <w:r w:rsidR="004F4C1C">
        <w:rPr>
          <w:rFonts w:ascii="Cambria" w:hAnsi="Cambria"/>
        </w:rPr>
        <w:t>ve</w:t>
      </w:r>
      <w:r w:rsidRPr="00A73D0F">
        <w:rPr>
          <w:rFonts w:ascii="Cambria" w:hAnsi="Cambria"/>
        </w:rPr>
        <w:t xml:space="preserve"> submitted a Declaration of Undertaking in compliance with the specimen in Section 3, paragraph 9 </w:t>
      </w:r>
      <w:r w:rsidR="00B00980">
        <w:rPr>
          <w:rFonts w:ascii="Cambria" w:hAnsi="Cambria"/>
        </w:rPr>
        <w:t>and/or a Tender Security</w:t>
      </w:r>
      <w:r w:rsidRPr="00A73D0F">
        <w:rPr>
          <w:rFonts w:ascii="Cambria" w:hAnsi="Cambria"/>
        </w:rPr>
        <w:t>.</w:t>
      </w:r>
    </w:p>
    <w:p w14:paraId="391DCD66" w14:textId="77777777" w:rsidR="00C455DB" w:rsidRPr="00A73D0F" w:rsidRDefault="00C455DB" w:rsidP="007D6B73">
      <w:pPr>
        <w:pStyle w:val="Heading1"/>
        <w:numPr>
          <w:ilvl w:val="0"/>
          <w:numId w:val="43"/>
        </w:numPr>
      </w:pPr>
      <w:bookmarkStart w:id="154" w:name="_Ref493588330"/>
      <w:bookmarkStart w:id="155" w:name="_Ref509585300"/>
      <w:bookmarkStart w:id="156" w:name="_Toc530904606"/>
      <w:bookmarkStart w:id="157" w:name="_Toc95719257"/>
      <w:bookmarkStart w:id="158" w:name="_Toc95719334"/>
      <w:bookmarkStart w:id="159" w:name="_Toc190694362"/>
      <w:r w:rsidRPr="00A73D0F">
        <w:lastRenderedPageBreak/>
        <w:t>Modification and withdrawal of bids</w:t>
      </w:r>
      <w:bookmarkEnd w:id="154"/>
      <w:bookmarkEnd w:id="155"/>
      <w:bookmarkEnd w:id="156"/>
      <w:bookmarkEnd w:id="157"/>
      <w:bookmarkEnd w:id="158"/>
      <w:bookmarkEnd w:id="159"/>
    </w:p>
    <w:p w14:paraId="475D9380" w14:textId="0DBB2062"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The bidder may modify, substitute, or withdraw its tender by giving notice in writing to the </w:t>
      </w:r>
      <w:r w:rsidR="00982122">
        <w:rPr>
          <w:rFonts w:ascii="Cambria" w:hAnsi="Cambria"/>
          <w:sz w:val="20"/>
        </w:rPr>
        <w:t>I</w:t>
      </w:r>
      <w:r w:rsidR="000D7BE9">
        <w:rPr>
          <w:rFonts w:ascii="Cambria" w:hAnsi="Cambria"/>
          <w:sz w:val="20"/>
        </w:rPr>
        <w:t>P</w:t>
      </w:r>
      <w:r w:rsidRPr="00A73D0F">
        <w:rPr>
          <w:rFonts w:ascii="Cambria" w:hAnsi="Cambria"/>
          <w:sz w:val="20"/>
        </w:rPr>
        <w:t xml:space="preserve"> before the deadline prescribed in paragraph </w:t>
      </w:r>
      <w:r w:rsidRPr="00A73D0F">
        <w:rPr>
          <w:rFonts w:ascii="Cambria" w:hAnsi="Cambria"/>
          <w:sz w:val="20"/>
        </w:rPr>
        <w:fldChar w:fldCharType="begin"/>
      </w:r>
      <w:r w:rsidRPr="00A73D0F">
        <w:rPr>
          <w:rFonts w:ascii="Cambria" w:hAnsi="Cambria"/>
          <w:sz w:val="20"/>
        </w:rPr>
        <w:instrText xml:space="preserve"> REF _Ref493587923 \r \h </w:instrText>
      </w:r>
      <w:r w:rsidR="00750FCD" w:rsidRPr="00A73D0F">
        <w:rPr>
          <w:rFonts w:ascii="Cambria" w:hAnsi="Cambria"/>
          <w:sz w:val="20"/>
        </w:rPr>
        <w:instrText xml:space="preserve"> \* MERGEFORMAT </w:instrText>
      </w:r>
      <w:r w:rsidRPr="00A73D0F">
        <w:rPr>
          <w:rFonts w:ascii="Cambria" w:hAnsi="Cambria"/>
          <w:sz w:val="20"/>
        </w:rPr>
      </w:r>
      <w:r w:rsidRPr="00A73D0F">
        <w:rPr>
          <w:rFonts w:ascii="Cambria" w:hAnsi="Cambria"/>
          <w:sz w:val="20"/>
        </w:rPr>
        <w:fldChar w:fldCharType="separate"/>
      </w:r>
      <w:r w:rsidRPr="00A73D0F">
        <w:rPr>
          <w:rFonts w:ascii="Cambria" w:hAnsi="Cambria"/>
          <w:sz w:val="20"/>
        </w:rPr>
        <w:t>20.6</w:t>
      </w:r>
      <w:r w:rsidRPr="00A73D0F">
        <w:rPr>
          <w:rFonts w:ascii="Cambria" w:hAnsi="Cambria"/>
          <w:sz w:val="20"/>
        </w:rPr>
        <w:fldChar w:fldCharType="end"/>
      </w:r>
      <w:r w:rsidRPr="00A73D0F">
        <w:rPr>
          <w:rFonts w:ascii="Cambria" w:hAnsi="Cambria"/>
          <w:sz w:val="20"/>
        </w:rPr>
        <w:t>.</w:t>
      </w:r>
    </w:p>
    <w:p w14:paraId="6BF08058" w14:textId="0E2913FB"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The bidder’s modification, substitution, or withdrawal notice shall be prepared, sealed, marked, and delivered in accordance with paragraph </w:t>
      </w:r>
      <w:r w:rsidRPr="00A73D0F">
        <w:rPr>
          <w:rFonts w:ascii="Cambria" w:hAnsi="Cambria"/>
          <w:sz w:val="20"/>
        </w:rPr>
        <w:fldChar w:fldCharType="begin"/>
      </w:r>
      <w:r w:rsidRPr="00A73D0F">
        <w:rPr>
          <w:rFonts w:ascii="Cambria" w:hAnsi="Cambria"/>
          <w:sz w:val="20"/>
        </w:rPr>
        <w:instrText xml:space="preserve"> REF _Ref493587958 \r \h </w:instrText>
      </w:r>
      <w:r w:rsidR="00750FCD" w:rsidRPr="00A73D0F">
        <w:rPr>
          <w:rFonts w:ascii="Cambria" w:hAnsi="Cambria"/>
          <w:sz w:val="20"/>
        </w:rPr>
        <w:instrText xml:space="preserve"> \* MERGEFORMAT </w:instrText>
      </w:r>
      <w:r w:rsidRPr="00A73D0F">
        <w:rPr>
          <w:rFonts w:ascii="Cambria" w:hAnsi="Cambria"/>
          <w:sz w:val="20"/>
        </w:rPr>
      </w:r>
      <w:r w:rsidRPr="00A73D0F">
        <w:rPr>
          <w:rFonts w:ascii="Cambria" w:hAnsi="Cambria"/>
          <w:sz w:val="20"/>
        </w:rPr>
        <w:fldChar w:fldCharType="separate"/>
      </w:r>
      <w:r w:rsidRPr="00A73D0F">
        <w:rPr>
          <w:rFonts w:ascii="Cambria" w:hAnsi="Cambria"/>
          <w:sz w:val="20"/>
        </w:rPr>
        <w:t>20</w:t>
      </w:r>
      <w:r w:rsidRPr="00A73D0F">
        <w:rPr>
          <w:rFonts w:ascii="Cambria" w:hAnsi="Cambria"/>
          <w:sz w:val="20"/>
        </w:rPr>
        <w:fldChar w:fldCharType="end"/>
      </w:r>
      <w:r w:rsidRPr="00A73D0F">
        <w:rPr>
          <w:rFonts w:ascii="Cambria" w:hAnsi="Cambria"/>
          <w:sz w:val="20"/>
        </w:rPr>
        <w:t>, with the outer and inner envelopes additionally marked “MODIFICATION”, “SUBSTITUTION” or “WITHDRAWAL”, as appropriate.</w:t>
      </w:r>
    </w:p>
    <w:p w14:paraId="0478B0ED" w14:textId="77777777"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No tender may be modified by the bidder after the deadline for submission of bids.</w:t>
      </w:r>
    </w:p>
    <w:p w14:paraId="25281871" w14:textId="121F1401"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Withdrawal of a tender between the deadline for submission of bids and the expiration of the period of tender validity may result in the forfeiture of the Tender Security pursuant to paragraph </w:t>
      </w:r>
      <w:r w:rsidRPr="00A73D0F">
        <w:rPr>
          <w:rFonts w:ascii="Cambria" w:hAnsi="Cambria"/>
          <w:sz w:val="20"/>
        </w:rPr>
        <w:fldChar w:fldCharType="begin"/>
      </w:r>
      <w:r w:rsidRPr="00A73D0F">
        <w:rPr>
          <w:rFonts w:ascii="Cambria" w:hAnsi="Cambria"/>
          <w:sz w:val="20"/>
        </w:rPr>
        <w:instrText xml:space="preserve"> REF _Ref493588004 \r \h </w:instrText>
      </w:r>
      <w:r w:rsidR="00750FCD" w:rsidRPr="00A73D0F">
        <w:rPr>
          <w:rFonts w:ascii="Cambria" w:hAnsi="Cambria"/>
          <w:sz w:val="20"/>
        </w:rPr>
        <w:instrText xml:space="preserve"> \* MERGEFORMAT </w:instrText>
      </w:r>
      <w:r w:rsidRPr="00A73D0F">
        <w:rPr>
          <w:rFonts w:ascii="Cambria" w:hAnsi="Cambria"/>
          <w:sz w:val="20"/>
        </w:rPr>
      </w:r>
      <w:r w:rsidRPr="00A73D0F">
        <w:rPr>
          <w:rFonts w:ascii="Cambria" w:hAnsi="Cambria"/>
          <w:sz w:val="20"/>
        </w:rPr>
        <w:fldChar w:fldCharType="separate"/>
      </w:r>
      <w:r w:rsidRPr="00A73D0F">
        <w:rPr>
          <w:rFonts w:ascii="Cambria" w:hAnsi="Cambria"/>
          <w:sz w:val="20"/>
        </w:rPr>
        <w:t>17.6</w:t>
      </w:r>
      <w:r w:rsidRPr="00A73D0F">
        <w:rPr>
          <w:rFonts w:ascii="Cambria" w:hAnsi="Cambria"/>
          <w:sz w:val="20"/>
        </w:rPr>
        <w:fldChar w:fldCharType="end"/>
      </w:r>
      <w:r w:rsidRPr="00A73D0F">
        <w:rPr>
          <w:rFonts w:ascii="Cambria" w:hAnsi="Cambria"/>
          <w:sz w:val="20"/>
        </w:rPr>
        <w:t>.</w:t>
      </w:r>
    </w:p>
    <w:p w14:paraId="0E3E5E34" w14:textId="77777777" w:rsidR="00C455DB" w:rsidRPr="00A73D0F" w:rsidRDefault="00C455DB" w:rsidP="00C455D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b/>
          <w:color w:val="000000" w:themeColor="text1"/>
          <w:sz w:val="24"/>
          <w:szCs w:val="32"/>
        </w:rPr>
      </w:pPr>
      <w:r w:rsidRPr="00A73D0F">
        <w:rPr>
          <w:rFonts w:ascii="Cambria" w:hAnsi="Cambria"/>
        </w:rPr>
        <w:br w:type="page"/>
      </w:r>
    </w:p>
    <w:p w14:paraId="09B09862" w14:textId="77777777" w:rsidR="00C455DB" w:rsidRPr="00A73D0F" w:rsidRDefault="00C455DB" w:rsidP="00B04D49">
      <w:pPr>
        <w:pStyle w:val="Heading1"/>
        <w:numPr>
          <w:ilvl w:val="0"/>
          <w:numId w:val="0"/>
        </w:numPr>
        <w:ind w:left="1152"/>
      </w:pPr>
      <w:bookmarkStart w:id="160" w:name="_Toc530904607"/>
      <w:bookmarkStart w:id="161" w:name="_Toc95719258"/>
      <w:bookmarkStart w:id="162" w:name="_Toc95719335"/>
      <w:bookmarkStart w:id="163" w:name="_Toc190694363"/>
      <w:r w:rsidRPr="00A73D0F">
        <w:lastRenderedPageBreak/>
        <w:t>TENDER OPENING AND EVALUATION</w:t>
      </w:r>
      <w:bookmarkEnd w:id="160"/>
      <w:bookmarkEnd w:id="161"/>
      <w:bookmarkEnd w:id="162"/>
      <w:bookmarkEnd w:id="163"/>
    </w:p>
    <w:p w14:paraId="56D29083" w14:textId="5CC474E8" w:rsidR="00C455DB" w:rsidRPr="00A73D0F" w:rsidRDefault="00C455DB" w:rsidP="00B04D49">
      <w:pPr>
        <w:pStyle w:val="Heading1"/>
        <w:numPr>
          <w:ilvl w:val="0"/>
          <w:numId w:val="43"/>
        </w:numPr>
      </w:pPr>
      <w:bookmarkStart w:id="164" w:name="_Toc530904608"/>
      <w:bookmarkStart w:id="165" w:name="_Toc95719259"/>
      <w:bookmarkStart w:id="166" w:name="_Toc95719336"/>
      <w:bookmarkStart w:id="167" w:name="_Toc190694364"/>
      <w:r w:rsidRPr="00A73D0F">
        <w:t>Bid Opening</w:t>
      </w:r>
      <w:bookmarkEnd w:id="164"/>
      <w:bookmarkEnd w:id="165"/>
      <w:bookmarkEnd w:id="166"/>
      <w:bookmarkEnd w:id="167"/>
    </w:p>
    <w:p w14:paraId="66FED22C" w14:textId="5ED5F7C3" w:rsidR="00C455DB" w:rsidRPr="00A73D0F" w:rsidRDefault="00C455DB" w:rsidP="003D4A02">
      <w:pPr>
        <w:pStyle w:val="Heading2"/>
        <w:spacing w:before="0" w:after="0" w:line="276" w:lineRule="auto"/>
        <w:ind w:left="567"/>
        <w:rPr>
          <w:rFonts w:ascii="Cambria" w:hAnsi="Cambria"/>
          <w:sz w:val="20"/>
        </w:rPr>
      </w:pPr>
      <w:bookmarkStart w:id="168" w:name="_Ref493603716"/>
      <w:r w:rsidRPr="00A73D0F">
        <w:rPr>
          <w:rFonts w:ascii="Cambria" w:hAnsi="Cambria"/>
          <w:sz w:val="20"/>
        </w:rPr>
        <w:t xml:space="preserve">The </w:t>
      </w:r>
      <w:r w:rsidR="00982122">
        <w:rPr>
          <w:rFonts w:ascii="Cambria" w:hAnsi="Cambria"/>
          <w:sz w:val="20"/>
        </w:rPr>
        <w:t>I</w:t>
      </w:r>
      <w:r w:rsidR="000D7BE9">
        <w:rPr>
          <w:rFonts w:ascii="Cambria" w:hAnsi="Cambria"/>
          <w:sz w:val="20"/>
        </w:rPr>
        <w:t>P</w:t>
      </w:r>
      <w:r w:rsidRPr="00A73D0F">
        <w:rPr>
          <w:rFonts w:ascii="Cambria" w:hAnsi="Cambria"/>
          <w:sz w:val="20"/>
        </w:rPr>
        <w:t xml:space="preserve"> will register all Tenders and open the qualification documentation in the presence of the evaluation committee and any person wishing to participate, on the same day as specified in the </w:t>
      </w:r>
      <w:r w:rsidRPr="00FD314A">
        <w:rPr>
          <w:rFonts w:ascii="Cambria" w:hAnsi="Cambria"/>
          <w:i/>
          <w:sz w:val="20"/>
          <w:u w:val="single"/>
        </w:rPr>
        <w:t>BDS</w:t>
      </w:r>
      <w:r w:rsidRPr="00A73D0F">
        <w:rPr>
          <w:rFonts w:ascii="Cambria" w:hAnsi="Cambria"/>
          <w:sz w:val="20"/>
        </w:rPr>
        <w:t>.</w:t>
      </w:r>
      <w:bookmarkEnd w:id="168"/>
    </w:p>
    <w:p w14:paraId="58D1C0FE" w14:textId="5C697DE5"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No tender shall be rejected at tender opening, except for late bids, which shall be returned unopened to the bidders pursuant to paragraph </w:t>
      </w:r>
      <w:r w:rsidRPr="00A73D0F">
        <w:rPr>
          <w:rFonts w:ascii="Cambria" w:hAnsi="Cambria"/>
          <w:sz w:val="20"/>
        </w:rPr>
        <w:fldChar w:fldCharType="begin"/>
      </w:r>
      <w:r w:rsidRPr="00A73D0F">
        <w:rPr>
          <w:rFonts w:ascii="Cambria" w:hAnsi="Cambria"/>
          <w:sz w:val="20"/>
        </w:rPr>
        <w:instrText xml:space="preserve"> REF _Ref493588121 \r \h </w:instrText>
      </w:r>
      <w:r w:rsidR="00750FCD" w:rsidRPr="00A73D0F">
        <w:rPr>
          <w:rFonts w:ascii="Cambria" w:hAnsi="Cambria"/>
          <w:sz w:val="20"/>
        </w:rPr>
        <w:instrText xml:space="preserve"> \* MERGEFORMAT </w:instrText>
      </w:r>
      <w:r w:rsidRPr="00A73D0F">
        <w:rPr>
          <w:rFonts w:ascii="Cambria" w:hAnsi="Cambria"/>
          <w:sz w:val="20"/>
        </w:rPr>
      </w:r>
      <w:r w:rsidRPr="00A73D0F">
        <w:rPr>
          <w:rFonts w:ascii="Cambria" w:hAnsi="Cambria"/>
          <w:sz w:val="20"/>
        </w:rPr>
        <w:fldChar w:fldCharType="separate"/>
      </w:r>
      <w:r w:rsidRPr="00A73D0F">
        <w:rPr>
          <w:rFonts w:ascii="Cambria" w:hAnsi="Cambria"/>
          <w:sz w:val="20"/>
        </w:rPr>
        <w:t>21</w:t>
      </w:r>
      <w:r w:rsidRPr="00A73D0F">
        <w:rPr>
          <w:rFonts w:ascii="Cambria" w:hAnsi="Cambria"/>
          <w:sz w:val="20"/>
        </w:rPr>
        <w:fldChar w:fldCharType="end"/>
      </w:r>
      <w:r w:rsidRPr="00A73D0F">
        <w:rPr>
          <w:rFonts w:ascii="Cambria" w:hAnsi="Cambria"/>
          <w:sz w:val="20"/>
        </w:rPr>
        <w:t>.</w:t>
      </w:r>
    </w:p>
    <w:p w14:paraId="01E5B668" w14:textId="4B04DFE6" w:rsidR="00C455DB" w:rsidRPr="00A73D0F" w:rsidRDefault="00C455DB" w:rsidP="003D4A02">
      <w:pPr>
        <w:pStyle w:val="Heading2"/>
        <w:spacing w:before="0" w:after="0" w:line="276" w:lineRule="auto"/>
        <w:ind w:left="567"/>
        <w:rPr>
          <w:rFonts w:ascii="Cambria" w:hAnsi="Cambria"/>
          <w:sz w:val="20"/>
        </w:rPr>
      </w:pPr>
      <w:bookmarkStart w:id="169" w:name="_Ref493588384"/>
      <w:r w:rsidRPr="00A73D0F">
        <w:rPr>
          <w:rFonts w:ascii="Cambria" w:hAnsi="Cambria"/>
          <w:sz w:val="20"/>
        </w:rPr>
        <w:t xml:space="preserve">The bidders’ names, and any such other details as the </w:t>
      </w:r>
      <w:r w:rsidR="00982122">
        <w:rPr>
          <w:rFonts w:ascii="Cambria" w:hAnsi="Cambria"/>
          <w:sz w:val="20"/>
        </w:rPr>
        <w:t>I</w:t>
      </w:r>
      <w:r w:rsidR="000D7BE9">
        <w:rPr>
          <w:rFonts w:ascii="Cambria" w:hAnsi="Cambria"/>
          <w:sz w:val="20"/>
        </w:rPr>
        <w:t>P</w:t>
      </w:r>
      <w:r w:rsidRPr="00A73D0F">
        <w:rPr>
          <w:rFonts w:ascii="Cambria" w:hAnsi="Cambria"/>
          <w:sz w:val="20"/>
        </w:rPr>
        <w:t xml:space="preserve"> may consider appropriate, will be announced by the </w:t>
      </w:r>
      <w:r w:rsidR="00982122">
        <w:rPr>
          <w:rFonts w:ascii="Cambria" w:hAnsi="Cambria"/>
          <w:sz w:val="20"/>
        </w:rPr>
        <w:t>I</w:t>
      </w:r>
      <w:r w:rsidR="000D7BE9">
        <w:rPr>
          <w:rFonts w:ascii="Cambria" w:hAnsi="Cambria"/>
          <w:sz w:val="20"/>
        </w:rPr>
        <w:t>P</w:t>
      </w:r>
      <w:r w:rsidRPr="00A73D0F">
        <w:rPr>
          <w:rFonts w:ascii="Cambria" w:hAnsi="Cambria"/>
          <w:sz w:val="20"/>
        </w:rPr>
        <w:t xml:space="preserve"> at the opening of the </w:t>
      </w:r>
      <w:r w:rsidR="000F630A">
        <w:rPr>
          <w:rFonts w:ascii="Cambria" w:hAnsi="Cambria"/>
          <w:sz w:val="20"/>
        </w:rPr>
        <w:t xml:space="preserve">Technical </w:t>
      </w:r>
      <w:r w:rsidRPr="00A73D0F">
        <w:rPr>
          <w:rFonts w:ascii="Cambria" w:hAnsi="Cambria"/>
          <w:sz w:val="20"/>
        </w:rPr>
        <w:t>Qualification Document</w:t>
      </w:r>
      <w:r w:rsidR="000F630A">
        <w:rPr>
          <w:rFonts w:ascii="Cambria" w:hAnsi="Cambria"/>
          <w:sz w:val="20"/>
        </w:rPr>
        <w:t>s</w:t>
      </w:r>
      <w:r w:rsidRPr="00A73D0F">
        <w:rPr>
          <w:rFonts w:ascii="Cambria" w:hAnsi="Cambria"/>
          <w:sz w:val="20"/>
        </w:rPr>
        <w:t xml:space="preserve">. Bids (and modification submitted pursuant to paragraph </w:t>
      </w:r>
      <w:r w:rsidRPr="00A73D0F">
        <w:rPr>
          <w:rFonts w:ascii="Cambria" w:hAnsi="Cambria"/>
          <w:sz w:val="20"/>
        </w:rPr>
        <w:fldChar w:fldCharType="begin"/>
      </w:r>
      <w:r w:rsidRPr="00A73D0F">
        <w:rPr>
          <w:rFonts w:ascii="Cambria" w:hAnsi="Cambria"/>
          <w:sz w:val="20"/>
        </w:rPr>
        <w:instrText xml:space="preserve"> REF _Ref493588330 \r \h </w:instrText>
      </w:r>
      <w:r w:rsidR="00750FCD" w:rsidRPr="00A73D0F">
        <w:rPr>
          <w:rFonts w:ascii="Cambria" w:hAnsi="Cambria"/>
          <w:sz w:val="20"/>
        </w:rPr>
        <w:instrText xml:space="preserve"> \* MERGEFORMAT </w:instrText>
      </w:r>
      <w:r w:rsidRPr="00A73D0F">
        <w:rPr>
          <w:rFonts w:ascii="Cambria" w:hAnsi="Cambria"/>
          <w:sz w:val="20"/>
        </w:rPr>
      </w:r>
      <w:r w:rsidRPr="00A73D0F">
        <w:rPr>
          <w:rFonts w:ascii="Cambria" w:hAnsi="Cambria"/>
          <w:sz w:val="20"/>
        </w:rPr>
        <w:fldChar w:fldCharType="separate"/>
      </w:r>
      <w:r w:rsidRPr="00A73D0F">
        <w:rPr>
          <w:rFonts w:ascii="Cambria" w:hAnsi="Cambria"/>
          <w:sz w:val="20"/>
        </w:rPr>
        <w:t>22</w:t>
      </w:r>
      <w:r w:rsidRPr="00A73D0F">
        <w:rPr>
          <w:rFonts w:ascii="Cambria" w:hAnsi="Cambria"/>
          <w:sz w:val="20"/>
        </w:rPr>
        <w:fldChar w:fldCharType="end"/>
      </w:r>
      <w:r w:rsidRPr="00A73D0F">
        <w:rPr>
          <w:rFonts w:ascii="Cambria" w:hAnsi="Cambria"/>
          <w:sz w:val="20"/>
        </w:rPr>
        <w:t>) that are not opened at tender opening will not be considered further for evaluation, irrespective of the circumstances.</w:t>
      </w:r>
      <w:bookmarkEnd w:id="169"/>
      <w:r w:rsidRPr="00A73D0F">
        <w:rPr>
          <w:rFonts w:ascii="Cambria" w:hAnsi="Cambria"/>
          <w:sz w:val="20"/>
        </w:rPr>
        <w:t xml:space="preserve"> </w:t>
      </w:r>
      <w:r w:rsidRPr="00B04D49">
        <w:rPr>
          <w:rFonts w:ascii="Cambria" w:hAnsi="Cambria"/>
          <w:sz w:val="20"/>
          <w:u w:val="single"/>
        </w:rPr>
        <w:t xml:space="preserve">The financial envelopes must remain </w:t>
      </w:r>
      <w:proofErr w:type="gramStart"/>
      <w:r w:rsidRPr="00B04D49">
        <w:rPr>
          <w:rFonts w:ascii="Cambria" w:hAnsi="Cambria"/>
          <w:sz w:val="20"/>
          <w:u w:val="single"/>
        </w:rPr>
        <w:t>sealed</w:t>
      </w:r>
      <w:proofErr w:type="gramEnd"/>
      <w:r w:rsidRPr="00B04D49">
        <w:rPr>
          <w:rFonts w:ascii="Cambria" w:hAnsi="Cambria"/>
          <w:sz w:val="20"/>
          <w:u w:val="single"/>
        </w:rPr>
        <w:t xml:space="preserve"> and the bid amount must not be read out nor recorded in the minutes of the </w:t>
      </w:r>
      <w:r w:rsidR="000F630A">
        <w:rPr>
          <w:rFonts w:ascii="Cambria" w:hAnsi="Cambria"/>
          <w:sz w:val="20"/>
          <w:u w:val="single"/>
        </w:rPr>
        <w:t>bid</w:t>
      </w:r>
      <w:r w:rsidR="000F630A" w:rsidRPr="00B04D49">
        <w:rPr>
          <w:rFonts w:ascii="Cambria" w:hAnsi="Cambria"/>
          <w:sz w:val="20"/>
          <w:u w:val="single"/>
        </w:rPr>
        <w:t xml:space="preserve"> </w:t>
      </w:r>
      <w:r w:rsidRPr="00B04D49">
        <w:rPr>
          <w:rFonts w:ascii="Cambria" w:hAnsi="Cambria"/>
          <w:sz w:val="20"/>
          <w:u w:val="single"/>
        </w:rPr>
        <w:t>opening.</w:t>
      </w:r>
    </w:p>
    <w:p w14:paraId="649356FF" w14:textId="1B1A26F2"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The </w:t>
      </w:r>
      <w:r w:rsidR="00982122">
        <w:rPr>
          <w:rFonts w:ascii="Cambria" w:hAnsi="Cambria"/>
          <w:sz w:val="20"/>
        </w:rPr>
        <w:t>I</w:t>
      </w:r>
      <w:r w:rsidR="000D7BE9">
        <w:rPr>
          <w:rFonts w:ascii="Cambria" w:hAnsi="Cambria"/>
          <w:sz w:val="20"/>
        </w:rPr>
        <w:t>P</w:t>
      </w:r>
      <w:r w:rsidRPr="00A73D0F">
        <w:rPr>
          <w:rFonts w:ascii="Cambria" w:hAnsi="Cambria"/>
          <w:sz w:val="20"/>
        </w:rPr>
        <w:t xml:space="preserve"> shall prepare minutes of the </w:t>
      </w:r>
      <w:r w:rsidR="000F630A">
        <w:rPr>
          <w:rFonts w:ascii="Cambria" w:hAnsi="Cambria"/>
          <w:sz w:val="20"/>
        </w:rPr>
        <w:t>bid</w:t>
      </w:r>
      <w:r w:rsidR="000F630A" w:rsidRPr="00A73D0F">
        <w:rPr>
          <w:rFonts w:ascii="Cambria" w:hAnsi="Cambria"/>
          <w:sz w:val="20"/>
        </w:rPr>
        <w:t xml:space="preserve"> </w:t>
      </w:r>
      <w:r w:rsidRPr="00A73D0F">
        <w:rPr>
          <w:rFonts w:ascii="Cambria" w:hAnsi="Cambria"/>
          <w:sz w:val="20"/>
        </w:rPr>
        <w:t xml:space="preserve">opening, including the information disclosed to those present, in accordance with paragraph </w:t>
      </w:r>
      <w:r w:rsidRPr="00A73D0F">
        <w:rPr>
          <w:rFonts w:ascii="Cambria" w:hAnsi="Cambria"/>
          <w:sz w:val="20"/>
        </w:rPr>
        <w:fldChar w:fldCharType="begin"/>
      </w:r>
      <w:r w:rsidRPr="00A73D0F">
        <w:rPr>
          <w:rFonts w:ascii="Cambria" w:hAnsi="Cambria"/>
          <w:sz w:val="20"/>
        </w:rPr>
        <w:instrText xml:space="preserve"> REF _Ref493588384 \r \h </w:instrText>
      </w:r>
      <w:r w:rsidR="00750FCD" w:rsidRPr="00A73D0F">
        <w:rPr>
          <w:rFonts w:ascii="Cambria" w:hAnsi="Cambria"/>
          <w:sz w:val="20"/>
        </w:rPr>
        <w:instrText xml:space="preserve"> \* MERGEFORMAT </w:instrText>
      </w:r>
      <w:r w:rsidRPr="00A73D0F">
        <w:rPr>
          <w:rFonts w:ascii="Cambria" w:hAnsi="Cambria"/>
          <w:sz w:val="20"/>
        </w:rPr>
      </w:r>
      <w:r w:rsidRPr="00A73D0F">
        <w:rPr>
          <w:rFonts w:ascii="Cambria" w:hAnsi="Cambria"/>
          <w:sz w:val="20"/>
        </w:rPr>
        <w:fldChar w:fldCharType="separate"/>
      </w:r>
      <w:r w:rsidRPr="00A73D0F">
        <w:rPr>
          <w:rFonts w:ascii="Cambria" w:hAnsi="Cambria"/>
          <w:sz w:val="20"/>
        </w:rPr>
        <w:t>23.3</w:t>
      </w:r>
      <w:r w:rsidRPr="00A73D0F">
        <w:rPr>
          <w:rFonts w:ascii="Cambria" w:hAnsi="Cambria"/>
          <w:sz w:val="20"/>
        </w:rPr>
        <w:fldChar w:fldCharType="end"/>
      </w:r>
      <w:r w:rsidRPr="00A73D0F">
        <w:rPr>
          <w:rFonts w:ascii="Cambria" w:hAnsi="Cambria"/>
          <w:sz w:val="20"/>
        </w:rPr>
        <w:t>. A copy of the minutes will be sent to all bidders who submitted a tender.</w:t>
      </w:r>
    </w:p>
    <w:p w14:paraId="037D5CB8" w14:textId="34EDE7E8"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Subsequent to the evaluation of the </w:t>
      </w:r>
      <w:r w:rsidR="000F630A">
        <w:rPr>
          <w:rFonts w:ascii="Cambria" w:hAnsi="Cambria"/>
          <w:sz w:val="20"/>
        </w:rPr>
        <w:t xml:space="preserve">technical </w:t>
      </w:r>
      <w:r w:rsidRPr="00A73D0F">
        <w:rPr>
          <w:rFonts w:ascii="Cambria" w:hAnsi="Cambria"/>
          <w:sz w:val="20"/>
        </w:rPr>
        <w:t>qualification document</w:t>
      </w:r>
      <w:r w:rsidR="000F630A">
        <w:rPr>
          <w:rFonts w:ascii="Cambria" w:hAnsi="Cambria"/>
          <w:sz w:val="20"/>
        </w:rPr>
        <w:t>s</w:t>
      </w:r>
      <w:r w:rsidRPr="00A73D0F">
        <w:rPr>
          <w:rFonts w:ascii="Cambria" w:hAnsi="Cambria"/>
          <w:sz w:val="20"/>
        </w:rPr>
        <w:t xml:space="preserve">, the </w:t>
      </w:r>
      <w:r w:rsidR="00982122">
        <w:rPr>
          <w:rFonts w:ascii="Cambria" w:hAnsi="Cambria"/>
          <w:sz w:val="20"/>
        </w:rPr>
        <w:t>I</w:t>
      </w:r>
      <w:r w:rsidR="000D7BE9">
        <w:rPr>
          <w:rFonts w:ascii="Cambria" w:hAnsi="Cambria"/>
          <w:sz w:val="20"/>
        </w:rPr>
        <w:t>P</w:t>
      </w:r>
      <w:r w:rsidRPr="00A73D0F">
        <w:rPr>
          <w:rFonts w:ascii="Cambria" w:hAnsi="Cambria"/>
          <w:sz w:val="20"/>
        </w:rPr>
        <w:t xml:space="preserve"> will open the financial envelopes (</w:t>
      </w:r>
      <w:r w:rsidR="00F87D7E">
        <w:rPr>
          <w:rFonts w:ascii="Cambria" w:hAnsi="Cambria"/>
          <w:sz w:val="20"/>
        </w:rPr>
        <w:t>F</w:t>
      </w:r>
      <w:r w:rsidRPr="00A73D0F">
        <w:rPr>
          <w:rFonts w:ascii="Cambria" w:hAnsi="Cambria"/>
          <w:sz w:val="20"/>
        </w:rPr>
        <w:t xml:space="preserve">inancial </w:t>
      </w:r>
      <w:r w:rsidR="00F87D7E">
        <w:rPr>
          <w:rFonts w:ascii="Cambria" w:hAnsi="Cambria"/>
          <w:sz w:val="20"/>
        </w:rPr>
        <w:t>B</w:t>
      </w:r>
      <w:r w:rsidRPr="00A73D0F">
        <w:rPr>
          <w:rFonts w:ascii="Cambria" w:hAnsi="Cambria"/>
          <w:sz w:val="20"/>
        </w:rPr>
        <w:t>id</w:t>
      </w:r>
      <w:r w:rsidR="00F87D7E">
        <w:rPr>
          <w:rFonts w:ascii="Cambria" w:hAnsi="Cambria"/>
          <w:sz w:val="20"/>
        </w:rPr>
        <w:t xml:space="preserve"> D</w:t>
      </w:r>
      <w:r w:rsidR="00FD314A">
        <w:rPr>
          <w:rFonts w:ascii="Cambria" w:hAnsi="Cambria"/>
          <w:sz w:val="20"/>
        </w:rPr>
        <w:t>ocuments</w:t>
      </w:r>
      <w:r w:rsidRPr="00A73D0F">
        <w:rPr>
          <w:rFonts w:ascii="Cambria" w:hAnsi="Cambria"/>
          <w:sz w:val="20"/>
        </w:rPr>
        <w:t xml:space="preserve">) of </w:t>
      </w:r>
      <w:r w:rsidR="00333F8E">
        <w:rPr>
          <w:rFonts w:ascii="Cambria" w:hAnsi="Cambria"/>
          <w:sz w:val="20"/>
        </w:rPr>
        <w:t xml:space="preserve">bidders who </w:t>
      </w:r>
      <w:r w:rsidRPr="00A73D0F">
        <w:rPr>
          <w:rFonts w:ascii="Cambria" w:hAnsi="Cambria"/>
          <w:sz w:val="20"/>
        </w:rPr>
        <w:t xml:space="preserve">qualified </w:t>
      </w:r>
      <w:r w:rsidR="00333F8E">
        <w:rPr>
          <w:rFonts w:ascii="Cambria" w:hAnsi="Cambria"/>
          <w:sz w:val="20"/>
        </w:rPr>
        <w:t xml:space="preserve">in the technical evaluation </w:t>
      </w:r>
      <w:r w:rsidRPr="00A73D0F">
        <w:rPr>
          <w:rFonts w:ascii="Cambria" w:hAnsi="Cambria"/>
          <w:sz w:val="20"/>
        </w:rPr>
        <w:t>only, including tender price, substitutions and modifications submitted</w:t>
      </w:r>
      <w:r w:rsidR="00FD314A">
        <w:rPr>
          <w:rFonts w:ascii="Cambria" w:hAnsi="Cambria"/>
          <w:sz w:val="20"/>
        </w:rPr>
        <w:t xml:space="preserve"> (if applicable) </w:t>
      </w:r>
      <w:r w:rsidRPr="00A73D0F">
        <w:rPr>
          <w:rFonts w:ascii="Cambria" w:hAnsi="Cambria"/>
          <w:sz w:val="20"/>
        </w:rPr>
        <w:t xml:space="preserve">and any such other details as the </w:t>
      </w:r>
      <w:r w:rsidR="00982122">
        <w:rPr>
          <w:rFonts w:ascii="Cambria" w:hAnsi="Cambria"/>
          <w:sz w:val="20"/>
        </w:rPr>
        <w:t>I</w:t>
      </w:r>
      <w:r w:rsidR="000D7BE9">
        <w:rPr>
          <w:rFonts w:ascii="Cambria" w:hAnsi="Cambria"/>
          <w:sz w:val="20"/>
        </w:rPr>
        <w:t>P</w:t>
      </w:r>
      <w:r w:rsidRPr="00A73D0F">
        <w:rPr>
          <w:rFonts w:ascii="Cambria" w:hAnsi="Cambria"/>
          <w:sz w:val="20"/>
        </w:rPr>
        <w:t xml:space="preserve"> may consider appropriate, pursuant to paragraph </w:t>
      </w:r>
      <w:r w:rsidRPr="00A73D0F">
        <w:rPr>
          <w:rFonts w:ascii="Cambria" w:hAnsi="Cambria"/>
          <w:sz w:val="20"/>
        </w:rPr>
        <w:fldChar w:fldCharType="begin"/>
      </w:r>
      <w:r w:rsidRPr="00A73D0F">
        <w:rPr>
          <w:rFonts w:ascii="Cambria" w:hAnsi="Cambria"/>
          <w:sz w:val="20"/>
        </w:rPr>
        <w:instrText xml:space="preserve"> REF _Ref493588330 \r \h </w:instrText>
      </w:r>
      <w:r w:rsidR="00750FCD" w:rsidRPr="00A73D0F">
        <w:rPr>
          <w:rFonts w:ascii="Cambria" w:hAnsi="Cambria"/>
          <w:sz w:val="20"/>
        </w:rPr>
        <w:instrText xml:space="preserve"> \* MERGEFORMAT </w:instrText>
      </w:r>
      <w:r w:rsidRPr="00A73D0F">
        <w:rPr>
          <w:rFonts w:ascii="Cambria" w:hAnsi="Cambria"/>
          <w:sz w:val="20"/>
        </w:rPr>
      </w:r>
      <w:r w:rsidRPr="00A73D0F">
        <w:rPr>
          <w:rFonts w:ascii="Cambria" w:hAnsi="Cambria"/>
          <w:sz w:val="20"/>
        </w:rPr>
        <w:fldChar w:fldCharType="separate"/>
      </w:r>
      <w:r w:rsidRPr="00A73D0F">
        <w:rPr>
          <w:rFonts w:ascii="Cambria" w:hAnsi="Cambria"/>
          <w:sz w:val="20"/>
        </w:rPr>
        <w:t>22</w:t>
      </w:r>
      <w:r w:rsidRPr="00A73D0F">
        <w:rPr>
          <w:rFonts w:ascii="Cambria" w:hAnsi="Cambria"/>
          <w:sz w:val="20"/>
        </w:rPr>
        <w:fldChar w:fldCharType="end"/>
      </w:r>
      <w:r w:rsidRPr="00A73D0F">
        <w:rPr>
          <w:rFonts w:ascii="Cambria" w:hAnsi="Cambria"/>
          <w:sz w:val="20"/>
        </w:rPr>
        <w:t xml:space="preserve">. Bidders, who are qualified </w:t>
      </w:r>
      <w:r w:rsidR="00333F8E">
        <w:rPr>
          <w:rFonts w:ascii="Cambria" w:hAnsi="Cambria"/>
          <w:sz w:val="20"/>
        </w:rPr>
        <w:t xml:space="preserve">technically </w:t>
      </w:r>
      <w:r w:rsidRPr="00A73D0F">
        <w:rPr>
          <w:rFonts w:ascii="Cambria" w:hAnsi="Cambria"/>
          <w:sz w:val="20"/>
        </w:rPr>
        <w:t>shall be invited to attend the opening of the financial bids and shall confirm their attendance by signing an attendance list.</w:t>
      </w:r>
    </w:p>
    <w:p w14:paraId="7B5AAE6C" w14:textId="25E691D0"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The </w:t>
      </w:r>
      <w:r w:rsidR="00982122">
        <w:rPr>
          <w:rFonts w:ascii="Cambria" w:hAnsi="Cambria"/>
          <w:sz w:val="20"/>
        </w:rPr>
        <w:t>I</w:t>
      </w:r>
      <w:r w:rsidR="000D7BE9">
        <w:rPr>
          <w:rFonts w:ascii="Cambria" w:hAnsi="Cambria"/>
          <w:sz w:val="20"/>
        </w:rPr>
        <w:t>P</w:t>
      </w:r>
      <w:r w:rsidRPr="00A73D0F">
        <w:rPr>
          <w:rFonts w:ascii="Cambria" w:hAnsi="Cambria"/>
          <w:sz w:val="20"/>
        </w:rPr>
        <w:t xml:space="preserve"> shall prepare minutes of the financial bid opening. A copy of the minutes will be sent to all bidders who submitted a tender.</w:t>
      </w:r>
    </w:p>
    <w:p w14:paraId="60E24C2F" w14:textId="60BEF6BA" w:rsidR="00C455DB" w:rsidRPr="00A73D0F" w:rsidRDefault="00C455DB" w:rsidP="00B04D49">
      <w:pPr>
        <w:pStyle w:val="Heading1"/>
        <w:numPr>
          <w:ilvl w:val="0"/>
          <w:numId w:val="43"/>
        </w:numPr>
      </w:pPr>
      <w:bookmarkStart w:id="170" w:name="_Toc530904609"/>
      <w:bookmarkStart w:id="171" w:name="_Toc95719260"/>
      <w:bookmarkStart w:id="172" w:name="_Toc95719337"/>
      <w:bookmarkStart w:id="173" w:name="_Toc190694365"/>
      <w:r w:rsidRPr="00A73D0F">
        <w:t>Process to be confidential and transparent</w:t>
      </w:r>
      <w:bookmarkEnd w:id="170"/>
      <w:bookmarkEnd w:id="171"/>
      <w:bookmarkEnd w:id="172"/>
      <w:bookmarkEnd w:id="173"/>
    </w:p>
    <w:p w14:paraId="64919717" w14:textId="5C5EBA7C"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The tender evaluation </w:t>
      </w:r>
      <w:r w:rsidR="00D1388C" w:rsidRPr="00A73D0F">
        <w:rPr>
          <w:rFonts w:ascii="Cambria" w:hAnsi="Cambria"/>
          <w:sz w:val="20"/>
        </w:rPr>
        <w:t>processes</w:t>
      </w:r>
      <w:r w:rsidRPr="00A73D0F">
        <w:rPr>
          <w:rFonts w:ascii="Cambria" w:hAnsi="Cambria"/>
          <w:sz w:val="20"/>
        </w:rPr>
        <w:t xml:space="preserve"> up to the award of a contract is confidential.</w:t>
      </w:r>
    </w:p>
    <w:p w14:paraId="405E3C66" w14:textId="4B104F43"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Information relating to the examination, clarification, evaluation and comparison of bids, and recommendation for the award of a contract, shall not be disclosed to bidders or any other persons not officially concerned with such process until the award to the successful bidder has been announced.</w:t>
      </w:r>
    </w:p>
    <w:p w14:paraId="7A3FF63C" w14:textId="2C1B1488"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Any effort by a bidder or its agents to influence the </w:t>
      </w:r>
      <w:r w:rsidR="00982122">
        <w:rPr>
          <w:rFonts w:ascii="Cambria" w:hAnsi="Cambria"/>
          <w:sz w:val="20"/>
        </w:rPr>
        <w:t>I</w:t>
      </w:r>
      <w:r w:rsidR="000D7BE9">
        <w:rPr>
          <w:rFonts w:ascii="Cambria" w:hAnsi="Cambria"/>
          <w:sz w:val="20"/>
        </w:rPr>
        <w:t>P</w:t>
      </w:r>
      <w:r w:rsidRPr="00A73D0F">
        <w:rPr>
          <w:rFonts w:ascii="Cambria" w:hAnsi="Cambria"/>
          <w:sz w:val="20"/>
        </w:rPr>
        <w:t xml:space="preserve">s evaluation of bids or award decision, including the offering or giving of bribes, gifts, or other inducement, will result in the invalidation of its tender and the forfeiture of its Tender Security, pursuant to paragraph </w:t>
      </w:r>
      <w:r w:rsidRPr="00A73D0F">
        <w:rPr>
          <w:rFonts w:ascii="Cambria" w:hAnsi="Cambria"/>
          <w:sz w:val="20"/>
        </w:rPr>
        <w:fldChar w:fldCharType="begin"/>
      </w:r>
      <w:r w:rsidRPr="00A73D0F">
        <w:rPr>
          <w:rFonts w:ascii="Cambria" w:hAnsi="Cambria"/>
          <w:sz w:val="20"/>
        </w:rPr>
        <w:instrText xml:space="preserve"> REF _Ref493588004 \r \h </w:instrText>
      </w:r>
      <w:r w:rsidR="00750FCD" w:rsidRPr="00A73D0F">
        <w:rPr>
          <w:rFonts w:ascii="Cambria" w:hAnsi="Cambria"/>
          <w:sz w:val="20"/>
        </w:rPr>
        <w:instrText xml:space="preserve"> \* MERGEFORMAT </w:instrText>
      </w:r>
      <w:r w:rsidRPr="00A73D0F">
        <w:rPr>
          <w:rFonts w:ascii="Cambria" w:hAnsi="Cambria"/>
          <w:sz w:val="20"/>
        </w:rPr>
      </w:r>
      <w:r w:rsidRPr="00A73D0F">
        <w:rPr>
          <w:rFonts w:ascii="Cambria" w:hAnsi="Cambria"/>
          <w:sz w:val="20"/>
        </w:rPr>
        <w:fldChar w:fldCharType="separate"/>
      </w:r>
      <w:r w:rsidRPr="00A73D0F">
        <w:rPr>
          <w:rFonts w:ascii="Cambria" w:hAnsi="Cambria"/>
          <w:sz w:val="20"/>
        </w:rPr>
        <w:t>17.6</w:t>
      </w:r>
      <w:r w:rsidRPr="00A73D0F">
        <w:rPr>
          <w:rFonts w:ascii="Cambria" w:hAnsi="Cambria"/>
          <w:sz w:val="20"/>
        </w:rPr>
        <w:fldChar w:fldCharType="end"/>
      </w:r>
      <w:r w:rsidRPr="00A73D0F">
        <w:rPr>
          <w:rFonts w:ascii="Cambria" w:hAnsi="Cambria"/>
          <w:sz w:val="20"/>
        </w:rPr>
        <w:t>.</w:t>
      </w:r>
    </w:p>
    <w:p w14:paraId="02D64C32" w14:textId="25EF78BA"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All decisions will be made by the </w:t>
      </w:r>
      <w:r w:rsidR="00982122">
        <w:rPr>
          <w:rFonts w:ascii="Cambria" w:hAnsi="Cambria"/>
          <w:sz w:val="20"/>
        </w:rPr>
        <w:t>I</w:t>
      </w:r>
      <w:r w:rsidR="000D7BE9">
        <w:rPr>
          <w:rFonts w:ascii="Cambria" w:hAnsi="Cambria"/>
          <w:sz w:val="20"/>
        </w:rPr>
        <w:t>P</w:t>
      </w:r>
      <w:r w:rsidRPr="00A73D0F">
        <w:rPr>
          <w:rFonts w:ascii="Cambria" w:hAnsi="Cambria"/>
          <w:sz w:val="20"/>
        </w:rPr>
        <w:t xml:space="preserve">’s tender evaluation committee, </w:t>
      </w:r>
      <w:r w:rsidR="00F87D7E">
        <w:rPr>
          <w:rFonts w:ascii="Cambria" w:hAnsi="Cambria"/>
          <w:sz w:val="20"/>
        </w:rPr>
        <w:t>in presence of</w:t>
      </w:r>
      <w:r w:rsidRPr="00A73D0F">
        <w:rPr>
          <w:rFonts w:ascii="Cambria" w:hAnsi="Cambria"/>
          <w:sz w:val="20"/>
        </w:rPr>
        <w:t xml:space="preserve"> the PATRIP Foundation officials</w:t>
      </w:r>
      <w:r w:rsidR="00F87D7E">
        <w:rPr>
          <w:rFonts w:ascii="Cambria" w:hAnsi="Cambria"/>
          <w:sz w:val="20"/>
        </w:rPr>
        <w:t xml:space="preserve"> or appointed persons, if present,</w:t>
      </w:r>
      <w:r w:rsidRPr="00A73D0F">
        <w:rPr>
          <w:rFonts w:ascii="Cambria" w:hAnsi="Cambria"/>
          <w:sz w:val="20"/>
        </w:rPr>
        <w:t xml:space="preserve"> and require the no-objection of PATRIP Foundation.</w:t>
      </w:r>
    </w:p>
    <w:p w14:paraId="7235B8F5" w14:textId="68FEF899" w:rsidR="00C455DB" w:rsidRPr="00A73D0F" w:rsidRDefault="00C455DB" w:rsidP="00B04D49">
      <w:pPr>
        <w:pStyle w:val="Heading1"/>
        <w:numPr>
          <w:ilvl w:val="0"/>
          <w:numId w:val="43"/>
        </w:numPr>
      </w:pPr>
      <w:bookmarkStart w:id="174" w:name="_Toc530904610"/>
      <w:bookmarkStart w:id="175" w:name="_Toc95719261"/>
      <w:bookmarkStart w:id="176" w:name="_Toc95719338"/>
      <w:bookmarkStart w:id="177" w:name="_Toc190694366"/>
      <w:r w:rsidRPr="00A73D0F">
        <w:t>Clarification of bids</w:t>
      </w:r>
      <w:bookmarkEnd w:id="174"/>
      <w:bookmarkEnd w:id="175"/>
      <w:bookmarkEnd w:id="176"/>
      <w:bookmarkEnd w:id="177"/>
    </w:p>
    <w:p w14:paraId="120581F3" w14:textId="20E3FBDA" w:rsidR="00C455DB" w:rsidRPr="00A73D0F" w:rsidRDefault="00C455DB" w:rsidP="003D4A02">
      <w:pPr>
        <w:spacing w:line="276" w:lineRule="auto"/>
        <w:rPr>
          <w:rFonts w:ascii="Cambria" w:hAnsi="Cambria"/>
        </w:rPr>
      </w:pPr>
      <w:r w:rsidRPr="00A73D0F">
        <w:rPr>
          <w:rFonts w:ascii="Cambria" w:hAnsi="Cambria"/>
        </w:rPr>
        <w:t xml:space="preserve">To assist in the examination, evaluation, and comparison of bids, the </w:t>
      </w:r>
      <w:r w:rsidR="00982122">
        <w:rPr>
          <w:rFonts w:ascii="Cambria" w:hAnsi="Cambria"/>
        </w:rPr>
        <w:t>I</w:t>
      </w:r>
      <w:r w:rsidR="000D7BE9">
        <w:rPr>
          <w:rFonts w:ascii="Cambria" w:hAnsi="Cambria"/>
        </w:rPr>
        <w:t>P</w:t>
      </w:r>
      <w:r w:rsidRPr="00A73D0F">
        <w:rPr>
          <w:rFonts w:ascii="Cambria" w:hAnsi="Cambria"/>
        </w:rPr>
        <w:t xml:space="preserve"> may, at its discretion, ask any bidder for clarification of its tender, including breakdowns of its prices. Such clarification may be requested at any stage up to the contract award decision. Requests for clarification and the respon</w:t>
      </w:r>
      <w:r w:rsidRPr="00A73D0F">
        <w:rPr>
          <w:rFonts w:ascii="Cambria" w:hAnsi="Cambria"/>
        </w:rPr>
        <w:softHyphen/>
        <w:t xml:space="preserve">ses shall be in writing or by fax and no change in the price or substance of the tender shall be sought, offered, or permitted except as required to confirm the correction of arithmetic errors discovered by the </w:t>
      </w:r>
      <w:r w:rsidR="00982122">
        <w:rPr>
          <w:rFonts w:ascii="Cambria" w:hAnsi="Cambria"/>
        </w:rPr>
        <w:t>I</w:t>
      </w:r>
      <w:r w:rsidR="000D7BE9">
        <w:rPr>
          <w:rFonts w:ascii="Cambria" w:hAnsi="Cambria"/>
        </w:rPr>
        <w:t>P</w:t>
      </w:r>
      <w:r w:rsidRPr="00A73D0F">
        <w:rPr>
          <w:rFonts w:ascii="Cambria" w:hAnsi="Cambria"/>
        </w:rPr>
        <w:t xml:space="preserve"> during evaluation of the bids in accordance with paragraph </w:t>
      </w:r>
      <w:r w:rsidRPr="00A73D0F">
        <w:rPr>
          <w:rFonts w:ascii="Cambria" w:hAnsi="Cambria"/>
          <w:highlight w:val="yellow"/>
        </w:rPr>
        <w:fldChar w:fldCharType="begin"/>
      </w:r>
      <w:r w:rsidRPr="00A73D0F">
        <w:rPr>
          <w:rFonts w:ascii="Cambria" w:hAnsi="Cambria"/>
        </w:rPr>
        <w:instrText xml:space="preserve"> REF _Ref493588700 \r \h </w:instrText>
      </w:r>
      <w:r w:rsidR="003D4A02" w:rsidRPr="00A73D0F">
        <w:rPr>
          <w:rFonts w:ascii="Cambria" w:hAnsi="Cambria"/>
          <w:highlight w:val="yellow"/>
        </w:rPr>
        <w:instrText xml:space="preserve"> \* MERGEFORMAT </w:instrText>
      </w:r>
      <w:r w:rsidRPr="00A73D0F">
        <w:rPr>
          <w:rFonts w:ascii="Cambria" w:hAnsi="Cambria"/>
          <w:highlight w:val="yellow"/>
        </w:rPr>
      </w:r>
      <w:r w:rsidRPr="00A73D0F">
        <w:rPr>
          <w:rFonts w:ascii="Cambria" w:hAnsi="Cambria"/>
          <w:highlight w:val="yellow"/>
        </w:rPr>
        <w:fldChar w:fldCharType="separate"/>
      </w:r>
      <w:r w:rsidRPr="00A73D0F">
        <w:rPr>
          <w:rFonts w:ascii="Cambria" w:hAnsi="Cambria"/>
        </w:rPr>
        <w:t>26</w:t>
      </w:r>
      <w:r w:rsidRPr="00A73D0F">
        <w:rPr>
          <w:rFonts w:ascii="Cambria" w:hAnsi="Cambria"/>
          <w:highlight w:val="yellow"/>
        </w:rPr>
        <w:fldChar w:fldCharType="end"/>
      </w:r>
      <w:r w:rsidRPr="00A73D0F">
        <w:rPr>
          <w:rFonts w:ascii="Cambria" w:hAnsi="Cambria"/>
        </w:rPr>
        <w:t>.</w:t>
      </w:r>
    </w:p>
    <w:p w14:paraId="785703E4" w14:textId="77777777" w:rsidR="00C455DB" w:rsidRPr="00A73D0F" w:rsidRDefault="00C455DB" w:rsidP="00B04D49">
      <w:pPr>
        <w:pStyle w:val="Heading1"/>
        <w:numPr>
          <w:ilvl w:val="0"/>
          <w:numId w:val="43"/>
        </w:numPr>
      </w:pPr>
      <w:bookmarkStart w:id="178" w:name="_Ref493588700"/>
      <w:bookmarkStart w:id="179" w:name="_Toc530904611"/>
      <w:bookmarkStart w:id="180" w:name="_Toc95719262"/>
      <w:bookmarkStart w:id="181" w:name="_Toc95719339"/>
      <w:bookmarkStart w:id="182" w:name="_Toc190694367"/>
      <w:r w:rsidRPr="00A73D0F">
        <w:lastRenderedPageBreak/>
        <w:t>Examination of bids</w:t>
      </w:r>
      <w:bookmarkEnd w:id="178"/>
      <w:r w:rsidRPr="00A73D0F">
        <w:t xml:space="preserve"> and determination of responsiveness</w:t>
      </w:r>
      <w:bookmarkEnd w:id="179"/>
      <w:bookmarkEnd w:id="180"/>
      <w:bookmarkEnd w:id="181"/>
      <w:bookmarkEnd w:id="182"/>
    </w:p>
    <w:p w14:paraId="3D3D4002" w14:textId="23CA18C6"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Prior to the detailed evaluation of Tenders, the </w:t>
      </w:r>
      <w:r w:rsidR="00982122">
        <w:rPr>
          <w:rFonts w:ascii="Cambria" w:hAnsi="Cambria"/>
          <w:sz w:val="20"/>
        </w:rPr>
        <w:t>I</w:t>
      </w:r>
      <w:r w:rsidR="000D7BE9">
        <w:rPr>
          <w:rFonts w:ascii="Cambria" w:hAnsi="Cambria"/>
          <w:sz w:val="20"/>
        </w:rPr>
        <w:t>P</w:t>
      </w:r>
      <w:r w:rsidRPr="00A73D0F">
        <w:rPr>
          <w:rFonts w:ascii="Cambria" w:hAnsi="Cambria"/>
          <w:sz w:val="20"/>
        </w:rPr>
        <w:t xml:space="preserve"> will determine whether each Tender is responsive to the requirements of the Tender Documents. </w:t>
      </w:r>
      <w:proofErr w:type="gramStart"/>
      <w:r w:rsidRPr="00A73D0F">
        <w:rPr>
          <w:rFonts w:ascii="Cambria" w:hAnsi="Cambria"/>
          <w:sz w:val="20"/>
        </w:rPr>
        <w:t>For the purpose of</w:t>
      </w:r>
      <w:proofErr w:type="gramEnd"/>
      <w:r w:rsidRPr="00A73D0F">
        <w:rPr>
          <w:rFonts w:ascii="Cambria" w:hAnsi="Cambria"/>
          <w:sz w:val="20"/>
        </w:rPr>
        <w:t xml:space="preserve"> these processes, a substantially responsive Tender is one, which conforms to all the terms, conditions and require</w:t>
      </w:r>
      <w:r w:rsidR="00B04D49">
        <w:rPr>
          <w:rFonts w:ascii="Cambria" w:hAnsi="Cambria"/>
          <w:sz w:val="20"/>
        </w:rPr>
        <w:softHyphen/>
      </w:r>
      <w:r w:rsidRPr="00A73D0F">
        <w:rPr>
          <w:rFonts w:ascii="Cambria" w:hAnsi="Cambria"/>
          <w:sz w:val="20"/>
        </w:rPr>
        <w:t xml:space="preserve">ments of the Tender Documents without material deviation or reservation. A material deviation or reservation is one which affects in any substantial way the scope, quality, or performance of the Works, or which limits in any substantial way (inconsistent with the Tender Documents) the </w:t>
      </w:r>
      <w:r w:rsidR="00982122">
        <w:rPr>
          <w:rFonts w:ascii="Cambria" w:hAnsi="Cambria"/>
          <w:sz w:val="20"/>
        </w:rPr>
        <w:t>I</w:t>
      </w:r>
      <w:r w:rsidR="000D7BE9">
        <w:rPr>
          <w:rFonts w:ascii="Cambria" w:hAnsi="Cambria"/>
          <w:sz w:val="20"/>
        </w:rPr>
        <w:t>P</w:t>
      </w:r>
      <w:r w:rsidRPr="00A73D0F">
        <w:rPr>
          <w:rFonts w:ascii="Cambria" w:hAnsi="Cambria"/>
          <w:sz w:val="20"/>
        </w:rPr>
        <w:t xml:space="preserve">'s rights or the Contractor's obligations under the Contract, and the rectification of which deviation or reservation would affect unfairly the competitive position of other </w:t>
      </w:r>
      <w:r w:rsidR="00DA7D09">
        <w:rPr>
          <w:rFonts w:ascii="Cambria" w:hAnsi="Cambria"/>
          <w:sz w:val="20"/>
        </w:rPr>
        <w:t>b</w:t>
      </w:r>
      <w:r w:rsidR="00A17A64">
        <w:rPr>
          <w:rFonts w:ascii="Cambria" w:hAnsi="Cambria"/>
          <w:sz w:val="20"/>
        </w:rPr>
        <w:t>idder</w:t>
      </w:r>
      <w:r w:rsidRPr="00A73D0F">
        <w:rPr>
          <w:rFonts w:ascii="Cambria" w:hAnsi="Cambria"/>
          <w:sz w:val="20"/>
        </w:rPr>
        <w:t>s presenting responsive Tenders.</w:t>
      </w:r>
    </w:p>
    <w:p w14:paraId="71CD6211" w14:textId="1B251D41"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A tender determined as substantially non-responsive will be rejected by the </w:t>
      </w:r>
      <w:r w:rsidR="00982122">
        <w:rPr>
          <w:rFonts w:ascii="Cambria" w:hAnsi="Cambria"/>
          <w:sz w:val="20"/>
        </w:rPr>
        <w:t>I</w:t>
      </w:r>
      <w:r w:rsidR="000D7BE9">
        <w:rPr>
          <w:rFonts w:ascii="Cambria" w:hAnsi="Cambria"/>
          <w:sz w:val="20"/>
        </w:rPr>
        <w:t>P</w:t>
      </w:r>
      <w:r w:rsidRPr="00A73D0F">
        <w:rPr>
          <w:rFonts w:ascii="Cambria" w:hAnsi="Cambria"/>
          <w:sz w:val="20"/>
        </w:rPr>
        <w:t xml:space="preserve"> and may not subsequently be made responsive by the </w:t>
      </w:r>
      <w:r w:rsidR="00DA7D09">
        <w:rPr>
          <w:rFonts w:ascii="Cambria" w:hAnsi="Cambria"/>
          <w:sz w:val="20"/>
        </w:rPr>
        <w:t>b</w:t>
      </w:r>
      <w:r w:rsidR="00A17A64">
        <w:rPr>
          <w:rFonts w:ascii="Cambria" w:hAnsi="Cambria"/>
          <w:sz w:val="20"/>
        </w:rPr>
        <w:t>idder</w:t>
      </w:r>
      <w:r w:rsidRPr="00A73D0F">
        <w:rPr>
          <w:rFonts w:ascii="Cambria" w:hAnsi="Cambria"/>
          <w:sz w:val="20"/>
        </w:rPr>
        <w:t xml:space="preserve"> by correction of the non-conformity.</w:t>
      </w:r>
    </w:p>
    <w:p w14:paraId="6F38221B" w14:textId="77777777"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The tender will be classified as non-responsive and result in the invalidation of the tender if:</w:t>
      </w:r>
    </w:p>
    <w:p w14:paraId="04E4926A" w14:textId="57466C26" w:rsidR="003112A6" w:rsidRPr="00367E44" w:rsidRDefault="003112A6" w:rsidP="00C777BD">
      <w:pPr>
        <w:pStyle w:val="ListParagraph"/>
      </w:pPr>
      <w:r w:rsidRPr="00367E44">
        <w:t>No Declaration of Undertaking has been submitted</w:t>
      </w:r>
      <w:r w:rsidR="00333F8E" w:rsidRPr="00367E44">
        <w:t xml:space="preserve"> in the technical </w:t>
      </w:r>
      <w:proofErr w:type="gramStart"/>
      <w:r w:rsidR="00333F8E" w:rsidRPr="00367E44">
        <w:t>envelop</w:t>
      </w:r>
      <w:r w:rsidRPr="00367E44">
        <w:t>;</w:t>
      </w:r>
      <w:proofErr w:type="gramEnd"/>
    </w:p>
    <w:p w14:paraId="5781506E" w14:textId="035D01A8" w:rsidR="00C455DB" w:rsidRPr="00367E44" w:rsidRDefault="003112A6" w:rsidP="00C777BD">
      <w:pPr>
        <w:pStyle w:val="ListParagraph"/>
      </w:pPr>
      <w:r w:rsidRPr="00367E44">
        <w:t>N</w:t>
      </w:r>
      <w:r w:rsidR="00C455DB" w:rsidRPr="00367E44">
        <w:t xml:space="preserve">o Tender Security </w:t>
      </w:r>
      <w:r w:rsidRPr="00367E44">
        <w:t xml:space="preserve">has been </w:t>
      </w:r>
      <w:r w:rsidR="00C455DB" w:rsidRPr="00367E44">
        <w:t>submitted</w:t>
      </w:r>
      <w:r w:rsidR="00333F8E" w:rsidRPr="00367E44">
        <w:t xml:space="preserve"> </w:t>
      </w:r>
      <w:proofErr w:type="gramStart"/>
      <w:r w:rsidR="00333F8E" w:rsidRPr="00367E44">
        <w:t>in</w:t>
      </w:r>
      <w:proofErr w:type="gramEnd"/>
      <w:r w:rsidR="00333F8E" w:rsidRPr="00367E44">
        <w:t xml:space="preserve"> the technical </w:t>
      </w:r>
      <w:proofErr w:type="gramStart"/>
      <w:r w:rsidR="00333F8E" w:rsidRPr="00367E44">
        <w:t>envelop</w:t>
      </w:r>
      <w:r w:rsidR="00C455DB" w:rsidRPr="00367E44">
        <w:t>;</w:t>
      </w:r>
      <w:proofErr w:type="gramEnd"/>
    </w:p>
    <w:p w14:paraId="16F77816" w14:textId="41E1B626" w:rsidR="00C455DB" w:rsidRPr="00367E44" w:rsidRDefault="003112A6" w:rsidP="00C777BD">
      <w:pPr>
        <w:pStyle w:val="ListParagraph"/>
      </w:pPr>
      <w:r w:rsidRPr="00367E44">
        <w:t>F</w:t>
      </w:r>
      <w:r w:rsidR="00C455DB" w:rsidRPr="00367E44">
        <w:t xml:space="preserve">alse statements or evidence of fraud </w:t>
      </w:r>
      <w:proofErr w:type="gramStart"/>
      <w:r w:rsidR="00C455DB" w:rsidRPr="00367E44">
        <w:t>is</w:t>
      </w:r>
      <w:proofErr w:type="gramEnd"/>
      <w:r w:rsidR="00C455DB" w:rsidRPr="00367E44">
        <w:t xml:space="preserve"> discovered during </w:t>
      </w:r>
      <w:proofErr w:type="gramStart"/>
      <w:r w:rsidR="00C455DB" w:rsidRPr="00367E44">
        <w:t>evaluation;</w:t>
      </w:r>
      <w:proofErr w:type="gramEnd"/>
    </w:p>
    <w:p w14:paraId="2EC69B97" w14:textId="374DD6AA" w:rsidR="00C455DB" w:rsidRPr="00367E44" w:rsidRDefault="003112A6" w:rsidP="00C777BD">
      <w:pPr>
        <w:pStyle w:val="ListParagraph"/>
      </w:pPr>
      <w:r w:rsidRPr="00367E44">
        <w:t>T</w:t>
      </w:r>
      <w:r w:rsidR="00C455DB" w:rsidRPr="00367E44">
        <w:t>he price</w:t>
      </w:r>
      <w:r w:rsidRPr="00367E44">
        <w:t xml:space="preserve">d </w:t>
      </w:r>
      <w:proofErr w:type="spellStart"/>
      <w:r w:rsidRPr="00367E44">
        <w:t>BoQ</w:t>
      </w:r>
      <w:proofErr w:type="spellEnd"/>
      <w:r w:rsidRPr="00367E44">
        <w:t xml:space="preserve"> or schedule of price</w:t>
      </w:r>
      <w:r w:rsidR="00C455DB" w:rsidRPr="00367E44">
        <w:t xml:space="preserve"> and related data sheets </w:t>
      </w:r>
      <w:r w:rsidRPr="00367E44">
        <w:t xml:space="preserve">have </w:t>
      </w:r>
      <w:r w:rsidR="00C455DB" w:rsidRPr="00367E44">
        <w:t xml:space="preserve">not </w:t>
      </w:r>
      <w:r w:rsidRPr="00367E44">
        <w:t xml:space="preserve">been </w:t>
      </w:r>
      <w:r w:rsidR="00C455DB" w:rsidRPr="00367E44">
        <w:t xml:space="preserve">completed and properly filled </w:t>
      </w:r>
      <w:r w:rsidRPr="00367E44">
        <w:t xml:space="preserve">out </w:t>
      </w:r>
      <w:r w:rsidR="00C455DB" w:rsidRPr="00367E44">
        <w:t>with the relevant entries;</w:t>
      </w:r>
      <w:r w:rsidRPr="00367E44">
        <w:t xml:space="preserve"> and</w:t>
      </w:r>
    </w:p>
    <w:p w14:paraId="144BC128" w14:textId="4C6C77DD" w:rsidR="00C455DB" w:rsidRPr="00367E44" w:rsidRDefault="003112A6" w:rsidP="00C777BD">
      <w:pPr>
        <w:pStyle w:val="ListParagraph"/>
      </w:pPr>
      <w:r w:rsidRPr="00367E44">
        <w:t>T</w:t>
      </w:r>
      <w:r w:rsidR="00C455DB" w:rsidRPr="00367E44">
        <w:t xml:space="preserve">he technical evaluation results in </w:t>
      </w:r>
      <w:r w:rsidRPr="00367E44">
        <w:t xml:space="preserve">one or more </w:t>
      </w:r>
      <w:r w:rsidR="007C6B0A" w:rsidRPr="00367E44">
        <w:t>‘</w:t>
      </w:r>
      <w:r w:rsidRPr="00367E44">
        <w:t>Fail</w:t>
      </w:r>
      <w:r w:rsidR="007159C5" w:rsidRPr="00367E44">
        <w:t>(s)</w:t>
      </w:r>
      <w:r w:rsidR="007C6B0A" w:rsidRPr="00367E44">
        <w:t>’</w:t>
      </w:r>
      <w:r w:rsidR="00C455DB" w:rsidRPr="00367E44">
        <w:t>.</w:t>
      </w:r>
    </w:p>
    <w:p w14:paraId="393DD214" w14:textId="2047F901"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The </w:t>
      </w:r>
      <w:r w:rsidR="00982122">
        <w:rPr>
          <w:rFonts w:ascii="Cambria" w:hAnsi="Cambria"/>
          <w:sz w:val="20"/>
        </w:rPr>
        <w:t>I</w:t>
      </w:r>
      <w:r w:rsidR="000D7BE9">
        <w:rPr>
          <w:rFonts w:ascii="Cambria" w:hAnsi="Cambria"/>
          <w:sz w:val="20"/>
        </w:rPr>
        <w:t>P</w:t>
      </w:r>
      <w:r w:rsidRPr="00A73D0F">
        <w:rPr>
          <w:rFonts w:ascii="Cambria" w:hAnsi="Cambria"/>
          <w:sz w:val="20"/>
        </w:rPr>
        <w:t xml:space="preserve"> may waive any minor informality or non-conformity or irregularity in a tender, which does not constitute material deviation, provided such waiver does not prejudice or affect the relative ranking of any Tender.</w:t>
      </w:r>
    </w:p>
    <w:p w14:paraId="13B12C19" w14:textId="31166015" w:rsidR="00C455DB" w:rsidRPr="00A73D0F" w:rsidRDefault="00C455DB" w:rsidP="00B04D49">
      <w:pPr>
        <w:pStyle w:val="Heading1"/>
        <w:numPr>
          <w:ilvl w:val="0"/>
          <w:numId w:val="43"/>
        </w:numPr>
      </w:pPr>
      <w:bookmarkStart w:id="183" w:name="_Toc530904612"/>
      <w:bookmarkStart w:id="184" w:name="_Toc95719263"/>
      <w:bookmarkStart w:id="185" w:name="_Toc95719340"/>
      <w:bookmarkStart w:id="186" w:name="_Toc190694368"/>
      <w:r w:rsidRPr="00A73D0F">
        <w:t>Qualification</w:t>
      </w:r>
      <w:bookmarkEnd w:id="183"/>
      <w:bookmarkEnd w:id="184"/>
      <w:bookmarkEnd w:id="185"/>
      <w:bookmarkEnd w:id="186"/>
      <w:r w:rsidR="00373CC9">
        <w:tab/>
      </w:r>
    </w:p>
    <w:p w14:paraId="0EF584F7" w14:textId="04286087" w:rsidR="00C455DB" w:rsidRPr="00A73D0F" w:rsidRDefault="007C6B0A" w:rsidP="003D4A02">
      <w:pPr>
        <w:pStyle w:val="Heading2"/>
        <w:spacing w:before="0" w:after="0" w:line="276" w:lineRule="auto"/>
        <w:ind w:left="567"/>
        <w:rPr>
          <w:rFonts w:ascii="Cambria" w:hAnsi="Cambria"/>
          <w:sz w:val="20"/>
        </w:rPr>
      </w:pPr>
      <w:r>
        <w:rPr>
          <w:rFonts w:ascii="Cambria" w:hAnsi="Cambria"/>
          <w:sz w:val="20"/>
        </w:rPr>
        <w:t xml:space="preserve">As a pre-condition to </w:t>
      </w:r>
      <w:r w:rsidR="00C455DB" w:rsidRPr="00A73D0F">
        <w:rPr>
          <w:rFonts w:ascii="Cambria" w:hAnsi="Cambria"/>
          <w:sz w:val="20"/>
        </w:rPr>
        <w:t xml:space="preserve">opening the Financial Bid </w:t>
      </w:r>
      <w:r w:rsidR="007159C5">
        <w:rPr>
          <w:rFonts w:ascii="Cambria" w:hAnsi="Cambria"/>
          <w:sz w:val="20"/>
        </w:rPr>
        <w:t xml:space="preserve">Documents </w:t>
      </w:r>
      <w:r w:rsidR="00C455DB" w:rsidRPr="00A73D0F">
        <w:rPr>
          <w:rFonts w:ascii="Cambria" w:hAnsi="Cambria"/>
          <w:sz w:val="20"/>
        </w:rPr>
        <w:t xml:space="preserve">(inner envelope 2) the </w:t>
      </w:r>
      <w:r w:rsidR="00982122">
        <w:rPr>
          <w:rFonts w:ascii="Cambria" w:hAnsi="Cambria"/>
          <w:sz w:val="20"/>
        </w:rPr>
        <w:t>I</w:t>
      </w:r>
      <w:r w:rsidR="00B577E7">
        <w:rPr>
          <w:rFonts w:ascii="Cambria" w:hAnsi="Cambria"/>
          <w:sz w:val="20"/>
        </w:rPr>
        <w:t>P</w:t>
      </w:r>
      <w:r w:rsidR="00C455DB" w:rsidRPr="00A73D0F">
        <w:rPr>
          <w:rFonts w:ascii="Cambria" w:hAnsi="Cambria"/>
          <w:sz w:val="20"/>
        </w:rPr>
        <w:t xml:space="preserve"> will determine to its satisfaction whether the bid meets the qualifying criteria specified in the paragraphs </w:t>
      </w:r>
      <w:r w:rsidR="00C455DB" w:rsidRPr="00A73D0F">
        <w:rPr>
          <w:rFonts w:ascii="Cambria" w:hAnsi="Cambria"/>
          <w:sz w:val="20"/>
        </w:rPr>
        <w:fldChar w:fldCharType="begin"/>
      </w:r>
      <w:r w:rsidR="00C455DB" w:rsidRPr="00A73D0F">
        <w:rPr>
          <w:rFonts w:ascii="Cambria" w:hAnsi="Cambria"/>
          <w:sz w:val="20"/>
        </w:rPr>
        <w:instrText xml:space="preserve"> REF _Ref493589975 \r \h  \* MERGEFORMAT </w:instrText>
      </w:r>
      <w:r w:rsidR="00C455DB" w:rsidRPr="00A73D0F">
        <w:rPr>
          <w:rFonts w:ascii="Cambria" w:hAnsi="Cambria"/>
          <w:sz w:val="20"/>
        </w:rPr>
      </w:r>
      <w:r w:rsidR="00C455DB" w:rsidRPr="00A73D0F">
        <w:rPr>
          <w:rFonts w:ascii="Cambria" w:hAnsi="Cambria"/>
          <w:sz w:val="20"/>
        </w:rPr>
        <w:fldChar w:fldCharType="separate"/>
      </w:r>
      <w:r w:rsidR="00C455DB" w:rsidRPr="00A73D0F">
        <w:rPr>
          <w:rFonts w:ascii="Cambria" w:hAnsi="Cambria"/>
          <w:sz w:val="20"/>
        </w:rPr>
        <w:t>2</w:t>
      </w:r>
      <w:r w:rsidR="00C455DB" w:rsidRPr="00A73D0F">
        <w:rPr>
          <w:rFonts w:ascii="Cambria" w:hAnsi="Cambria"/>
          <w:sz w:val="20"/>
        </w:rPr>
        <w:fldChar w:fldCharType="end"/>
      </w:r>
      <w:r w:rsidR="00C455DB" w:rsidRPr="00A73D0F">
        <w:rPr>
          <w:rFonts w:ascii="Cambria" w:hAnsi="Cambria"/>
          <w:sz w:val="20"/>
        </w:rPr>
        <w:t xml:space="preserve"> and </w:t>
      </w:r>
      <w:r w:rsidR="00C455DB" w:rsidRPr="00A73D0F">
        <w:rPr>
          <w:rFonts w:ascii="Cambria" w:hAnsi="Cambria"/>
          <w:sz w:val="20"/>
        </w:rPr>
        <w:fldChar w:fldCharType="begin"/>
      </w:r>
      <w:r w:rsidR="00C455DB" w:rsidRPr="00A73D0F">
        <w:rPr>
          <w:rFonts w:ascii="Cambria" w:hAnsi="Cambria"/>
          <w:sz w:val="20"/>
        </w:rPr>
        <w:instrText xml:space="preserve"> REF _Ref493589993 \r \h  \* MERGEFORMAT </w:instrText>
      </w:r>
      <w:r w:rsidR="00C455DB" w:rsidRPr="00A73D0F">
        <w:rPr>
          <w:rFonts w:ascii="Cambria" w:hAnsi="Cambria"/>
          <w:sz w:val="20"/>
        </w:rPr>
      </w:r>
      <w:r w:rsidR="00C455DB" w:rsidRPr="00A73D0F">
        <w:rPr>
          <w:rFonts w:ascii="Cambria" w:hAnsi="Cambria"/>
          <w:sz w:val="20"/>
        </w:rPr>
        <w:fldChar w:fldCharType="separate"/>
      </w:r>
      <w:r w:rsidR="00C455DB" w:rsidRPr="00A73D0F">
        <w:rPr>
          <w:rFonts w:ascii="Cambria" w:hAnsi="Cambria"/>
          <w:sz w:val="20"/>
        </w:rPr>
        <w:t>3</w:t>
      </w:r>
      <w:r w:rsidR="00C455DB" w:rsidRPr="00A73D0F">
        <w:rPr>
          <w:rFonts w:ascii="Cambria" w:hAnsi="Cambria"/>
          <w:sz w:val="20"/>
        </w:rPr>
        <w:fldChar w:fldCharType="end"/>
      </w:r>
      <w:r w:rsidR="00C455DB" w:rsidRPr="00A73D0F">
        <w:rPr>
          <w:rFonts w:ascii="Cambria" w:hAnsi="Cambria"/>
          <w:sz w:val="20"/>
        </w:rPr>
        <w:t xml:space="preserve"> </w:t>
      </w:r>
      <w:r w:rsidR="00D10D3B">
        <w:rPr>
          <w:rFonts w:ascii="Cambria" w:hAnsi="Cambria"/>
          <w:sz w:val="20"/>
        </w:rPr>
        <w:t xml:space="preserve">and returns ‘Pass’ for all criteria </w:t>
      </w:r>
      <w:r w:rsidR="00C455DB" w:rsidRPr="00A73D0F">
        <w:rPr>
          <w:rFonts w:ascii="Cambria" w:hAnsi="Cambria"/>
          <w:sz w:val="20"/>
        </w:rPr>
        <w:t>as well as on the basis of the document submitted has demonstrated that he is capable of performing the contract satisfactorily.</w:t>
      </w:r>
    </w:p>
    <w:p w14:paraId="7BFAAEF3" w14:textId="77777777"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The final determination will be based upon an examination of the qualification documentary evi</w:t>
      </w:r>
      <w:r w:rsidRPr="00A73D0F">
        <w:rPr>
          <w:rFonts w:ascii="Cambria" w:hAnsi="Cambria"/>
          <w:sz w:val="20"/>
        </w:rPr>
        <w:softHyphen/>
        <w:t xml:space="preserve">dence of the bidder’s qualifications submitted by the bidder in its tender as described in paragraph </w:t>
      </w:r>
      <w:r w:rsidRPr="00A73D0F">
        <w:rPr>
          <w:rFonts w:ascii="Cambria" w:hAnsi="Cambria"/>
          <w:sz w:val="20"/>
        </w:rPr>
        <w:fldChar w:fldCharType="begin"/>
      </w:r>
      <w:r w:rsidRPr="00A73D0F">
        <w:rPr>
          <w:rFonts w:ascii="Cambria" w:hAnsi="Cambria"/>
          <w:sz w:val="20"/>
        </w:rPr>
        <w:instrText xml:space="preserve"> REF _Ref493520132 \r \h  \* MERGEFORMAT </w:instrText>
      </w:r>
      <w:r w:rsidRPr="00A73D0F">
        <w:rPr>
          <w:rFonts w:ascii="Cambria" w:hAnsi="Cambria"/>
          <w:sz w:val="20"/>
        </w:rPr>
      </w:r>
      <w:r w:rsidRPr="00A73D0F">
        <w:rPr>
          <w:rFonts w:ascii="Cambria" w:hAnsi="Cambria"/>
          <w:sz w:val="20"/>
        </w:rPr>
        <w:fldChar w:fldCharType="separate"/>
      </w:r>
      <w:r w:rsidRPr="00A73D0F">
        <w:rPr>
          <w:rFonts w:ascii="Cambria" w:hAnsi="Cambria"/>
          <w:sz w:val="20"/>
        </w:rPr>
        <w:t>13</w:t>
      </w:r>
      <w:r w:rsidRPr="00A73D0F">
        <w:rPr>
          <w:rFonts w:ascii="Cambria" w:hAnsi="Cambria"/>
          <w:sz w:val="20"/>
        </w:rPr>
        <w:fldChar w:fldCharType="end"/>
      </w:r>
      <w:r w:rsidRPr="00A73D0F">
        <w:rPr>
          <w:rFonts w:ascii="Cambria" w:hAnsi="Cambria"/>
          <w:sz w:val="20"/>
        </w:rPr>
        <w:t>.</w:t>
      </w:r>
    </w:p>
    <w:p w14:paraId="5B169B75" w14:textId="4A545C99"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The capabilities of the subcontractors proposed in the tender to be used by the lowest evaluated bidder will also be evaluated. Their participation should be confirmed with a letter of intent, as needed. Should a subcontractor be determined to be unacceptable, the tender will not be rejected, but the bidder will be required to substitute an acceptable subcontractor without any change to the tender price.</w:t>
      </w:r>
    </w:p>
    <w:p w14:paraId="0D56C906" w14:textId="252D80E0" w:rsidR="00C455DB" w:rsidRPr="00A73D0F" w:rsidRDefault="00C455DB" w:rsidP="00B04D49">
      <w:pPr>
        <w:pStyle w:val="Heading1"/>
        <w:numPr>
          <w:ilvl w:val="0"/>
          <w:numId w:val="43"/>
        </w:numPr>
      </w:pPr>
      <w:bookmarkStart w:id="187" w:name="_Ref493600706"/>
      <w:bookmarkStart w:id="188" w:name="_Toc530904613"/>
      <w:bookmarkStart w:id="189" w:name="_Toc95719264"/>
      <w:bookmarkStart w:id="190" w:name="_Toc95719341"/>
      <w:bookmarkStart w:id="191" w:name="_Toc190694369"/>
      <w:r w:rsidRPr="00A73D0F">
        <w:t>Evaluation and comparison of bids</w:t>
      </w:r>
      <w:bookmarkEnd w:id="187"/>
      <w:bookmarkEnd w:id="188"/>
      <w:bookmarkEnd w:id="189"/>
      <w:bookmarkEnd w:id="190"/>
      <w:bookmarkEnd w:id="191"/>
    </w:p>
    <w:p w14:paraId="556AA5C6" w14:textId="16DD9FE2" w:rsidR="00C455DB" w:rsidRPr="00A73D0F" w:rsidRDefault="007C6B0A" w:rsidP="003D4A02">
      <w:pPr>
        <w:pStyle w:val="Heading2"/>
        <w:spacing w:before="0" w:after="0" w:line="276" w:lineRule="auto"/>
        <w:ind w:left="567"/>
        <w:rPr>
          <w:rFonts w:ascii="Cambria" w:hAnsi="Cambria"/>
          <w:sz w:val="20"/>
        </w:rPr>
      </w:pPr>
      <w:bookmarkStart w:id="192" w:name="_Ref493590282"/>
      <w:r>
        <w:rPr>
          <w:rFonts w:ascii="Cambria" w:hAnsi="Cambria"/>
          <w:sz w:val="20"/>
        </w:rPr>
        <w:t xml:space="preserve">A bidder </w:t>
      </w:r>
      <w:r w:rsidR="00C455DB" w:rsidRPr="00A73D0F">
        <w:rPr>
          <w:rFonts w:ascii="Cambria" w:hAnsi="Cambria"/>
          <w:sz w:val="20"/>
        </w:rPr>
        <w:t xml:space="preserve">will be </w:t>
      </w:r>
      <w:r w:rsidR="002F2C5D">
        <w:rPr>
          <w:rFonts w:ascii="Cambria" w:hAnsi="Cambria"/>
          <w:sz w:val="20"/>
        </w:rPr>
        <w:t xml:space="preserve">evaluated </w:t>
      </w:r>
      <w:r w:rsidR="00C455DB" w:rsidRPr="00A73D0F">
        <w:rPr>
          <w:rFonts w:ascii="Cambria" w:hAnsi="Cambria"/>
          <w:sz w:val="20"/>
        </w:rPr>
        <w:t xml:space="preserve">in accordance with the procedures set out in the </w:t>
      </w:r>
      <w:r>
        <w:rPr>
          <w:rFonts w:ascii="Cambria" w:hAnsi="Cambria"/>
          <w:sz w:val="20"/>
        </w:rPr>
        <w:t>latest version of the “</w:t>
      </w:r>
      <w:r w:rsidR="00C455DB" w:rsidRPr="00A73D0F">
        <w:rPr>
          <w:rFonts w:ascii="Cambria" w:hAnsi="Cambria"/>
          <w:sz w:val="20"/>
        </w:rPr>
        <w:t>PATRIP Foundation Project Implementation Manual</w:t>
      </w:r>
      <w:r>
        <w:rPr>
          <w:rFonts w:ascii="Cambria" w:hAnsi="Cambria"/>
          <w:sz w:val="20"/>
        </w:rPr>
        <w:t>”</w:t>
      </w:r>
      <w:r w:rsidR="00C455DB" w:rsidRPr="00A73D0F">
        <w:rPr>
          <w:rFonts w:ascii="Cambria" w:hAnsi="Cambria"/>
          <w:sz w:val="20"/>
        </w:rPr>
        <w:t>, available at PATRIP Foundation.</w:t>
      </w:r>
      <w:r w:rsidR="002F2C5D">
        <w:rPr>
          <w:rFonts w:ascii="Cambria" w:hAnsi="Cambria"/>
          <w:sz w:val="20"/>
        </w:rPr>
        <w:t xml:space="preserve"> </w:t>
      </w:r>
    </w:p>
    <w:p w14:paraId="7766786A" w14:textId="3E909780"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The </w:t>
      </w:r>
      <w:r w:rsidR="003C64B7">
        <w:rPr>
          <w:rFonts w:ascii="Cambria" w:hAnsi="Cambria"/>
          <w:sz w:val="20"/>
        </w:rPr>
        <w:t xml:space="preserve">evaluation process </w:t>
      </w:r>
      <w:r w:rsidR="00124C99">
        <w:rPr>
          <w:rFonts w:ascii="Cambria" w:hAnsi="Cambria"/>
          <w:sz w:val="20"/>
        </w:rPr>
        <w:t xml:space="preserve">comprises a technical qualification evaluation and a financial evaluation. Those </w:t>
      </w:r>
      <w:r w:rsidR="002752DF">
        <w:rPr>
          <w:rFonts w:ascii="Cambria" w:hAnsi="Cambria"/>
          <w:sz w:val="20"/>
        </w:rPr>
        <w:t>bidders which</w:t>
      </w:r>
      <w:r w:rsidR="00124C99">
        <w:rPr>
          <w:rFonts w:ascii="Cambria" w:hAnsi="Cambria"/>
          <w:sz w:val="20"/>
        </w:rPr>
        <w:t xml:space="preserve"> fulfil </w:t>
      </w:r>
      <w:r w:rsidR="00124C99" w:rsidRPr="00743CDD">
        <w:rPr>
          <w:rFonts w:ascii="Cambria" w:hAnsi="Cambria"/>
          <w:sz w:val="20"/>
          <w:u w:val="single"/>
        </w:rPr>
        <w:t>all</w:t>
      </w:r>
      <w:r w:rsidR="00124C99">
        <w:rPr>
          <w:rFonts w:ascii="Cambria" w:hAnsi="Cambria"/>
          <w:sz w:val="20"/>
        </w:rPr>
        <w:t xml:space="preserve"> technical qualification criteria</w:t>
      </w:r>
      <w:r w:rsidR="002752DF">
        <w:rPr>
          <w:rFonts w:ascii="Cambria" w:hAnsi="Cambria"/>
          <w:sz w:val="20"/>
        </w:rPr>
        <w:t xml:space="preserve"> and </w:t>
      </w:r>
      <w:r w:rsidR="00124C99" w:rsidRPr="00743CDD">
        <w:rPr>
          <w:rFonts w:ascii="Cambria" w:hAnsi="Cambria"/>
          <w:sz w:val="20"/>
          <w:u w:val="single"/>
        </w:rPr>
        <w:t>score a ‘Pass’ for all technical criteria mentioned under 28.3</w:t>
      </w:r>
      <w:r w:rsidR="00124C99">
        <w:rPr>
          <w:rFonts w:ascii="Cambria" w:hAnsi="Cambria"/>
          <w:sz w:val="20"/>
        </w:rPr>
        <w:t xml:space="preserve">. </w:t>
      </w:r>
      <w:r w:rsidR="002752DF">
        <w:rPr>
          <w:rFonts w:ascii="Cambria" w:hAnsi="Cambria"/>
          <w:sz w:val="20"/>
        </w:rPr>
        <w:t xml:space="preserve">will </w:t>
      </w:r>
      <w:r w:rsidR="00124C99">
        <w:rPr>
          <w:rFonts w:ascii="Cambria" w:hAnsi="Cambria"/>
          <w:sz w:val="20"/>
        </w:rPr>
        <w:t xml:space="preserve">qualify technically and have their Financial Bid Documents opened. </w:t>
      </w:r>
      <w:r w:rsidR="00124C99" w:rsidRPr="00A73D0F">
        <w:rPr>
          <w:rFonts w:ascii="Cambria" w:hAnsi="Cambria"/>
          <w:sz w:val="20"/>
        </w:rPr>
        <w:t xml:space="preserve">The most favourable bidder is the one </w:t>
      </w:r>
      <w:r w:rsidR="002752DF">
        <w:rPr>
          <w:rFonts w:ascii="Cambria" w:hAnsi="Cambria"/>
          <w:sz w:val="20"/>
        </w:rPr>
        <w:t xml:space="preserve">technically qualified bidder </w:t>
      </w:r>
      <w:r w:rsidR="00124C99" w:rsidRPr="00A73D0F">
        <w:rPr>
          <w:rFonts w:ascii="Cambria" w:hAnsi="Cambria"/>
          <w:sz w:val="20"/>
        </w:rPr>
        <w:t xml:space="preserve">with the lowest </w:t>
      </w:r>
      <w:r w:rsidR="002752DF">
        <w:rPr>
          <w:rFonts w:ascii="Cambria" w:hAnsi="Cambria"/>
          <w:sz w:val="20"/>
        </w:rPr>
        <w:t>evalua</w:t>
      </w:r>
      <w:r w:rsidR="00B04D49">
        <w:rPr>
          <w:rFonts w:ascii="Cambria" w:hAnsi="Cambria"/>
          <w:sz w:val="20"/>
        </w:rPr>
        <w:softHyphen/>
      </w:r>
      <w:r w:rsidR="002752DF">
        <w:rPr>
          <w:rFonts w:ascii="Cambria" w:hAnsi="Cambria"/>
          <w:sz w:val="20"/>
        </w:rPr>
        <w:t xml:space="preserve">ted bid </w:t>
      </w:r>
      <w:r w:rsidR="00124C99" w:rsidRPr="00A73D0F">
        <w:rPr>
          <w:rFonts w:ascii="Cambria" w:hAnsi="Cambria"/>
          <w:sz w:val="20"/>
        </w:rPr>
        <w:t>price</w:t>
      </w:r>
      <w:r w:rsidR="0074098C">
        <w:rPr>
          <w:rFonts w:ascii="Cambria" w:hAnsi="Cambria"/>
          <w:sz w:val="20"/>
        </w:rPr>
        <w:t>, fulfilling all requirements</w:t>
      </w:r>
      <w:r w:rsidR="002752DF">
        <w:rPr>
          <w:rFonts w:ascii="Cambria" w:hAnsi="Cambria"/>
          <w:sz w:val="20"/>
        </w:rPr>
        <w:t>.</w:t>
      </w:r>
      <w:r w:rsidR="00124C99" w:rsidRPr="00A73D0F">
        <w:rPr>
          <w:rFonts w:ascii="Cambria" w:hAnsi="Cambria"/>
          <w:sz w:val="20"/>
        </w:rPr>
        <w:t xml:space="preserve"> </w:t>
      </w:r>
      <w:r w:rsidR="00333F8E" w:rsidRPr="00F045BA">
        <w:rPr>
          <w:rFonts w:ascii="Cambria" w:hAnsi="Cambria"/>
          <w:sz w:val="20"/>
        </w:rPr>
        <w:t>The lowest bid price alone is generally not decisive</w:t>
      </w:r>
      <w:r w:rsidR="00333F8E">
        <w:rPr>
          <w:rFonts w:ascii="Cambria" w:hAnsi="Cambria"/>
          <w:sz w:val="20"/>
        </w:rPr>
        <w:t>.</w:t>
      </w:r>
    </w:p>
    <w:p w14:paraId="4E01FA9C" w14:textId="77777777" w:rsidR="00743CDD" w:rsidRDefault="00C455DB" w:rsidP="003D4A02">
      <w:pPr>
        <w:pStyle w:val="Heading2"/>
        <w:spacing w:before="0" w:after="0" w:line="276" w:lineRule="auto"/>
        <w:ind w:left="567"/>
        <w:rPr>
          <w:rFonts w:ascii="Cambria" w:hAnsi="Cambria"/>
          <w:sz w:val="20"/>
        </w:rPr>
      </w:pPr>
      <w:bookmarkStart w:id="193" w:name="_Ref508977882"/>
      <w:r w:rsidRPr="00A73D0F">
        <w:rPr>
          <w:rFonts w:ascii="Cambria" w:hAnsi="Cambria"/>
          <w:sz w:val="20"/>
        </w:rPr>
        <w:t>The technical evaluation will be carried out in two steps:</w:t>
      </w:r>
    </w:p>
    <w:p w14:paraId="12699640" w14:textId="7AFACF6D" w:rsidR="00743CDD" w:rsidRDefault="00C455DB" w:rsidP="00743CDD">
      <w:pPr>
        <w:pStyle w:val="Heading2"/>
        <w:numPr>
          <w:ilvl w:val="0"/>
          <w:numId w:val="0"/>
        </w:numPr>
        <w:spacing w:before="0" w:after="0" w:line="276" w:lineRule="auto"/>
        <w:ind w:left="567"/>
        <w:rPr>
          <w:rFonts w:ascii="Cambria" w:hAnsi="Cambria"/>
          <w:sz w:val="20"/>
        </w:rPr>
      </w:pPr>
      <w:r w:rsidRPr="00743CDD">
        <w:rPr>
          <w:rFonts w:ascii="Cambria" w:hAnsi="Cambria"/>
          <w:b/>
          <w:sz w:val="20"/>
        </w:rPr>
        <w:t>Compliancy</w:t>
      </w:r>
      <w:r w:rsidR="00A04B84">
        <w:rPr>
          <w:rFonts w:ascii="Cambria" w:hAnsi="Cambria"/>
          <w:b/>
          <w:sz w:val="20"/>
        </w:rPr>
        <w:t xml:space="preserve"> check</w:t>
      </w:r>
      <w:r w:rsidRPr="00743CDD">
        <w:rPr>
          <w:rFonts w:ascii="Cambria" w:hAnsi="Cambria"/>
          <w:b/>
          <w:sz w:val="20"/>
        </w:rPr>
        <w:t>:</w:t>
      </w:r>
      <w:r w:rsidRPr="00A73D0F">
        <w:rPr>
          <w:rFonts w:ascii="Cambria" w:hAnsi="Cambria"/>
          <w:sz w:val="20"/>
        </w:rPr>
        <w:t xml:space="preserve"> </w:t>
      </w:r>
      <w:r w:rsidR="00A04B84">
        <w:rPr>
          <w:rFonts w:ascii="Cambria" w:hAnsi="Cambria"/>
          <w:sz w:val="20"/>
        </w:rPr>
        <w:t xml:space="preserve">Availability </w:t>
      </w:r>
      <w:r w:rsidR="00743CDD">
        <w:rPr>
          <w:rFonts w:ascii="Cambria" w:hAnsi="Cambria"/>
          <w:sz w:val="20"/>
        </w:rPr>
        <w:t xml:space="preserve">of </w:t>
      </w:r>
      <w:r w:rsidRPr="00A73D0F">
        <w:rPr>
          <w:rFonts w:ascii="Cambria" w:hAnsi="Cambria"/>
          <w:sz w:val="20"/>
        </w:rPr>
        <w:t>Declaration of Undertaking, Tender Security</w:t>
      </w:r>
      <w:r w:rsidR="00A04B84">
        <w:rPr>
          <w:rFonts w:ascii="Cambria" w:hAnsi="Cambria"/>
          <w:sz w:val="20"/>
        </w:rPr>
        <w:t xml:space="preserve"> and</w:t>
      </w:r>
      <w:r w:rsidRPr="00A73D0F">
        <w:rPr>
          <w:rFonts w:ascii="Cambria" w:hAnsi="Cambria"/>
          <w:sz w:val="20"/>
        </w:rPr>
        <w:t xml:space="preserve"> separated and sealed financial envelope. If these documents are not submitted acc</w:t>
      </w:r>
      <w:r w:rsidR="004C1DF5">
        <w:rPr>
          <w:rFonts w:ascii="Cambria" w:hAnsi="Cambria"/>
          <w:sz w:val="20"/>
        </w:rPr>
        <w:t>ording</w:t>
      </w:r>
      <w:r w:rsidRPr="00A73D0F">
        <w:rPr>
          <w:rFonts w:ascii="Cambria" w:hAnsi="Cambria"/>
          <w:sz w:val="20"/>
        </w:rPr>
        <w:t xml:space="preserve"> to the criteria (paragraph 13, 14, 26, 28 as well as in section 3), the company will be disqualified immediately without any further evaluation.</w:t>
      </w:r>
    </w:p>
    <w:p w14:paraId="31267265" w14:textId="71076DE5" w:rsidR="00C455DB" w:rsidRPr="00A73D0F" w:rsidRDefault="00C455DB" w:rsidP="00743CDD">
      <w:pPr>
        <w:pStyle w:val="Heading2"/>
        <w:numPr>
          <w:ilvl w:val="0"/>
          <w:numId w:val="0"/>
        </w:numPr>
        <w:spacing w:before="0" w:after="0" w:line="276" w:lineRule="auto"/>
        <w:ind w:left="567"/>
        <w:rPr>
          <w:rFonts w:ascii="Cambria" w:hAnsi="Cambria"/>
          <w:sz w:val="20"/>
        </w:rPr>
      </w:pPr>
      <w:r w:rsidRPr="00B04D49">
        <w:rPr>
          <w:rFonts w:ascii="Cambria" w:hAnsi="Cambria"/>
          <w:b/>
          <w:sz w:val="20"/>
        </w:rPr>
        <w:lastRenderedPageBreak/>
        <w:t>Technical qualification:</w:t>
      </w:r>
      <w:r w:rsidRPr="00A73D0F">
        <w:rPr>
          <w:rFonts w:ascii="Cambria" w:hAnsi="Cambria"/>
          <w:sz w:val="20"/>
        </w:rPr>
        <w:t xml:space="preserve"> </w:t>
      </w:r>
      <w:r w:rsidR="00A04B84">
        <w:rPr>
          <w:rFonts w:ascii="Cambria" w:hAnsi="Cambria"/>
          <w:sz w:val="20"/>
        </w:rPr>
        <w:t>Evaluation of g</w:t>
      </w:r>
      <w:r w:rsidRPr="00A73D0F">
        <w:rPr>
          <w:rFonts w:ascii="Cambria" w:hAnsi="Cambria"/>
          <w:sz w:val="20"/>
        </w:rPr>
        <w:t>eneral company information (letter of submission, bidder information form, work experience, financial capability, staff resources, present projects) and specific company information (</w:t>
      </w:r>
      <w:r w:rsidR="00A04B84" w:rsidRPr="00A73D0F">
        <w:rPr>
          <w:rFonts w:ascii="Cambria" w:hAnsi="Cambria"/>
          <w:sz w:val="20"/>
        </w:rPr>
        <w:t>company’s equipment</w:t>
      </w:r>
      <w:r w:rsidR="00A04B84">
        <w:rPr>
          <w:rFonts w:ascii="Cambria" w:hAnsi="Cambria"/>
          <w:sz w:val="20"/>
        </w:rPr>
        <w:t xml:space="preserve">, </w:t>
      </w:r>
      <w:r w:rsidRPr="00A73D0F">
        <w:rPr>
          <w:rFonts w:ascii="Cambria" w:hAnsi="Cambria"/>
          <w:sz w:val="20"/>
        </w:rPr>
        <w:t xml:space="preserve">method statement, time schedule, additional information, completed and initialised tender documents). Each criterion will be evaluated separately with </w:t>
      </w:r>
      <w:r w:rsidR="00A04B84">
        <w:rPr>
          <w:rFonts w:ascii="Cambria" w:hAnsi="Cambria"/>
          <w:sz w:val="20"/>
        </w:rPr>
        <w:t>‘P</w:t>
      </w:r>
      <w:r w:rsidRPr="00A73D0F">
        <w:rPr>
          <w:rFonts w:ascii="Cambria" w:hAnsi="Cambria"/>
          <w:sz w:val="20"/>
        </w:rPr>
        <w:t>ass</w:t>
      </w:r>
      <w:r w:rsidR="00A04B84">
        <w:rPr>
          <w:rFonts w:ascii="Cambria" w:hAnsi="Cambria"/>
          <w:sz w:val="20"/>
        </w:rPr>
        <w:t>’</w:t>
      </w:r>
      <w:r w:rsidRPr="00A73D0F">
        <w:rPr>
          <w:rFonts w:ascii="Cambria" w:hAnsi="Cambria"/>
          <w:sz w:val="20"/>
        </w:rPr>
        <w:t xml:space="preserve"> and </w:t>
      </w:r>
      <w:r w:rsidR="00A04B84">
        <w:rPr>
          <w:rFonts w:ascii="Cambria" w:hAnsi="Cambria"/>
          <w:sz w:val="20"/>
        </w:rPr>
        <w:t>‘F</w:t>
      </w:r>
      <w:r w:rsidRPr="00A73D0F">
        <w:rPr>
          <w:rFonts w:ascii="Cambria" w:hAnsi="Cambria"/>
          <w:sz w:val="20"/>
        </w:rPr>
        <w:t>ail</w:t>
      </w:r>
      <w:r w:rsidR="00A04B84">
        <w:rPr>
          <w:rFonts w:ascii="Cambria" w:hAnsi="Cambria"/>
          <w:sz w:val="20"/>
        </w:rPr>
        <w:t>’</w:t>
      </w:r>
      <w:r w:rsidRPr="00A73D0F">
        <w:rPr>
          <w:rFonts w:ascii="Cambria" w:hAnsi="Cambria"/>
          <w:sz w:val="20"/>
        </w:rPr>
        <w:t xml:space="preserve"> acc</w:t>
      </w:r>
      <w:r w:rsidR="00A04B84">
        <w:rPr>
          <w:rFonts w:ascii="Cambria" w:hAnsi="Cambria"/>
          <w:sz w:val="20"/>
        </w:rPr>
        <w:t>ording</w:t>
      </w:r>
      <w:r w:rsidRPr="00A73D0F">
        <w:rPr>
          <w:rFonts w:ascii="Cambria" w:hAnsi="Cambria"/>
          <w:sz w:val="20"/>
        </w:rPr>
        <w:t xml:space="preserve"> to the criteria listed in the paragraph 13, 14, 26, 28 as well as in section 3. </w:t>
      </w:r>
      <w:r w:rsidR="00A04B84">
        <w:rPr>
          <w:rFonts w:ascii="Cambria" w:hAnsi="Cambria"/>
          <w:sz w:val="20"/>
        </w:rPr>
        <w:t xml:space="preserve">Should the bidder score one or more ‘Fail(s)’ in this section the company will be considered non-responsive and be excluded from any further evaluation. </w:t>
      </w:r>
      <w:r w:rsidRPr="00A73D0F">
        <w:rPr>
          <w:rFonts w:ascii="Cambria" w:hAnsi="Cambria"/>
          <w:sz w:val="20"/>
        </w:rPr>
        <w:t>In detail:</w:t>
      </w:r>
      <w:bookmarkEnd w:id="193"/>
      <w:r w:rsidRPr="00A73D0F">
        <w:rPr>
          <w:rFonts w:ascii="Cambria" w:hAnsi="Cambria"/>
          <w:sz w:val="20"/>
        </w:rPr>
        <w:t xml:space="preserve"> </w:t>
      </w:r>
    </w:p>
    <w:p w14:paraId="59A93A3F" w14:textId="425181F5" w:rsidR="008C44CB" w:rsidRDefault="00C46FCC" w:rsidP="00B04D49">
      <w:pPr>
        <w:pStyle w:val="berschriftabc"/>
        <w:spacing w:line="276" w:lineRule="auto"/>
        <w:ind w:left="1276"/>
        <w:rPr>
          <w:rFonts w:ascii="Cambria" w:hAnsi="Cambria"/>
          <w:b/>
        </w:rPr>
      </w:pPr>
      <w:r w:rsidRPr="00B04D49">
        <w:rPr>
          <w:rFonts w:ascii="Cambria" w:hAnsi="Cambria"/>
          <w:b/>
        </w:rPr>
        <w:t>1.</w:t>
      </w:r>
      <w:r w:rsidR="004A5517">
        <w:rPr>
          <w:rFonts w:ascii="Cambria" w:hAnsi="Cambria"/>
          <w:b/>
        </w:rPr>
        <w:t xml:space="preserve"> </w:t>
      </w:r>
      <w:r w:rsidRPr="00B04D49">
        <w:rPr>
          <w:rFonts w:ascii="Cambria" w:hAnsi="Cambria"/>
          <w:b/>
        </w:rPr>
        <w:t xml:space="preserve"> </w:t>
      </w:r>
      <w:r w:rsidR="008C44CB" w:rsidRPr="00B04D49">
        <w:rPr>
          <w:rFonts w:ascii="Cambria" w:hAnsi="Cambria"/>
          <w:b/>
        </w:rPr>
        <w:t>Declaration of Undertaking</w:t>
      </w:r>
      <w:r w:rsidR="004A5517">
        <w:rPr>
          <w:rFonts w:ascii="Cambria" w:hAnsi="Cambria"/>
          <w:b/>
        </w:rPr>
        <w:t xml:space="preserve"> </w:t>
      </w:r>
      <w:r w:rsidR="004A5517" w:rsidRPr="00364F91">
        <w:rPr>
          <w:rFonts w:ascii="Cambria" w:hAnsi="Cambria"/>
        </w:rPr>
        <w:t xml:space="preserve">using the form </w:t>
      </w:r>
      <w:proofErr w:type="gramStart"/>
      <w:r w:rsidR="004A5517">
        <w:rPr>
          <w:rFonts w:ascii="Cambria" w:hAnsi="Cambria"/>
        </w:rPr>
        <w:t>provided;</w:t>
      </w:r>
      <w:proofErr w:type="gramEnd"/>
    </w:p>
    <w:p w14:paraId="4722D3BE" w14:textId="544B4ED4" w:rsidR="004A5517" w:rsidRPr="004A5517" w:rsidRDefault="004A5517" w:rsidP="00B04D49">
      <w:pPr>
        <w:pStyle w:val="berschriftabc"/>
        <w:spacing w:line="276" w:lineRule="auto"/>
        <w:ind w:left="1276"/>
        <w:rPr>
          <w:rFonts w:ascii="Cambria" w:hAnsi="Cambria"/>
          <w:b/>
        </w:rPr>
      </w:pPr>
      <w:r>
        <w:rPr>
          <w:rFonts w:ascii="Cambria" w:hAnsi="Cambria"/>
          <w:b/>
        </w:rPr>
        <w:t xml:space="preserve">2.  </w:t>
      </w:r>
      <w:r w:rsidRPr="00364F91">
        <w:rPr>
          <w:rFonts w:ascii="Cambria" w:hAnsi="Cambria"/>
          <w:b/>
        </w:rPr>
        <w:t>Tender Security</w:t>
      </w:r>
      <w:r w:rsidRPr="00364F91">
        <w:rPr>
          <w:rFonts w:ascii="Cambria" w:hAnsi="Cambria"/>
        </w:rPr>
        <w:t xml:space="preserve">, using the form </w:t>
      </w:r>
      <w:proofErr w:type="gramStart"/>
      <w:r>
        <w:rPr>
          <w:rFonts w:ascii="Cambria" w:hAnsi="Cambria"/>
        </w:rPr>
        <w:t>provided;</w:t>
      </w:r>
      <w:proofErr w:type="gramEnd"/>
    </w:p>
    <w:p w14:paraId="2AFF5825" w14:textId="34AD9D63" w:rsidR="00C455DB" w:rsidRPr="00A73D0F" w:rsidRDefault="004A5517" w:rsidP="00B04D49">
      <w:pPr>
        <w:pStyle w:val="berschriftabc"/>
        <w:spacing w:line="276" w:lineRule="auto"/>
        <w:ind w:left="1276"/>
        <w:rPr>
          <w:rFonts w:ascii="Cambria" w:hAnsi="Cambria"/>
        </w:rPr>
      </w:pPr>
      <w:r>
        <w:rPr>
          <w:rFonts w:ascii="Cambria" w:hAnsi="Cambria"/>
          <w:b/>
        </w:rPr>
        <w:t>3</w:t>
      </w:r>
      <w:r w:rsidR="00C46FCC">
        <w:rPr>
          <w:rFonts w:ascii="Cambria" w:hAnsi="Cambria"/>
          <w:b/>
        </w:rPr>
        <w:t xml:space="preserve">. </w:t>
      </w:r>
      <w:r w:rsidR="00C455DB" w:rsidRPr="00A73D0F">
        <w:rPr>
          <w:rFonts w:ascii="Cambria" w:hAnsi="Cambria"/>
          <w:b/>
        </w:rPr>
        <w:t>Letter of Submission:</w:t>
      </w:r>
      <w:r w:rsidR="00C455DB" w:rsidRPr="00A73D0F">
        <w:rPr>
          <w:rFonts w:ascii="Cambria" w:hAnsi="Cambria"/>
        </w:rPr>
        <w:t xml:space="preserve"> </w:t>
      </w:r>
      <w:r w:rsidR="00A17A64">
        <w:rPr>
          <w:rFonts w:ascii="Cambria" w:hAnsi="Cambria"/>
        </w:rPr>
        <w:t>Bidder</w:t>
      </w:r>
      <w:r w:rsidR="00C455DB" w:rsidRPr="00A73D0F">
        <w:rPr>
          <w:rFonts w:ascii="Cambria" w:hAnsi="Cambria"/>
        </w:rPr>
        <w:t xml:space="preserve">s </w:t>
      </w:r>
      <w:proofErr w:type="gramStart"/>
      <w:r w:rsidR="00C455DB" w:rsidRPr="00A73D0F">
        <w:rPr>
          <w:rFonts w:ascii="Cambria" w:hAnsi="Cambria"/>
        </w:rPr>
        <w:t>have to</w:t>
      </w:r>
      <w:proofErr w:type="gramEnd"/>
      <w:r w:rsidR="00C455DB" w:rsidRPr="00A73D0F">
        <w:rPr>
          <w:rFonts w:ascii="Cambria" w:hAnsi="Cambria"/>
        </w:rPr>
        <w:t xml:space="preserve"> fill in the form, as described in paragraph </w:t>
      </w:r>
      <w:r w:rsidR="00C455DB" w:rsidRPr="00A73D0F">
        <w:rPr>
          <w:rFonts w:ascii="Cambria" w:hAnsi="Cambria"/>
        </w:rPr>
        <w:fldChar w:fldCharType="begin"/>
      </w:r>
      <w:r w:rsidR="00C455DB" w:rsidRPr="00A73D0F">
        <w:rPr>
          <w:rFonts w:ascii="Cambria" w:hAnsi="Cambria"/>
        </w:rPr>
        <w:instrText xml:space="preserve"> REF _Ref493586662 \r \h </w:instrText>
      </w:r>
      <w:r w:rsidR="00750FCD" w:rsidRPr="00A73D0F">
        <w:rPr>
          <w:rFonts w:ascii="Cambria" w:hAnsi="Cambria"/>
        </w:rPr>
        <w:instrText xml:space="preserve"> \* MERGEFORMAT </w:instrText>
      </w:r>
      <w:r w:rsidR="00C455DB" w:rsidRPr="00A73D0F">
        <w:rPr>
          <w:rFonts w:ascii="Cambria" w:hAnsi="Cambria"/>
        </w:rPr>
      </w:r>
      <w:r w:rsidR="00C455DB" w:rsidRPr="00A73D0F">
        <w:rPr>
          <w:rFonts w:ascii="Cambria" w:hAnsi="Cambria"/>
        </w:rPr>
        <w:fldChar w:fldCharType="separate"/>
      </w:r>
      <w:r w:rsidR="00C455DB" w:rsidRPr="00A73D0F">
        <w:rPr>
          <w:rFonts w:ascii="Cambria" w:hAnsi="Cambria"/>
        </w:rPr>
        <w:t>13.1</w:t>
      </w:r>
      <w:r w:rsidR="00C455DB" w:rsidRPr="00A73D0F">
        <w:rPr>
          <w:rFonts w:ascii="Cambria" w:hAnsi="Cambria"/>
        </w:rPr>
        <w:fldChar w:fldCharType="end"/>
      </w:r>
      <w:r w:rsidR="00C455DB" w:rsidRPr="00A73D0F">
        <w:rPr>
          <w:rFonts w:ascii="Cambria" w:hAnsi="Cambria"/>
        </w:rPr>
        <w:t xml:space="preserve"> in conjunction with the relevant forms in Section 3 shall be provided.</w:t>
      </w:r>
    </w:p>
    <w:p w14:paraId="20E559E9" w14:textId="037BB36A" w:rsidR="00C455DB" w:rsidRPr="00A73D0F" w:rsidRDefault="004A5517" w:rsidP="00B04D49">
      <w:pPr>
        <w:pStyle w:val="berschriftabc"/>
        <w:spacing w:line="276" w:lineRule="auto"/>
        <w:ind w:left="1276"/>
        <w:rPr>
          <w:rFonts w:ascii="Cambria" w:hAnsi="Cambria"/>
        </w:rPr>
      </w:pPr>
      <w:r>
        <w:rPr>
          <w:rFonts w:ascii="Cambria" w:hAnsi="Cambria"/>
          <w:b/>
        </w:rPr>
        <w:t xml:space="preserve">4.  </w:t>
      </w:r>
      <w:r w:rsidR="00C455DB" w:rsidRPr="00A73D0F">
        <w:rPr>
          <w:rFonts w:ascii="Cambria" w:hAnsi="Cambria"/>
          <w:b/>
        </w:rPr>
        <w:t>Bidder Information Form:</w:t>
      </w:r>
      <w:r w:rsidR="00C455DB" w:rsidRPr="00A73D0F">
        <w:rPr>
          <w:rFonts w:ascii="Cambria" w:hAnsi="Cambria"/>
        </w:rPr>
        <w:t xml:space="preserve"> </w:t>
      </w:r>
      <w:r w:rsidR="00A17A64">
        <w:rPr>
          <w:rFonts w:ascii="Cambria" w:hAnsi="Cambria"/>
        </w:rPr>
        <w:t>Bidder</w:t>
      </w:r>
      <w:r w:rsidR="00C455DB" w:rsidRPr="00A73D0F">
        <w:rPr>
          <w:rFonts w:ascii="Cambria" w:hAnsi="Cambria"/>
        </w:rPr>
        <w:t xml:space="preserve">s </w:t>
      </w:r>
      <w:proofErr w:type="gramStart"/>
      <w:r w:rsidR="00C455DB" w:rsidRPr="00A73D0F">
        <w:rPr>
          <w:rFonts w:ascii="Cambria" w:hAnsi="Cambria"/>
        </w:rPr>
        <w:t>have to</w:t>
      </w:r>
      <w:proofErr w:type="gramEnd"/>
      <w:r w:rsidR="00C455DB" w:rsidRPr="00A73D0F">
        <w:rPr>
          <w:rFonts w:ascii="Cambria" w:hAnsi="Cambria"/>
        </w:rPr>
        <w:t xml:space="preserve"> fill in the form, as described in paragraph </w:t>
      </w:r>
      <w:r w:rsidR="00C455DB" w:rsidRPr="00A73D0F">
        <w:rPr>
          <w:rFonts w:ascii="Cambria" w:hAnsi="Cambria"/>
        </w:rPr>
        <w:fldChar w:fldCharType="begin"/>
      </w:r>
      <w:r w:rsidR="00C455DB" w:rsidRPr="00A73D0F">
        <w:rPr>
          <w:rFonts w:ascii="Cambria" w:hAnsi="Cambria"/>
        </w:rPr>
        <w:instrText xml:space="preserve"> REF _Ref493586662 \r \h </w:instrText>
      </w:r>
      <w:r w:rsidR="00750FCD" w:rsidRPr="00A73D0F">
        <w:rPr>
          <w:rFonts w:ascii="Cambria" w:hAnsi="Cambria"/>
        </w:rPr>
        <w:instrText xml:space="preserve"> \* MERGEFORMAT </w:instrText>
      </w:r>
      <w:r w:rsidR="00C455DB" w:rsidRPr="00A73D0F">
        <w:rPr>
          <w:rFonts w:ascii="Cambria" w:hAnsi="Cambria"/>
        </w:rPr>
      </w:r>
      <w:r w:rsidR="00C455DB" w:rsidRPr="00A73D0F">
        <w:rPr>
          <w:rFonts w:ascii="Cambria" w:hAnsi="Cambria"/>
        </w:rPr>
        <w:fldChar w:fldCharType="separate"/>
      </w:r>
      <w:r w:rsidR="00C455DB" w:rsidRPr="00A73D0F">
        <w:rPr>
          <w:rFonts w:ascii="Cambria" w:hAnsi="Cambria"/>
        </w:rPr>
        <w:t>13.1</w:t>
      </w:r>
      <w:r w:rsidR="00C455DB" w:rsidRPr="00A73D0F">
        <w:rPr>
          <w:rFonts w:ascii="Cambria" w:hAnsi="Cambria"/>
        </w:rPr>
        <w:fldChar w:fldCharType="end"/>
      </w:r>
      <w:r w:rsidR="00C455DB" w:rsidRPr="00A73D0F">
        <w:rPr>
          <w:rFonts w:ascii="Cambria" w:hAnsi="Cambria"/>
        </w:rPr>
        <w:t xml:space="preserve"> in conjunction with the relevant forms in Section 3 shall be provided.</w:t>
      </w:r>
    </w:p>
    <w:p w14:paraId="19B70AA7" w14:textId="1C0BC142" w:rsidR="00C455DB" w:rsidRPr="00A73D0F" w:rsidRDefault="004A5517" w:rsidP="00B04D49">
      <w:pPr>
        <w:pStyle w:val="berschriftabc"/>
        <w:spacing w:line="276" w:lineRule="auto"/>
        <w:ind w:left="1276"/>
        <w:rPr>
          <w:rFonts w:ascii="Cambria" w:hAnsi="Cambria"/>
        </w:rPr>
      </w:pPr>
      <w:r>
        <w:rPr>
          <w:rFonts w:ascii="Cambria" w:hAnsi="Cambria"/>
          <w:b/>
        </w:rPr>
        <w:t xml:space="preserve">5.  </w:t>
      </w:r>
      <w:r w:rsidR="00C455DB" w:rsidRPr="00A73D0F">
        <w:rPr>
          <w:rFonts w:ascii="Cambria" w:hAnsi="Cambria"/>
          <w:b/>
        </w:rPr>
        <w:t>Work Experience:</w:t>
      </w:r>
      <w:r w:rsidR="00C455DB" w:rsidRPr="00A73D0F">
        <w:rPr>
          <w:rFonts w:ascii="Cambria" w:hAnsi="Cambria"/>
        </w:rPr>
        <w:t xml:space="preserve"> </w:t>
      </w:r>
      <w:r w:rsidR="00A17A64">
        <w:rPr>
          <w:rFonts w:ascii="Cambria" w:hAnsi="Cambria"/>
        </w:rPr>
        <w:t>Bidder</w:t>
      </w:r>
      <w:r w:rsidR="00C455DB" w:rsidRPr="00A73D0F">
        <w:rPr>
          <w:rFonts w:ascii="Cambria" w:hAnsi="Cambria"/>
        </w:rPr>
        <w:t xml:space="preserve">s shall satisfy </w:t>
      </w:r>
      <w:proofErr w:type="gramStart"/>
      <w:r w:rsidR="00C455DB" w:rsidRPr="00A73D0F">
        <w:rPr>
          <w:rFonts w:ascii="Cambria" w:hAnsi="Cambria"/>
        </w:rPr>
        <w:t>all of</w:t>
      </w:r>
      <w:proofErr w:type="gramEnd"/>
      <w:r w:rsidR="00C455DB" w:rsidRPr="00A73D0F">
        <w:rPr>
          <w:rFonts w:ascii="Cambria" w:hAnsi="Cambria"/>
        </w:rPr>
        <w:t xml:space="preserve"> the conditions as described in paragraph </w:t>
      </w:r>
      <w:r w:rsidR="00C455DB" w:rsidRPr="00A73D0F">
        <w:rPr>
          <w:rFonts w:ascii="Cambria" w:hAnsi="Cambria"/>
        </w:rPr>
        <w:fldChar w:fldCharType="begin"/>
      </w:r>
      <w:r w:rsidR="00C455DB" w:rsidRPr="00A73D0F">
        <w:rPr>
          <w:rFonts w:ascii="Cambria" w:hAnsi="Cambria"/>
        </w:rPr>
        <w:instrText xml:space="preserve"> REF _Ref493586662 \r \h </w:instrText>
      </w:r>
      <w:r w:rsidR="00750FCD" w:rsidRPr="00A73D0F">
        <w:rPr>
          <w:rFonts w:ascii="Cambria" w:hAnsi="Cambria"/>
        </w:rPr>
        <w:instrText xml:space="preserve"> \* MERGEFORMAT </w:instrText>
      </w:r>
      <w:r w:rsidR="00C455DB" w:rsidRPr="00A73D0F">
        <w:rPr>
          <w:rFonts w:ascii="Cambria" w:hAnsi="Cambria"/>
        </w:rPr>
      </w:r>
      <w:r w:rsidR="00C455DB" w:rsidRPr="00A73D0F">
        <w:rPr>
          <w:rFonts w:ascii="Cambria" w:hAnsi="Cambria"/>
        </w:rPr>
        <w:fldChar w:fldCharType="separate"/>
      </w:r>
      <w:r w:rsidR="00C455DB" w:rsidRPr="00A73D0F">
        <w:rPr>
          <w:rFonts w:ascii="Cambria" w:hAnsi="Cambria"/>
        </w:rPr>
        <w:t>13.1</w:t>
      </w:r>
      <w:r w:rsidR="00C455DB" w:rsidRPr="00A73D0F">
        <w:rPr>
          <w:rFonts w:ascii="Cambria" w:hAnsi="Cambria"/>
        </w:rPr>
        <w:fldChar w:fldCharType="end"/>
      </w:r>
      <w:r w:rsidR="00C455DB" w:rsidRPr="00A73D0F">
        <w:rPr>
          <w:rFonts w:ascii="Cambria" w:hAnsi="Cambria"/>
        </w:rPr>
        <w:t xml:space="preserve"> in conjunction with the relevant forms in the Annex shall be provided.</w:t>
      </w:r>
      <w:r w:rsidR="00C455DB" w:rsidRPr="00A73D0F">
        <w:rPr>
          <w:rFonts w:ascii="Cambria" w:hAnsi="Cambria"/>
        </w:rPr>
        <w:tab/>
      </w:r>
      <w:r w:rsidR="00C455DB" w:rsidRPr="00A73D0F">
        <w:rPr>
          <w:rFonts w:ascii="Cambria" w:hAnsi="Cambria"/>
        </w:rPr>
        <w:br/>
      </w:r>
      <w:r w:rsidR="00C455DB" w:rsidRPr="00A73D0F">
        <w:rPr>
          <w:rFonts w:ascii="Cambria" w:hAnsi="Cambria"/>
          <w:b/>
        </w:rPr>
        <w:t xml:space="preserve">In case the </w:t>
      </w:r>
      <w:r w:rsidR="00982122">
        <w:rPr>
          <w:rFonts w:ascii="Cambria" w:hAnsi="Cambria"/>
          <w:b/>
        </w:rPr>
        <w:t>I</w:t>
      </w:r>
      <w:r w:rsidR="00981CA8">
        <w:rPr>
          <w:rFonts w:ascii="Cambria" w:hAnsi="Cambria"/>
          <w:b/>
        </w:rPr>
        <w:t>P</w:t>
      </w:r>
      <w:r w:rsidR="00C455DB" w:rsidRPr="00A73D0F">
        <w:rPr>
          <w:rFonts w:ascii="Cambria" w:hAnsi="Cambria"/>
          <w:b/>
        </w:rPr>
        <w:t xml:space="preserve"> evaluates that the experience is not sufficient, the bid will not be considered for the evaluation of the financial bid.</w:t>
      </w:r>
    </w:p>
    <w:p w14:paraId="1E205554" w14:textId="021DADA8" w:rsidR="00C455DB" w:rsidRPr="00A73D0F" w:rsidRDefault="004A5517" w:rsidP="00B04D49">
      <w:pPr>
        <w:pStyle w:val="berschriftabc"/>
        <w:spacing w:line="276" w:lineRule="auto"/>
        <w:ind w:left="1276"/>
        <w:rPr>
          <w:rFonts w:ascii="Cambria" w:hAnsi="Cambria"/>
        </w:rPr>
      </w:pPr>
      <w:r>
        <w:rPr>
          <w:rFonts w:ascii="Cambria" w:hAnsi="Cambria"/>
          <w:b/>
        </w:rPr>
        <w:t xml:space="preserve">6.  </w:t>
      </w:r>
      <w:r w:rsidR="00C455DB" w:rsidRPr="00A73D0F">
        <w:rPr>
          <w:rFonts w:ascii="Cambria" w:hAnsi="Cambria"/>
          <w:b/>
        </w:rPr>
        <w:t>Financial Capability:</w:t>
      </w:r>
      <w:r w:rsidR="00C455DB" w:rsidRPr="00A73D0F">
        <w:rPr>
          <w:rFonts w:ascii="Cambria" w:hAnsi="Cambria"/>
        </w:rPr>
        <w:t xml:space="preserve"> Information submitted regarding a joint venture, must consider </w:t>
      </w:r>
      <w:proofErr w:type="gramStart"/>
      <w:r w:rsidR="00C455DB" w:rsidRPr="00A73D0F">
        <w:rPr>
          <w:rFonts w:ascii="Cambria" w:hAnsi="Cambria"/>
        </w:rPr>
        <w:t>all of</w:t>
      </w:r>
      <w:proofErr w:type="gramEnd"/>
      <w:r w:rsidR="00C455DB" w:rsidRPr="00A73D0F">
        <w:rPr>
          <w:rFonts w:ascii="Cambria" w:hAnsi="Cambria"/>
        </w:rPr>
        <w:t xml:space="preserve"> the assets, liabilities and contractual commitments of the joint venture members. The assets, liabilities and obligations of the individual partners shall be shown separately. The information, as described in paragraph </w:t>
      </w:r>
      <w:r w:rsidR="00C455DB" w:rsidRPr="00A73D0F">
        <w:rPr>
          <w:rFonts w:ascii="Cambria" w:hAnsi="Cambria"/>
        </w:rPr>
        <w:fldChar w:fldCharType="begin"/>
      </w:r>
      <w:r w:rsidR="00C455DB" w:rsidRPr="00A73D0F">
        <w:rPr>
          <w:rFonts w:ascii="Cambria" w:hAnsi="Cambria"/>
        </w:rPr>
        <w:instrText xml:space="preserve"> REF _Ref493586662 \r \h </w:instrText>
      </w:r>
      <w:r w:rsidR="00750FCD" w:rsidRPr="00A73D0F">
        <w:rPr>
          <w:rFonts w:ascii="Cambria" w:hAnsi="Cambria"/>
        </w:rPr>
        <w:instrText xml:space="preserve"> \* MERGEFORMAT </w:instrText>
      </w:r>
      <w:r w:rsidR="00C455DB" w:rsidRPr="00A73D0F">
        <w:rPr>
          <w:rFonts w:ascii="Cambria" w:hAnsi="Cambria"/>
        </w:rPr>
      </w:r>
      <w:r w:rsidR="00C455DB" w:rsidRPr="00A73D0F">
        <w:rPr>
          <w:rFonts w:ascii="Cambria" w:hAnsi="Cambria"/>
        </w:rPr>
        <w:fldChar w:fldCharType="separate"/>
      </w:r>
      <w:r w:rsidR="00C455DB" w:rsidRPr="00A73D0F">
        <w:rPr>
          <w:rFonts w:ascii="Cambria" w:hAnsi="Cambria"/>
        </w:rPr>
        <w:t>13.1</w:t>
      </w:r>
      <w:r w:rsidR="00C455DB" w:rsidRPr="00A73D0F">
        <w:rPr>
          <w:rFonts w:ascii="Cambria" w:hAnsi="Cambria"/>
        </w:rPr>
        <w:fldChar w:fldCharType="end"/>
      </w:r>
      <w:r w:rsidR="00C455DB" w:rsidRPr="00A73D0F">
        <w:rPr>
          <w:rFonts w:ascii="Cambria" w:hAnsi="Cambria"/>
        </w:rPr>
        <w:t xml:space="preserve"> in conjunction with the relevant forms in Section 3 shall be provided.</w:t>
      </w:r>
      <w:r w:rsidR="00C455DB" w:rsidRPr="00A73D0F">
        <w:rPr>
          <w:rFonts w:ascii="Cambria" w:hAnsi="Cambria"/>
        </w:rPr>
        <w:tab/>
      </w:r>
      <w:r w:rsidR="00C455DB" w:rsidRPr="00A73D0F">
        <w:rPr>
          <w:rFonts w:ascii="Cambria" w:hAnsi="Cambria"/>
        </w:rPr>
        <w:br/>
        <w:t xml:space="preserve">The Bidder shall demonstrate, to the satisfaction of the </w:t>
      </w:r>
      <w:r w:rsidR="00982122">
        <w:rPr>
          <w:rFonts w:ascii="Cambria" w:hAnsi="Cambria"/>
        </w:rPr>
        <w:t>I</w:t>
      </w:r>
      <w:r w:rsidR="00981CA8">
        <w:rPr>
          <w:rFonts w:ascii="Cambria" w:hAnsi="Cambria"/>
        </w:rPr>
        <w:t>P</w:t>
      </w:r>
      <w:r w:rsidR="00C455DB" w:rsidRPr="00A73D0F">
        <w:rPr>
          <w:rFonts w:ascii="Cambria" w:hAnsi="Cambria"/>
        </w:rPr>
        <w:t>, that it has adequate sources of finance to meet the cash flow requirements on works currently in progress and for future contract commitments.</w:t>
      </w:r>
      <w:r w:rsidR="00C455DB" w:rsidRPr="00A73D0F">
        <w:rPr>
          <w:rFonts w:ascii="Cambria" w:hAnsi="Cambria"/>
        </w:rPr>
        <w:tab/>
      </w:r>
      <w:r w:rsidR="00C455DB" w:rsidRPr="00A73D0F">
        <w:rPr>
          <w:rFonts w:ascii="Cambria" w:hAnsi="Cambria"/>
        </w:rPr>
        <w:br/>
        <w:t>The Bidder must have access to credit and other financial facilities adequate to assure the required cash flow for the duration of the Contract. In any case the credit amount available for the execution of the Project (and not already committed to other activities) should be a minimum of twice the contract price.</w:t>
      </w:r>
      <w:r w:rsidR="00C455DB" w:rsidRPr="00A73D0F">
        <w:rPr>
          <w:rFonts w:ascii="Cambria" w:hAnsi="Cambria"/>
        </w:rPr>
        <w:tab/>
      </w:r>
      <w:r w:rsidR="00C455DB" w:rsidRPr="00A73D0F">
        <w:rPr>
          <w:rFonts w:ascii="Cambria" w:hAnsi="Cambria"/>
        </w:rPr>
        <w:br/>
      </w:r>
      <w:r w:rsidR="00C455DB" w:rsidRPr="00A73D0F">
        <w:rPr>
          <w:rFonts w:ascii="Cambria" w:hAnsi="Cambria"/>
          <w:b/>
        </w:rPr>
        <w:t xml:space="preserve">Only financially capable firms, which have submitted the necessary statements and </w:t>
      </w:r>
      <w:proofErr w:type="gramStart"/>
      <w:r w:rsidR="00C455DB" w:rsidRPr="00A73D0F">
        <w:rPr>
          <w:rFonts w:ascii="Cambria" w:hAnsi="Cambria"/>
          <w:b/>
        </w:rPr>
        <w:t>declarations</w:t>
      </w:r>
      <w:proofErr w:type="gramEnd"/>
      <w:r w:rsidR="00C455DB" w:rsidRPr="00A73D0F">
        <w:rPr>
          <w:rFonts w:ascii="Cambria" w:hAnsi="Cambria"/>
          <w:b/>
        </w:rPr>
        <w:t xml:space="preserve"> and which satisfy the set conditions will be evaluated.</w:t>
      </w:r>
      <w:r w:rsidR="00C455DB" w:rsidRPr="00A73D0F">
        <w:rPr>
          <w:rFonts w:ascii="Cambria" w:hAnsi="Cambria"/>
          <w:b/>
        </w:rPr>
        <w:tab/>
      </w:r>
      <w:r w:rsidR="00C455DB" w:rsidRPr="00A73D0F">
        <w:rPr>
          <w:rFonts w:ascii="Cambria" w:hAnsi="Cambria"/>
        </w:rPr>
        <w:br/>
      </w:r>
      <w:r w:rsidR="00C455DB" w:rsidRPr="00A73D0F">
        <w:rPr>
          <w:rFonts w:ascii="Cambria" w:hAnsi="Cambria"/>
          <w:b/>
        </w:rPr>
        <w:t>Qualification documents of Companies, Joint Ventures or Consortia providing evi</w:t>
      </w:r>
      <w:r w:rsidR="00C455DB" w:rsidRPr="00A73D0F">
        <w:rPr>
          <w:rFonts w:ascii="Cambria" w:hAnsi="Cambria"/>
          <w:b/>
        </w:rPr>
        <w:softHyphen/>
        <w:t>dence of fewer turnovers (certified net sales) than required will be excluded from fur</w:t>
      </w:r>
      <w:r w:rsidR="00C455DB" w:rsidRPr="00A73D0F">
        <w:rPr>
          <w:rFonts w:ascii="Cambria" w:hAnsi="Cambria"/>
          <w:b/>
        </w:rPr>
        <w:softHyphen/>
        <w:t xml:space="preserve">ther evaluation. In case the </w:t>
      </w:r>
      <w:r w:rsidR="00982122">
        <w:rPr>
          <w:rFonts w:ascii="Cambria" w:hAnsi="Cambria"/>
          <w:b/>
        </w:rPr>
        <w:t>I</w:t>
      </w:r>
      <w:r w:rsidR="00981CA8">
        <w:rPr>
          <w:rFonts w:ascii="Cambria" w:hAnsi="Cambria"/>
          <w:b/>
        </w:rPr>
        <w:t>P</w:t>
      </w:r>
      <w:r w:rsidR="00C455DB" w:rsidRPr="00A73D0F">
        <w:rPr>
          <w:rFonts w:ascii="Cambria" w:hAnsi="Cambria"/>
          <w:b/>
        </w:rPr>
        <w:t xml:space="preserve"> evaluates that financial resources are not suffi</w:t>
      </w:r>
      <w:r w:rsidR="00C455DB" w:rsidRPr="00A73D0F">
        <w:rPr>
          <w:rFonts w:ascii="Cambria" w:hAnsi="Cambria"/>
          <w:b/>
        </w:rPr>
        <w:softHyphen/>
        <w:t>cient, the bid will not be considered for the evaluation of the financial bid.</w:t>
      </w:r>
    </w:p>
    <w:p w14:paraId="597634E1" w14:textId="53984ABC" w:rsidR="00C455DB" w:rsidRPr="00A73D0F" w:rsidRDefault="004A5517" w:rsidP="00B04D49">
      <w:pPr>
        <w:pStyle w:val="berschriftabc"/>
        <w:spacing w:line="276" w:lineRule="auto"/>
        <w:ind w:left="1276"/>
        <w:rPr>
          <w:rFonts w:ascii="Cambria" w:hAnsi="Cambria"/>
        </w:rPr>
      </w:pPr>
      <w:r>
        <w:rPr>
          <w:rFonts w:ascii="Cambria" w:hAnsi="Cambria"/>
          <w:b/>
        </w:rPr>
        <w:t xml:space="preserve">7. </w:t>
      </w:r>
      <w:r w:rsidR="00C455DB" w:rsidRPr="00A73D0F">
        <w:rPr>
          <w:rFonts w:ascii="Cambria" w:hAnsi="Cambria"/>
          <w:b/>
        </w:rPr>
        <w:t>Staff Resources:</w:t>
      </w:r>
      <w:r w:rsidR="00C455DB" w:rsidRPr="00A73D0F">
        <w:rPr>
          <w:rFonts w:ascii="Cambria" w:hAnsi="Cambria"/>
        </w:rPr>
        <w:t xml:space="preserve"> </w:t>
      </w:r>
      <w:r w:rsidR="00A17A64">
        <w:rPr>
          <w:rFonts w:ascii="Cambria" w:hAnsi="Cambria"/>
        </w:rPr>
        <w:t>Bidder</w:t>
      </w:r>
      <w:r w:rsidR="00C455DB" w:rsidRPr="00A73D0F">
        <w:rPr>
          <w:rFonts w:ascii="Cambria" w:hAnsi="Cambria"/>
        </w:rPr>
        <w:t xml:space="preserve">s shall satisfy </w:t>
      </w:r>
      <w:proofErr w:type="gramStart"/>
      <w:r w:rsidR="00C455DB" w:rsidRPr="00A73D0F">
        <w:rPr>
          <w:rFonts w:ascii="Cambria" w:hAnsi="Cambria"/>
        </w:rPr>
        <w:t>all of</w:t>
      </w:r>
      <w:proofErr w:type="gramEnd"/>
      <w:r w:rsidR="00C455DB" w:rsidRPr="00A73D0F">
        <w:rPr>
          <w:rFonts w:ascii="Cambria" w:hAnsi="Cambria"/>
        </w:rPr>
        <w:t xml:space="preserve"> the conditions as described in paragraph </w:t>
      </w:r>
      <w:r w:rsidR="00C455DB" w:rsidRPr="00A73D0F">
        <w:rPr>
          <w:rFonts w:ascii="Cambria" w:hAnsi="Cambria"/>
        </w:rPr>
        <w:fldChar w:fldCharType="begin"/>
      </w:r>
      <w:r w:rsidR="00C455DB" w:rsidRPr="00A73D0F">
        <w:rPr>
          <w:rFonts w:ascii="Cambria" w:hAnsi="Cambria"/>
        </w:rPr>
        <w:instrText xml:space="preserve"> REF _Ref493586662 \r \h </w:instrText>
      </w:r>
      <w:r w:rsidR="00750FCD" w:rsidRPr="00A73D0F">
        <w:rPr>
          <w:rFonts w:ascii="Cambria" w:hAnsi="Cambria"/>
        </w:rPr>
        <w:instrText xml:space="preserve"> \* MERGEFORMAT </w:instrText>
      </w:r>
      <w:r w:rsidR="00C455DB" w:rsidRPr="00A73D0F">
        <w:rPr>
          <w:rFonts w:ascii="Cambria" w:hAnsi="Cambria"/>
        </w:rPr>
      </w:r>
      <w:r w:rsidR="00C455DB" w:rsidRPr="00A73D0F">
        <w:rPr>
          <w:rFonts w:ascii="Cambria" w:hAnsi="Cambria"/>
        </w:rPr>
        <w:fldChar w:fldCharType="separate"/>
      </w:r>
      <w:r w:rsidR="00C455DB" w:rsidRPr="00A73D0F">
        <w:rPr>
          <w:rFonts w:ascii="Cambria" w:hAnsi="Cambria"/>
        </w:rPr>
        <w:t>13.1</w:t>
      </w:r>
      <w:r w:rsidR="00C455DB" w:rsidRPr="00A73D0F">
        <w:rPr>
          <w:rFonts w:ascii="Cambria" w:hAnsi="Cambria"/>
        </w:rPr>
        <w:fldChar w:fldCharType="end"/>
      </w:r>
      <w:r w:rsidR="00C455DB" w:rsidRPr="00A73D0F">
        <w:rPr>
          <w:rFonts w:ascii="Cambria" w:hAnsi="Cambria"/>
        </w:rPr>
        <w:t xml:space="preserve"> in conjunction with the relevant forms in Section 3 shall be provided. For key staff CVs shall be provided. </w:t>
      </w:r>
      <w:r w:rsidR="00C455DB" w:rsidRPr="00A73D0F">
        <w:rPr>
          <w:rFonts w:ascii="Cambria" w:hAnsi="Cambria"/>
        </w:rPr>
        <w:tab/>
      </w:r>
      <w:r w:rsidR="00C455DB" w:rsidRPr="00A73D0F">
        <w:rPr>
          <w:rFonts w:ascii="Cambria" w:hAnsi="Cambria"/>
        </w:rPr>
        <w:br/>
      </w:r>
      <w:r w:rsidR="00C455DB" w:rsidRPr="00A73D0F">
        <w:rPr>
          <w:rFonts w:ascii="Cambria" w:hAnsi="Cambria"/>
          <w:b/>
        </w:rPr>
        <w:t>In case minimum staff requirements cannot be proposed, the bid will not be considered for the evaluation of the financial bid</w:t>
      </w:r>
      <w:r w:rsidR="00C455DB" w:rsidRPr="00A73D0F">
        <w:rPr>
          <w:rFonts w:ascii="Cambria" w:hAnsi="Cambria"/>
        </w:rPr>
        <w:t>.</w:t>
      </w:r>
    </w:p>
    <w:p w14:paraId="26D792E0" w14:textId="479BB84F" w:rsidR="00C455DB" w:rsidRPr="00A73D0F" w:rsidRDefault="004A5517" w:rsidP="00B04D49">
      <w:pPr>
        <w:pStyle w:val="berschriftabc"/>
        <w:spacing w:line="276" w:lineRule="auto"/>
        <w:ind w:left="1276"/>
        <w:rPr>
          <w:rFonts w:ascii="Cambria" w:hAnsi="Cambria"/>
          <w:b/>
        </w:rPr>
      </w:pPr>
      <w:r>
        <w:rPr>
          <w:rFonts w:ascii="Cambria" w:hAnsi="Cambria"/>
          <w:b/>
        </w:rPr>
        <w:t xml:space="preserve">8. </w:t>
      </w:r>
      <w:r w:rsidR="00C455DB" w:rsidRPr="00A73D0F">
        <w:rPr>
          <w:rFonts w:ascii="Cambria" w:hAnsi="Cambria"/>
          <w:b/>
        </w:rPr>
        <w:t>Company’s Equipment</w:t>
      </w:r>
      <w:r w:rsidR="00C455DB" w:rsidRPr="00A73D0F">
        <w:rPr>
          <w:rFonts w:ascii="Cambria" w:hAnsi="Cambria"/>
        </w:rPr>
        <w:t xml:space="preserve"> (for all firms in a joint venture/consortium): </w:t>
      </w:r>
      <w:r w:rsidR="00A17A64">
        <w:rPr>
          <w:rFonts w:ascii="Cambria" w:hAnsi="Cambria"/>
        </w:rPr>
        <w:t>Bidder</w:t>
      </w:r>
      <w:r w:rsidR="00C455DB" w:rsidRPr="00A73D0F">
        <w:rPr>
          <w:rFonts w:ascii="Cambria" w:hAnsi="Cambria"/>
        </w:rPr>
        <w:t>s shall satisfy all of the condi</w:t>
      </w:r>
      <w:r w:rsidR="00C455DB" w:rsidRPr="00A73D0F">
        <w:rPr>
          <w:rFonts w:ascii="Cambria" w:hAnsi="Cambria"/>
        </w:rPr>
        <w:softHyphen/>
        <w:t xml:space="preserve">tions as described in paragraph </w:t>
      </w:r>
      <w:r w:rsidR="00C455DB" w:rsidRPr="00A73D0F">
        <w:rPr>
          <w:rFonts w:ascii="Cambria" w:hAnsi="Cambria"/>
        </w:rPr>
        <w:fldChar w:fldCharType="begin"/>
      </w:r>
      <w:r w:rsidR="00C455DB" w:rsidRPr="00A73D0F">
        <w:rPr>
          <w:rFonts w:ascii="Cambria" w:hAnsi="Cambria"/>
        </w:rPr>
        <w:instrText xml:space="preserve"> REF _Ref493586662 \r \h </w:instrText>
      </w:r>
      <w:r w:rsidR="00750FCD" w:rsidRPr="00A73D0F">
        <w:rPr>
          <w:rFonts w:ascii="Cambria" w:hAnsi="Cambria"/>
        </w:rPr>
        <w:instrText xml:space="preserve"> \* MERGEFORMAT </w:instrText>
      </w:r>
      <w:r w:rsidR="00C455DB" w:rsidRPr="00A73D0F">
        <w:rPr>
          <w:rFonts w:ascii="Cambria" w:hAnsi="Cambria"/>
        </w:rPr>
      </w:r>
      <w:r w:rsidR="00C455DB" w:rsidRPr="00A73D0F">
        <w:rPr>
          <w:rFonts w:ascii="Cambria" w:hAnsi="Cambria"/>
        </w:rPr>
        <w:fldChar w:fldCharType="separate"/>
      </w:r>
      <w:r w:rsidR="00C455DB" w:rsidRPr="00A73D0F">
        <w:rPr>
          <w:rFonts w:ascii="Cambria" w:hAnsi="Cambria"/>
        </w:rPr>
        <w:t>13.1</w:t>
      </w:r>
      <w:r w:rsidR="00C455DB" w:rsidRPr="00A73D0F">
        <w:rPr>
          <w:rFonts w:ascii="Cambria" w:hAnsi="Cambria"/>
        </w:rPr>
        <w:fldChar w:fldCharType="end"/>
      </w:r>
      <w:r w:rsidR="00C455DB" w:rsidRPr="00A73D0F">
        <w:rPr>
          <w:rFonts w:ascii="Cambria" w:hAnsi="Cambria"/>
        </w:rPr>
        <w:t xml:space="preserve"> in conjunction with the relevant forms in Section 3 shall be provided.</w:t>
      </w:r>
      <w:r w:rsidR="00C455DB" w:rsidRPr="00A73D0F">
        <w:rPr>
          <w:rFonts w:ascii="Cambria" w:hAnsi="Cambria"/>
        </w:rPr>
        <w:tab/>
      </w:r>
      <w:r w:rsidR="00C455DB" w:rsidRPr="00A73D0F">
        <w:rPr>
          <w:rFonts w:ascii="Cambria" w:hAnsi="Cambria"/>
        </w:rPr>
        <w:br/>
      </w:r>
      <w:r w:rsidR="00C455DB" w:rsidRPr="00A73D0F">
        <w:rPr>
          <w:rFonts w:ascii="Cambria" w:hAnsi="Cambria"/>
          <w:b/>
        </w:rPr>
        <w:t xml:space="preserve">In case the </w:t>
      </w:r>
      <w:r w:rsidR="00982122">
        <w:rPr>
          <w:rFonts w:ascii="Cambria" w:hAnsi="Cambria"/>
          <w:b/>
        </w:rPr>
        <w:t>I</w:t>
      </w:r>
      <w:r w:rsidR="00981CA8">
        <w:rPr>
          <w:rFonts w:ascii="Cambria" w:hAnsi="Cambria"/>
          <w:b/>
        </w:rPr>
        <w:t>P</w:t>
      </w:r>
      <w:r w:rsidR="00C455DB" w:rsidRPr="00A73D0F">
        <w:rPr>
          <w:rFonts w:ascii="Cambria" w:hAnsi="Cambria"/>
          <w:b/>
        </w:rPr>
        <w:t xml:space="preserve"> evaluates that the list and description of equipment does not lead to the specified results, the bid will not be considered for the evaluation of the financial bid.</w:t>
      </w:r>
    </w:p>
    <w:p w14:paraId="372A6DDF" w14:textId="3BFA83F8" w:rsidR="00C455DB" w:rsidRPr="00A73D0F" w:rsidRDefault="004A5517" w:rsidP="00B04D49">
      <w:pPr>
        <w:pStyle w:val="berschriftabc"/>
        <w:spacing w:line="276" w:lineRule="auto"/>
        <w:ind w:left="1276"/>
        <w:rPr>
          <w:rFonts w:ascii="Cambria" w:hAnsi="Cambria"/>
        </w:rPr>
      </w:pPr>
      <w:r>
        <w:rPr>
          <w:rFonts w:ascii="Cambria" w:hAnsi="Cambria"/>
          <w:b/>
        </w:rPr>
        <w:t xml:space="preserve">9. </w:t>
      </w:r>
      <w:r w:rsidR="00C455DB" w:rsidRPr="00A73D0F">
        <w:rPr>
          <w:rFonts w:ascii="Cambria" w:hAnsi="Cambria"/>
          <w:b/>
        </w:rPr>
        <w:t>Present projects:</w:t>
      </w:r>
      <w:r w:rsidR="00C455DB" w:rsidRPr="00A73D0F">
        <w:rPr>
          <w:rFonts w:ascii="Cambria" w:hAnsi="Cambria"/>
        </w:rPr>
        <w:t xml:space="preserve"> </w:t>
      </w:r>
      <w:r w:rsidR="00A17A64">
        <w:rPr>
          <w:rFonts w:ascii="Cambria" w:hAnsi="Cambria"/>
        </w:rPr>
        <w:t>Bidder</w:t>
      </w:r>
      <w:r w:rsidR="00C455DB" w:rsidRPr="00A73D0F">
        <w:rPr>
          <w:rFonts w:ascii="Cambria" w:hAnsi="Cambria"/>
        </w:rPr>
        <w:t xml:space="preserve">s shall satisfy </w:t>
      </w:r>
      <w:proofErr w:type="gramStart"/>
      <w:r w:rsidR="00C455DB" w:rsidRPr="00A73D0F">
        <w:rPr>
          <w:rFonts w:ascii="Cambria" w:hAnsi="Cambria"/>
        </w:rPr>
        <w:t>all of</w:t>
      </w:r>
      <w:proofErr w:type="gramEnd"/>
      <w:r w:rsidR="00C455DB" w:rsidRPr="00A73D0F">
        <w:rPr>
          <w:rFonts w:ascii="Cambria" w:hAnsi="Cambria"/>
        </w:rPr>
        <w:t xml:space="preserve"> the conditions as described in paragraph </w:t>
      </w:r>
      <w:r w:rsidR="00C455DB" w:rsidRPr="00A73D0F">
        <w:rPr>
          <w:rFonts w:ascii="Cambria" w:hAnsi="Cambria"/>
        </w:rPr>
        <w:fldChar w:fldCharType="begin"/>
      </w:r>
      <w:r w:rsidR="00C455DB" w:rsidRPr="00A73D0F">
        <w:rPr>
          <w:rFonts w:ascii="Cambria" w:hAnsi="Cambria"/>
        </w:rPr>
        <w:instrText xml:space="preserve"> REF _Ref493586662 \r \h </w:instrText>
      </w:r>
      <w:r w:rsidR="00750FCD" w:rsidRPr="00A73D0F">
        <w:rPr>
          <w:rFonts w:ascii="Cambria" w:hAnsi="Cambria"/>
        </w:rPr>
        <w:instrText xml:space="preserve"> \* MERGEFORMAT </w:instrText>
      </w:r>
      <w:r w:rsidR="00C455DB" w:rsidRPr="00A73D0F">
        <w:rPr>
          <w:rFonts w:ascii="Cambria" w:hAnsi="Cambria"/>
        </w:rPr>
      </w:r>
      <w:r w:rsidR="00C455DB" w:rsidRPr="00A73D0F">
        <w:rPr>
          <w:rFonts w:ascii="Cambria" w:hAnsi="Cambria"/>
        </w:rPr>
        <w:fldChar w:fldCharType="separate"/>
      </w:r>
      <w:r w:rsidR="00C455DB" w:rsidRPr="00A73D0F">
        <w:rPr>
          <w:rFonts w:ascii="Cambria" w:hAnsi="Cambria"/>
        </w:rPr>
        <w:t>13.1</w:t>
      </w:r>
      <w:r w:rsidR="00C455DB" w:rsidRPr="00A73D0F">
        <w:rPr>
          <w:rFonts w:ascii="Cambria" w:hAnsi="Cambria"/>
        </w:rPr>
        <w:fldChar w:fldCharType="end"/>
      </w:r>
      <w:r w:rsidR="00C455DB" w:rsidRPr="00A73D0F">
        <w:rPr>
          <w:rFonts w:ascii="Cambria" w:hAnsi="Cambria"/>
        </w:rPr>
        <w:t xml:space="preserve"> in conjunction with the relevant forms in Section 3 shall be provided.</w:t>
      </w:r>
      <w:r w:rsidR="00C455DB" w:rsidRPr="00A73D0F">
        <w:rPr>
          <w:rFonts w:ascii="Cambria" w:hAnsi="Cambria"/>
        </w:rPr>
        <w:tab/>
      </w:r>
      <w:r w:rsidR="00C455DB" w:rsidRPr="00A73D0F">
        <w:rPr>
          <w:rFonts w:ascii="Cambria" w:hAnsi="Cambria"/>
        </w:rPr>
        <w:br/>
      </w:r>
      <w:r w:rsidR="00C455DB" w:rsidRPr="00A73D0F">
        <w:rPr>
          <w:rFonts w:ascii="Cambria" w:hAnsi="Cambria"/>
          <w:b/>
        </w:rPr>
        <w:t xml:space="preserve">In case the </w:t>
      </w:r>
      <w:r w:rsidR="00982122">
        <w:rPr>
          <w:rFonts w:ascii="Cambria" w:hAnsi="Cambria"/>
          <w:b/>
        </w:rPr>
        <w:t>I</w:t>
      </w:r>
      <w:r w:rsidR="00981CA8">
        <w:rPr>
          <w:rFonts w:ascii="Cambria" w:hAnsi="Cambria"/>
          <w:b/>
        </w:rPr>
        <w:t>P</w:t>
      </w:r>
      <w:r w:rsidR="00C455DB" w:rsidRPr="00A73D0F">
        <w:rPr>
          <w:rFonts w:ascii="Cambria" w:hAnsi="Cambria"/>
          <w:b/>
        </w:rPr>
        <w:t xml:space="preserve"> evaluates that resources are not sufficient to carry out the pre</w:t>
      </w:r>
      <w:r w:rsidR="00C455DB" w:rsidRPr="00A73D0F">
        <w:rPr>
          <w:rFonts w:ascii="Cambria" w:hAnsi="Cambria"/>
          <w:b/>
        </w:rPr>
        <w:softHyphen/>
        <w:t>sent additional project, the bid will not be considered for the evaluation of the financial bid.</w:t>
      </w:r>
    </w:p>
    <w:p w14:paraId="71C5DD53" w14:textId="6BD16678" w:rsidR="00C455DB" w:rsidRPr="00A73D0F" w:rsidRDefault="004A5517" w:rsidP="00B04D49">
      <w:pPr>
        <w:pStyle w:val="berschriftabc"/>
        <w:spacing w:line="276" w:lineRule="auto"/>
        <w:ind w:left="1276"/>
        <w:rPr>
          <w:rFonts w:ascii="Cambria" w:hAnsi="Cambria"/>
          <w:b/>
        </w:rPr>
      </w:pPr>
      <w:r>
        <w:rPr>
          <w:rFonts w:ascii="Cambria" w:hAnsi="Cambria"/>
          <w:b/>
        </w:rPr>
        <w:lastRenderedPageBreak/>
        <w:t xml:space="preserve">10. </w:t>
      </w:r>
      <w:r w:rsidR="00C455DB" w:rsidRPr="00A73D0F">
        <w:rPr>
          <w:rFonts w:ascii="Cambria" w:hAnsi="Cambria"/>
          <w:b/>
        </w:rPr>
        <w:t>Proposed Method statement:</w:t>
      </w:r>
      <w:r w:rsidR="00C455DB" w:rsidRPr="00A73D0F">
        <w:rPr>
          <w:rFonts w:ascii="Cambria" w:hAnsi="Cambria"/>
        </w:rPr>
        <w:t xml:space="preserve"> The bid for services must present the methodological approach and the programme of work in such a way that their suitability </w:t>
      </w:r>
      <w:proofErr w:type="gramStart"/>
      <w:r w:rsidR="00C455DB" w:rsidRPr="00A73D0F">
        <w:rPr>
          <w:rFonts w:ascii="Cambria" w:hAnsi="Cambria"/>
        </w:rPr>
        <w:t>in regard to</w:t>
      </w:r>
      <w:proofErr w:type="gramEnd"/>
      <w:r w:rsidR="00C455DB" w:rsidRPr="00A73D0F">
        <w:rPr>
          <w:rFonts w:ascii="Cambria" w:hAnsi="Cambria"/>
        </w:rPr>
        <w:t xml:space="preserve"> the terms of reference can be assessed and can be compared with other qualified bids: this includes a work programme and a staffing schedule. If according to the professional judgement of the evaluation committee and of the PATRIP Foundation there is an evident discrepancy between the terms of reference and the quantities given, the bid may not be considered. The bid shall clearly describe how the task will be undertaken and the resources used, how project activities are divided between team members, how the coordination with project stakeholders (beneficiaries &amp; partners) is to be organised and how the quality of work is to be assured. The bid must be supplemented with diagrams, tables and, in the case of a complex </w:t>
      </w:r>
      <w:r w:rsidR="00C455DB" w:rsidRPr="008B0951">
        <w:rPr>
          <w:rFonts w:ascii="Cambria" w:hAnsi="Cambria"/>
        </w:rPr>
        <w:t xml:space="preserve">project with appropriate graphics. </w:t>
      </w:r>
      <w:r w:rsidR="00C455DB" w:rsidRPr="00A73D0F">
        <w:rPr>
          <w:rFonts w:ascii="Cambria" w:hAnsi="Cambria"/>
          <w:i/>
        </w:rPr>
        <w:tab/>
      </w:r>
      <w:r w:rsidR="00C455DB" w:rsidRPr="00A73D0F">
        <w:rPr>
          <w:rFonts w:ascii="Cambria" w:hAnsi="Cambria"/>
          <w:i/>
        </w:rPr>
        <w:br/>
      </w:r>
      <w:r w:rsidR="00C455DB" w:rsidRPr="00A73D0F">
        <w:rPr>
          <w:rFonts w:ascii="Cambria" w:hAnsi="Cambria"/>
          <w:b/>
        </w:rPr>
        <w:t xml:space="preserve">In case the </w:t>
      </w:r>
      <w:r w:rsidR="00982122">
        <w:rPr>
          <w:rFonts w:ascii="Cambria" w:hAnsi="Cambria"/>
          <w:b/>
        </w:rPr>
        <w:t>I</w:t>
      </w:r>
      <w:r w:rsidR="00981CA8">
        <w:rPr>
          <w:rFonts w:ascii="Cambria" w:hAnsi="Cambria"/>
          <w:b/>
        </w:rPr>
        <w:t>P</w:t>
      </w:r>
      <w:r w:rsidR="00C455DB" w:rsidRPr="00A73D0F">
        <w:rPr>
          <w:rFonts w:ascii="Cambria" w:hAnsi="Cambria"/>
          <w:b/>
        </w:rPr>
        <w:t xml:space="preserve"> evaluates that the method statement does not lead to the speci</w:t>
      </w:r>
      <w:r w:rsidR="00C455DB" w:rsidRPr="00A73D0F">
        <w:rPr>
          <w:rFonts w:ascii="Cambria" w:hAnsi="Cambria"/>
          <w:b/>
        </w:rPr>
        <w:softHyphen/>
        <w:t>fied results, the bid will not be considered for the evaluation of the financial bid.</w:t>
      </w:r>
    </w:p>
    <w:p w14:paraId="4EC8A6C6" w14:textId="33BD965D" w:rsidR="00C455DB" w:rsidRPr="00A73D0F" w:rsidRDefault="00333DDA" w:rsidP="00B04D49">
      <w:pPr>
        <w:pStyle w:val="berschriftabc"/>
        <w:spacing w:line="276" w:lineRule="auto"/>
        <w:ind w:left="1276"/>
        <w:rPr>
          <w:rFonts w:ascii="Cambria" w:hAnsi="Cambria"/>
        </w:rPr>
      </w:pPr>
      <w:r>
        <w:rPr>
          <w:rFonts w:ascii="Cambria" w:hAnsi="Cambria"/>
          <w:b/>
        </w:rPr>
        <w:t>0</w:t>
      </w:r>
      <w:r w:rsidR="00224915">
        <w:rPr>
          <w:rFonts w:ascii="Cambria" w:hAnsi="Cambria"/>
          <w:b/>
        </w:rPr>
        <w:t xml:space="preserve">11. </w:t>
      </w:r>
      <w:r w:rsidR="00C455DB" w:rsidRPr="00A73D0F">
        <w:rPr>
          <w:rFonts w:ascii="Cambria" w:hAnsi="Cambria"/>
          <w:b/>
        </w:rPr>
        <w:t>Implementation Schedule:</w:t>
      </w:r>
      <w:r w:rsidR="00C455DB" w:rsidRPr="00A73D0F">
        <w:rPr>
          <w:rFonts w:ascii="Cambria" w:hAnsi="Cambria"/>
        </w:rPr>
        <w:t xml:space="preserve"> </w:t>
      </w:r>
      <w:r w:rsidR="00A17A64">
        <w:rPr>
          <w:rFonts w:ascii="Cambria" w:hAnsi="Cambria"/>
        </w:rPr>
        <w:t>Bidder</w:t>
      </w:r>
      <w:r w:rsidR="00C455DB" w:rsidRPr="00A73D0F">
        <w:rPr>
          <w:rFonts w:ascii="Cambria" w:hAnsi="Cambria"/>
        </w:rPr>
        <w:t>s shall elaborate a realistic time schedule considering all relevant steps to achieve excellent result.</w:t>
      </w:r>
      <w:r w:rsidR="00C455DB" w:rsidRPr="00A73D0F">
        <w:rPr>
          <w:rFonts w:ascii="Cambria" w:hAnsi="Cambria"/>
        </w:rPr>
        <w:tab/>
      </w:r>
      <w:r w:rsidR="00C455DB" w:rsidRPr="00A73D0F">
        <w:rPr>
          <w:rFonts w:ascii="Cambria" w:hAnsi="Cambria"/>
        </w:rPr>
        <w:br/>
      </w:r>
      <w:r w:rsidR="00C455DB" w:rsidRPr="00A73D0F">
        <w:rPr>
          <w:rFonts w:ascii="Cambria" w:hAnsi="Cambria"/>
          <w:b/>
        </w:rPr>
        <w:t xml:space="preserve">In case the </w:t>
      </w:r>
      <w:r w:rsidR="00982122">
        <w:rPr>
          <w:rFonts w:ascii="Cambria" w:hAnsi="Cambria"/>
          <w:b/>
        </w:rPr>
        <w:t>I</w:t>
      </w:r>
      <w:r w:rsidR="00981CA8">
        <w:rPr>
          <w:rFonts w:ascii="Cambria" w:hAnsi="Cambria"/>
          <w:b/>
        </w:rPr>
        <w:t>P</w:t>
      </w:r>
      <w:r w:rsidR="00C455DB" w:rsidRPr="00A73D0F">
        <w:rPr>
          <w:rFonts w:ascii="Cambria" w:hAnsi="Cambria"/>
          <w:b/>
        </w:rPr>
        <w:t xml:space="preserve"> evaluates that the implementation schedule is not realistic, the bid will not be considered for the evaluation of the financial bid.</w:t>
      </w:r>
    </w:p>
    <w:p w14:paraId="02B2C9E2" w14:textId="28DA406F" w:rsidR="00C455DB" w:rsidRPr="00A73D0F" w:rsidRDefault="00224915" w:rsidP="00B04D49">
      <w:pPr>
        <w:pStyle w:val="berschriftabc"/>
        <w:spacing w:line="276" w:lineRule="auto"/>
        <w:ind w:left="1276"/>
        <w:rPr>
          <w:rFonts w:ascii="Cambria" w:hAnsi="Cambria"/>
          <w:b/>
        </w:rPr>
      </w:pPr>
      <w:r>
        <w:rPr>
          <w:rFonts w:ascii="Cambria" w:hAnsi="Cambria"/>
          <w:b/>
        </w:rPr>
        <w:t xml:space="preserve">12. </w:t>
      </w:r>
      <w:r w:rsidR="00C455DB" w:rsidRPr="00A73D0F">
        <w:rPr>
          <w:rFonts w:ascii="Cambria" w:hAnsi="Cambria"/>
          <w:b/>
        </w:rPr>
        <w:t>Additional information:</w:t>
      </w:r>
      <w:r w:rsidR="00C455DB" w:rsidRPr="00A73D0F">
        <w:rPr>
          <w:rFonts w:ascii="Cambria" w:hAnsi="Cambria"/>
        </w:rPr>
        <w:t xml:space="preserve"> </w:t>
      </w:r>
      <w:r w:rsidR="00A17A64">
        <w:rPr>
          <w:rFonts w:ascii="Cambria" w:hAnsi="Cambria"/>
        </w:rPr>
        <w:t>Bidder</w:t>
      </w:r>
      <w:r w:rsidR="00C455DB" w:rsidRPr="00A73D0F">
        <w:rPr>
          <w:rFonts w:ascii="Cambria" w:hAnsi="Cambria"/>
        </w:rPr>
        <w:t xml:space="preserve">s shall </w:t>
      </w:r>
      <w:proofErr w:type="gramStart"/>
      <w:r w:rsidR="00C455DB" w:rsidRPr="00A73D0F">
        <w:rPr>
          <w:rFonts w:ascii="Cambria" w:hAnsi="Cambria"/>
        </w:rPr>
        <w:t>all of</w:t>
      </w:r>
      <w:proofErr w:type="gramEnd"/>
      <w:r w:rsidR="00C455DB" w:rsidRPr="00A73D0F">
        <w:rPr>
          <w:rFonts w:ascii="Cambria" w:hAnsi="Cambria"/>
        </w:rPr>
        <w:t xml:space="preserve"> the conditions as described in paragraph </w:t>
      </w:r>
      <w:r w:rsidR="00C455DB" w:rsidRPr="00A73D0F">
        <w:rPr>
          <w:rFonts w:ascii="Cambria" w:hAnsi="Cambria"/>
        </w:rPr>
        <w:fldChar w:fldCharType="begin"/>
      </w:r>
      <w:r w:rsidR="00C455DB" w:rsidRPr="00A73D0F">
        <w:rPr>
          <w:rFonts w:ascii="Cambria" w:hAnsi="Cambria"/>
        </w:rPr>
        <w:instrText xml:space="preserve"> REF _Ref493586662 \r \h </w:instrText>
      </w:r>
      <w:r w:rsidR="00750FCD" w:rsidRPr="00A73D0F">
        <w:rPr>
          <w:rFonts w:ascii="Cambria" w:hAnsi="Cambria"/>
        </w:rPr>
        <w:instrText xml:space="preserve"> \* MERGEFORMAT </w:instrText>
      </w:r>
      <w:r w:rsidR="00C455DB" w:rsidRPr="00A73D0F">
        <w:rPr>
          <w:rFonts w:ascii="Cambria" w:hAnsi="Cambria"/>
        </w:rPr>
      </w:r>
      <w:r w:rsidR="00C455DB" w:rsidRPr="00A73D0F">
        <w:rPr>
          <w:rFonts w:ascii="Cambria" w:hAnsi="Cambria"/>
        </w:rPr>
        <w:fldChar w:fldCharType="separate"/>
      </w:r>
      <w:r w:rsidR="00C455DB" w:rsidRPr="00A73D0F">
        <w:rPr>
          <w:rFonts w:ascii="Cambria" w:hAnsi="Cambria"/>
        </w:rPr>
        <w:t>13.1</w:t>
      </w:r>
      <w:r w:rsidR="00C455DB" w:rsidRPr="00A73D0F">
        <w:rPr>
          <w:rFonts w:ascii="Cambria" w:hAnsi="Cambria"/>
        </w:rPr>
        <w:fldChar w:fldCharType="end"/>
      </w:r>
      <w:r w:rsidR="00C455DB" w:rsidRPr="00A73D0F">
        <w:rPr>
          <w:rFonts w:ascii="Cambria" w:hAnsi="Cambria"/>
        </w:rPr>
        <w:t xml:space="preserve"> in conjunction with the relevant forms in Section 3 shall be provided.</w:t>
      </w:r>
    </w:p>
    <w:p w14:paraId="1FF78F50" w14:textId="0D1E1B2C"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Tenders are only technically qualified, if all documents (see section 3) are submitted </w:t>
      </w:r>
      <w:r w:rsidR="00864A5F">
        <w:rPr>
          <w:rFonts w:ascii="Cambria" w:hAnsi="Cambria"/>
          <w:sz w:val="20"/>
        </w:rPr>
        <w:t xml:space="preserve">according to the stipulated templates </w:t>
      </w:r>
      <w:r w:rsidRPr="00A73D0F">
        <w:rPr>
          <w:rFonts w:ascii="Cambria" w:hAnsi="Cambria"/>
          <w:sz w:val="20"/>
        </w:rPr>
        <w:t>and all points are described to full satisfaction of the evaluation committee. Only in case that the company infor</w:t>
      </w:r>
      <w:r w:rsidRPr="00A73D0F">
        <w:rPr>
          <w:rFonts w:ascii="Cambria" w:hAnsi="Cambria"/>
          <w:sz w:val="20"/>
        </w:rPr>
        <w:softHyphen/>
        <w:t>mation is not sufficient, a query for additional information (about general or specific company information) from the bidder will be requested acc. to paragraph 25. If the requested information can be approved, the bidder will be considered for the opening of the financial proposal, if not the bidder is excluded. There will be no ranking.</w:t>
      </w:r>
    </w:p>
    <w:p w14:paraId="7741A9FB" w14:textId="0223D831"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Only if the bidder is technically accepted (see paragraph </w:t>
      </w:r>
      <w:r w:rsidRPr="00A73D0F">
        <w:rPr>
          <w:rFonts w:ascii="Cambria" w:hAnsi="Cambria"/>
          <w:sz w:val="20"/>
        </w:rPr>
        <w:fldChar w:fldCharType="begin"/>
      </w:r>
      <w:r w:rsidRPr="00A73D0F">
        <w:rPr>
          <w:rFonts w:ascii="Cambria" w:hAnsi="Cambria"/>
          <w:sz w:val="20"/>
        </w:rPr>
        <w:instrText xml:space="preserve"> REF _Ref508977882 \r \h </w:instrText>
      </w:r>
      <w:r w:rsidR="00750FCD" w:rsidRPr="00A73D0F">
        <w:rPr>
          <w:rFonts w:ascii="Cambria" w:hAnsi="Cambria"/>
          <w:sz w:val="20"/>
        </w:rPr>
        <w:instrText xml:space="preserve"> \* MERGEFORMAT </w:instrText>
      </w:r>
      <w:r w:rsidRPr="00A73D0F">
        <w:rPr>
          <w:rFonts w:ascii="Cambria" w:hAnsi="Cambria"/>
          <w:sz w:val="20"/>
        </w:rPr>
      </w:r>
      <w:r w:rsidRPr="00A73D0F">
        <w:rPr>
          <w:rFonts w:ascii="Cambria" w:hAnsi="Cambria"/>
          <w:sz w:val="20"/>
        </w:rPr>
        <w:fldChar w:fldCharType="separate"/>
      </w:r>
      <w:r w:rsidR="004B1DD8">
        <w:rPr>
          <w:rFonts w:ascii="Cambria" w:hAnsi="Cambria"/>
          <w:sz w:val="20"/>
        </w:rPr>
        <w:t>28.3</w:t>
      </w:r>
      <w:r w:rsidRPr="00A73D0F">
        <w:rPr>
          <w:rFonts w:ascii="Cambria" w:hAnsi="Cambria"/>
          <w:sz w:val="20"/>
        </w:rPr>
        <w:fldChar w:fldCharType="end"/>
      </w:r>
      <w:r w:rsidRPr="00A73D0F">
        <w:rPr>
          <w:rFonts w:ascii="Cambria" w:hAnsi="Cambria"/>
          <w:sz w:val="20"/>
        </w:rPr>
        <w:t xml:space="preserve">), the financial envelopes will be opened. The most favourable bidder is the one with the lowest price after applying paragraphs </w:t>
      </w:r>
      <w:r w:rsidRPr="00A73D0F">
        <w:rPr>
          <w:rFonts w:ascii="Cambria" w:hAnsi="Cambria"/>
          <w:sz w:val="20"/>
        </w:rPr>
        <w:fldChar w:fldCharType="begin"/>
      </w:r>
      <w:r w:rsidRPr="00A73D0F">
        <w:rPr>
          <w:rFonts w:ascii="Cambria" w:hAnsi="Cambria"/>
          <w:sz w:val="20"/>
        </w:rPr>
        <w:instrText xml:space="preserve"> REF _Ref493598463 \r \h </w:instrText>
      </w:r>
      <w:r w:rsidR="00750FCD" w:rsidRPr="00A73D0F">
        <w:rPr>
          <w:rFonts w:ascii="Cambria" w:hAnsi="Cambria"/>
          <w:sz w:val="20"/>
        </w:rPr>
        <w:instrText xml:space="preserve"> \* MERGEFORMAT </w:instrText>
      </w:r>
      <w:r w:rsidRPr="00A73D0F">
        <w:rPr>
          <w:rFonts w:ascii="Cambria" w:hAnsi="Cambria"/>
          <w:sz w:val="20"/>
        </w:rPr>
      </w:r>
      <w:r w:rsidRPr="00A73D0F">
        <w:rPr>
          <w:rFonts w:ascii="Cambria" w:hAnsi="Cambria"/>
          <w:sz w:val="20"/>
        </w:rPr>
        <w:fldChar w:fldCharType="separate"/>
      </w:r>
      <w:r w:rsidR="004B1DD8">
        <w:rPr>
          <w:rFonts w:ascii="Cambria" w:hAnsi="Cambria"/>
          <w:sz w:val="20"/>
        </w:rPr>
        <w:t>28.6</w:t>
      </w:r>
      <w:r w:rsidRPr="00A73D0F">
        <w:rPr>
          <w:rFonts w:ascii="Cambria" w:hAnsi="Cambria"/>
          <w:sz w:val="20"/>
        </w:rPr>
        <w:fldChar w:fldCharType="end"/>
      </w:r>
      <w:r w:rsidRPr="00A73D0F">
        <w:rPr>
          <w:rFonts w:ascii="Cambria" w:hAnsi="Cambria"/>
          <w:sz w:val="20"/>
        </w:rPr>
        <w:t xml:space="preserve"> to </w:t>
      </w:r>
      <w:r w:rsidRPr="00A73D0F">
        <w:rPr>
          <w:rFonts w:ascii="Cambria" w:hAnsi="Cambria"/>
          <w:sz w:val="20"/>
        </w:rPr>
        <w:fldChar w:fldCharType="begin"/>
      </w:r>
      <w:r w:rsidRPr="00A73D0F">
        <w:rPr>
          <w:rFonts w:ascii="Cambria" w:hAnsi="Cambria"/>
          <w:sz w:val="20"/>
        </w:rPr>
        <w:instrText xml:space="preserve"> REF _Ref508976775 \r \h </w:instrText>
      </w:r>
      <w:r w:rsidR="00750FCD" w:rsidRPr="00A73D0F">
        <w:rPr>
          <w:rFonts w:ascii="Cambria" w:hAnsi="Cambria"/>
          <w:sz w:val="20"/>
        </w:rPr>
        <w:instrText xml:space="preserve"> \* MERGEFORMAT </w:instrText>
      </w:r>
      <w:r w:rsidRPr="00A73D0F">
        <w:rPr>
          <w:rFonts w:ascii="Cambria" w:hAnsi="Cambria"/>
          <w:sz w:val="20"/>
        </w:rPr>
      </w:r>
      <w:r w:rsidRPr="00A73D0F">
        <w:rPr>
          <w:rFonts w:ascii="Cambria" w:hAnsi="Cambria"/>
          <w:sz w:val="20"/>
        </w:rPr>
        <w:fldChar w:fldCharType="separate"/>
      </w:r>
      <w:r w:rsidRPr="00A73D0F">
        <w:rPr>
          <w:rFonts w:ascii="Cambria" w:hAnsi="Cambria"/>
          <w:sz w:val="20"/>
        </w:rPr>
        <w:t>28.11</w:t>
      </w:r>
      <w:r w:rsidRPr="00A73D0F">
        <w:rPr>
          <w:rFonts w:ascii="Cambria" w:hAnsi="Cambria"/>
          <w:sz w:val="20"/>
        </w:rPr>
        <w:fldChar w:fldCharType="end"/>
      </w:r>
      <w:r w:rsidRPr="00A73D0F">
        <w:rPr>
          <w:rFonts w:ascii="Cambria" w:hAnsi="Cambria"/>
          <w:sz w:val="20"/>
        </w:rPr>
        <w:t>.</w:t>
      </w:r>
    </w:p>
    <w:p w14:paraId="2D2302B0" w14:textId="77777777" w:rsidR="00C455DB" w:rsidRPr="00A73D0F" w:rsidRDefault="00C455DB" w:rsidP="003D4A02">
      <w:pPr>
        <w:pStyle w:val="Heading2"/>
        <w:spacing w:before="0" w:after="0" w:line="276" w:lineRule="auto"/>
        <w:ind w:left="567"/>
        <w:rPr>
          <w:rFonts w:ascii="Cambria" w:hAnsi="Cambria"/>
          <w:sz w:val="20"/>
        </w:rPr>
      </w:pPr>
      <w:bookmarkStart w:id="194" w:name="_Ref493598463"/>
      <w:r w:rsidRPr="00A73D0F">
        <w:rPr>
          <w:rFonts w:ascii="Cambria" w:hAnsi="Cambria"/>
          <w:sz w:val="20"/>
        </w:rPr>
        <w:t>The Financial Envelopes will be checked for any arithmetic errors, which will be corrected by as follows:</w:t>
      </w:r>
      <w:bookmarkEnd w:id="194"/>
    </w:p>
    <w:p w14:paraId="332AE132" w14:textId="77777777" w:rsidR="00C455DB" w:rsidRPr="00A73D0F" w:rsidRDefault="00C455DB" w:rsidP="003D4A02">
      <w:pPr>
        <w:pStyle w:val="berschriftabc"/>
        <w:spacing w:line="276" w:lineRule="auto"/>
        <w:rPr>
          <w:rFonts w:ascii="Cambria" w:hAnsi="Cambria"/>
        </w:rPr>
      </w:pPr>
      <w:r w:rsidRPr="00A73D0F">
        <w:rPr>
          <w:rFonts w:ascii="Cambria" w:hAnsi="Cambria"/>
        </w:rPr>
        <w:t>Where there is a discrepancy between the amounts in figures and in words, the amount in words will govern; and</w:t>
      </w:r>
    </w:p>
    <w:p w14:paraId="0F0E0B0A" w14:textId="7C9CF093" w:rsidR="00C455DB" w:rsidRPr="00A73D0F" w:rsidRDefault="00C455DB" w:rsidP="003D4A02">
      <w:pPr>
        <w:pStyle w:val="berschriftabc"/>
        <w:spacing w:line="276" w:lineRule="auto"/>
        <w:rPr>
          <w:rFonts w:ascii="Cambria" w:hAnsi="Cambria"/>
        </w:rPr>
      </w:pPr>
      <w:r w:rsidRPr="00A73D0F">
        <w:rPr>
          <w:rFonts w:ascii="Cambria" w:hAnsi="Cambria"/>
        </w:rPr>
        <w:t>Where there is a discrepancy between the unit rate and the line</w:t>
      </w:r>
      <w:r w:rsidR="00981CA8">
        <w:rPr>
          <w:rFonts w:ascii="Cambria" w:hAnsi="Cambria"/>
        </w:rPr>
        <w:t>-</w:t>
      </w:r>
      <w:r w:rsidRPr="00A73D0F">
        <w:rPr>
          <w:rFonts w:ascii="Cambria" w:hAnsi="Cambria"/>
        </w:rPr>
        <w:t xml:space="preserve">item total resulting from multiplying the unit rate by the quantity, the unit rate as quoted will govern, unless in the opinion of the </w:t>
      </w:r>
      <w:r w:rsidR="00982122">
        <w:rPr>
          <w:rFonts w:ascii="Cambria" w:hAnsi="Cambria"/>
        </w:rPr>
        <w:t>I</w:t>
      </w:r>
      <w:r w:rsidR="00981CA8">
        <w:rPr>
          <w:rFonts w:ascii="Cambria" w:hAnsi="Cambria"/>
        </w:rPr>
        <w:t>P</w:t>
      </w:r>
      <w:r w:rsidRPr="00A73D0F">
        <w:rPr>
          <w:rFonts w:ascii="Cambria" w:hAnsi="Cambria"/>
        </w:rPr>
        <w:t xml:space="preserve"> there is an obviously gross misplacement of the decimal point in the unit rate, in which case the line</w:t>
      </w:r>
      <w:r w:rsidR="00981CA8">
        <w:rPr>
          <w:rFonts w:ascii="Cambria" w:hAnsi="Cambria"/>
        </w:rPr>
        <w:t>-</w:t>
      </w:r>
      <w:r w:rsidRPr="00A73D0F">
        <w:rPr>
          <w:rFonts w:ascii="Cambria" w:hAnsi="Cambria"/>
        </w:rPr>
        <w:t>item total as quoted will govern and the unit rate will be corrected.</w:t>
      </w:r>
    </w:p>
    <w:p w14:paraId="28CA4A3D" w14:textId="2BC631E9" w:rsidR="00C455DB" w:rsidRPr="00A73D0F" w:rsidRDefault="00C455DB" w:rsidP="003D4A02">
      <w:pPr>
        <w:pStyle w:val="Heading2"/>
        <w:spacing w:before="0" w:after="0" w:line="276" w:lineRule="auto"/>
        <w:ind w:left="567"/>
        <w:rPr>
          <w:rFonts w:ascii="Cambria" w:hAnsi="Cambria"/>
          <w:sz w:val="20"/>
        </w:rPr>
      </w:pPr>
      <w:bookmarkStart w:id="195" w:name="_Ref493598677"/>
      <w:r w:rsidRPr="00A73D0F">
        <w:rPr>
          <w:rFonts w:ascii="Cambria" w:hAnsi="Cambria"/>
          <w:sz w:val="20"/>
        </w:rPr>
        <w:t xml:space="preserve">The amount stated in the Form of Tender will be adjusted by the </w:t>
      </w:r>
      <w:r w:rsidR="00982122">
        <w:rPr>
          <w:rFonts w:ascii="Cambria" w:hAnsi="Cambria"/>
          <w:sz w:val="20"/>
        </w:rPr>
        <w:t>I</w:t>
      </w:r>
      <w:r w:rsidR="00981CA8">
        <w:rPr>
          <w:rFonts w:ascii="Cambria" w:hAnsi="Cambria"/>
          <w:sz w:val="20"/>
        </w:rPr>
        <w:t>P</w:t>
      </w:r>
      <w:r w:rsidRPr="00A73D0F">
        <w:rPr>
          <w:rFonts w:ascii="Cambria" w:hAnsi="Cambria"/>
          <w:sz w:val="20"/>
        </w:rPr>
        <w:t xml:space="preserve"> in accordance with the above procedure for the correction of errors and, with the concurrence of the </w:t>
      </w:r>
      <w:r w:rsidR="00A17A64">
        <w:rPr>
          <w:rFonts w:ascii="Cambria" w:hAnsi="Cambria"/>
          <w:sz w:val="20"/>
        </w:rPr>
        <w:t>Bidder</w:t>
      </w:r>
      <w:r w:rsidRPr="00A73D0F">
        <w:rPr>
          <w:rFonts w:ascii="Cambria" w:hAnsi="Cambria"/>
          <w:sz w:val="20"/>
        </w:rPr>
        <w:t xml:space="preserve">, shall be considered as binding upon the </w:t>
      </w:r>
      <w:r w:rsidR="00A17A64">
        <w:rPr>
          <w:rFonts w:ascii="Cambria" w:hAnsi="Cambria"/>
          <w:sz w:val="20"/>
        </w:rPr>
        <w:t>Bidder</w:t>
      </w:r>
      <w:r w:rsidRPr="00A73D0F">
        <w:rPr>
          <w:rFonts w:ascii="Cambria" w:hAnsi="Cambria"/>
          <w:sz w:val="20"/>
        </w:rPr>
        <w:t xml:space="preserve">. If the </w:t>
      </w:r>
      <w:r w:rsidR="00A17A64">
        <w:rPr>
          <w:rFonts w:ascii="Cambria" w:hAnsi="Cambria"/>
          <w:sz w:val="20"/>
        </w:rPr>
        <w:t>Bidder</w:t>
      </w:r>
      <w:r w:rsidRPr="00A73D0F">
        <w:rPr>
          <w:rFonts w:ascii="Cambria" w:hAnsi="Cambria"/>
          <w:sz w:val="20"/>
        </w:rPr>
        <w:t xml:space="preserve"> does not accept the corrected amount of tender, his tender will be rejected, and the Tender Security may be forfeited in accordance with paragraph </w:t>
      </w:r>
      <w:r w:rsidRPr="00A73D0F">
        <w:rPr>
          <w:rFonts w:ascii="Cambria" w:hAnsi="Cambria"/>
          <w:sz w:val="20"/>
        </w:rPr>
        <w:fldChar w:fldCharType="begin"/>
      </w:r>
      <w:r w:rsidRPr="00A73D0F">
        <w:rPr>
          <w:rFonts w:ascii="Cambria" w:hAnsi="Cambria"/>
          <w:sz w:val="20"/>
        </w:rPr>
        <w:instrText xml:space="preserve"> REF _Ref493588004 \r \h </w:instrText>
      </w:r>
      <w:r w:rsidR="00750FCD" w:rsidRPr="00A73D0F">
        <w:rPr>
          <w:rFonts w:ascii="Cambria" w:hAnsi="Cambria"/>
          <w:sz w:val="20"/>
        </w:rPr>
        <w:instrText xml:space="preserve"> \* MERGEFORMAT </w:instrText>
      </w:r>
      <w:r w:rsidRPr="00A73D0F">
        <w:rPr>
          <w:rFonts w:ascii="Cambria" w:hAnsi="Cambria"/>
          <w:sz w:val="20"/>
        </w:rPr>
      </w:r>
      <w:r w:rsidRPr="00A73D0F">
        <w:rPr>
          <w:rFonts w:ascii="Cambria" w:hAnsi="Cambria"/>
          <w:sz w:val="20"/>
        </w:rPr>
        <w:fldChar w:fldCharType="separate"/>
      </w:r>
      <w:r w:rsidRPr="00A73D0F">
        <w:rPr>
          <w:rFonts w:ascii="Cambria" w:hAnsi="Cambria"/>
          <w:sz w:val="20"/>
        </w:rPr>
        <w:t>17.6</w:t>
      </w:r>
      <w:r w:rsidRPr="00A73D0F">
        <w:rPr>
          <w:rFonts w:ascii="Cambria" w:hAnsi="Cambria"/>
          <w:sz w:val="20"/>
        </w:rPr>
        <w:fldChar w:fldCharType="end"/>
      </w:r>
      <w:r w:rsidRPr="00A73D0F">
        <w:rPr>
          <w:rFonts w:ascii="Cambria" w:hAnsi="Cambria"/>
          <w:sz w:val="20"/>
        </w:rPr>
        <w:t>.</w:t>
      </w:r>
      <w:bookmarkEnd w:id="195"/>
    </w:p>
    <w:p w14:paraId="738EC433" w14:textId="6D7590E2"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The </w:t>
      </w:r>
      <w:r w:rsidR="00982122">
        <w:rPr>
          <w:rFonts w:ascii="Cambria" w:hAnsi="Cambria"/>
          <w:sz w:val="20"/>
        </w:rPr>
        <w:t>I</w:t>
      </w:r>
      <w:r w:rsidR="00981CA8">
        <w:rPr>
          <w:rFonts w:ascii="Cambria" w:hAnsi="Cambria"/>
          <w:sz w:val="20"/>
        </w:rPr>
        <w:t>P</w:t>
      </w:r>
      <w:r w:rsidRPr="00A73D0F">
        <w:rPr>
          <w:rFonts w:ascii="Cambria" w:hAnsi="Cambria"/>
          <w:sz w:val="20"/>
        </w:rPr>
        <w:t xml:space="preserve"> will determine for each tender the Evaluated Tender Price by adjusting the Tender Price as follows:</w:t>
      </w:r>
    </w:p>
    <w:p w14:paraId="4709C1A7" w14:textId="3A885E1C" w:rsidR="00C455DB" w:rsidRPr="00A73D0F" w:rsidRDefault="00C455DB" w:rsidP="003D4A02">
      <w:pPr>
        <w:pStyle w:val="berschriftabc"/>
        <w:spacing w:line="276" w:lineRule="auto"/>
        <w:rPr>
          <w:rFonts w:ascii="Cambria" w:hAnsi="Cambria"/>
        </w:rPr>
      </w:pPr>
      <w:r w:rsidRPr="00A73D0F">
        <w:rPr>
          <w:rFonts w:ascii="Cambria" w:hAnsi="Cambria"/>
        </w:rPr>
        <w:t xml:space="preserve">Making any correction for errors pursuant to paragraph </w:t>
      </w:r>
      <w:r w:rsidRPr="00A73D0F">
        <w:rPr>
          <w:rFonts w:ascii="Cambria" w:hAnsi="Cambria"/>
        </w:rPr>
        <w:fldChar w:fldCharType="begin"/>
      </w:r>
      <w:r w:rsidRPr="00A73D0F">
        <w:rPr>
          <w:rFonts w:ascii="Cambria" w:hAnsi="Cambria"/>
        </w:rPr>
        <w:instrText xml:space="preserve"> REF _Ref493598463 \r \h </w:instrText>
      </w:r>
      <w:r w:rsidR="00750FCD" w:rsidRPr="00A73D0F">
        <w:rPr>
          <w:rFonts w:ascii="Cambria" w:hAnsi="Cambria"/>
        </w:rPr>
        <w:instrText xml:space="preserve"> \* MERGEFORMAT </w:instrText>
      </w:r>
      <w:r w:rsidRPr="00A73D0F">
        <w:rPr>
          <w:rFonts w:ascii="Cambria" w:hAnsi="Cambria"/>
        </w:rPr>
      </w:r>
      <w:r w:rsidRPr="00A73D0F">
        <w:rPr>
          <w:rFonts w:ascii="Cambria" w:hAnsi="Cambria"/>
        </w:rPr>
        <w:fldChar w:fldCharType="separate"/>
      </w:r>
      <w:r w:rsidRPr="00A73D0F">
        <w:rPr>
          <w:rFonts w:ascii="Cambria" w:hAnsi="Cambria"/>
        </w:rPr>
        <w:t>28.6</w:t>
      </w:r>
      <w:r w:rsidRPr="00A73D0F">
        <w:rPr>
          <w:rFonts w:ascii="Cambria" w:hAnsi="Cambria"/>
        </w:rPr>
        <w:fldChar w:fldCharType="end"/>
      </w:r>
      <w:r w:rsidRPr="00A73D0F">
        <w:rPr>
          <w:rFonts w:ascii="Cambria" w:hAnsi="Cambria"/>
        </w:rPr>
        <w:t>;</w:t>
      </w:r>
    </w:p>
    <w:p w14:paraId="5C56F783" w14:textId="1C8F3469" w:rsidR="00C455DB" w:rsidRPr="00A73D0F" w:rsidRDefault="00C455DB" w:rsidP="003D4A02">
      <w:pPr>
        <w:pStyle w:val="berschriftabc"/>
        <w:spacing w:line="276" w:lineRule="auto"/>
        <w:rPr>
          <w:rFonts w:ascii="Cambria" w:hAnsi="Cambria"/>
        </w:rPr>
      </w:pPr>
      <w:r w:rsidRPr="00A73D0F">
        <w:rPr>
          <w:rFonts w:ascii="Cambria" w:hAnsi="Cambria"/>
        </w:rPr>
        <w:t xml:space="preserve">Making any adjustment for modifications pursuant to paragraph </w:t>
      </w:r>
      <w:r w:rsidRPr="00A73D0F">
        <w:rPr>
          <w:rFonts w:ascii="Cambria" w:hAnsi="Cambria"/>
        </w:rPr>
        <w:fldChar w:fldCharType="begin"/>
      </w:r>
      <w:r w:rsidRPr="00A73D0F">
        <w:rPr>
          <w:rFonts w:ascii="Cambria" w:hAnsi="Cambria"/>
        </w:rPr>
        <w:instrText xml:space="preserve"> REF _Ref509585300 \r \h </w:instrText>
      </w:r>
      <w:r w:rsidR="00750FCD" w:rsidRPr="00A73D0F">
        <w:rPr>
          <w:rFonts w:ascii="Cambria" w:hAnsi="Cambria"/>
        </w:rPr>
        <w:instrText xml:space="preserve"> \* MERGEFORMAT </w:instrText>
      </w:r>
      <w:r w:rsidRPr="00A73D0F">
        <w:rPr>
          <w:rFonts w:ascii="Cambria" w:hAnsi="Cambria"/>
        </w:rPr>
      </w:r>
      <w:r w:rsidRPr="00A73D0F">
        <w:rPr>
          <w:rFonts w:ascii="Cambria" w:hAnsi="Cambria"/>
        </w:rPr>
        <w:fldChar w:fldCharType="separate"/>
      </w:r>
      <w:r w:rsidRPr="00A73D0F">
        <w:rPr>
          <w:rFonts w:ascii="Cambria" w:hAnsi="Cambria"/>
        </w:rPr>
        <w:t>22</w:t>
      </w:r>
      <w:r w:rsidRPr="00A73D0F">
        <w:rPr>
          <w:rFonts w:ascii="Cambria" w:hAnsi="Cambria"/>
        </w:rPr>
        <w:fldChar w:fldCharType="end"/>
      </w:r>
      <w:r w:rsidRPr="00A73D0F">
        <w:rPr>
          <w:rFonts w:ascii="Cambria" w:hAnsi="Cambria"/>
        </w:rPr>
        <w:t>.</w:t>
      </w:r>
    </w:p>
    <w:p w14:paraId="0F62403F" w14:textId="18DD0443"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The </w:t>
      </w:r>
      <w:r w:rsidR="00982122">
        <w:rPr>
          <w:rFonts w:ascii="Cambria" w:hAnsi="Cambria"/>
          <w:sz w:val="20"/>
        </w:rPr>
        <w:t>I</w:t>
      </w:r>
      <w:r w:rsidR="00981CA8">
        <w:rPr>
          <w:rFonts w:ascii="Cambria" w:hAnsi="Cambria"/>
          <w:sz w:val="20"/>
        </w:rPr>
        <w:t>P</w:t>
      </w:r>
      <w:r w:rsidRPr="00A73D0F">
        <w:rPr>
          <w:rFonts w:ascii="Cambria" w:hAnsi="Cambria"/>
          <w:sz w:val="20"/>
        </w:rPr>
        <w:t xml:space="preserve"> reserves the right to accept or reject any variation, deviation or alternative offer. Variations, deviations, alternative offers and other factors, which are </w:t>
      </w:r>
      <w:proofErr w:type="gramStart"/>
      <w:r w:rsidRPr="00A73D0F">
        <w:rPr>
          <w:rFonts w:ascii="Cambria" w:hAnsi="Cambria"/>
          <w:sz w:val="20"/>
        </w:rPr>
        <w:t>in excess of</w:t>
      </w:r>
      <w:proofErr w:type="gramEnd"/>
      <w:r w:rsidRPr="00A73D0F">
        <w:rPr>
          <w:rFonts w:ascii="Cambria" w:hAnsi="Cambria"/>
          <w:sz w:val="20"/>
        </w:rPr>
        <w:t xml:space="preserve"> the require</w:t>
      </w:r>
      <w:r w:rsidRPr="00A73D0F">
        <w:rPr>
          <w:rFonts w:ascii="Cambria" w:hAnsi="Cambria"/>
          <w:sz w:val="20"/>
        </w:rPr>
        <w:softHyphen/>
        <w:t xml:space="preserve">ments of the tender documents or otherwise result in the accrual of unsolicited benefits to the </w:t>
      </w:r>
      <w:r w:rsidR="00982122">
        <w:rPr>
          <w:rFonts w:ascii="Cambria" w:hAnsi="Cambria"/>
          <w:sz w:val="20"/>
        </w:rPr>
        <w:t>I</w:t>
      </w:r>
      <w:r w:rsidR="00981CA8">
        <w:rPr>
          <w:rFonts w:ascii="Cambria" w:hAnsi="Cambria"/>
          <w:sz w:val="20"/>
        </w:rPr>
        <w:t>P</w:t>
      </w:r>
      <w:r w:rsidRPr="00A73D0F">
        <w:rPr>
          <w:rFonts w:ascii="Cambria" w:hAnsi="Cambria"/>
          <w:sz w:val="20"/>
        </w:rPr>
        <w:t>, shall not be taken into account in tender evaluation.</w:t>
      </w:r>
    </w:p>
    <w:p w14:paraId="47477AB1" w14:textId="77777777"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The estimated effect of the price adjustment provisions, if any, of the Conditions of Contract, applied over the period of execution of the Contract, shall not be </w:t>
      </w:r>
      <w:proofErr w:type="gramStart"/>
      <w:r w:rsidRPr="00A73D0F">
        <w:rPr>
          <w:rFonts w:ascii="Cambria" w:hAnsi="Cambria"/>
          <w:sz w:val="20"/>
        </w:rPr>
        <w:t>taken into account</w:t>
      </w:r>
      <w:proofErr w:type="gramEnd"/>
      <w:r w:rsidRPr="00A73D0F">
        <w:rPr>
          <w:rFonts w:ascii="Cambria" w:hAnsi="Cambria"/>
          <w:sz w:val="20"/>
        </w:rPr>
        <w:t xml:space="preserve"> in tender evaluation.</w:t>
      </w:r>
    </w:p>
    <w:p w14:paraId="1C3AAEEC" w14:textId="7C8D8ACD" w:rsidR="00C455DB" w:rsidRPr="00A73D0F" w:rsidRDefault="00C455DB" w:rsidP="003D4A02">
      <w:pPr>
        <w:pStyle w:val="Heading2"/>
        <w:spacing w:before="0" w:after="0" w:line="276" w:lineRule="auto"/>
        <w:ind w:left="567"/>
        <w:rPr>
          <w:rFonts w:ascii="Cambria" w:hAnsi="Cambria"/>
          <w:sz w:val="20"/>
        </w:rPr>
      </w:pPr>
      <w:bookmarkStart w:id="196" w:name="_Ref508976775"/>
      <w:r w:rsidRPr="00A73D0F">
        <w:rPr>
          <w:rFonts w:ascii="Cambria" w:hAnsi="Cambria"/>
          <w:sz w:val="20"/>
        </w:rPr>
        <w:lastRenderedPageBreak/>
        <w:t xml:space="preserve">If the tender of the successful </w:t>
      </w:r>
      <w:r w:rsidR="00A17A64">
        <w:rPr>
          <w:rFonts w:ascii="Cambria" w:hAnsi="Cambria"/>
          <w:sz w:val="20"/>
        </w:rPr>
        <w:t>Bidder</w:t>
      </w:r>
      <w:r w:rsidRPr="00A73D0F">
        <w:rPr>
          <w:rFonts w:ascii="Cambria" w:hAnsi="Cambria"/>
          <w:sz w:val="20"/>
        </w:rPr>
        <w:t xml:space="preserve"> is seriously unbalanced in relation to the Engineer's estimate of the cost of work to be performed under the Contract, the </w:t>
      </w:r>
      <w:r w:rsidR="00982122">
        <w:rPr>
          <w:rFonts w:ascii="Cambria" w:hAnsi="Cambria"/>
          <w:sz w:val="20"/>
        </w:rPr>
        <w:t>I</w:t>
      </w:r>
      <w:r w:rsidR="00981CA8">
        <w:rPr>
          <w:rFonts w:ascii="Cambria" w:hAnsi="Cambria"/>
          <w:sz w:val="20"/>
        </w:rPr>
        <w:t>P</w:t>
      </w:r>
      <w:r w:rsidRPr="00A73D0F">
        <w:rPr>
          <w:rFonts w:ascii="Cambria" w:hAnsi="Cambria"/>
          <w:sz w:val="20"/>
        </w:rPr>
        <w:t xml:space="preserve"> may require the </w:t>
      </w:r>
      <w:r w:rsidR="00A17A64">
        <w:rPr>
          <w:rFonts w:ascii="Cambria" w:hAnsi="Cambria"/>
          <w:sz w:val="20"/>
        </w:rPr>
        <w:t>Bidder</w:t>
      </w:r>
      <w:r w:rsidRPr="00A73D0F">
        <w:rPr>
          <w:rFonts w:ascii="Cambria" w:hAnsi="Cambria"/>
          <w:sz w:val="20"/>
        </w:rPr>
        <w:t xml:space="preserve"> to produce detailed price analyses for any or all items of the Bills of Quantities, to demonstrate the internal consistency of those prices with the construction methods and schedule proposed. After evaluation of the price analyses, the </w:t>
      </w:r>
      <w:r w:rsidR="00982122">
        <w:rPr>
          <w:rFonts w:ascii="Cambria" w:hAnsi="Cambria"/>
          <w:sz w:val="20"/>
        </w:rPr>
        <w:t>I</w:t>
      </w:r>
      <w:r w:rsidR="00981CA8">
        <w:rPr>
          <w:rFonts w:ascii="Cambria" w:hAnsi="Cambria"/>
          <w:sz w:val="20"/>
        </w:rPr>
        <w:t>P</w:t>
      </w:r>
      <w:r w:rsidRPr="00A73D0F">
        <w:rPr>
          <w:rFonts w:ascii="Cambria" w:hAnsi="Cambria"/>
          <w:sz w:val="20"/>
        </w:rPr>
        <w:t xml:space="preserve"> may require that the amount of the Performance Security set forth in paragraph </w:t>
      </w:r>
      <w:r w:rsidRPr="00A73D0F">
        <w:rPr>
          <w:rFonts w:ascii="Cambria" w:hAnsi="Cambria"/>
          <w:sz w:val="20"/>
        </w:rPr>
        <w:fldChar w:fldCharType="begin"/>
      </w:r>
      <w:r w:rsidRPr="00A73D0F">
        <w:rPr>
          <w:rFonts w:ascii="Cambria" w:hAnsi="Cambria"/>
          <w:sz w:val="20"/>
        </w:rPr>
        <w:instrText xml:space="preserve"> REF _Ref493592795 \r \h  \* MERGEFORMAT </w:instrText>
      </w:r>
      <w:r w:rsidRPr="00A73D0F">
        <w:rPr>
          <w:rFonts w:ascii="Cambria" w:hAnsi="Cambria"/>
          <w:sz w:val="20"/>
        </w:rPr>
      </w:r>
      <w:r w:rsidRPr="00A73D0F">
        <w:rPr>
          <w:rFonts w:ascii="Cambria" w:hAnsi="Cambria"/>
          <w:sz w:val="20"/>
        </w:rPr>
        <w:fldChar w:fldCharType="separate"/>
      </w:r>
      <w:r w:rsidRPr="00A73D0F">
        <w:rPr>
          <w:rFonts w:ascii="Cambria" w:hAnsi="Cambria"/>
          <w:sz w:val="20"/>
        </w:rPr>
        <w:t>33</w:t>
      </w:r>
      <w:r w:rsidRPr="00A73D0F">
        <w:rPr>
          <w:rFonts w:ascii="Cambria" w:hAnsi="Cambria"/>
          <w:sz w:val="20"/>
        </w:rPr>
        <w:fldChar w:fldCharType="end"/>
      </w:r>
      <w:r w:rsidRPr="00A73D0F">
        <w:rPr>
          <w:rFonts w:ascii="Cambria" w:hAnsi="Cambria"/>
          <w:sz w:val="20"/>
        </w:rPr>
        <w:t xml:space="preserve"> be increased at the expense of the successful </w:t>
      </w:r>
      <w:r w:rsidR="00A17A64">
        <w:rPr>
          <w:rFonts w:ascii="Cambria" w:hAnsi="Cambria"/>
          <w:sz w:val="20"/>
        </w:rPr>
        <w:t>Bidder</w:t>
      </w:r>
      <w:r w:rsidRPr="00A73D0F">
        <w:rPr>
          <w:rFonts w:ascii="Cambria" w:hAnsi="Cambria"/>
          <w:sz w:val="20"/>
        </w:rPr>
        <w:t xml:space="preserve"> to a level sufficient to protect the </w:t>
      </w:r>
      <w:r w:rsidR="00982122">
        <w:rPr>
          <w:rFonts w:ascii="Cambria" w:hAnsi="Cambria"/>
          <w:sz w:val="20"/>
        </w:rPr>
        <w:t>I</w:t>
      </w:r>
      <w:r w:rsidR="00981CA8">
        <w:rPr>
          <w:rFonts w:ascii="Cambria" w:hAnsi="Cambria"/>
          <w:sz w:val="20"/>
        </w:rPr>
        <w:t>P</w:t>
      </w:r>
      <w:r w:rsidRPr="00A73D0F">
        <w:rPr>
          <w:rFonts w:ascii="Cambria" w:hAnsi="Cambria"/>
          <w:sz w:val="20"/>
        </w:rPr>
        <w:t xml:space="preserve"> against financial loss in the event of default of the successful </w:t>
      </w:r>
      <w:r w:rsidR="00A17A64">
        <w:rPr>
          <w:rFonts w:ascii="Cambria" w:hAnsi="Cambria"/>
          <w:sz w:val="20"/>
        </w:rPr>
        <w:t>Bidder</w:t>
      </w:r>
      <w:r w:rsidRPr="00A73D0F">
        <w:rPr>
          <w:rFonts w:ascii="Cambria" w:hAnsi="Cambria"/>
          <w:sz w:val="20"/>
        </w:rPr>
        <w:t xml:space="preserve"> under the Contract.</w:t>
      </w:r>
      <w:bookmarkEnd w:id="196"/>
    </w:p>
    <w:p w14:paraId="12554650" w14:textId="5D12C8C4" w:rsidR="00C455DB" w:rsidRPr="00A73D0F" w:rsidRDefault="00C455DB" w:rsidP="007D6B73">
      <w:pPr>
        <w:pStyle w:val="Heading1"/>
        <w:numPr>
          <w:ilvl w:val="0"/>
          <w:numId w:val="43"/>
        </w:numPr>
      </w:pPr>
      <w:bookmarkStart w:id="197" w:name="_Ref493590199"/>
      <w:bookmarkStart w:id="198" w:name="_Toc530904614"/>
      <w:bookmarkStart w:id="199" w:name="_Toc95719265"/>
      <w:bookmarkStart w:id="200" w:name="_Toc95719342"/>
      <w:bookmarkStart w:id="201" w:name="_Toc190694370"/>
      <w:bookmarkEnd w:id="192"/>
      <w:r w:rsidRPr="00A73D0F">
        <w:t xml:space="preserve">The </w:t>
      </w:r>
      <w:r w:rsidR="00982122">
        <w:t>Implementing Partner</w:t>
      </w:r>
      <w:r w:rsidRPr="00A73D0F">
        <w:t>’s right to accept any tender and to reject any or all bids</w:t>
      </w:r>
      <w:bookmarkEnd w:id="197"/>
      <w:bookmarkEnd w:id="198"/>
      <w:bookmarkEnd w:id="199"/>
      <w:bookmarkEnd w:id="200"/>
      <w:bookmarkEnd w:id="201"/>
    </w:p>
    <w:p w14:paraId="6C7735D7" w14:textId="19D2B98C" w:rsidR="00C455DB" w:rsidRPr="00BB3BE0" w:rsidRDefault="00C455DB" w:rsidP="003D4A02">
      <w:pPr>
        <w:spacing w:line="276" w:lineRule="auto"/>
        <w:rPr>
          <w:rFonts w:ascii="Cambria" w:hAnsi="Cambria"/>
          <w:szCs w:val="20"/>
        </w:rPr>
      </w:pPr>
      <w:r w:rsidRPr="00402053">
        <w:rPr>
          <w:rFonts w:ascii="Cambria" w:hAnsi="Cambria"/>
          <w:szCs w:val="20"/>
        </w:rPr>
        <w:t xml:space="preserve">Notwithstanding </w:t>
      </w:r>
      <w:r w:rsidRPr="00822233">
        <w:rPr>
          <w:rFonts w:ascii="Cambria" w:hAnsi="Cambria"/>
          <w:szCs w:val="20"/>
        </w:rPr>
        <w:t xml:space="preserve">paragraph </w:t>
      </w:r>
      <w:r w:rsidRPr="00822233">
        <w:rPr>
          <w:rFonts w:ascii="Cambria" w:hAnsi="Cambria"/>
          <w:szCs w:val="20"/>
          <w:highlight w:val="yellow"/>
        </w:rPr>
        <w:fldChar w:fldCharType="begin"/>
      </w:r>
      <w:r w:rsidRPr="00C819A9">
        <w:rPr>
          <w:rFonts w:ascii="Cambria" w:hAnsi="Cambria"/>
          <w:szCs w:val="20"/>
        </w:rPr>
        <w:instrText xml:space="preserve"> REF _Ref493592847 \r \h </w:instrText>
      </w:r>
      <w:r w:rsidR="003D4A02" w:rsidRPr="00C819A9">
        <w:rPr>
          <w:rFonts w:ascii="Cambria" w:hAnsi="Cambria"/>
          <w:szCs w:val="20"/>
          <w:highlight w:val="yellow"/>
        </w:rPr>
        <w:instrText xml:space="preserve"> \* MERGEFORMAT </w:instrText>
      </w:r>
      <w:r w:rsidRPr="00822233">
        <w:rPr>
          <w:rFonts w:ascii="Cambria" w:hAnsi="Cambria"/>
          <w:szCs w:val="20"/>
          <w:highlight w:val="yellow"/>
        </w:rPr>
      </w:r>
      <w:r w:rsidRPr="00822233">
        <w:rPr>
          <w:rFonts w:ascii="Cambria" w:hAnsi="Cambria"/>
          <w:szCs w:val="20"/>
          <w:highlight w:val="yellow"/>
        </w:rPr>
        <w:fldChar w:fldCharType="separate"/>
      </w:r>
      <w:r w:rsidRPr="00822233">
        <w:rPr>
          <w:rFonts w:ascii="Cambria" w:hAnsi="Cambria"/>
          <w:szCs w:val="20"/>
        </w:rPr>
        <w:t>30</w:t>
      </w:r>
      <w:r w:rsidRPr="00822233">
        <w:rPr>
          <w:rFonts w:ascii="Cambria" w:hAnsi="Cambria"/>
          <w:szCs w:val="20"/>
          <w:highlight w:val="yellow"/>
        </w:rPr>
        <w:fldChar w:fldCharType="end"/>
      </w:r>
      <w:r w:rsidRPr="00402053">
        <w:rPr>
          <w:rFonts w:ascii="Cambria" w:hAnsi="Cambria"/>
          <w:szCs w:val="20"/>
        </w:rPr>
        <w:t xml:space="preserve">, the </w:t>
      </w:r>
      <w:r w:rsidR="00982122">
        <w:rPr>
          <w:rFonts w:ascii="Cambria" w:hAnsi="Cambria"/>
          <w:szCs w:val="20"/>
        </w:rPr>
        <w:t>I</w:t>
      </w:r>
      <w:r w:rsidR="00981CA8">
        <w:rPr>
          <w:rFonts w:ascii="Cambria" w:hAnsi="Cambria"/>
          <w:szCs w:val="20"/>
        </w:rPr>
        <w:t>P</w:t>
      </w:r>
      <w:r w:rsidRPr="00402053">
        <w:rPr>
          <w:rFonts w:ascii="Cambria" w:hAnsi="Cambria"/>
          <w:szCs w:val="20"/>
        </w:rPr>
        <w:t xml:space="preserve"> </w:t>
      </w:r>
      <w:r w:rsidR="00EB7CC1" w:rsidRPr="00822233">
        <w:rPr>
          <w:rFonts w:ascii="Cambria" w:hAnsi="Cambria"/>
          <w:szCs w:val="20"/>
        </w:rPr>
        <w:t xml:space="preserve">or PATRIP Foundation </w:t>
      </w:r>
      <w:r w:rsidRPr="00822233">
        <w:rPr>
          <w:rFonts w:ascii="Cambria" w:hAnsi="Cambria"/>
          <w:szCs w:val="20"/>
        </w:rPr>
        <w:t>reserve the right to accept or reject any tender, and to cancel the tender process and reject all bids, at any time prior to the award of Contract without thereby incurring any liability to the affected bidder or bidders</w:t>
      </w:r>
      <w:r w:rsidRPr="00BB3BE0">
        <w:rPr>
          <w:rFonts w:ascii="Cambria" w:hAnsi="Cambria"/>
          <w:szCs w:val="20"/>
        </w:rPr>
        <w:t xml:space="preserve">, or any obligation to inform the affected bidder or bidders of the grounds for the </w:t>
      </w:r>
      <w:r w:rsidR="00982122">
        <w:rPr>
          <w:rFonts w:ascii="Cambria" w:hAnsi="Cambria"/>
          <w:szCs w:val="20"/>
        </w:rPr>
        <w:t>I</w:t>
      </w:r>
      <w:r w:rsidR="00981CA8">
        <w:rPr>
          <w:rFonts w:ascii="Cambria" w:hAnsi="Cambria"/>
          <w:szCs w:val="20"/>
        </w:rPr>
        <w:t>P</w:t>
      </w:r>
      <w:r w:rsidRPr="00BB3BE0">
        <w:rPr>
          <w:rFonts w:ascii="Cambria" w:hAnsi="Cambria"/>
          <w:szCs w:val="20"/>
        </w:rPr>
        <w:t>’s action.</w:t>
      </w:r>
      <w:r w:rsidR="00EB7CC1" w:rsidRPr="00BB3BE0">
        <w:rPr>
          <w:rFonts w:ascii="Cambria" w:hAnsi="Cambria"/>
          <w:szCs w:val="20"/>
        </w:rPr>
        <w:t xml:space="preserve"> Reasons to cancel the tender may be:</w:t>
      </w:r>
    </w:p>
    <w:p w14:paraId="154E086B" w14:textId="6DC4BA50" w:rsidR="00EB7CC1" w:rsidRPr="00C819A9" w:rsidRDefault="00EB7CC1" w:rsidP="00C777BD">
      <w:pPr>
        <w:pStyle w:val="ListParagraph"/>
        <w:numPr>
          <w:ilvl w:val="0"/>
          <w:numId w:val="212"/>
        </w:numPr>
      </w:pPr>
      <w:r w:rsidRPr="00C819A9">
        <w:t xml:space="preserve">The project funded by PATRIP Foundation has been </w:t>
      </w:r>
      <w:proofErr w:type="gramStart"/>
      <w:r w:rsidRPr="00C819A9">
        <w:t>cancelled;</w:t>
      </w:r>
      <w:proofErr w:type="gramEnd"/>
    </w:p>
    <w:p w14:paraId="6DA5A0D3" w14:textId="572F71C6" w:rsidR="00EB7CC1" w:rsidRPr="00C819A9" w:rsidRDefault="00EB7CC1" w:rsidP="00C777BD">
      <w:pPr>
        <w:pStyle w:val="ListParagraph"/>
        <w:numPr>
          <w:ilvl w:val="0"/>
          <w:numId w:val="212"/>
        </w:numPr>
      </w:pPr>
      <w:r w:rsidRPr="00C819A9">
        <w:t xml:space="preserve">Circumstances underlying the invitation to tender have changed </w:t>
      </w:r>
      <w:proofErr w:type="gramStart"/>
      <w:r w:rsidRPr="00C819A9">
        <w:t>materially;</w:t>
      </w:r>
      <w:proofErr w:type="gramEnd"/>
    </w:p>
    <w:p w14:paraId="0617A216" w14:textId="0B1843F9" w:rsidR="00EB7CC1" w:rsidRPr="00C819A9" w:rsidRDefault="00EB7CC1" w:rsidP="00C777BD">
      <w:pPr>
        <w:pStyle w:val="ListParagraph"/>
        <w:numPr>
          <w:ilvl w:val="0"/>
          <w:numId w:val="212"/>
        </w:numPr>
      </w:pPr>
      <w:r w:rsidRPr="00C819A9">
        <w:t xml:space="preserve">No bid satisfies the criteria for the award of the </w:t>
      </w:r>
      <w:proofErr w:type="gramStart"/>
      <w:r w:rsidRPr="00C819A9">
        <w:t>contract;</w:t>
      </w:r>
      <w:proofErr w:type="gramEnd"/>
    </w:p>
    <w:p w14:paraId="53B1DAF7" w14:textId="098FF352" w:rsidR="00EB7CC1" w:rsidRPr="00C819A9" w:rsidRDefault="00EB7CC1" w:rsidP="00C777BD">
      <w:pPr>
        <w:pStyle w:val="ListParagraph"/>
        <w:numPr>
          <w:ilvl w:val="0"/>
          <w:numId w:val="212"/>
        </w:numPr>
      </w:pPr>
      <w:r w:rsidRPr="00C819A9">
        <w:t xml:space="preserve">Competition was </w:t>
      </w:r>
      <w:proofErr w:type="gramStart"/>
      <w:r w:rsidRPr="00C819A9">
        <w:t>inadequate;</w:t>
      </w:r>
      <w:proofErr w:type="gramEnd"/>
    </w:p>
    <w:p w14:paraId="692A1FAD" w14:textId="4424ED87" w:rsidR="00EB7CC1" w:rsidRPr="00C819A9" w:rsidRDefault="00EB7CC1" w:rsidP="00C777BD">
      <w:pPr>
        <w:pStyle w:val="ListParagraph"/>
        <w:numPr>
          <w:ilvl w:val="0"/>
          <w:numId w:val="212"/>
        </w:numPr>
      </w:pPr>
      <w:r w:rsidRPr="00C819A9">
        <w:t>The price quotations are obviously unreasonable and/or exceed the financial resources earmarked for the contract. In this case, the I</w:t>
      </w:r>
      <w:r w:rsidR="00981CA8">
        <w:t>P</w:t>
      </w:r>
      <w:r w:rsidRPr="00C819A9">
        <w:t xml:space="preserve">, with approval by PATRIP </w:t>
      </w:r>
      <w:proofErr w:type="gramStart"/>
      <w:r w:rsidRPr="00C819A9">
        <w:t>Foundation</w:t>
      </w:r>
      <w:proofErr w:type="gramEnd"/>
      <w:r w:rsidRPr="00C819A9">
        <w:t xml:space="preserve"> may, as an alternative to re-tendering, </w:t>
      </w:r>
      <w:proofErr w:type="gramStart"/>
      <w:r w:rsidRPr="00C819A9">
        <w:t>enter into</w:t>
      </w:r>
      <w:proofErr w:type="gramEnd"/>
      <w:r w:rsidRPr="00C819A9">
        <w:t xml:space="preserve"> negotiations with the winning bidder to try to obtain a satisfactory offer. </w:t>
      </w:r>
    </w:p>
    <w:p w14:paraId="100E29E9" w14:textId="0D49665C" w:rsidR="00EB7CC1" w:rsidRPr="00C819A9" w:rsidRDefault="00EB7CC1" w:rsidP="00C777BD">
      <w:pPr>
        <w:pStyle w:val="ListParagraph"/>
        <w:numPr>
          <w:ilvl w:val="0"/>
          <w:numId w:val="212"/>
        </w:numPr>
      </w:pPr>
      <w:r w:rsidRPr="00C819A9">
        <w:t>The responsive bids substantially exceed the budget; and</w:t>
      </w:r>
    </w:p>
    <w:p w14:paraId="3A869409" w14:textId="21875AC5" w:rsidR="000437E8" w:rsidRPr="00C819A9" w:rsidRDefault="00EB7CC1" w:rsidP="00C777BD">
      <w:pPr>
        <w:pStyle w:val="ListParagraph"/>
        <w:numPr>
          <w:ilvl w:val="0"/>
          <w:numId w:val="212"/>
        </w:numPr>
      </w:pPr>
      <w:r w:rsidRPr="00C819A9">
        <w:t>The rates of the bid are obviously and clearly unreasonably high.</w:t>
      </w:r>
    </w:p>
    <w:p w14:paraId="60B1EE0A" w14:textId="0869F735" w:rsidR="00263614" w:rsidRDefault="00263614" w:rsidP="00263614">
      <w:pPr>
        <w:pStyle w:val="Heading1"/>
        <w:numPr>
          <w:ilvl w:val="0"/>
          <w:numId w:val="43"/>
        </w:numPr>
      </w:pPr>
      <w:bookmarkStart w:id="202" w:name="_Toc95719266"/>
      <w:bookmarkStart w:id="203" w:name="_Toc95719343"/>
      <w:bookmarkStart w:id="204" w:name="_Toc190694371"/>
      <w:r>
        <w:t>Complaint Mechanism by Bidders</w:t>
      </w:r>
      <w:bookmarkEnd w:id="202"/>
      <w:bookmarkEnd w:id="203"/>
      <w:bookmarkEnd w:id="204"/>
    </w:p>
    <w:p w14:paraId="4D40523D" w14:textId="5B3D1EE5" w:rsidR="00263614" w:rsidRPr="00C819A9" w:rsidRDefault="00263614" w:rsidP="0026361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s="Calibri"/>
          <w:szCs w:val="20"/>
          <w:bdr w:val="none" w:sz="0" w:space="0" w:color="auto"/>
          <w:lang w:eastAsia="en-US"/>
        </w:rPr>
      </w:pPr>
      <w:r w:rsidRPr="00C819A9">
        <w:rPr>
          <w:rFonts w:ascii="Cambria" w:eastAsia="Times New Roman" w:hAnsi="Cambria" w:cs="Calibri"/>
          <w:szCs w:val="20"/>
          <w:bdr w:val="none" w:sz="0" w:space="0" w:color="auto"/>
          <w:lang w:eastAsia="en-US"/>
        </w:rPr>
        <w:t>For PATRIP Foundation financed projects, PATRIP Foundation needs to be informed about complaints and their resolution. E.g.: Applicants/Bidders who consider that actions or decisions by the I</w:t>
      </w:r>
      <w:r w:rsidR="00981CA8">
        <w:rPr>
          <w:rFonts w:ascii="Cambria" w:eastAsia="Times New Roman" w:hAnsi="Cambria" w:cs="Calibri"/>
          <w:szCs w:val="20"/>
          <w:bdr w:val="none" w:sz="0" w:space="0" w:color="auto"/>
          <w:lang w:eastAsia="en-US"/>
        </w:rPr>
        <w:t>P</w:t>
      </w:r>
      <w:r w:rsidRPr="00C819A9">
        <w:rPr>
          <w:rFonts w:ascii="Cambria" w:eastAsia="Times New Roman" w:hAnsi="Cambria" w:cs="Calibri"/>
          <w:szCs w:val="20"/>
          <w:bdr w:val="none" w:sz="0" w:space="0" w:color="auto"/>
          <w:lang w:eastAsia="en-US"/>
        </w:rPr>
        <w:t xml:space="preserve"> / NGO </w:t>
      </w:r>
      <w:proofErr w:type="gramStart"/>
      <w:r w:rsidRPr="00C819A9">
        <w:rPr>
          <w:rFonts w:ascii="Cambria" w:eastAsia="Times New Roman" w:hAnsi="Cambria" w:cs="Calibri"/>
          <w:szCs w:val="20"/>
          <w:bdr w:val="none" w:sz="0" w:space="0" w:color="auto"/>
          <w:lang w:eastAsia="en-US"/>
        </w:rPr>
        <w:t>in the course of</w:t>
      </w:r>
      <w:proofErr w:type="gramEnd"/>
      <w:r w:rsidRPr="00C819A9">
        <w:rPr>
          <w:rFonts w:ascii="Cambria" w:eastAsia="Times New Roman" w:hAnsi="Cambria" w:cs="Calibri"/>
          <w:szCs w:val="20"/>
          <w:bdr w:val="none" w:sz="0" w:space="0" w:color="auto"/>
          <w:lang w:eastAsia="en-US"/>
        </w:rPr>
        <w:t xml:space="preserve"> the Tender Process result in an unfair disadvantage may file a procurement related complaint. Such a complaint shall be addressed in writing to the I</w:t>
      </w:r>
      <w:r w:rsidR="00981CA8">
        <w:rPr>
          <w:rFonts w:ascii="Cambria" w:eastAsia="Times New Roman" w:hAnsi="Cambria" w:cs="Calibri"/>
          <w:szCs w:val="20"/>
          <w:bdr w:val="none" w:sz="0" w:space="0" w:color="auto"/>
          <w:lang w:eastAsia="en-US"/>
        </w:rPr>
        <w:t>P</w:t>
      </w:r>
      <w:r w:rsidRPr="00C819A9">
        <w:rPr>
          <w:rFonts w:ascii="Cambria" w:eastAsia="Times New Roman" w:hAnsi="Cambria" w:cs="Calibri"/>
          <w:szCs w:val="20"/>
          <w:bdr w:val="none" w:sz="0" w:space="0" w:color="auto"/>
          <w:lang w:eastAsia="en-US"/>
        </w:rPr>
        <w:t xml:space="preserve"> / NGO, with copy to PATRIP Foundation, detailing the grounds for the complaint with reference to the applicable provisions in the Tender Documents or other applicable regulations. Upon receipt of such a complaint the I</w:t>
      </w:r>
      <w:r w:rsidR="00981CA8">
        <w:rPr>
          <w:rFonts w:ascii="Cambria" w:eastAsia="Times New Roman" w:hAnsi="Cambria" w:cs="Calibri"/>
          <w:szCs w:val="20"/>
          <w:bdr w:val="none" w:sz="0" w:space="0" w:color="auto"/>
          <w:lang w:eastAsia="en-US"/>
        </w:rPr>
        <w:t>P</w:t>
      </w:r>
      <w:r w:rsidRPr="00C819A9">
        <w:rPr>
          <w:rFonts w:ascii="Cambria" w:eastAsia="Times New Roman" w:hAnsi="Cambria" w:cs="Calibri"/>
          <w:szCs w:val="20"/>
          <w:bdr w:val="none" w:sz="0" w:space="0" w:color="auto"/>
          <w:lang w:eastAsia="en-US"/>
        </w:rPr>
        <w:t xml:space="preserve"> / NGO shall promptly handle the complaint and respond to the complainant in writing detailing the result of the complaint’s handling. Should the handling of the complaint by the I</w:t>
      </w:r>
      <w:r w:rsidR="00981CA8">
        <w:rPr>
          <w:rFonts w:ascii="Cambria" w:eastAsia="Times New Roman" w:hAnsi="Cambria" w:cs="Calibri"/>
          <w:szCs w:val="20"/>
          <w:bdr w:val="none" w:sz="0" w:space="0" w:color="auto"/>
          <w:lang w:eastAsia="en-US"/>
        </w:rPr>
        <w:t>P</w:t>
      </w:r>
      <w:r w:rsidRPr="00C819A9">
        <w:rPr>
          <w:rFonts w:ascii="Cambria" w:eastAsia="Times New Roman" w:hAnsi="Cambria" w:cs="Calibri"/>
          <w:szCs w:val="20"/>
          <w:bdr w:val="none" w:sz="0" w:space="0" w:color="auto"/>
          <w:lang w:eastAsia="en-US"/>
        </w:rPr>
        <w:t xml:space="preserve"> / NGO not be possible within three (3) working days after the receipt of the complaint the I</w:t>
      </w:r>
      <w:r w:rsidR="00981CA8">
        <w:rPr>
          <w:rFonts w:ascii="Cambria" w:eastAsia="Times New Roman" w:hAnsi="Cambria" w:cs="Calibri"/>
          <w:szCs w:val="20"/>
          <w:bdr w:val="none" w:sz="0" w:space="0" w:color="auto"/>
          <w:lang w:eastAsia="en-US"/>
        </w:rPr>
        <w:t>P</w:t>
      </w:r>
      <w:r w:rsidRPr="00C819A9">
        <w:rPr>
          <w:rFonts w:ascii="Cambria" w:eastAsia="Times New Roman" w:hAnsi="Cambria" w:cs="Calibri"/>
          <w:szCs w:val="20"/>
          <w:bdr w:val="none" w:sz="0" w:space="0" w:color="auto"/>
          <w:lang w:eastAsia="en-US"/>
        </w:rPr>
        <w:t xml:space="preserve"> / NGO should at least acknowledge its receipt and respond to the complainant with the results of the complaint’s handling within ten (10) working days from the acknowledgment of the receipt.</w:t>
      </w:r>
    </w:p>
    <w:p w14:paraId="379FD45D" w14:textId="52D730A6" w:rsidR="00263614" w:rsidRPr="00C819A9" w:rsidRDefault="00263614" w:rsidP="0026361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s="Calibri"/>
          <w:szCs w:val="20"/>
          <w:bdr w:val="none" w:sz="0" w:space="0" w:color="auto"/>
          <w:lang w:eastAsia="en-US"/>
        </w:rPr>
      </w:pPr>
      <w:r w:rsidRPr="00C819A9">
        <w:rPr>
          <w:rFonts w:ascii="Cambria" w:eastAsia="Times New Roman" w:hAnsi="Cambria" w:cs="Calibri"/>
          <w:szCs w:val="20"/>
          <w:bdr w:val="none" w:sz="0" w:space="0" w:color="auto"/>
          <w:lang w:eastAsia="en-US"/>
        </w:rPr>
        <w:t>The I</w:t>
      </w:r>
      <w:r w:rsidR="00981CA8">
        <w:rPr>
          <w:rFonts w:ascii="Cambria" w:eastAsia="Times New Roman" w:hAnsi="Cambria" w:cs="Calibri"/>
          <w:szCs w:val="20"/>
          <w:bdr w:val="none" w:sz="0" w:space="0" w:color="auto"/>
          <w:lang w:eastAsia="en-US"/>
        </w:rPr>
        <w:t>P</w:t>
      </w:r>
      <w:r w:rsidRPr="00C819A9">
        <w:rPr>
          <w:rFonts w:ascii="Cambria" w:eastAsia="Times New Roman" w:hAnsi="Cambria" w:cs="Calibri"/>
          <w:szCs w:val="20"/>
          <w:bdr w:val="none" w:sz="0" w:space="0" w:color="auto"/>
          <w:lang w:eastAsia="en-US"/>
        </w:rPr>
        <w:t xml:space="preserve"> / NGO shall ensure that all complaints and its handling in a PATRIP Foundation financed Tender Process are brought to the knowledge of PATRIP Foundation for monitoring in due time. The award of a Contract shall not take place until all complaints have been handled adequately.</w:t>
      </w:r>
    </w:p>
    <w:p w14:paraId="643D52FD" w14:textId="77777777" w:rsidR="00263614" w:rsidRPr="00263614" w:rsidRDefault="00263614" w:rsidP="00C819A9"/>
    <w:p w14:paraId="34595D96" w14:textId="77777777" w:rsidR="00C455DB" w:rsidRPr="00A73D0F" w:rsidRDefault="00C455DB" w:rsidP="00C455D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b/>
          <w:color w:val="000000" w:themeColor="text1"/>
          <w:sz w:val="24"/>
          <w:szCs w:val="32"/>
        </w:rPr>
      </w:pPr>
      <w:r w:rsidRPr="00A73D0F">
        <w:rPr>
          <w:rFonts w:ascii="Cambria" w:hAnsi="Cambria"/>
        </w:rPr>
        <w:br w:type="page"/>
      </w:r>
    </w:p>
    <w:p w14:paraId="63680D4B" w14:textId="77777777" w:rsidR="00C455DB" w:rsidRPr="00A73D0F" w:rsidRDefault="00C455DB" w:rsidP="00B04D49">
      <w:pPr>
        <w:pStyle w:val="Heading1"/>
        <w:numPr>
          <w:ilvl w:val="0"/>
          <w:numId w:val="0"/>
        </w:numPr>
        <w:ind w:left="1152"/>
      </w:pPr>
      <w:bookmarkStart w:id="205" w:name="_Toc530904615"/>
      <w:bookmarkStart w:id="206" w:name="_Toc95719267"/>
      <w:bookmarkStart w:id="207" w:name="_Toc95719344"/>
      <w:bookmarkStart w:id="208" w:name="_Toc190694372"/>
      <w:r w:rsidRPr="00A73D0F">
        <w:lastRenderedPageBreak/>
        <w:t>AWARD OF CONTRACT</w:t>
      </w:r>
      <w:bookmarkEnd w:id="205"/>
      <w:bookmarkEnd w:id="206"/>
      <w:bookmarkEnd w:id="207"/>
      <w:bookmarkEnd w:id="208"/>
    </w:p>
    <w:p w14:paraId="29D2F33A" w14:textId="3025DCF4" w:rsidR="00C455DB" w:rsidRPr="00A73D0F" w:rsidRDefault="00C455DB" w:rsidP="007D6B73">
      <w:pPr>
        <w:pStyle w:val="Heading1"/>
        <w:numPr>
          <w:ilvl w:val="0"/>
          <w:numId w:val="43"/>
        </w:numPr>
      </w:pPr>
      <w:bookmarkStart w:id="209" w:name="_Ref493592847"/>
      <w:bookmarkStart w:id="210" w:name="_Toc530904616"/>
      <w:bookmarkStart w:id="211" w:name="_Toc95719268"/>
      <w:bookmarkStart w:id="212" w:name="_Toc95719345"/>
      <w:bookmarkStart w:id="213" w:name="_Toc190694373"/>
      <w:r w:rsidRPr="00A73D0F">
        <w:t>Award criteria</w:t>
      </w:r>
      <w:bookmarkEnd w:id="209"/>
      <w:bookmarkEnd w:id="210"/>
      <w:bookmarkEnd w:id="211"/>
      <w:bookmarkEnd w:id="212"/>
      <w:bookmarkEnd w:id="213"/>
    </w:p>
    <w:p w14:paraId="1CC9D103" w14:textId="24723B01" w:rsidR="00C455DB" w:rsidRPr="00A73D0F" w:rsidRDefault="00C455DB" w:rsidP="003D4A02">
      <w:pPr>
        <w:spacing w:line="276" w:lineRule="auto"/>
        <w:rPr>
          <w:rFonts w:ascii="Cambria" w:hAnsi="Cambria"/>
        </w:rPr>
      </w:pPr>
      <w:r w:rsidRPr="00A73D0F">
        <w:rPr>
          <w:rFonts w:ascii="Cambria" w:hAnsi="Cambria"/>
        </w:rPr>
        <w:t xml:space="preserve">Subject to paragraph </w:t>
      </w:r>
      <w:r w:rsidRPr="00A73D0F">
        <w:rPr>
          <w:rFonts w:ascii="Cambria" w:hAnsi="Cambria"/>
        </w:rPr>
        <w:fldChar w:fldCharType="begin"/>
      </w:r>
      <w:r w:rsidRPr="00A73D0F">
        <w:rPr>
          <w:rFonts w:ascii="Cambria" w:hAnsi="Cambria"/>
        </w:rPr>
        <w:instrText xml:space="preserve"> REF _Ref493590199 \r \h </w:instrText>
      </w:r>
      <w:r w:rsidR="003D4A02" w:rsidRPr="00A73D0F">
        <w:rPr>
          <w:rFonts w:ascii="Cambria" w:hAnsi="Cambria"/>
        </w:rPr>
        <w:instrText xml:space="preserve"> \* MERGEFORMAT </w:instrText>
      </w:r>
      <w:r w:rsidRPr="00A73D0F">
        <w:rPr>
          <w:rFonts w:ascii="Cambria" w:hAnsi="Cambria"/>
        </w:rPr>
      </w:r>
      <w:r w:rsidRPr="00A73D0F">
        <w:rPr>
          <w:rFonts w:ascii="Cambria" w:hAnsi="Cambria"/>
        </w:rPr>
        <w:fldChar w:fldCharType="separate"/>
      </w:r>
      <w:r w:rsidRPr="00A73D0F">
        <w:rPr>
          <w:rFonts w:ascii="Cambria" w:hAnsi="Cambria"/>
        </w:rPr>
        <w:t>29</w:t>
      </w:r>
      <w:r w:rsidRPr="00A73D0F">
        <w:rPr>
          <w:rFonts w:ascii="Cambria" w:hAnsi="Cambria"/>
        </w:rPr>
        <w:fldChar w:fldCharType="end"/>
      </w:r>
      <w:r w:rsidRPr="00A73D0F">
        <w:rPr>
          <w:rFonts w:ascii="Cambria" w:hAnsi="Cambria"/>
        </w:rPr>
        <w:t xml:space="preserve">, the </w:t>
      </w:r>
      <w:r w:rsidR="00982122">
        <w:rPr>
          <w:rFonts w:ascii="Cambria" w:hAnsi="Cambria"/>
        </w:rPr>
        <w:t>I</w:t>
      </w:r>
      <w:r w:rsidR="00981CA8">
        <w:rPr>
          <w:rFonts w:ascii="Cambria" w:hAnsi="Cambria"/>
        </w:rPr>
        <w:t>P</w:t>
      </w:r>
      <w:r w:rsidRPr="00A73D0F">
        <w:rPr>
          <w:rFonts w:ascii="Cambria" w:hAnsi="Cambria"/>
        </w:rPr>
        <w:t xml:space="preserve"> will award the Contract to the bidder whose tender has been determined to be substantially responsive to the tender documents and who has offered the lowest evaluated tender price, provided that such bidder has been determined to be qualified to perform the contract satisfactorily in accordance with the provisions in paragraph </w:t>
      </w:r>
      <w:r w:rsidRPr="00A73D0F">
        <w:rPr>
          <w:rFonts w:ascii="Cambria" w:hAnsi="Cambria"/>
        </w:rPr>
        <w:fldChar w:fldCharType="begin"/>
      </w:r>
      <w:r w:rsidRPr="00A73D0F">
        <w:rPr>
          <w:rFonts w:ascii="Cambria" w:hAnsi="Cambria"/>
        </w:rPr>
        <w:instrText xml:space="preserve"> REF _Ref493590282 \r \h </w:instrText>
      </w:r>
      <w:r w:rsidR="003D4A02" w:rsidRPr="00A73D0F">
        <w:rPr>
          <w:rFonts w:ascii="Cambria" w:hAnsi="Cambria"/>
        </w:rPr>
        <w:instrText xml:space="preserve"> \* MERGEFORMAT </w:instrText>
      </w:r>
      <w:r w:rsidRPr="00A73D0F">
        <w:rPr>
          <w:rFonts w:ascii="Cambria" w:hAnsi="Cambria"/>
        </w:rPr>
      </w:r>
      <w:r w:rsidRPr="00A73D0F">
        <w:rPr>
          <w:rFonts w:ascii="Cambria" w:hAnsi="Cambria"/>
        </w:rPr>
        <w:fldChar w:fldCharType="separate"/>
      </w:r>
      <w:r w:rsidRPr="00A73D0F">
        <w:rPr>
          <w:rFonts w:ascii="Cambria" w:hAnsi="Cambria"/>
        </w:rPr>
        <w:t>28.1</w:t>
      </w:r>
      <w:r w:rsidRPr="00A73D0F">
        <w:rPr>
          <w:rFonts w:ascii="Cambria" w:hAnsi="Cambria"/>
        </w:rPr>
        <w:fldChar w:fldCharType="end"/>
      </w:r>
      <w:r w:rsidRPr="00A73D0F">
        <w:rPr>
          <w:rFonts w:ascii="Cambria" w:hAnsi="Cambria"/>
        </w:rPr>
        <w:t>. The most advantageous bid determined based on this procedure after correction of any arithmetic errors will win the contract. The lowest bid price alone is generally not decisive.</w:t>
      </w:r>
    </w:p>
    <w:p w14:paraId="05642ADF" w14:textId="77777777" w:rsidR="00C455DB" w:rsidRPr="00A73D0F" w:rsidRDefault="00C455DB" w:rsidP="007D6B73">
      <w:pPr>
        <w:pStyle w:val="Heading1"/>
        <w:numPr>
          <w:ilvl w:val="0"/>
          <w:numId w:val="43"/>
        </w:numPr>
      </w:pPr>
      <w:bookmarkStart w:id="214" w:name="_Toc530904617"/>
      <w:bookmarkStart w:id="215" w:name="_Toc95719269"/>
      <w:bookmarkStart w:id="216" w:name="_Toc95719346"/>
      <w:bookmarkStart w:id="217" w:name="_Toc190694374"/>
      <w:r w:rsidRPr="00A73D0F">
        <w:t>Notification of Award</w:t>
      </w:r>
      <w:bookmarkEnd w:id="214"/>
      <w:bookmarkEnd w:id="215"/>
      <w:bookmarkEnd w:id="216"/>
      <w:bookmarkEnd w:id="217"/>
    </w:p>
    <w:p w14:paraId="6ECD6B20" w14:textId="1BE673F3"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Prior to expiration of the period of tender validity the </w:t>
      </w:r>
      <w:r w:rsidR="00982122">
        <w:rPr>
          <w:rFonts w:ascii="Cambria" w:hAnsi="Cambria"/>
          <w:sz w:val="20"/>
        </w:rPr>
        <w:t>I</w:t>
      </w:r>
      <w:r w:rsidR="00981CA8">
        <w:rPr>
          <w:rFonts w:ascii="Cambria" w:hAnsi="Cambria"/>
          <w:sz w:val="20"/>
        </w:rPr>
        <w:t>P</w:t>
      </w:r>
      <w:r w:rsidRPr="00A73D0F">
        <w:rPr>
          <w:rFonts w:ascii="Cambria" w:hAnsi="Cambria"/>
          <w:sz w:val="20"/>
        </w:rPr>
        <w:t xml:space="preserve"> will notify the successful bidder by fax, confirmed by registered or handed over letter, that its tender has been accepted. This will be announced by e-mail. The notification of award shall specify the sum which the </w:t>
      </w:r>
      <w:r w:rsidR="00982122">
        <w:rPr>
          <w:rFonts w:ascii="Cambria" w:hAnsi="Cambria"/>
          <w:sz w:val="20"/>
        </w:rPr>
        <w:t>I</w:t>
      </w:r>
      <w:r w:rsidR="00981CA8">
        <w:rPr>
          <w:rFonts w:ascii="Cambria" w:hAnsi="Cambria"/>
          <w:sz w:val="20"/>
        </w:rPr>
        <w:t>P</w:t>
      </w:r>
      <w:r w:rsidRPr="00A73D0F">
        <w:rPr>
          <w:rFonts w:ascii="Cambria" w:hAnsi="Cambria"/>
          <w:sz w:val="20"/>
        </w:rPr>
        <w:t xml:space="preserve"> will pay the Contractor in consideration of the execution and completion of the Works and the remedying of any defects therein by the Contractor as prescribed in the Contract (hereinafter and in the Conditions of Contract called “the Contract Price”). The </w:t>
      </w:r>
      <w:r w:rsidR="00982122">
        <w:rPr>
          <w:rFonts w:ascii="Cambria" w:hAnsi="Cambria"/>
          <w:sz w:val="20"/>
        </w:rPr>
        <w:t>I</w:t>
      </w:r>
      <w:r w:rsidR="00981CA8">
        <w:rPr>
          <w:rFonts w:ascii="Cambria" w:hAnsi="Cambria"/>
          <w:sz w:val="20"/>
        </w:rPr>
        <w:t>P</w:t>
      </w:r>
      <w:r w:rsidRPr="00A73D0F">
        <w:rPr>
          <w:rFonts w:ascii="Cambria" w:hAnsi="Cambria"/>
          <w:sz w:val="20"/>
        </w:rPr>
        <w:t xml:space="preserve"> reserves the right to reduce the scope of the works if contracting of the complete scope would exceed the available budget.</w:t>
      </w:r>
    </w:p>
    <w:p w14:paraId="59939AB7" w14:textId="1AD89336"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The notification of award (hereinafter and in the Conditions of Contract called the “Letter of </w:t>
      </w:r>
      <w:proofErr w:type="gramStart"/>
      <w:r w:rsidRPr="00A73D0F">
        <w:rPr>
          <w:rFonts w:ascii="Cambria" w:hAnsi="Cambria"/>
          <w:sz w:val="20"/>
        </w:rPr>
        <w:t>Acceptance“</w:t>
      </w:r>
      <w:proofErr w:type="gramEnd"/>
      <w:r w:rsidR="002532CA">
        <w:rPr>
          <w:rFonts w:ascii="Cambria" w:hAnsi="Cambria"/>
          <w:sz w:val="20"/>
        </w:rPr>
        <w:t>)</w:t>
      </w:r>
      <w:r w:rsidRPr="00A73D0F">
        <w:rPr>
          <w:rFonts w:ascii="Cambria" w:hAnsi="Cambria"/>
          <w:sz w:val="20"/>
        </w:rPr>
        <w:t xml:space="preserve"> will constitute the formation of the Contract.</w:t>
      </w:r>
    </w:p>
    <w:p w14:paraId="0EA3547F" w14:textId="29EACB9E" w:rsidR="00C455DB" w:rsidRPr="00A73D0F" w:rsidRDefault="00C455DB" w:rsidP="007D6B73">
      <w:pPr>
        <w:pStyle w:val="Heading1"/>
        <w:numPr>
          <w:ilvl w:val="0"/>
          <w:numId w:val="43"/>
        </w:numPr>
      </w:pPr>
      <w:bookmarkStart w:id="218" w:name="_Ref493590510"/>
      <w:bookmarkStart w:id="219" w:name="_Toc530904618"/>
      <w:bookmarkStart w:id="220" w:name="_Toc95719270"/>
      <w:bookmarkStart w:id="221" w:name="_Toc95719347"/>
      <w:bookmarkStart w:id="222" w:name="_Toc190694375"/>
      <w:r w:rsidRPr="00A73D0F">
        <w:t>Signing of Contract Agreement</w:t>
      </w:r>
      <w:bookmarkEnd w:id="218"/>
      <w:bookmarkEnd w:id="219"/>
      <w:bookmarkEnd w:id="220"/>
      <w:bookmarkEnd w:id="221"/>
      <w:bookmarkEnd w:id="222"/>
    </w:p>
    <w:p w14:paraId="2AED42D6" w14:textId="1E06F336" w:rsidR="00C455DB" w:rsidRPr="00A73D0F" w:rsidRDefault="00C455DB" w:rsidP="003D4A02">
      <w:pPr>
        <w:pStyle w:val="Heading2"/>
        <w:spacing w:before="0" w:after="0" w:line="276" w:lineRule="auto"/>
        <w:ind w:left="567"/>
        <w:rPr>
          <w:rFonts w:ascii="Cambria" w:hAnsi="Cambria"/>
          <w:sz w:val="20"/>
        </w:rPr>
      </w:pPr>
      <w:proofErr w:type="gramStart"/>
      <w:r w:rsidRPr="00A73D0F">
        <w:rPr>
          <w:rFonts w:ascii="Cambria" w:hAnsi="Cambria"/>
          <w:sz w:val="20"/>
        </w:rPr>
        <w:t>At the same time that</w:t>
      </w:r>
      <w:proofErr w:type="gramEnd"/>
      <w:r w:rsidRPr="00A73D0F">
        <w:rPr>
          <w:rFonts w:ascii="Cambria" w:hAnsi="Cambria"/>
          <w:sz w:val="20"/>
        </w:rPr>
        <w:t xml:space="preserve"> the </w:t>
      </w:r>
      <w:r w:rsidR="00981CA8">
        <w:rPr>
          <w:rFonts w:ascii="Cambria" w:hAnsi="Cambria"/>
          <w:sz w:val="20"/>
        </w:rPr>
        <w:t>IP</w:t>
      </w:r>
      <w:r w:rsidRPr="00A73D0F">
        <w:rPr>
          <w:rFonts w:ascii="Cambria" w:hAnsi="Cambria"/>
          <w:sz w:val="20"/>
        </w:rPr>
        <w:t xml:space="preserve"> notifies the successful bidder that its tender has been accepted, the </w:t>
      </w:r>
      <w:r w:rsidR="00982122">
        <w:rPr>
          <w:rFonts w:ascii="Cambria" w:hAnsi="Cambria"/>
          <w:sz w:val="20"/>
        </w:rPr>
        <w:t>I</w:t>
      </w:r>
      <w:r w:rsidR="00981CA8">
        <w:rPr>
          <w:rFonts w:ascii="Cambria" w:hAnsi="Cambria"/>
          <w:sz w:val="20"/>
        </w:rPr>
        <w:t>P</w:t>
      </w:r>
      <w:r w:rsidRPr="00A73D0F">
        <w:rPr>
          <w:rFonts w:ascii="Cambria" w:hAnsi="Cambria"/>
          <w:sz w:val="20"/>
        </w:rPr>
        <w:t xml:space="preserve"> will send the bidder the Agreement in the form provided in Section 5, paragraph 1, incorporating all understandings between the parties.</w:t>
      </w:r>
    </w:p>
    <w:p w14:paraId="6B29D625" w14:textId="0BAD18B1" w:rsidR="00C455DB" w:rsidRPr="00A73D0F" w:rsidRDefault="00C455DB" w:rsidP="003D4A02">
      <w:pPr>
        <w:pStyle w:val="Heading2"/>
        <w:spacing w:before="0" w:after="0" w:line="276" w:lineRule="auto"/>
        <w:ind w:left="567"/>
        <w:rPr>
          <w:rFonts w:ascii="Cambria" w:hAnsi="Cambria"/>
          <w:sz w:val="20"/>
        </w:rPr>
      </w:pPr>
      <w:bookmarkStart w:id="223" w:name="_Ref493590387"/>
      <w:r w:rsidRPr="00A73D0F">
        <w:rPr>
          <w:rFonts w:ascii="Cambria" w:hAnsi="Cambria"/>
          <w:sz w:val="20"/>
        </w:rPr>
        <w:t xml:space="preserve">Within twenty-eight (28) days of receipt of the Agreement, the successful bidder shall sign the Agreement and return it to the </w:t>
      </w:r>
      <w:r w:rsidR="00982122">
        <w:rPr>
          <w:rFonts w:ascii="Cambria" w:hAnsi="Cambria"/>
          <w:sz w:val="20"/>
        </w:rPr>
        <w:t>I</w:t>
      </w:r>
      <w:r w:rsidR="00981CA8">
        <w:rPr>
          <w:rFonts w:ascii="Cambria" w:hAnsi="Cambria"/>
          <w:sz w:val="20"/>
        </w:rPr>
        <w:t>P</w:t>
      </w:r>
      <w:r w:rsidRPr="00A73D0F">
        <w:rPr>
          <w:rFonts w:ascii="Cambria" w:hAnsi="Cambria"/>
          <w:sz w:val="20"/>
        </w:rPr>
        <w:t>, together with the required Performance Security.</w:t>
      </w:r>
      <w:bookmarkEnd w:id="223"/>
    </w:p>
    <w:p w14:paraId="3F093171" w14:textId="455556C8"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Upon fulfilment of paragraph </w:t>
      </w:r>
      <w:r w:rsidRPr="00A73D0F">
        <w:rPr>
          <w:rFonts w:ascii="Cambria" w:hAnsi="Cambria"/>
          <w:sz w:val="20"/>
        </w:rPr>
        <w:fldChar w:fldCharType="begin"/>
      </w:r>
      <w:r w:rsidRPr="00A73D0F">
        <w:rPr>
          <w:rFonts w:ascii="Cambria" w:hAnsi="Cambria"/>
          <w:sz w:val="20"/>
        </w:rPr>
        <w:instrText xml:space="preserve"> REF _Ref493590387 \r \h </w:instrText>
      </w:r>
      <w:r w:rsidR="00750FCD" w:rsidRPr="00A73D0F">
        <w:rPr>
          <w:rFonts w:ascii="Cambria" w:hAnsi="Cambria"/>
          <w:sz w:val="20"/>
        </w:rPr>
        <w:instrText xml:space="preserve"> \* MERGEFORMAT </w:instrText>
      </w:r>
      <w:r w:rsidRPr="00A73D0F">
        <w:rPr>
          <w:rFonts w:ascii="Cambria" w:hAnsi="Cambria"/>
          <w:sz w:val="20"/>
        </w:rPr>
      </w:r>
      <w:r w:rsidRPr="00A73D0F">
        <w:rPr>
          <w:rFonts w:ascii="Cambria" w:hAnsi="Cambria"/>
          <w:sz w:val="20"/>
        </w:rPr>
        <w:fldChar w:fldCharType="separate"/>
      </w:r>
      <w:r w:rsidRPr="00A73D0F">
        <w:rPr>
          <w:rFonts w:ascii="Cambria" w:hAnsi="Cambria"/>
          <w:sz w:val="20"/>
        </w:rPr>
        <w:t>3</w:t>
      </w:r>
      <w:r w:rsidR="00A22023">
        <w:rPr>
          <w:rFonts w:ascii="Cambria" w:hAnsi="Cambria"/>
          <w:sz w:val="20"/>
        </w:rPr>
        <w:t>3</w:t>
      </w:r>
      <w:r w:rsidRPr="00A73D0F">
        <w:rPr>
          <w:rFonts w:ascii="Cambria" w:hAnsi="Cambria"/>
          <w:sz w:val="20"/>
        </w:rPr>
        <w:t>.2</w:t>
      </w:r>
      <w:r w:rsidRPr="00A73D0F">
        <w:rPr>
          <w:rFonts w:ascii="Cambria" w:hAnsi="Cambria"/>
          <w:sz w:val="20"/>
        </w:rPr>
        <w:fldChar w:fldCharType="end"/>
      </w:r>
      <w:r w:rsidRPr="00A73D0F">
        <w:rPr>
          <w:rFonts w:ascii="Cambria" w:hAnsi="Cambria"/>
          <w:sz w:val="20"/>
        </w:rPr>
        <w:t xml:space="preserve">, the </w:t>
      </w:r>
      <w:r w:rsidR="00982122">
        <w:rPr>
          <w:rFonts w:ascii="Cambria" w:hAnsi="Cambria"/>
          <w:sz w:val="20"/>
        </w:rPr>
        <w:t>I</w:t>
      </w:r>
      <w:r w:rsidR="00981CA8">
        <w:rPr>
          <w:rFonts w:ascii="Cambria" w:hAnsi="Cambria"/>
          <w:sz w:val="20"/>
        </w:rPr>
        <w:t>P</w:t>
      </w:r>
      <w:r w:rsidRPr="00A73D0F">
        <w:rPr>
          <w:rFonts w:ascii="Cambria" w:hAnsi="Cambria"/>
          <w:sz w:val="20"/>
        </w:rPr>
        <w:t xml:space="preserve"> will promptly notify the other bidders that their bids have been unsuccessful and their Tender Security will be returned as promptly as possible, in accordance with paragraph </w:t>
      </w:r>
      <w:r w:rsidRPr="00A73D0F">
        <w:rPr>
          <w:rFonts w:ascii="Cambria" w:hAnsi="Cambria"/>
          <w:sz w:val="20"/>
        </w:rPr>
        <w:fldChar w:fldCharType="begin"/>
      </w:r>
      <w:r w:rsidRPr="00A73D0F">
        <w:rPr>
          <w:rFonts w:ascii="Cambria" w:hAnsi="Cambria"/>
          <w:sz w:val="20"/>
        </w:rPr>
        <w:instrText xml:space="preserve"> REF _Ref493590456 \r \h </w:instrText>
      </w:r>
      <w:r w:rsidR="00750FCD" w:rsidRPr="00A73D0F">
        <w:rPr>
          <w:rFonts w:ascii="Cambria" w:hAnsi="Cambria"/>
          <w:sz w:val="20"/>
        </w:rPr>
        <w:instrText xml:space="preserve"> \* MERGEFORMAT </w:instrText>
      </w:r>
      <w:r w:rsidRPr="00A73D0F">
        <w:rPr>
          <w:rFonts w:ascii="Cambria" w:hAnsi="Cambria"/>
          <w:sz w:val="20"/>
        </w:rPr>
      </w:r>
      <w:r w:rsidRPr="00A73D0F">
        <w:rPr>
          <w:rFonts w:ascii="Cambria" w:hAnsi="Cambria"/>
          <w:sz w:val="20"/>
        </w:rPr>
        <w:fldChar w:fldCharType="separate"/>
      </w:r>
      <w:r w:rsidRPr="00A73D0F">
        <w:rPr>
          <w:rFonts w:ascii="Cambria" w:hAnsi="Cambria"/>
          <w:sz w:val="20"/>
        </w:rPr>
        <w:t>17.5</w:t>
      </w:r>
      <w:r w:rsidRPr="00A73D0F">
        <w:rPr>
          <w:rFonts w:ascii="Cambria" w:hAnsi="Cambria"/>
          <w:sz w:val="20"/>
        </w:rPr>
        <w:fldChar w:fldCharType="end"/>
      </w:r>
      <w:r w:rsidRPr="00A73D0F">
        <w:rPr>
          <w:rFonts w:ascii="Cambria" w:hAnsi="Cambria"/>
          <w:sz w:val="20"/>
        </w:rPr>
        <w:t>.</w:t>
      </w:r>
    </w:p>
    <w:p w14:paraId="5EBA9A62" w14:textId="7158E58E" w:rsidR="00C455DB" w:rsidRPr="00A73D0F" w:rsidRDefault="00C455DB" w:rsidP="007D6B73">
      <w:pPr>
        <w:pStyle w:val="Heading1"/>
        <w:numPr>
          <w:ilvl w:val="0"/>
          <w:numId w:val="43"/>
        </w:numPr>
      </w:pPr>
      <w:bookmarkStart w:id="224" w:name="_Ref493592795"/>
      <w:bookmarkStart w:id="225" w:name="_Toc530904619"/>
      <w:bookmarkStart w:id="226" w:name="_Toc95719271"/>
      <w:bookmarkStart w:id="227" w:name="_Toc95719348"/>
      <w:bookmarkStart w:id="228" w:name="_Toc190694376"/>
      <w:r w:rsidRPr="00A73D0F">
        <w:t>Performance Security</w:t>
      </w:r>
      <w:bookmarkEnd w:id="224"/>
      <w:bookmarkEnd w:id="225"/>
      <w:bookmarkEnd w:id="226"/>
      <w:bookmarkEnd w:id="227"/>
      <w:bookmarkEnd w:id="228"/>
    </w:p>
    <w:p w14:paraId="37C195BE" w14:textId="17195A21" w:rsidR="00C455DB" w:rsidRPr="00A73D0F" w:rsidRDefault="00C455DB" w:rsidP="003D4A02">
      <w:pPr>
        <w:pStyle w:val="Heading2"/>
        <w:spacing w:before="0" w:after="0" w:line="276" w:lineRule="auto"/>
        <w:ind w:left="567"/>
        <w:rPr>
          <w:rFonts w:ascii="Cambria" w:hAnsi="Cambria"/>
          <w:sz w:val="20"/>
        </w:rPr>
      </w:pPr>
      <w:bookmarkStart w:id="229" w:name="_Ref493590530"/>
      <w:r w:rsidRPr="00A73D0F">
        <w:rPr>
          <w:rFonts w:ascii="Cambria" w:hAnsi="Cambria"/>
          <w:sz w:val="20"/>
        </w:rPr>
        <w:t xml:space="preserve">Within twenty-eight (28) days of receipt of the Letter of Acceptance from the </w:t>
      </w:r>
      <w:r w:rsidR="00982122">
        <w:rPr>
          <w:rFonts w:ascii="Cambria" w:hAnsi="Cambria"/>
          <w:sz w:val="20"/>
        </w:rPr>
        <w:t>I</w:t>
      </w:r>
      <w:r w:rsidR="00981CA8">
        <w:rPr>
          <w:rFonts w:ascii="Cambria" w:hAnsi="Cambria"/>
          <w:sz w:val="20"/>
        </w:rPr>
        <w:t>P</w:t>
      </w:r>
      <w:r w:rsidRPr="00A73D0F">
        <w:rPr>
          <w:rFonts w:ascii="Cambria" w:hAnsi="Cambria"/>
          <w:sz w:val="20"/>
        </w:rPr>
        <w:t xml:space="preserve">, the successful bidder shall furnish to the </w:t>
      </w:r>
      <w:r w:rsidR="00982122">
        <w:rPr>
          <w:rFonts w:ascii="Cambria" w:hAnsi="Cambria"/>
          <w:sz w:val="20"/>
        </w:rPr>
        <w:t>I</w:t>
      </w:r>
      <w:r w:rsidR="00981CA8">
        <w:rPr>
          <w:rFonts w:ascii="Cambria" w:hAnsi="Cambria"/>
          <w:sz w:val="20"/>
        </w:rPr>
        <w:t>P</w:t>
      </w:r>
      <w:r w:rsidRPr="00A73D0F">
        <w:rPr>
          <w:rFonts w:ascii="Cambria" w:hAnsi="Cambria"/>
          <w:sz w:val="20"/>
        </w:rPr>
        <w:t xml:space="preserve"> a Performance Security in accordance with the Conditions of Contract and in the form stipulated in the tender documents, or in another form acceptable to the </w:t>
      </w:r>
      <w:r w:rsidR="00982122">
        <w:rPr>
          <w:rFonts w:ascii="Cambria" w:hAnsi="Cambria"/>
          <w:sz w:val="20"/>
        </w:rPr>
        <w:t>I</w:t>
      </w:r>
      <w:r w:rsidR="00981CA8">
        <w:rPr>
          <w:rFonts w:ascii="Cambria" w:hAnsi="Cambria"/>
          <w:sz w:val="20"/>
        </w:rPr>
        <w:t>P</w:t>
      </w:r>
      <w:r w:rsidRPr="00A73D0F">
        <w:rPr>
          <w:rFonts w:ascii="Cambria" w:hAnsi="Cambria"/>
          <w:sz w:val="20"/>
        </w:rPr>
        <w:t>.</w:t>
      </w:r>
      <w:bookmarkEnd w:id="229"/>
    </w:p>
    <w:p w14:paraId="189A6255" w14:textId="0F9F7266"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Failure of the successful bidder to comply with the requirements of paragraphs </w:t>
      </w:r>
      <w:r w:rsidRPr="00A73D0F">
        <w:rPr>
          <w:rFonts w:ascii="Cambria" w:hAnsi="Cambria"/>
          <w:sz w:val="20"/>
        </w:rPr>
        <w:fldChar w:fldCharType="begin"/>
      </w:r>
      <w:r w:rsidRPr="00A73D0F">
        <w:rPr>
          <w:rFonts w:ascii="Cambria" w:hAnsi="Cambria"/>
          <w:sz w:val="20"/>
        </w:rPr>
        <w:instrText xml:space="preserve"> REF _Ref493590510 \r \h </w:instrText>
      </w:r>
      <w:r w:rsidR="00750FCD" w:rsidRPr="00A73D0F">
        <w:rPr>
          <w:rFonts w:ascii="Cambria" w:hAnsi="Cambria"/>
          <w:sz w:val="20"/>
        </w:rPr>
        <w:instrText xml:space="preserve"> \* MERGEFORMAT </w:instrText>
      </w:r>
      <w:r w:rsidRPr="00A73D0F">
        <w:rPr>
          <w:rFonts w:ascii="Cambria" w:hAnsi="Cambria"/>
          <w:sz w:val="20"/>
        </w:rPr>
      </w:r>
      <w:r w:rsidRPr="00A73D0F">
        <w:rPr>
          <w:rFonts w:ascii="Cambria" w:hAnsi="Cambria"/>
          <w:sz w:val="20"/>
        </w:rPr>
        <w:fldChar w:fldCharType="separate"/>
      </w:r>
      <w:r w:rsidRPr="00A73D0F">
        <w:rPr>
          <w:rFonts w:ascii="Cambria" w:hAnsi="Cambria"/>
          <w:sz w:val="20"/>
        </w:rPr>
        <w:t>3</w:t>
      </w:r>
      <w:r w:rsidR="003C06BF">
        <w:rPr>
          <w:rFonts w:ascii="Cambria" w:hAnsi="Cambria"/>
          <w:sz w:val="20"/>
        </w:rPr>
        <w:t>3.</w:t>
      </w:r>
      <w:r w:rsidRPr="00A73D0F">
        <w:rPr>
          <w:rFonts w:ascii="Cambria" w:hAnsi="Cambria"/>
          <w:sz w:val="20"/>
        </w:rPr>
        <w:t>2</w:t>
      </w:r>
      <w:r w:rsidRPr="00A73D0F">
        <w:rPr>
          <w:rFonts w:ascii="Cambria" w:hAnsi="Cambria"/>
          <w:sz w:val="20"/>
        </w:rPr>
        <w:fldChar w:fldCharType="end"/>
      </w:r>
      <w:r w:rsidRPr="00A73D0F">
        <w:rPr>
          <w:rFonts w:ascii="Cambria" w:hAnsi="Cambria"/>
          <w:sz w:val="20"/>
        </w:rPr>
        <w:t xml:space="preserve"> or </w:t>
      </w:r>
      <w:r w:rsidRPr="00A73D0F">
        <w:rPr>
          <w:rFonts w:ascii="Cambria" w:hAnsi="Cambria"/>
          <w:sz w:val="20"/>
        </w:rPr>
        <w:fldChar w:fldCharType="begin"/>
      </w:r>
      <w:r w:rsidRPr="00A73D0F">
        <w:rPr>
          <w:rFonts w:ascii="Cambria" w:hAnsi="Cambria"/>
          <w:sz w:val="20"/>
        </w:rPr>
        <w:instrText xml:space="preserve"> REF _Ref493590530 \r \h </w:instrText>
      </w:r>
      <w:r w:rsidR="00750FCD" w:rsidRPr="00A73D0F">
        <w:rPr>
          <w:rFonts w:ascii="Cambria" w:hAnsi="Cambria"/>
          <w:sz w:val="20"/>
        </w:rPr>
        <w:instrText xml:space="preserve"> \* MERGEFORMAT </w:instrText>
      </w:r>
      <w:r w:rsidRPr="00A73D0F">
        <w:rPr>
          <w:rFonts w:ascii="Cambria" w:hAnsi="Cambria"/>
          <w:sz w:val="20"/>
        </w:rPr>
      </w:r>
      <w:r w:rsidRPr="00A73D0F">
        <w:rPr>
          <w:rFonts w:ascii="Cambria" w:hAnsi="Cambria"/>
          <w:sz w:val="20"/>
        </w:rPr>
        <w:fldChar w:fldCharType="separate"/>
      </w:r>
      <w:r w:rsidRPr="00A73D0F">
        <w:rPr>
          <w:rFonts w:ascii="Cambria" w:hAnsi="Cambria"/>
          <w:sz w:val="20"/>
        </w:rPr>
        <w:t>3</w:t>
      </w:r>
      <w:r w:rsidR="003C06BF">
        <w:rPr>
          <w:rFonts w:ascii="Cambria" w:hAnsi="Cambria"/>
          <w:sz w:val="20"/>
        </w:rPr>
        <w:t>4</w:t>
      </w:r>
      <w:r w:rsidRPr="00A73D0F">
        <w:rPr>
          <w:rFonts w:ascii="Cambria" w:hAnsi="Cambria"/>
          <w:sz w:val="20"/>
        </w:rPr>
        <w:t>.1</w:t>
      </w:r>
      <w:r w:rsidRPr="00A73D0F">
        <w:rPr>
          <w:rFonts w:ascii="Cambria" w:hAnsi="Cambria"/>
          <w:sz w:val="20"/>
        </w:rPr>
        <w:fldChar w:fldCharType="end"/>
      </w:r>
      <w:r w:rsidRPr="00A73D0F">
        <w:rPr>
          <w:rFonts w:ascii="Cambria" w:hAnsi="Cambria"/>
          <w:sz w:val="20"/>
        </w:rPr>
        <w:t xml:space="preserve"> shall constitute sufficient grounds for the annulment of the award and forfeiture of the Tender Security, in which event the </w:t>
      </w:r>
      <w:r w:rsidR="00982122">
        <w:rPr>
          <w:rFonts w:ascii="Cambria" w:hAnsi="Cambria"/>
          <w:sz w:val="20"/>
        </w:rPr>
        <w:t>I</w:t>
      </w:r>
      <w:r w:rsidR="00981CA8">
        <w:rPr>
          <w:rFonts w:ascii="Cambria" w:hAnsi="Cambria"/>
          <w:sz w:val="20"/>
        </w:rPr>
        <w:t>P</w:t>
      </w:r>
      <w:r w:rsidRPr="00A73D0F">
        <w:rPr>
          <w:rFonts w:ascii="Cambria" w:hAnsi="Cambria"/>
          <w:sz w:val="20"/>
        </w:rPr>
        <w:t xml:space="preserve"> may make the award to the next lowest evaluated bidder or call for new bids.</w:t>
      </w:r>
    </w:p>
    <w:p w14:paraId="75BB1537" w14:textId="5F57432C"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The </w:t>
      </w:r>
      <w:r w:rsidR="00982122">
        <w:rPr>
          <w:rFonts w:ascii="Cambria" w:hAnsi="Cambria"/>
          <w:sz w:val="20"/>
        </w:rPr>
        <w:t>I</w:t>
      </w:r>
      <w:r w:rsidR="00981CA8">
        <w:rPr>
          <w:rFonts w:ascii="Cambria" w:hAnsi="Cambria"/>
          <w:sz w:val="20"/>
        </w:rPr>
        <w:t>P</w:t>
      </w:r>
      <w:r w:rsidRPr="00A73D0F">
        <w:rPr>
          <w:rFonts w:ascii="Cambria" w:hAnsi="Cambria"/>
          <w:sz w:val="20"/>
        </w:rPr>
        <w:t xml:space="preserve"> is not bound to select any company.</w:t>
      </w:r>
    </w:p>
    <w:p w14:paraId="2529E3FB" w14:textId="77777777"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 xml:space="preserve">The preparation and the submission of the qualification document is the responsibility of the </w:t>
      </w:r>
      <w:proofErr w:type="gramStart"/>
      <w:r w:rsidRPr="00A73D0F">
        <w:rPr>
          <w:rFonts w:ascii="Cambria" w:hAnsi="Cambria"/>
          <w:sz w:val="20"/>
        </w:rPr>
        <w:t>applicant</w:t>
      </w:r>
      <w:proofErr w:type="gramEnd"/>
      <w:r w:rsidRPr="00A73D0F">
        <w:rPr>
          <w:rFonts w:ascii="Cambria" w:hAnsi="Cambria"/>
          <w:sz w:val="20"/>
        </w:rPr>
        <w:t xml:space="preserve"> and no relief or consideration can be given for errors and omissions.</w:t>
      </w:r>
    </w:p>
    <w:p w14:paraId="531BD78B" w14:textId="77777777" w:rsidR="00C455DB" w:rsidRPr="00A73D0F" w:rsidRDefault="00C455DB" w:rsidP="003D4A02">
      <w:pPr>
        <w:pStyle w:val="Heading2"/>
        <w:spacing w:before="0" w:after="0" w:line="276" w:lineRule="auto"/>
        <w:ind w:left="567"/>
        <w:rPr>
          <w:rFonts w:ascii="Cambria" w:hAnsi="Cambria"/>
          <w:sz w:val="20"/>
        </w:rPr>
      </w:pPr>
      <w:r w:rsidRPr="00A73D0F">
        <w:rPr>
          <w:rFonts w:ascii="Cambria" w:hAnsi="Cambria"/>
          <w:sz w:val="20"/>
        </w:rPr>
        <w:t>After opening of the qualification documents until preparation of the short-list of the qualified companies, no communication of any type shall be entertained unless called for by the establish</w:t>
      </w:r>
      <w:r w:rsidRPr="00A73D0F">
        <w:rPr>
          <w:rFonts w:ascii="Cambria" w:hAnsi="Cambria"/>
          <w:sz w:val="20"/>
        </w:rPr>
        <w:softHyphen/>
        <w:t>ments.</w:t>
      </w:r>
    </w:p>
    <w:p w14:paraId="0E43FEAC" w14:textId="77777777" w:rsidR="001A0B22" w:rsidRPr="00A73D0F" w:rsidRDefault="001A0B22" w:rsidP="00C455DB">
      <w:pPr>
        <w:rPr>
          <w:rFonts w:ascii="Cambria" w:hAnsi="Cambria"/>
          <w:highlight w:val="yellow"/>
        </w:rPr>
        <w:sectPr w:rsidR="001A0B22" w:rsidRPr="00A73D0F" w:rsidSect="00C23C6F">
          <w:pgSz w:w="11900" w:h="16840"/>
          <w:pgMar w:top="1417" w:right="1417" w:bottom="1134" w:left="1417" w:header="708" w:footer="708" w:gutter="0"/>
          <w:pgNumType w:start="1"/>
          <w:cols w:space="708"/>
          <w:docGrid w:linePitch="360"/>
        </w:sectPr>
      </w:pPr>
    </w:p>
    <w:p w14:paraId="746DCC06" w14:textId="7E9E79DB" w:rsidR="005D07CD" w:rsidRPr="00A73D0F" w:rsidRDefault="008C639A" w:rsidP="005D07CD">
      <w:pPr>
        <w:jc w:val="right"/>
        <w:rPr>
          <w:rFonts w:ascii="Cambria" w:hAnsi="Cambria"/>
          <w:i/>
        </w:rPr>
      </w:pPr>
      <w:r w:rsidRPr="003472BC">
        <w:rPr>
          <w:rFonts w:ascii="Cambria" w:hAnsi="Cambria"/>
          <w:noProof/>
          <w:lang w:val="en-US" w:eastAsia="en-US"/>
        </w:rPr>
        <w:lastRenderedPageBreak/>
        <w:drawing>
          <wp:anchor distT="0" distB="0" distL="114300" distR="114300" simplePos="0" relativeHeight="251706368" behindDoc="0" locked="0" layoutInCell="1" allowOverlap="1" wp14:anchorId="5D99B787" wp14:editId="5DF4EF26">
            <wp:simplePos x="0" y="0"/>
            <wp:positionH relativeFrom="margin">
              <wp:posOffset>4159739</wp:posOffset>
            </wp:positionH>
            <wp:positionV relativeFrom="margin">
              <wp:align>top</wp:align>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1966399342"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45B0">
        <w:rPr>
          <w:noProof/>
        </w:rPr>
        <w:drawing>
          <wp:anchor distT="0" distB="0" distL="114300" distR="114300" simplePos="0" relativeHeight="251722752" behindDoc="0" locked="0" layoutInCell="1" allowOverlap="1" wp14:anchorId="20B5C112" wp14:editId="6E2255CC">
            <wp:simplePos x="3502660" y="899795"/>
            <wp:positionH relativeFrom="margin">
              <wp:align>left</wp:align>
            </wp:positionH>
            <wp:positionV relativeFrom="margin">
              <wp:align>top</wp:align>
            </wp:positionV>
            <wp:extent cx="1894205" cy="522605"/>
            <wp:effectExtent l="0" t="0" r="0" b="0"/>
            <wp:wrapSquare wrapText="bothSides"/>
            <wp:docPr id="1686906045" name="Picture 10"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Bild, das Schrift, Text, Logo, Grafiken enthält.&#10;&#10;Automatisch generierte Beschreibu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4205" cy="522605"/>
                    </a:xfrm>
                    <a:prstGeom prst="rect">
                      <a:avLst/>
                    </a:prstGeom>
                    <a:noFill/>
                    <a:ln>
                      <a:noFill/>
                    </a:ln>
                  </pic:spPr>
                </pic:pic>
              </a:graphicData>
            </a:graphic>
          </wp:anchor>
        </w:drawing>
      </w:r>
    </w:p>
    <w:p w14:paraId="3338F738" w14:textId="320EB16E" w:rsidR="005D07CD" w:rsidRPr="00A73D0F" w:rsidRDefault="005D07CD" w:rsidP="005D07CD">
      <w:pPr>
        <w:rPr>
          <w:rFonts w:ascii="Cambria" w:hAnsi="Cambria"/>
        </w:rPr>
      </w:pPr>
    </w:p>
    <w:p w14:paraId="2B70EEB2" w14:textId="77777777" w:rsidR="005D07CD" w:rsidRPr="00A73D0F" w:rsidRDefault="005D07CD" w:rsidP="005D07CD">
      <w:pPr>
        <w:rPr>
          <w:rFonts w:ascii="Cambria" w:hAnsi="Cambria"/>
        </w:rPr>
      </w:pPr>
    </w:p>
    <w:p w14:paraId="2681E3DB" w14:textId="77777777" w:rsidR="005D07CD" w:rsidRPr="00A73D0F" w:rsidRDefault="005D07CD" w:rsidP="005D07CD">
      <w:pPr>
        <w:rPr>
          <w:rFonts w:ascii="Cambria" w:hAnsi="Cambria"/>
        </w:rPr>
      </w:pPr>
    </w:p>
    <w:p w14:paraId="6B4D1611" w14:textId="77777777" w:rsidR="005D07CD" w:rsidRPr="00A73D0F" w:rsidRDefault="005D07CD" w:rsidP="005D07CD">
      <w:pPr>
        <w:rPr>
          <w:rFonts w:ascii="Cambria" w:hAnsi="Cambria"/>
        </w:rPr>
      </w:pPr>
    </w:p>
    <w:p w14:paraId="653FB7FB" w14:textId="77777777" w:rsidR="005D07CD" w:rsidRPr="00A73D0F" w:rsidRDefault="005D07CD" w:rsidP="005D07CD">
      <w:pPr>
        <w:rPr>
          <w:rFonts w:ascii="Cambria" w:hAnsi="Cambria"/>
        </w:rPr>
      </w:pPr>
    </w:p>
    <w:p w14:paraId="2F73C39E" w14:textId="77777777" w:rsidR="00CB5219" w:rsidRPr="00CB5219" w:rsidRDefault="00CB5219" w:rsidP="00CB5219">
      <w:pPr>
        <w:pStyle w:val="Title"/>
        <w:rPr>
          <w:rFonts w:ascii="Cambria" w:hAnsi="Cambria" w:cs="Arial"/>
        </w:rPr>
      </w:pPr>
      <w:r w:rsidRPr="00CB5219">
        <w:rPr>
          <w:rFonts w:ascii="Cambria" w:hAnsi="Cambria" w:cs="Arial"/>
        </w:rPr>
        <w:t>Hiring of Contractor</w:t>
      </w:r>
    </w:p>
    <w:p w14:paraId="07245F37" w14:textId="77777777" w:rsidR="00CB5219" w:rsidRPr="00CB5219" w:rsidRDefault="00CB5219" w:rsidP="00CB5219">
      <w:pPr>
        <w:pStyle w:val="Title"/>
        <w:rPr>
          <w:rFonts w:ascii="Cambria" w:hAnsi="Cambria" w:cs="Arial"/>
        </w:rPr>
      </w:pPr>
      <w:r w:rsidRPr="00CB5219">
        <w:rPr>
          <w:rFonts w:ascii="Cambria" w:hAnsi="Cambria" w:cs="Arial"/>
        </w:rPr>
        <w:t>for</w:t>
      </w:r>
    </w:p>
    <w:p w14:paraId="19657A27" w14:textId="1C49EF90" w:rsidR="00CB5219" w:rsidRPr="00CB5219" w:rsidRDefault="00CB5219" w:rsidP="00CB5219">
      <w:pPr>
        <w:pStyle w:val="Title"/>
        <w:rPr>
          <w:rFonts w:ascii="Cambria" w:hAnsi="Cambria" w:cs="Arial"/>
        </w:rPr>
      </w:pPr>
      <w:r w:rsidRPr="00CB5219">
        <w:rPr>
          <w:rFonts w:ascii="Cambria" w:hAnsi="Cambria" w:cs="Arial"/>
        </w:rPr>
        <w:t xml:space="preserve">Supply, Transportation, Installation, testing, and Commissioning of Electromechanical and Transmission &amp; Distribution (T&amp;D) Equipment of </w:t>
      </w:r>
      <w:proofErr w:type="spellStart"/>
      <w:r w:rsidRPr="00CB5219">
        <w:rPr>
          <w:rFonts w:ascii="Cambria" w:hAnsi="Cambria" w:cs="Arial"/>
        </w:rPr>
        <w:t>Zondrangram</w:t>
      </w:r>
      <w:proofErr w:type="spellEnd"/>
      <w:r w:rsidRPr="00CB5219">
        <w:rPr>
          <w:rFonts w:ascii="Cambria" w:hAnsi="Cambria" w:cs="Arial"/>
        </w:rPr>
        <w:t xml:space="preserve"> </w:t>
      </w:r>
      <w:r w:rsidR="002C70E4">
        <w:rPr>
          <w:rFonts w:ascii="Cambria" w:hAnsi="Cambria" w:cs="Arial"/>
        </w:rPr>
        <w:t xml:space="preserve">&amp; </w:t>
      </w:r>
      <w:proofErr w:type="spellStart"/>
      <w:r w:rsidR="002C70E4">
        <w:rPr>
          <w:rFonts w:ascii="Cambria" w:hAnsi="Cambria" w:cs="Arial"/>
        </w:rPr>
        <w:t>M</w:t>
      </w:r>
      <w:r w:rsidR="0012525B">
        <w:rPr>
          <w:rFonts w:ascii="Cambria" w:hAnsi="Cambria" w:cs="Arial"/>
        </w:rPr>
        <w:t>i</w:t>
      </w:r>
      <w:r w:rsidR="002C70E4">
        <w:rPr>
          <w:rFonts w:ascii="Cambria" w:hAnsi="Cambria" w:cs="Arial"/>
        </w:rPr>
        <w:t>ragram</w:t>
      </w:r>
      <w:proofErr w:type="spellEnd"/>
      <w:r w:rsidR="002C70E4">
        <w:rPr>
          <w:rFonts w:ascii="Cambria" w:hAnsi="Cambria" w:cs="Arial"/>
        </w:rPr>
        <w:t xml:space="preserve"> #01 </w:t>
      </w:r>
      <w:r w:rsidRPr="00CB5219">
        <w:rPr>
          <w:rFonts w:ascii="Cambria" w:hAnsi="Cambria" w:cs="Arial"/>
        </w:rPr>
        <w:t>MHP</w:t>
      </w:r>
      <w:r w:rsidR="002C70E4">
        <w:rPr>
          <w:rFonts w:ascii="Cambria" w:hAnsi="Cambria" w:cs="Arial"/>
        </w:rPr>
        <w:t>s</w:t>
      </w:r>
    </w:p>
    <w:p w14:paraId="650BF458" w14:textId="77777777" w:rsidR="00CB5219" w:rsidRPr="00CB5219" w:rsidRDefault="00CB5219" w:rsidP="00CB5219">
      <w:pPr>
        <w:pStyle w:val="Title"/>
        <w:rPr>
          <w:rFonts w:ascii="Cambria" w:hAnsi="Cambria" w:cs="Arial"/>
        </w:rPr>
      </w:pPr>
      <w:r w:rsidRPr="00CB5219">
        <w:rPr>
          <w:rFonts w:ascii="Cambria" w:hAnsi="Cambria" w:cs="Arial"/>
        </w:rPr>
        <w:t>Under</w:t>
      </w:r>
    </w:p>
    <w:p w14:paraId="16A9CD6E" w14:textId="77777777" w:rsidR="00CB5219" w:rsidRPr="00CB5219" w:rsidRDefault="00CB5219" w:rsidP="00CB5219">
      <w:pPr>
        <w:pStyle w:val="Title"/>
        <w:rPr>
          <w:rFonts w:ascii="Cambria" w:hAnsi="Cambria" w:cs="Arial"/>
        </w:rPr>
      </w:pPr>
      <w:r w:rsidRPr="00CB5219">
        <w:rPr>
          <w:rFonts w:ascii="Cambria" w:hAnsi="Cambria" w:cs="Arial"/>
        </w:rPr>
        <w:t>Improved Governance of the National Parks across the Wakhan Corridor</w:t>
      </w:r>
    </w:p>
    <w:p w14:paraId="0B3AB94D" w14:textId="77777777" w:rsidR="00CB5219" w:rsidRPr="00CB5219" w:rsidRDefault="00CB5219" w:rsidP="00CB5219">
      <w:pPr>
        <w:pStyle w:val="Title"/>
        <w:rPr>
          <w:rFonts w:ascii="Cambria" w:hAnsi="Cambria" w:cs="Arial"/>
        </w:rPr>
      </w:pPr>
      <w:r w:rsidRPr="00CB5219">
        <w:rPr>
          <w:rFonts w:ascii="Cambria" w:hAnsi="Cambria" w:cs="Arial"/>
        </w:rPr>
        <w:t>Broghil Valley Upper Chitral KPK</w:t>
      </w:r>
    </w:p>
    <w:p w14:paraId="1AFDB05B" w14:textId="66E36542" w:rsidR="005D07CD" w:rsidRPr="00A73D0F" w:rsidRDefault="00CB5219" w:rsidP="00CB5219">
      <w:pPr>
        <w:pStyle w:val="Title"/>
        <w:rPr>
          <w:rFonts w:ascii="Cambria" w:hAnsi="Cambria" w:cs="Arial"/>
        </w:rPr>
      </w:pPr>
      <w:r w:rsidRPr="00CB5219">
        <w:rPr>
          <w:rFonts w:ascii="Cambria" w:hAnsi="Cambria" w:cs="Arial"/>
        </w:rPr>
        <w:t>PAK-AKDN-CHI-003</w:t>
      </w:r>
    </w:p>
    <w:p w14:paraId="11635D8B" w14:textId="77777777" w:rsidR="005D07CD" w:rsidRPr="00A73D0F" w:rsidRDefault="005D07CD" w:rsidP="005D07CD">
      <w:pPr>
        <w:pStyle w:val="Title"/>
        <w:rPr>
          <w:rFonts w:ascii="Cambria" w:hAnsi="Cambria" w:cs="Arial"/>
        </w:rPr>
      </w:pPr>
    </w:p>
    <w:p w14:paraId="2C084B3E" w14:textId="4C5B4909" w:rsidR="005D07CD" w:rsidRPr="00A73D0F" w:rsidRDefault="000E3EB4" w:rsidP="000E3EB4">
      <w:pPr>
        <w:pStyle w:val="Heading7"/>
      </w:pPr>
      <w:bookmarkStart w:id="230" w:name="_Section_2:_Bid"/>
      <w:bookmarkStart w:id="231" w:name="_Ref530748526"/>
      <w:bookmarkEnd w:id="230"/>
      <w:r>
        <w:t xml:space="preserve">Section </w:t>
      </w:r>
      <w:r>
        <w:fldChar w:fldCharType="begin"/>
      </w:r>
      <w:r>
        <w:instrText xml:space="preserve"> SEQ Section \* ARABIC </w:instrText>
      </w:r>
      <w:r>
        <w:fldChar w:fldCharType="separate"/>
      </w:r>
      <w:r w:rsidR="00525027">
        <w:t>2</w:t>
      </w:r>
      <w:r>
        <w:fldChar w:fldCharType="end"/>
      </w:r>
      <w:bookmarkEnd w:id="231"/>
      <w:r w:rsidR="005D07CD" w:rsidRPr="00A73D0F">
        <w:t>: Bid Data Sheet (BDS)</w:t>
      </w:r>
    </w:p>
    <w:p w14:paraId="553B4C05" w14:textId="77777777" w:rsidR="005D07CD" w:rsidRPr="00A73D0F" w:rsidRDefault="005D07CD" w:rsidP="005D07CD">
      <w:pPr>
        <w:rPr>
          <w:rFonts w:ascii="Cambria" w:hAnsi="Cambria"/>
          <w:highlight w:val="yellow"/>
          <w:lang w:val="en-US"/>
        </w:rPr>
      </w:pPr>
    </w:p>
    <w:p w14:paraId="5EE050BE" w14:textId="77777777" w:rsidR="005D07CD" w:rsidRPr="00A73D0F" w:rsidRDefault="005D07CD" w:rsidP="005D07CD">
      <w:pPr>
        <w:rPr>
          <w:rFonts w:ascii="Cambria" w:hAnsi="Cambria"/>
          <w:highlight w:val="yellow"/>
          <w:lang w:val="en-US"/>
        </w:rPr>
      </w:pPr>
    </w:p>
    <w:p w14:paraId="5E8660FD" w14:textId="77777777" w:rsidR="005D07CD" w:rsidRPr="00A73D0F" w:rsidRDefault="005D07CD" w:rsidP="005D07CD">
      <w:pPr>
        <w:rPr>
          <w:rFonts w:ascii="Cambria" w:hAnsi="Cambria"/>
          <w:highlight w:val="yellow"/>
          <w:lang w:val="en-US"/>
        </w:rPr>
      </w:pPr>
    </w:p>
    <w:p w14:paraId="6443AD30" w14:textId="77777777" w:rsidR="005D07CD" w:rsidRPr="00A73D0F" w:rsidRDefault="005D07CD" w:rsidP="005D07CD">
      <w:pPr>
        <w:rPr>
          <w:rFonts w:ascii="Cambria" w:hAnsi="Cambria"/>
          <w:highlight w:val="yellow"/>
          <w:lang w:val="en-US"/>
        </w:rPr>
      </w:pPr>
    </w:p>
    <w:p w14:paraId="1357FE21" w14:textId="77777777" w:rsidR="005D07CD" w:rsidRPr="00A73D0F" w:rsidRDefault="005D07CD" w:rsidP="005D07CD">
      <w:pPr>
        <w:rPr>
          <w:rFonts w:ascii="Cambria" w:hAnsi="Cambria"/>
          <w:highlight w:val="yellow"/>
          <w:lang w:val="en-US"/>
        </w:rPr>
      </w:pPr>
    </w:p>
    <w:p w14:paraId="31BCFCD9" w14:textId="77777777" w:rsidR="005D07CD" w:rsidRPr="00A73D0F" w:rsidRDefault="005D07CD" w:rsidP="005D07CD">
      <w:pPr>
        <w:rPr>
          <w:rFonts w:ascii="Cambria" w:hAnsi="Cambria"/>
          <w:highlight w:val="yellow"/>
          <w:lang w:val="en-US"/>
        </w:rPr>
      </w:pPr>
    </w:p>
    <w:p w14:paraId="3A3CE7E6" w14:textId="77777777" w:rsidR="005D07CD" w:rsidRPr="00A73D0F" w:rsidRDefault="005D07CD" w:rsidP="005D07CD">
      <w:pPr>
        <w:rPr>
          <w:rFonts w:ascii="Cambria" w:hAnsi="Cambria"/>
          <w:highlight w:val="yellow"/>
          <w:lang w:val="en-US"/>
        </w:rPr>
      </w:pPr>
    </w:p>
    <w:p w14:paraId="4D993EF1" w14:textId="77777777" w:rsidR="005D07CD" w:rsidRPr="00A73D0F" w:rsidRDefault="005D07CD" w:rsidP="005D07CD">
      <w:pPr>
        <w:rPr>
          <w:rFonts w:ascii="Cambria" w:hAnsi="Cambria"/>
          <w:highlight w:val="yellow"/>
          <w:lang w:val="en-US"/>
        </w:rPr>
      </w:pPr>
    </w:p>
    <w:p w14:paraId="0B107BF8" w14:textId="77777777" w:rsidR="005D07CD" w:rsidRPr="00A73D0F" w:rsidRDefault="005D07CD" w:rsidP="005D07CD">
      <w:pPr>
        <w:rPr>
          <w:rFonts w:ascii="Cambria" w:hAnsi="Cambria"/>
          <w:highlight w:val="yellow"/>
          <w:lang w:val="en-US"/>
        </w:rPr>
      </w:pPr>
    </w:p>
    <w:p w14:paraId="12709976" w14:textId="77777777" w:rsidR="005D07CD" w:rsidRPr="00A73D0F" w:rsidRDefault="005D07CD" w:rsidP="005D07CD">
      <w:pPr>
        <w:rPr>
          <w:rFonts w:ascii="Cambria" w:hAnsi="Cambria"/>
          <w:highlight w:val="yellow"/>
          <w:lang w:val="en-US"/>
        </w:rPr>
      </w:pPr>
    </w:p>
    <w:p w14:paraId="04BBF879" w14:textId="77777777" w:rsidR="005D07CD" w:rsidRPr="00A73D0F" w:rsidRDefault="005D07CD" w:rsidP="005D07CD">
      <w:pPr>
        <w:rPr>
          <w:rFonts w:ascii="Cambria" w:hAnsi="Cambria"/>
          <w:highlight w:val="yellow"/>
          <w:lang w:val="en-US"/>
        </w:rPr>
      </w:pPr>
    </w:p>
    <w:p w14:paraId="3A37DAB4" w14:textId="77777777" w:rsidR="005D07CD" w:rsidRPr="00A73D0F" w:rsidRDefault="005D07CD" w:rsidP="005D07CD">
      <w:pPr>
        <w:rPr>
          <w:rFonts w:ascii="Cambria" w:hAnsi="Cambria"/>
          <w:highlight w:val="yellow"/>
          <w:lang w:val="en-US"/>
        </w:rPr>
      </w:pPr>
    </w:p>
    <w:p w14:paraId="0BCDED55" w14:textId="77777777" w:rsidR="005D07CD" w:rsidRPr="00A73D0F" w:rsidRDefault="005D07CD" w:rsidP="005D07CD">
      <w:pPr>
        <w:rPr>
          <w:rFonts w:ascii="Cambria" w:hAnsi="Cambria"/>
          <w:highlight w:val="yellow"/>
          <w:lang w:val="en-US"/>
        </w:rPr>
      </w:pPr>
    </w:p>
    <w:p w14:paraId="7616835B" w14:textId="77777777" w:rsidR="005D07CD" w:rsidRPr="00A73D0F" w:rsidRDefault="005D07CD" w:rsidP="005D07CD">
      <w:pPr>
        <w:rPr>
          <w:rFonts w:ascii="Cambria" w:hAnsi="Cambria"/>
          <w:highlight w:val="yellow"/>
          <w:lang w:val="en-US"/>
        </w:rPr>
      </w:pPr>
    </w:p>
    <w:p w14:paraId="321AB1E6" w14:textId="77777777" w:rsidR="005D07CD" w:rsidRPr="00A73D0F" w:rsidRDefault="005D07CD" w:rsidP="005D07CD">
      <w:pPr>
        <w:rPr>
          <w:rFonts w:ascii="Cambria" w:hAnsi="Cambria"/>
          <w:lang w:val="en-US"/>
        </w:rPr>
        <w:sectPr w:rsidR="005D07CD" w:rsidRPr="00A73D0F" w:rsidSect="00C23C6F">
          <w:headerReference w:type="default" r:id="rId21"/>
          <w:footerReference w:type="even" r:id="rId22"/>
          <w:footerReference w:type="default" r:id="rId23"/>
          <w:pgSz w:w="11900" w:h="16840"/>
          <w:pgMar w:top="1417" w:right="1417" w:bottom="1134" w:left="1417" w:header="708" w:footer="708" w:gutter="0"/>
          <w:pgNumType w:start="1"/>
          <w:cols w:space="708"/>
          <w:docGrid w:linePitch="360"/>
        </w:sectPr>
      </w:pPr>
    </w:p>
    <w:p w14:paraId="45279567" w14:textId="31B8E872" w:rsidR="005D07CD" w:rsidRPr="00A73D0F" w:rsidRDefault="005D07CD" w:rsidP="005D07CD">
      <w:pPr>
        <w:rPr>
          <w:rFonts w:ascii="Cambria" w:hAnsi="Cambria"/>
          <w:b/>
          <w:sz w:val="24"/>
          <w:lang w:val="en-US"/>
        </w:rPr>
      </w:pPr>
      <w:r w:rsidRPr="00A73D0F">
        <w:rPr>
          <w:rFonts w:ascii="Cambria" w:hAnsi="Cambria"/>
          <w:b/>
          <w:sz w:val="24"/>
          <w:lang w:val="en-US"/>
        </w:rPr>
        <w:lastRenderedPageBreak/>
        <w:t xml:space="preserve">Paragraph 1: Name and address of the </w:t>
      </w:r>
      <w:r w:rsidR="00982122">
        <w:rPr>
          <w:rFonts w:ascii="Cambria" w:hAnsi="Cambria"/>
          <w:b/>
          <w:sz w:val="24"/>
          <w:lang w:val="en-US"/>
        </w:rPr>
        <w:t>Implementing Partner</w:t>
      </w:r>
      <w:r w:rsidRPr="00A73D0F">
        <w:rPr>
          <w:rFonts w:ascii="Cambria" w:hAnsi="Cambria"/>
          <w:b/>
          <w:sz w:val="24"/>
          <w:lang w:val="en-US"/>
        </w:rPr>
        <w:t>:</w:t>
      </w:r>
    </w:p>
    <w:p w14:paraId="1E848997" w14:textId="5983B7E2" w:rsidR="00124ABC" w:rsidRPr="00124ABC" w:rsidRDefault="00124ABC" w:rsidP="00124ABC">
      <w:pPr>
        <w:rPr>
          <w:rFonts w:ascii="Cambria" w:hAnsi="Cambria"/>
          <w:iCs/>
          <w:lang w:val="en-US"/>
        </w:rPr>
      </w:pPr>
      <w:r w:rsidRPr="00124ABC">
        <w:rPr>
          <w:rFonts w:ascii="Cambria" w:hAnsi="Cambria"/>
          <w:iCs/>
          <w:lang w:val="en-US"/>
        </w:rPr>
        <w:t>Mr. Sajjad Hussain</w:t>
      </w:r>
    </w:p>
    <w:p w14:paraId="5D9F179B" w14:textId="77777777" w:rsidR="00124ABC" w:rsidRPr="00124ABC" w:rsidRDefault="00124ABC" w:rsidP="00124ABC">
      <w:pPr>
        <w:rPr>
          <w:rFonts w:ascii="Cambria" w:hAnsi="Cambria"/>
          <w:iCs/>
          <w:lang w:val="en-US"/>
        </w:rPr>
      </w:pPr>
      <w:r w:rsidRPr="00124ABC">
        <w:rPr>
          <w:rFonts w:ascii="Cambria" w:hAnsi="Cambria"/>
          <w:iCs/>
          <w:lang w:val="en-US"/>
        </w:rPr>
        <w:t xml:space="preserve">Regional Programme Manager </w:t>
      </w:r>
    </w:p>
    <w:p w14:paraId="3B598687" w14:textId="77777777" w:rsidR="00124ABC" w:rsidRPr="00124ABC" w:rsidRDefault="00124ABC" w:rsidP="00124ABC">
      <w:pPr>
        <w:rPr>
          <w:rFonts w:ascii="Cambria" w:hAnsi="Cambria"/>
          <w:iCs/>
          <w:lang w:val="en-US"/>
        </w:rPr>
      </w:pPr>
      <w:r w:rsidRPr="00124ABC">
        <w:rPr>
          <w:rFonts w:ascii="Cambria" w:hAnsi="Cambria"/>
          <w:iCs/>
          <w:lang w:val="en-US"/>
        </w:rPr>
        <w:t xml:space="preserve">Aga Khan Rural Support Programme, </w:t>
      </w:r>
    </w:p>
    <w:p w14:paraId="5CDA8F21" w14:textId="748AAE20" w:rsidR="00124ABC" w:rsidRPr="00124ABC" w:rsidRDefault="00124ABC" w:rsidP="00124ABC">
      <w:pPr>
        <w:rPr>
          <w:rFonts w:ascii="Cambria" w:hAnsi="Cambria"/>
          <w:iCs/>
          <w:highlight w:val="yellow"/>
          <w:lang w:val="en-US"/>
        </w:rPr>
      </w:pPr>
      <w:r w:rsidRPr="00124ABC">
        <w:rPr>
          <w:rFonts w:ascii="Cambria" w:hAnsi="Cambria"/>
          <w:iCs/>
          <w:lang w:val="en-US"/>
        </w:rPr>
        <w:t>Regional Programme Office near Shahi Qilla Chitral KPK</w:t>
      </w:r>
    </w:p>
    <w:p w14:paraId="5739D84B" w14:textId="77777777" w:rsidR="005D07CD" w:rsidRDefault="005D07CD" w:rsidP="005D07CD">
      <w:pPr>
        <w:rPr>
          <w:rFonts w:ascii="Cambria" w:hAnsi="Cambria"/>
          <w:b/>
          <w:lang w:val="en-US"/>
        </w:rPr>
      </w:pPr>
      <w:bookmarkStart w:id="232" w:name="_Ref492568074"/>
      <w:r w:rsidRPr="00A73D0F">
        <w:rPr>
          <w:rFonts w:ascii="Cambria" w:hAnsi="Cambria"/>
          <w:b/>
          <w:lang w:val="en-US"/>
        </w:rPr>
        <w:t>Paragraph 1: Description of Works</w:t>
      </w:r>
      <w:bookmarkEnd w:id="232"/>
    </w:p>
    <w:p w14:paraId="612BA33D" w14:textId="5B2B884B" w:rsidR="005D07CD" w:rsidRPr="00D75D80" w:rsidRDefault="0097765D" w:rsidP="0097765D">
      <w:pPr>
        <w:rPr>
          <w:rFonts w:ascii="Cambria" w:hAnsi="Cambria"/>
          <w:iCs/>
          <w:lang w:val="en-US"/>
        </w:rPr>
      </w:pPr>
      <w:r w:rsidRPr="00D75D80">
        <w:rPr>
          <w:rFonts w:ascii="Cambria" w:hAnsi="Cambria"/>
          <w:iCs/>
          <w:lang w:val="en-US"/>
        </w:rPr>
        <w:t xml:space="preserve">Under Improved governance of Natural Parks Across the Wakhan Corridor Project, the rehabilitation of </w:t>
      </w:r>
      <w:proofErr w:type="spellStart"/>
      <w:r w:rsidRPr="00D75D80">
        <w:rPr>
          <w:rFonts w:ascii="Cambria" w:hAnsi="Cambria"/>
          <w:iCs/>
          <w:lang w:val="en-US"/>
        </w:rPr>
        <w:t>Zondrangram</w:t>
      </w:r>
      <w:proofErr w:type="spellEnd"/>
      <w:r w:rsidRPr="00D75D80">
        <w:rPr>
          <w:rFonts w:ascii="Cambria" w:hAnsi="Cambria"/>
          <w:iCs/>
          <w:lang w:val="en-US"/>
        </w:rPr>
        <w:t xml:space="preserve"> </w:t>
      </w:r>
      <w:r w:rsidR="00470A5F" w:rsidRPr="00D75D80">
        <w:rPr>
          <w:rFonts w:ascii="Cambria" w:hAnsi="Cambria"/>
          <w:iCs/>
          <w:lang w:val="en-US"/>
        </w:rPr>
        <w:t xml:space="preserve">&amp; </w:t>
      </w:r>
      <w:proofErr w:type="spellStart"/>
      <w:r w:rsidR="00470A5F" w:rsidRPr="00D75D80">
        <w:rPr>
          <w:rFonts w:ascii="Cambria" w:hAnsi="Cambria"/>
          <w:iCs/>
          <w:lang w:val="en-US"/>
        </w:rPr>
        <w:t>M</w:t>
      </w:r>
      <w:r w:rsidR="00301A03">
        <w:rPr>
          <w:rFonts w:ascii="Cambria" w:hAnsi="Cambria"/>
          <w:iCs/>
          <w:lang w:val="en-US"/>
        </w:rPr>
        <w:t>i</w:t>
      </w:r>
      <w:r w:rsidR="00470A5F" w:rsidRPr="00D75D80">
        <w:rPr>
          <w:rFonts w:ascii="Cambria" w:hAnsi="Cambria"/>
          <w:iCs/>
          <w:lang w:val="en-US"/>
        </w:rPr>
        <w:t>ragram</w:t>
      </w:r>
      <w:proofErr w:type="spellEnd"/>
      <w:r w:rsidR="00470A5F" w:rsidRPr="00D75D80">
        <w:rPr>
          <w:rFonts w:ascii="Cambria" w:hAnsi="Cambria"/>
          <w:iCs/>
          <w:lang w:val="en-US"/>
        </w:rPr>
        <w:t xml:space="preserve"> #01 </w:t>
      </w:r>
      <w:r w:rsidRPr="00D75D80">
        <w:rPr>
          <w:rFonts w:ascii="Cambria" w:hAnsi="Cambria"/>
          <w:iCs/>
          <w:lang w:val="en-US"/>
        </w:rPr>
        <w:t>MHP</w:t>
      </w:r>
      <w:r w:rsidR="00470A5F" w:rsidRPr="00D75D80">
        <w:rPr>
          <w:rFonts w:ascii="Cambria" w:hAnsi="Cambria"/>
          <w:iCs/>
          <w:lang w:val="en-US"/>
        </w:rPr>
        <w:t>s</w:t>
      </w:r>
      <w:r w:rsidRPr="00D75D80">
        <w:rPr>
          <w:rFonts w:ascii="Cambria" w:hAnsi="Cambria"/>
          <w:iCs/>
          <w:lang w:val="en-US"/>
        </w:rPr>
        <w:t xml:space="preserve"> is carried out. The scope of work includes:</w:t>
      </w:r>
    </w:p>
    <w:p w14:paraId="2758ED73" w14:textId="0D8CD045" w:rsidR="00E078D9" w:rsidRPr="00D75D80" w:rsidRDefault="00E078D9" w:rsidP="00D75D80">
      <w:pPr>
        <w:rPr>
          <w:rFonts w:ascii="Cambria" w:hAnsi="Cambria"/>
          <w:iCs/>
          <w:lang w:val="en-US"/>
        </w:rPr>
      </w:pPr>
      <w:r w:rsidRPr="00D75D80">
        <w:rPr>
          <w:rFonts w:ascii="Cambria" w:hAnsi="Cambria"/>
          <w:iCs/>
          <w:lang w:val="en-US"/>
        </w:rPr>
        <w:t xml:space="preserve">In the </w:t>
      </w:r>
      <w:proofErr w:type="spellStart"/>
      <w:r w:rsidRPr="00D75D80">
        <w:rPr>
          <w:rFonts w:ascii="Cambria" w:hAnsi="Cambria"/>
          <w:b/>
          <w:bCs/>
          <w:iCs/>
          <w:u w:val="single"/>
          <w:lang w:val="en-US"/>
        </w:rPr>
        <w:t>Zondrang</w:t>
      </w:r>
      <w:r w:rsidR="00D75D80">
        <w:rPr>
          <w:rFonts w:ascii="Cambria" w:hAnsi="Cambria"/>
          <w:b/>
          <w:bCs/>
          <w:iCs/>
          <w:u w:val="single"/>
          <w:lang w:val="en-US"/>
        </w:rPr>
        <w:t>r</w:t>
      </w:r>
      <w:r w:rsidRPr="00D75D80">
        <w:rPr>
          <w:rFonts w:ascii="Cambria" w:hAnsi="Cambria"/>
          <w:b/>
          <w:bCs/>
          <w:iCs/>
          <w:u w:val="single"/>
          <w:lang w:val="en-US"/>
        </w:rPr>
        <w:t>am</w:t>
      </w:r>
      <w:proofErr w:type="spellEnd"/>
      <w:r w:rsidRPr="00D75D80">
        <w:rPr>
          <w:rFonts w:ascii="Cambria" w:hAnsi="Cambria"/>
          <w:b/>
          <w:bCs/>
          <w:iCs/>
          <w:u w:val="single"/>
          <w:lang w:val="en-US"/>
        </w:rPr>
        <w:t xml:space="preserve"> MHP</w:t>
      </w:r>
      <w:r w:rsidRPr="00D75D80">
        <w:rPr>
          <w:rFonts w:ascii="Cambria" w:hAnsi="Cambria"/>
          <w:iCs/>
          <w:lang w:val="en-US"/>
        </w:rPr>
        <w:t xml:space="preserve"> the electromechanical (E&amp;M) </w:t>
      </w:r>
      <w:proofErr w:type="gramStart"/>
      <w:r w:rsidRPr="00D75D80">
        <w:rPr>
          <w:rFonts w:ascii="Cambria" w:hAnsi="Cambria"/>
          <w:iCs/>
          <w:lang w:val="en-US"/>
        </w:rPr>
        <w:t>consist</w:t>
      </w:r>
      <w:proofErr w:type="gramEnd"/>
      <w:r w:rsidR="00D75D80">
        <w:rPr>
          <w:rFonts w:ascii="Cambria" w:hAnsi="Cambria"/>
          <w:iCs/>
          <w:lang w:val="en-US"/>
        </w:rPr>
        <w:t xml:space="preserve"> of</w:t>
      </w:r>
      <w:r w:rsidRPr="00D75D80">
        <w:rPr>
          <w:rFonts w:ascii="Cambria" w:hAnsi="Cambria"/>
          <w:iCs/>
          <w:lang w:val="en-US"/>
        </w:rPr>
        <w:t xml:space="preserve"> 140kW </w:t>
      </w:r>
      <w:proofErr w:type="gramStart"/>
      <w:r w:rsidRPr="00D75D80">
        <w:rPr>
          <w:rFonts w:ascii="Cambria" w:hAnsi="Cambria"/>
          <w:iCs/>
          <w:lang w:val="en-US"/>
        </w:rPr>
        <w:t>Cross-Flow</w:t>
      </w:r>
      <w:proofErr w:type="gramEnd"/>
      <w:r w:rsidRPr="00D75D80">
        <w:rPr>
          <w:rFonts w:ascii="Cambria" w:hAnsi="Cambria"/>
          <w:iCs/>
          <w:lang w:val="en-US"/>
        </w:rPr>
        <w:t xml:space="preserve"> Turbine, Hydraulic Governor, Panel Board, Four Core Cable, Sluice Gates,</w:t>
      </w:r>
      <w:r w:rsidR="00FD63B9">
        <w:rPr>
          <w:rFonts w:ascii="Cambria" w:hAnsi="Cambria"/>
          <w:iCs/>
          <w:lang w:val="en-US"/>
        </w:rPr>
        <w:t xml:space="preserve"> </w:t>
      </w:r>
      <w:r w:rsidR="00FD63B9" w:rsidRPr="00D75D80">
        <w:rPr>
          <w:rFonts w:ascii="Cambria" w:hAnsi="Cambria"/>
          <w:iCs/>
          <w:lang w:val="en-US"/>
        </w:rPr>
        <w:t>spillway</w:t>
      </w:r>
      <w:r w:rsidRPr="00D75D80">
        <w:rPr>
          <w:rFonts w:ascii="Cambria" w:hAnsi="Cambria"/>
          <w:iCs/>
          <w:lang w:val="en-US"/>
        </w:rPr>
        <w:t xml:space="preserve"> Flush Valve Sluice, Trash Rack, Expansion Joint</w:t>
      </w:r>
      <w:r w:rsidR="00D75D80">
        <w:rPr>
          <w:rFonts w:ascii="Cambria" w:hAnsi="Cambria"/>
          <w:iCs/>
          <w:lang w:val="en-US"/>
        </w:rPr>
        <w:t xml:space="preserve">. </w:t>
      </w:r>
      <w:r w:rsidRPr="00D75D80">
        <w:rPr>
          <w:rFonts w:ascii="Cambria" w:hAnsi="Cambria"/>
          <w:iCs/>
          <w:lang w:val="en-US"/>
        </w:rPr>
        <w:t xml:space="preserve">In </w:t>
      </w:r>
      <w:r w:rsidR="00D75D80" w:rsidRPr="00D75D80">
        <w:rPr>
          <w:rFonts w:ascii="Cambria" w:hAnsi="Cambria"/>
          <w:iCs/>
          <w:lang w:val="en-US"/>
        </w:rPr>
        <w:t>addition,</w:t>
      </w:r>
      <w:r w:rsidRPr="00D75D80">
        <w:rPr>
          <w:rFonts w:ascii="Cambria" w:hAnsi="Cambria"/>
          <w:iCs/>
          <w:lang w:val="en-US"/>
        </w:rPr>
        <w:t xml:space="preserve"> transmission and distribution equipment of MHP </w:t>
      </w:r>
      <w:r w:rsidR="00D75D80">
        <w:rPr>
          <w:rFonts w:ascii="Cambria" w:hAnsi="Cambria"/>
          <w:iCs/>
          <w:lang w:val="en-US"/>
        </w:rPr>
        <w:t xml:space="preserve">includes </w:t>
      </w:r>
      <w:r w:rsidRPr="00D75D80">
        <w:rPr>
          <w:rFonts w:ascii="Cambria" w:hAnsi="Cambria"/>
          <w:iCs/>
          <w:lang w:val="en-US"/>
        </w:rPr>
        <w:t xml:space="preserve">Electrical Iron Poles for both High Tension (HT) and Low Tension (LT), along with AAC (ANT) Conductor and ACSR (Gopher) Conductor. Other necessary items include Pin Insulators, Disk Insulators, D fuse Set, and </w:t>
      </w:r>
      <w:r w:rsidR="00D75D80">
        <w:rPr>
          <w:rFonts w:ascii="Cambria" w:hAnsi="Cambria"/>
          <w:iCs/>
          <w:lang w:val="en-US"/>
        </w:rPr>
        <w:t>M</w:t>
      </w:r>
      <w:r w:rsidRPr="00D75D80">
        <w:rPr>
          <w:rFonts w:ascii="Cambria" w:hAnsi="Cambria"/>
          <w:iCs/>
          <w:lang w:val="en-US"/>
        </w:rPr>
        <w:t>ultiple Step-Down Transformers. Further, the installation will require Cross Arms, Cross Arm Braces, Double Arming Bolts, and D Shackle Insulators. To ensure proper support and grounding, Stay Sets, Four Core Cable, Plate-Type Earthing System, GI Pipes, Rod-Type Earthing, and Lightning Arrestors will also be included.</w:t>
      </w:r>
      <w:r w:rsidR="00D75D80">
        <w:rPr>
          <w:rFonts w:ascii="Cambria" w:hAnsi="Cambria"/>
          <w:iCs/>
          <w:lang w:val="en-US"/>
        </w:rPr>
        <w:t xml:space="preserve">  </w:t>
      </w:r>
      <w:r w:rsidRPr="00D75D80">
        <w:rPr>
          <w:rFonts w:ascii="Cambria" w:hAnsi="Cambria"/>
          <w:iCs/>
          <w:lang w:val="en-US"/>
        </w:rPr>
        <w:t xml:space="preserve">The </w:t>
      </w:r>
      <w:r w:rsidR="001877F4" w:rsidRPr="00D75D80">
        <w:rPr>
          <w:rFonts w:ascii="Cambria" w:hAnsi="Cambria"/>
          <w:iCs/>
          <w:lang w:val="en-US"/>
        </w:rPr>
        <w:t>MHP</w:t>
      </w:r>
      <w:r w:rsidRPr="00D75D80">
        <w:rPr>
          <w:rFonts w:ascii="Cambria" w:hAnsi="Cambria"/>
          <w:iCs/>
          <w:lang w:val="en-US"/>
        </w:rPr>
        <w:t xml:space="preserve"> will also involve the electrification of the power plant, along with the associated installation costs (T&amp;D) and transportation costs for the required transmission and distribution equipment.</w:t>
      </w:r>
    </w:p>
    <w:p w14:paraId="269C3351" w14:textId="460CA31D" w:rsidR="001877F4" w:rsidRPr="00D75D80" w:rsidRDefault="001877F4" w:rsidP="001877F4">
      <w:pPr>
        <w:rPr>
          <w:rFonts w:ascii="Cambria" w:hAnsi="Cambria"/>
          <w:iCs/>
          <w:lang w:val="en-US"/>
        </w:rPr>
      </w:pPr>
      <w:r w:rsidRPr="00D75D80">
        <w:rPr>
          <w:rFonts w:ascii="Cambria" w:hAnsi="Cambria"/>
          <w:iCs/>
          <w:lang w:val="en-US"/>
        </w:rPr>
        <w:t xml:space="preserve">The E&amp;M equipment for the </w:t>
      </w:r>
      <w:proofErr w:type="spellStart"/>
      <w:r w:rsidRPr="00D75D80">
        <w:rPr>
          <w:rFonts w:ascii="Cambria" w:hAnsi="Cambria"/>
          <w:b/>
          <w:bCs/>
          <w:iCs/>
          <w:u w:val="single"/>
          <w:lang w:val="en-US"/>
        </w:rPr>
        <w:t>Miragram</w:t>
      </w:r>
      <w:proofErr w:type="spellEnd"/>
      <w:r w:rsidRPr="00D75D80">
        <w:rPr>
          <w:rFonts w:ascii="Cambria" w:hAnsi="Cambria"/>
          <w:b/>
          <w:bCs/>
          <w:iCs/>
          <w:u w:val="single"/>
          <w:lang w:val="en-US"/>
        </w:rPr>
        <w:t xml:space="preserve"> </w:t>
      </w:r>
      <w:r w:rsidR="00C22009">
        <w:rPr>
          <w:rFonts w:ascii="Cambria" w:hAnsi="Cambria"/>
          <w:b/>
          <w:bCs/>
          <w:iCs/>
          <w:u w:val="single"/>
          <w:lang w:val="en-US"/>
        </w:rPr>
        <w:t>MHP</w:t>
      </w:r>
      <w:r w:rsidRPr="00D75D80">
        <w:rPr>
          <w:rFonts w:ascii="Cambria" w:hAnsi="Cambria"/>
          <w:iCs/>
          <w:lang w:val="en-US"/>
        </w:rPr>
        <w:t xml:space="preserve"> c</w:t>
      </w:r>
      <w:r w:rsidR="00C22009">
        <w:rPr>
          <w:rFonts w:ascii="Cambria" w:hAnsi="Cambria"/>
          <w:iCs/>
          <w:lang w:val="en-US"/>
        </w:rPr>
        <w:t>omprise</w:t>
      </w:r>
      <w:r w:rsidR="00301A03">
        <w:rPr>
          <w:rFonts w:ascii="Cambria" w:hAnsi="Cambria"/>
          <w:iCs/>
          <w:lang w:val="en-US"/>
        </w:rPr>
        <w:t>s</w:t>
      </w:r>
      <w:r w:rsidRPr="00D75D80">
        <w:rPr>
          <w:rFonts w:ascii="Cambria" w:hAnsi="Cambria"/>
          <w:iCs/>
          <w:lang w:val="en-US"/>
        </w:rPr>
        <w:t xml:space="preserve"> a 50kW </w:t>
      </w:r>
      <w:r w:rsidR="004B2D4B" w:rsidRPr="00D75D80">
        <w:rPr>
          <w:rFonts w:ascii="Cambria" w:hAnsi="Cambria"/>
          <w:iCs/>
          <w:lang w:val="en-US"/>
        </w:rPr>
        <w:t>Crossflow</w:t>
      </w:r>
      <w:r w:rsidRPr="00D75D80">
        <w:rPr>
          <w:rFonts w:ascii="Cambria" w:hAnsi="Cambria"/>
          <w:iCs/>
          <w:lang w:val="en-US"/>
        </w:rPr>
        <w:t xml:space="preserve"> Turbine, a 50kW Alternator, Mild Steel Penstock Pipe, Air Vent Pipe, Butterfly Valve, Panel Board, Hydraulic Governor, Four Core Cable, Sluice Gates, Flush Valve Sluice, Trash Rack, Expansion Joint, and MS Pipes for the spillway.</w:t>
      </w:r>
      <w:r w:rsidR="00FD63B9">
        <w:rPr>
          <w:rFonts w:ascii="Cambria" w:hAnsi="Cambria"/>
          <w:iCs/>
          <w:lang w:val="en-US"/>
        </w:rPr>
        <w:t xml:space="preserve"> </w:t>
      </w:r>
      <w:r w:rsidRPr="00D75D80">
        <w:rPr>
          <w:rFonts w:ascii="Cambria" w:hAnsi="Cambria"/>
          <w:iCs/>
          <w:lang w:val="en-US"/>
        </w:rPr>
        <w:t xml:space="preserve"> </w:t>
      </w:r>
      <w:r w:rsidR="00FD63B9">
        <w:rPr>
          <w:rFonts w:ascii="Cambria" w:hAnsi="Cambria"/>
          <w:iCs/>
          <w:lang w:val="en-US"/>
        </w:rPr>
        <w:t>T</w:t>
      </w:r>
      <w:r w:rsidRPr="00D75D80">
        <w:rPr>
          <w:rFonts w:ascii="Cambria" w:hAnsi="Cambria"/>
          <w:iCs/>
          <w:lang w:val="en-US"/>
        </w:rPr>
        <w:t>he transmission and distribution (T&amp;D)</w:t>
      </w:r>
      <w:r w:rsidR="00FD63B9">
        <w:rPr>
          <w:rFonts w:ascii="Cambria" w:hAnsi="Cambria"/>
          <w:iCs/>
          <w:lang w:val="en-US"/>
        </w:rPr>
        <w:t xml:space="preserve"> include</w:t>
      </w:r>
      <w:r w:rsidRPr="00D75D80">
        <w:rPr>
          <w:rFonts w:ascii="Cambria" w:hAnsi="Cambria"/>
          <w:iCs/>
          <w:lang w:val="en-US"/>
        </w:rPr>
        <w:t xml:space="preserve"> will include Electrical Iron Poles for both High Tension (HT) and Low Tension (LT) lines, along with AAC (ANT) Conductor and ACSR (Gopher) Conductor. Additional necessary items include Pin Insulators, Disk Insulators, and a D Fuse Set. The Step-Up Transformer and Step-Down Transformer will also be installed to regulate voltage levels. Other essential components include Cross Arms, Cross Arm Braces, Double Arming Bolts, and D Shackle Insulators. To ensure proper grounding and protection, the system will </w:t>
      </w:r>
      <w:r w:rsidR="004B2D4B">
        <w:rPr>
          <w:rFonts w:ascii="Cambria" w:hAnsi="Cambria"/>
          <w:iCs/>
          <w:lang w:val="en-US"/>
        </w:rPr>
        <w:t>have</w:t>
      </w:r>
      <w:r w:rsidRPr="00D75D80">
        <w:rPr>
          <w:rFonts w:ascii="Cambria" w:hAnsi="Cambria"/>
          <w:iCs/>
          <w:lang w:val="en-US"/>
        </w:rPr>
        <w:t xml:space="preserve"> Stay Sets, Plate-Type Earthing System, GI Pipes, and Lightning Arrestors. The project will also include the electrification of the power plant, along with installation costs and transportation costs for the T&amp;D equipment.</w:t>
      </w:r>
      <w:r w:rsidR="004B2D4B" w:rsidRPr="00D75D80">
        <w:rPr>
          <w:rFonts w:ascii="Cambria" w:hAnsi="Cambria"/>
          <w:iCs/>
          <w:lang w:val="en-US"/>
        </w:rPr>
        <w:t xml:space="preserve"> Along with the procurement of these components, the installation and testing costs for </w:t>
      </w:r>
      <w:r w:rsidR="004B2D4B">
        <w:rPr>
          <w:rFonts w:ascii="Cambria" w:hAnsi="Cambria"/>
          <w:iCs/>
          <w:lang w:val="en-US"/>
        </w:rPr>
        <w:t xml:space="preserve">both </w:t>
      </w:r>
      <w:proofErr w:type="spellStart"/>
      <w:r w:rsidR="004B2D4B">
        <w:rPr>
          <w:rFonts w:ascii="Cambria" w:hAnsi="Cambria"/>
          <w:iCs/>
          <w:lang w:val="en-US"/>
        </w:rPr>
        <w:t>the</w:t>
      </w:r>
      <w:r w:rsidR="004B2D4B" w:rsidRPr="00D75D80">
        <w:rPr>
          <w:rFonts w:ascii="Cambria" w:hAnsi="Cambria"/>
          <w:iCs/>
          <w:lang w:val="en-US"/>
        </w:rPr>
        <w:t>E&amp;M</w:t>
      </w:r>
      <w:proofErr w:type="spellEnd"/>
      <w:r w:rsidR="004B2D4B">
        <w:rPr>
          <w:rFonts w:ascii="Cambria" w:hAnsi="Cambria"/>
          <w:iCs/>
          <w:lang w:val="en-US"/>
        </w:rPr>
        <w:t>/T&amp;</w:t>
      </w:r>
      <w:proofErr w:type="gramStart"/>
      <w:r w:rsidR="004B2D4B">
        <w:rPr>
          <w:rFonts w:ascii="Cambria" w:hAnsi="Cambria"/>
          <w:iCs/>
          <w:lang w:val="en-US"/>
        </w:rPr>
        <w:t xml:space="preserve">D </w:t>
      </w:r>
      <w:r w:rsidR="004B2D4B" w:rsidRPr="00D75D80">
        <w:rPr>
          <w:rFonts w:ascii="Cambria" w:hAnsi="Cambria"/>
          <w:iCs/>
          <w:lang w:val="en-US"/>
        </w:rPr>
        <w:t xml:space="preserve"> equipment</w:t>
      </w:r>
      <w:proofErr w:type="gramEnd"/>
      <w:r w:rsidR="004B2D4B" w:rsidRPr="00D75D80">
        <w:rPr>
          <w:rFonts w:ascii="Cambria" w:hAnsi="Cambria"/>
          <w:iCs/>
          <w:lang w:val="en-US"/>
        </w:rPr>
        <w:t xml:space="preserve"> will be covered, along with transportation costs for the equipment</w:t>
      </w:r>
    </w:p>
    <w:p w14:paraId="4C4FAB50" w14:textId="77D2FE38" w:rsidR="003C6EA6" w:rsidRPr="00D75D80" w:rsidRDefault="003C6EA6" w:rsidP="003C6EA6">
      <w:pPr>
        <w:rPr>
          <w:rFonts w:ascii="Cambria" w:hAnsi="Cambria"/>
          <w:iCs/>
          <w:lang w:val="en-US"/>
        </w:rPr>
      </w:pPr>
      <w:r w:rsidRPr="00D75D80">
        <w:rPr>
          <w:rFonts w:ascii="Cambria" w:hAnsi="Cambria"/>
          <w:iCs/>
          <w:lang w:val="en-US"/>
        </w:rPr>
        <w:t xml:space="preserve">All the activities of the project will be carried out following guidelines of </w:t>
      </w:r>
      <w:r w:rsidR="004B2D4B" w:rsidRPr="00D75D80">
        <w:rPr>
          <w:rFonts w:ascii="Cambria" w:hAnsi="Cambria"/>
          <w:iCs/>
          <w:lang w:val="en-US"/>
        </w:rPr>
        <w:t>the Environmental</w:t>
      </w:r>
      <w:r w:rsidRPr="00D75D80">
        <w:rPr>
          <w:rFonts w:ascii="Cambria" w:hAnsi="Cambria"/>
          <w:iCs/>
          <w:lang w:val="en-US"/>
        </w:rPr>
        <w:t xml:space="preserve"> and Social Management Plan (ESMP)</w:t>
      </w:r>
      <w:r w:rsidR="004B2D4B">
        <w:rPr>
          <w:rFonts w:ascii="Cambria" w:hAnsi="Cambria"/>
          <w:iCs/>
          <w:lang w:val="en-US"/>
        </w:rPr>
        <w:t>.</w:t>
      </w:r>
      <w:r w:rsidRPr="00D75D80">
        <w:rPr>
          <w:rFonts w:ascii="Cambria" w:hAnsi="Cambria"/>
          <w:iCs/>
          <w:lang w:val="en-US"/>
        </w:rPr>
        <w:t xml:space="preserve"> </w:t>
      </w:r>
    </w:p>
    <w:p w14:paraId="272FF0E5" w14:textId="1D03BC70" w:rsidR="003C6EA6" w:rsidRPr="00D75D80" w:rsidRDefault="00CA139A" w:rsidP="003C6EA6">
      <w:pPr>
        <w:rPr>
          <w:rFonts w:ascii="Cambria" w:hAnsi="Cambria"/>
          <w:iCs/>
          <w:lang w:val="en-US"/>
        </w:rPr>
      </w:pPr>
      <w:proofErr w:type="gramStart"/>
      <w:r w:rsidRPr="00D75D80">
        <w:rPr>
          <w:rFonts w:ascii="Cambria" w:hAnsi="Cambria"/>
          <w:iCs/>
          <w:lang w:val="en-US"/>
        </w:rPr>
        <w:t>Estimate</w:t>
      </w:r>
      <w:proofErr w:type="gramEnd"/>
      <w:r w:rsidRPr="00D75D80">
        <w:rPr>
          <w:rFonts w:ascii="Cambria" w:hAnsi="Cambria"/>
          <w:iCs/>
          <w:lang w:val="en-US"/>
        </w:rPr>
        <w:t xml:space="preserve"> of</w:t>
      </w:r>
      <w:r w:rsidR="003C6EA6" w:rsidRPr="00D75D80">
        <w:rPr>
          <w:rFonts w:ascii="Cambria" w:hAnsi="Cambria"/>
          <w:iCs/>
          <w:lang w:val="en-US"/>
        </w:rPr>
        <w:t xml:space="preserve"> these activities are realistically based on the actual market rates</w:t>
      </w:r>
      <w:r w:rsidRPr="00D75D80">
        <w:rPr>
          <w:rFonts w:ascii="Cambria" w:hAnsi="Cambria"/>
          <w:iCs/>
          <w:lang w:val="en-US"/>
        </w:rPr>
        <w:t xml:space="preserve"> and trends</w:t>
      </w:r>
      <w:r w:rsidR="003C6EA6" w:rsidRPr="00D75D80">
        <w:rPr>
          <w:rFonts w:ascii="Cambria" w:hAnsi="Cambria"/>
          <w:iCs/>
          <w:lang w:val="en-US"/>
        </w:rPr>
        <w:t xml:space="preserve">.  </w:t>
      </w:r>
      <w:r w:rsidR="006572CF" w:rsidRPr="00D75D80">
        <w:rPr>
          <w:rFonts w:ascii="Cambria" w:hAnsi="Cambria"/>
          <w:iCs/>
          <w:lang w:val="en-US"/>
        </w:rPr>
        <w:t xml:space="preserve">As the execution lifecycle would span a 12-month period, the bidders are advised to submit their bids with realistic </w:t>
      </w:r>
      <w:r w:rsidR="004B2D4B">
        <w:rPr>
          <w:rFonts w:ascii="Cambria" w:hAnsi="Cambria"/>
          <w:iCs/>
          <w:lang w:val="en-US"/>
        </w:rPr>
        <w:t>calculation</w:t>
      </w:r>
      <w:r w:rsidR="006572CF" w:rsidRPr="00D75D80">
        <w:rPr>
          <w:rFonts w:ascii="Cambria" w:hAnsi="Cambria"/>
          <w:iCs/>
          <w:lang w:val="en-US"/>
        </w:rPr>
        <w:t xml:space="preserve"> based on current market </w:t>
      </w:r>
      <w:r w:rsidRPr="00D75D80">
        <w:rPr>
          <w:rFonts w:ascii="Cambria" w:hAnsi="Cambria"/>
          <w:iCs/>
          <w:lang w:val="en-US"/>
        </w:rPr>
        <w:t xml:space="preserve">rates and </w:t>
      </w:r>
      <w:r w:rsidR="006572CF" w:rsidRPr="00D75D80">
        <w:rPr>
          <w:rFonts w:ascii="Cambria" w:hAnsi="Cambria"/>
          <w:iCs/>
          <w:lang w:val="en-US"/>
        </w:rPr>
        <w:t xml:space="preserve">trends. Otherwise, no </w:t>
      </w:r>
      <w:r w:rsidR="00C777BD">
        <w:rPr>
          <w:rFonts w:ascii="Cambria" w:hAnsi="Cambria"/>
          <w:iCs/>
          <w:lang w:val="en-US"/>
        </w:rPr>
        <w:t xml:space="preserve">price </w:t>
      </w:r>
      <w:r w:rsidR="006572CF" w:rsidRPr="00D75D80">
        <w:rPr>
          <w:rFonts w:ascii="Cambria" w:hAnsi="Cambria"/>
          <w:iCs/>
          <w:lang w:val="en-US"/>
        </w:rPr>
        <w:t xml:space="preserve">escalation will be admissible to original scope of work even in case of extension of project beyond the stipulated timeframe.  Also, the bid must entertain the difficulty and remoteness factors of the project/activity areas in question. </w:t>
      </w:r>
    </w:p>
    <w:p w14:paraId="32227D93" w14:textId="77777777" w:rsidR="005D07CD" w:rsidRPr="00A73D0F" w:rsidRDefault="005D07CD" w:rsidP="005D07CD">
      <w:pPr>
        <w:rPr>
          <w:rFonts w:ascii="Cambria" w:hAnsi="Cambria"/>
          <w:b/>
          <w:sz w:val="24"/>
          <w:lang w:val="en-US"/>
        </w:rPr>
      </w:pPr>
      <w:r w:rsidRPr="00A73D0F">
        <w:rPr>
          <w:rFonts w:ascii="Cambria" w:hAnsi="Cambria"/>
          <w:b/>
          <w:sz w:val="24"/>
          <w:lang w:val="en-US"/>
        </w:rPr>
        <w:t>Paragraph 1: Time for Completion of the Works</w:t>
      </w:r>
    </w:p>
    <w:p w14:paraId="11209D51" w14:textId="5FF2525E" w:rsidR="004B2D4B" w:rsidRDefault="004B2D4B" w:rsidP="004B2D4B">
      <w:pPr>
        <w:rPr>
          <w:rFonts w:ascii="Cambria" w:hAnsi="Cambria"/>
          <w:iCs/>
        </w:rPr>
      </w:pPr>
      <w:r w:rsidRPr="004B2D4B">
        <w:rPr>
          <w:rFonts w:ascii="Cambria" w:hAnsi="Cambria"/>
          <w:iCs/>
        </w:rPr>
        <w:t xml:space="preserve">The project </w:t>
      </w:r>
      <w:r>
        <w:rPr>
          <w:rFonts w:ascii="Cambria" w:hAnsi="Cambria"/>
          <w:iCs/>
        </w:rPr>
        <w:t>must be</w:t>
      </w:r>
      <w:r w:rsidRPr="004B2D4B">
        <w:rPr>
          <w:rFonts w:ascii="Cambria" w:hAnsi="Cambria"/>
          <w:iCs/>
        </w:rPr>
        <w:t xml:space="preserve"> complet</w:t>
      </w:r>
      <w:r>
        <w:rPr>
          <w:rFonts w:ascii="Cambria" w:hAnsi="Cambria"/>
          <w:iCs/>
        </w:rPr>
        <w:t>ed</w:t>
      </w:r>
      <w:r w:rsidRPr="004B2D4B">
        <w:rPr>
          <w:rFonts w:ascii="Cambria" w:hAnsi="Cambria"/>
          <w:iCs/>
        </w:rPr>
        <w:t xml:space="preserve"> within a period of twelve (12) months, inclusive of the slack season.</w:t>
      </w:r>
    </w:p>
    <w:p w14:paraId="3A2BE234" w14:textId="00F6A4E5" w:rsidR="005D07CD" w:rsidRPr="00A73D0F" w:rsidRDefault="005D07CD" w:rsidP="004B2D4B">
      <w:pPr>
        <w:rPr>
          <w:rFonts w:ascii="Cambria" w:hAnsi="Cambria"/>
          <w:b/>
          <w:sz w:val="24"/>
          <w:lang w:val="en-US"/>
        </w:rPr>
      </w:pPr>
      <w:r w:rsidRPr="00A73D0F">
        <w:rPr>
          <w:rFonts w:ascii="Cambria" w:hAnsi="Cambria"/>
          <w:b/>
          <w:sz w:val="24"/>
          <w:lang w:val="en-US"/>
        </w:rPr>
        <w:t>Paragraph 8: Pre-Bid meeting or site visit</w:t>
      </w:r>
    </w:p>
    <w:p w14:paraId="024EAAE1" w14:textId="4239BD84" w:rsidR="00F82107" w:rsidRPr="003472BC" w:rsidRDefault="004B2D4B" w:rsidP="004B2D4B">
      <w:pPr>
        <w:rPr>
          <w:rFonts w:ascii="Cambria" w:hAnsi="Cambria"/>
          <w:i/>
        </w:rPr>
      </w:pPr>
      <w:r w:rsidRPr="004B2D4B">
        <w:rPr>
          <w:rFonts w:ascii="Cambria" w:hAnsi="Cambria"/>
        </w:rPr>
        <w:t>A pre-bid meeting will be conducted at the Regional Programme Office of AKRSP following the tender advertisement. During this meeting, all bid requirements will be presented to interested companies, and any queries from bidders will be addressed with necessary clarifications.</w:t>
      </w:r>
      <w:r>
        <w:rPr>
          <w:rFonts w:ascii="Cambria" w:hAnsi="Cambria"/>
        </w:rPr>
        <w:t xml:space="preserve"> </w:t>
      </w:r>
      <w:r w:rsidR="00F82107">
        <w:rPr>
          <w:rFonts w:ascii="Cambria" w:hAnsi="Cambria"/>
          <w:i/>
        </w:rPr>
        <w:t>Participation</w:t>
      </w:r>
      <w:r w:rsidR="00F82107" w:rsidRPr="003472BC">
        <w:rPr>
          <w:rFonts w:ascii="Cambria" w:hAnsi="Cambria"/>
          <w:i/>
        </w:rPr>
        <w:t xml:space="preserve"> is not mandatory. Meeting minutes will be sent to all bidders who have expressed their interest in the bid. AKRSP will also assist if any bidder shows interest </w:t>
      </w:r>
      <w:r w:rsidR="00F82107">
        <w:rPr>
          <w:rFonts w:ascii="Cambria" w:hAnsi="Cambria"/>
          <w:i/>
        </w:rPr>
        <w:t>in</w:t>
      </w:r>
      <w:r w:rsidR="00F82107" w:rsidRPr="003472BC">
        <w:rPr>
          <w:rFonts w:ascii="Cambria" w:hAnsi="Cambria"/>
          <w:i/>
        </w:rPr>
        <w:t xml:space="preserve"> site visit before submission and any field</w:t>
      </w:r>
      <w:r w:rsidR="00F82107">
        <w:rPr>
          <w:rFonts w:ascii="Cambria" w:hAnsi="Cambria"/>
          <w:i/>
        </w:rPr>
        <w:t xml:space="preserve"> related</w:t>
      </w:r>
      <w:r w:rsidR="00F82107" w:rsidRPr="003472BC">
        <w:rPr>
          <w:rFonts w:ascii="Cambria" w:hAnsi="Cambria"/>
          <w:i/>
        </w:rPr>
        <w:t xml:space="preserve"> expenses will not be borne by AKRSP. </w:t>
      </w:r>
    </w:p>
    <w:p w14:paraId="1EFE1C6F" w14:textId="54D8DC54" w:rsidR="00F82107" w:rsidRPr="003472BC" w:rsidRDefault="00F82107" w:rsidP="00F82107">
      <w:pPr>
        <w:rPr>
          <w:rFonts w:ascii="Cambria" w:hAnsi="Cambria"/>
          <w:i/>
        </w:rPr>
      </w:pPr>
      <w:r>
        <w:rPr>
          <w:rFonts w:ascii="Cambria" w:hAnsi="Cambria"/>
          <w:i/>
        </w:rPr>
        <w:lastRenderedPageBreak/>
        <w:t>The exact</w:t>
      </w:r>
      <w:r w:rsidRPr="003472BC">
        <w:rPr>
          <w:rFonts w:ascii="Cambria" w:hAnsi="Cambria"/>
          <w:i/>
        </w:rPr>
        <w:t xml:space="preserve"> time, date</w:t>
      </w:r>
      <w:r>
        <w:rPr>
          <w:rFonts w:ascii="Cambria" w:hAnsi="Cambria"/>
          <w:i/>
        </w:rPr>
        <w:t>,</w:t>
      </w:r>
      <w:r w:rsidRPr="003472BC">
        <w:rPr>
          <w:rFonts w:ascii="Cambria" w:hAnsi="Cambria"/>
          <w:i/>
        </w:rPr>
        <w:t xml:space="preserve"> and venue </w:t>
      </w:r>
      <w:r>
        <w:rPr>
          <w:rFonts w:ascii="Cambria" w:hAnsi="Cambria"/>
          <w:i/>
        </w:rPr>
        <w:t>have been</w:t>
      </w:r>
      <w:r w:rsidRPr="003472BC">
        <w:rPr>
          <w:rFonts w:ascii="Cambria" w:hAnsi="Cambria"/>
          <w:i/>
        </w:rPr>
        <w:t xml:space="preserve"> </w:t>
      </w:r>
      <w:r>
        <w:rPr>
          <w:rFonts w:ascii="Cambria" w:hAnsi="Cambria"/>
          <w:i/>
        </w:rPr>
        <w:t>provided</w:t>
      </w:r>
      <w:r w:rsidRPr="003472BC">
        <w:rPr>
          <w:rFonts w:ascii="Cambria" w:hAnsi="Cambria"/>
          <w:i/>
        </w:rPr>
        <w:t xml:space="preserve"> in the tender advertisement</w:t>
      </w:r>
      <w:r w:rsidR="00727B26">
        <w:rPr>
          <w:rFonts w:ascii="Cambria" w:hAnsi="Cambria"/>
          <w:i/>
        </w:rPr>
        <w:t xml:space="preserve">. </w:t>
      </w:r>
      <w:r w:rsidRPr="003472BC">
        <w:rPr>
          <w:rFonts w:ascii="Cambria" w:hAnsi="Cambria"/>
          <w:i/>
        </w:rPr>
        <w:t xml:space="preserve">  </w:t>
      </w:r>
    </w:p>
    <w:p w14:paraId="34264866" w14:textId="77777777" w:rsidR="005D07CD" w:rsidRPr="00A73D0F" w:rsidRDefault="005D07CD" w:rsidP="005D07CD">
      <w:pPr>
        <w:rPr>
          <w:rFonts w:ascii="Cambria" w:hAnsi="Cambria"/>
          <w:b/>
          <w:sz w:val="24"/>
          <w:lang w:val="en-US"/>
        </w:rPr>
      </w:pPr>
      <w:r w:rsidRPr="00A73D0F">
        <w:rPr>
          <w:rFonts w:ascii="Cambria" w:hAnsi="Cambria"/>
          <w:b/>
          <w:sz w:val="24"/>
          <w:lang w:val="en-US"/>
        </w:rPr>
        <w:t>Paragraph 9: Content of tender documents</w:t>
      </w:r>
    </w:p>
    <w:p w14:paraId="76F83AE1" w14:textId="25338673" w:rsidR="005D07CD" w:rsidRPr="00A73D0F" w:rsidRDefault="005D07CD" w:rsidP="008F16BC">
      <w:pPr>
        <w:rPr>
          <w:rFonts w:ascii="Cambria" w:hAnsi="Cambria"/>
          <w:highlight w:val="yellow"/>
        </w:rPr>
      </w:pPr>
      <w:r w:rsidRPr="00A73D0F">
        <w:rPr>
          <w:rFonts w:ascii="Cambria" w:hAnsi="Cambria"/>
          <w:lang w:val="en-US"/>
        </w:rPr>
        <w:t xml:space="preserve">Beyond the documents specified in paragraph 9 of Section 1, </w:t>
      </w:r>
      <w:r w:rsidR="008F16BC">
        <w:rPr>
          <w:rFonts w:ascii="Cambria" w:hAnsi="Cambria"/>
          <w:lang w:val="en-US"/>
        </w:rPr>
        <w:t xml:space="preserve">no other document is </w:t>
      </w:r>
      <w:r w:rsidR="002F4F4F">
        <w:rPr>
          <w:rFonts w:ascii="Cambria" w:hAnsi="Cambria"/>
          <w:lang w:val="en-US"/>
        </w:rPr>
        <w:t>needed,</w:t>
      </w:r>
      <w:r w:rsidR="008F16BC">
        <w:rPr>
          <w:rFonts w:ascii="Cambria" w:hAnsi="Cambria"/>
          <w:lang w:val="en-US"/>
        </w:rPr>
        <w:t xml:space="preserve"> and bidders are advised to be specific and avoid redundancy. </w:t>
      </w:r>
    </w:p>
    <w:p w14:paraId="2BF7B8C9" w14:textId="77777777" w:rsidR="005D07CD" w:rsidRPr="00A73D0F" w:rsidRDefault="005D07CD" w:rsidP="005D07CD">
      <w:pPr>
        <w:rPr>
          <w:rFonts w:ascii="Cambria" w:hAnsi="Cambria"/>
          <w:b/>
          <w:sz w:val="24"/>
          <w:lang w:val="en-US"/>
        </w:rPr>
      </w:pPr>
      <w:r w:rsidRPr="00A73D0F">
        <w:rPr>
          <w:rFonts w:ascii="Cambria" w:hAnsi="Cambria"/>
          <w:b/>
          <w:sz w:val="24"/>
          <w:lang w:val="en-US"/>
        </w:rPr>
        <w:t>Paragraph 12: Language of Bid</w:t>
      </w:r>
    </w:p>
    <w:p w14:paraId="5978B1FD" w14:textId="77777777" w:rsidR="005D07CD" w:rsidRPr="00A73D0F" w:rsidRDefault="005D07CD" w:rsidP="005D07CD">
      <w:pPr>
        <w:rPr>
          <w:rFonts w:ascii="Cambria" w:hAnsi="Cambria"/>
          <w:lang w:val="en-US"/>
        </w:rPr>
      </w:pPr>
      <w:r w:rsidRPr="00A73D0F">
        <w:rPr>
          <w:rFonts w:ascii="Cambria" w:hAnsi="Cambria"/>
          <w:lang w:val="en-US"/>
        </w:rPr>
        <w:t>The language of the Tender and the Contract Documents will be English.</w:t>
      </w:r>
    </w:p>
    <w:p w14:paraId="06510EE1" w14:textId="77777777" w:rsidR="005D07CD" w:rsidRPr="00A73D0F" w:rsidRDefault="005D07CD" w:rsidP="005D07CD">
      <w:pPr>
        <w:rPr>
          <w:rFonts w:ascii="Cambria" w:hAnsi="Cambria"/>
          <w:b/>
          <w:sz w:val="24"/>
          <w:lang w:val="en-US"/>
        </w:rPr>
      </w:pPr>
      <w:r w:rsidRPr="00A73D0F">
        <w:rPr>
          <w:rFonts w:ascii="Cambria" w:hAnsi="Cambria"/>
          <w:b/>
          <w:sz w:val="24"/>
          <w:lang w:val="en-US"/>
        </w:rPr>
        <w:t>Paragraph 13: Qualifying Requirement</w:t>
      </w:r>
    </w:p>
    <w:p w14:paraId="6EB48AA7" w14:textId="77777777" w:rsidR="005D07CD" w:rsidRPr="00A73D0F" w:rsidRDefault="005D07CD" w:rsidP="005D07CD">
      <w:pPr>
        <w:rPr>
          <w:rFonts w:ascii="Cambria" w:hAnsi="Cambria"/>
          <w:lang w:val="en-US"/>
        </w:rPr>
      </w:pPr>
      <w:r w:rsidRPr="00A73D0F">
        <w:rPr>
          <w:rFonts w:ascii="Cambria" w:hAnsi="Cambria"/>
          <w:lang w:val="en-US"/>
        </w:rPr>
        <w:t xml:space="preserve">Qualification documents will only be considered </w:t>
      </w:r>
      <w:proofErr w:type="gramStart"/>
      <w:r w:rsidRPr="00A73D0F">
        <w:rPr>
          <w:rFonts w:ascii="Cambria" w:hAnsi="Cambria"/>
          <w:lang w:val="en-US"/>
        </w:rPr>
        <w:t>from</w:t>
      </w:r>
      <w:proofErr w:type="gramEnd"/>
      <w:r w:rsidRPr="00A73D0F">
        <w:rPr>
          <w:rFonts w:ascii="Cambria" w:hAnsi="Cambria"/>
          <w:lang w:val="en-US"/>
        </w:rPr>
        <w:t xml:space="preserve"> companies who have complied fully with the criteria as described.</w:t>
      </w:r>
    </w:p>
    <w:p w14:paraId="1F381C5C" w14:textId="77777777" w:rsidR="005D07CD" w:rsidRPr="00A73D0F" w:rsidRDefault="005D07CD" w:rsidP="005D07CD">
      <w:pPr>
        <w:rPr>
          <w:rFonts w:ascii="Cambria" w:hAnsi="Cambria"/>
          <w:b/>
          <w:sz w:val="24"/>
          <w:lang w:val="en-US"/>
        </w:rPr>
      </w:pPr>
      <w:r w:rsidRPr="00A73D0F">
        <w:rPr>
          <w:rFonts w:ascii="Cambria" w:hAnsi="Cambria"/>
          <w:b/>
          <w:sz w:val="24"/>
          <w:lang w:val="en-US"/>
        </w:rPr>
        <w:t>Paragraph 13.1e: Work Experience</w:t>
      </w:r>
    </w:p>
    <w:p w14:paraId="5BF848BA" w14:textId="77777777" w:rsidR="000147C0" w:rsidRDefault="000147C0" w:rsidP="005D07CD">
      <w:pPr>
        <w:rPr>
          <w:rFonts w:ascii="Cambria" w:hAnsi="Cambria"/>
          <w:highlight w:val="green"/>
          <w:lang w:val="en-US"/>
        </w:rPr>
      </w:pPr>
    </w:p>
    <w:p w14:paraId="4E783226" w14:textId="77777777" w:rsidR="000147C0" w:rsidRPr="000147C0" w:rsidRDefault="000147C0" w:rsidP="000147C0">
      <w:pPr>
        <w:rPr>
          <w:rFonts w:ascii="Cambria" w:hAnsi="Cambria"/>
          <w:lang w:val="en-US"/>
        </w:rPr>
      </w:pPr>
      <w:r w:rsidRPr="000147C0">
        <w:rPr>
          <w:rFonts w:ascii="Cambria" w:hAnsi="Cambria"/>
          <w:lang w:val="en-US"/>
        </w:rPr>
        <w:t>The Bidder shall present min. 03 (three) relevant MHP project references for assignments of a similar scope and approach:</w:t>
      </w:r>
    </w:p>
    <w:p w14:paraId="7428B5F1" w14:textId="7E000ABC" w:rsidR="000147C0" w:rsidRPr="00DE6C1C" w:rsidRDefault="000147C0" w:rsidP="00DE6C1C">
      <w:pPr>
        <w:pStyle w:val="ListParagraph"/>
        <w:numPr>
          <w:ilvl w:val="0"/>
          <w:numId w:val="259"/>
        </w:numPr>
        <w:ind w:left="851"/>
        <w:jc w:val="both"/>
        <w:rPr>
          <w:rFonts w:ascii="Cambria" w:hAnsi="Cambria"/>
          <w:szCs w:val="20"/>
        </w:rPr>
      </w:pPr>
      <w:r w:rsidRPr="00DE6C1C">
        <w:rPr>
          <w:rFonts w:ascii="Cambria" w:hAnsi="Cambria"/>
          <w:szCs w:val="20"/>
        </w:rPr>
        <w:t>The Firm must be registered with the Pakistan Engineering Council in C</w:t>
      </w:r>
      <w:r w:rsidR="00CF05BC" w:rsidRPr="00DE6C1C">
        <w:rPr>
          <w:rFonts w:ascii="Cambria" w:hAnsi="Cambria"/>
          <w:szCs w:val="20"/>
        </w:rPr>
        <w:t>3</w:t>
      </w:r>
      <w:r w:rsidRPr="00DE6C1C">
        <w:rPr>
          <w:rFonts w:ascii="Cambria" w:hAnsi="Cambria"/>
          <w:szCs w:val="20"/>
        </w:rPr>
        <w:t xml:space="preserve"> or above category.  A valid PEC registration certificate shall be submitted. Receipt of the application for renewal of the registration will also be acceptable as a valid registration of the firm.</w:t>
      </w:r>
    </w:p>
    <w:p w14:paraId="58D8CC18" w14:textId="343C8EA7" w:rsidR="000147C0" w:rsidRPr="00DE6C1C" w:rsidRDefault="000147C0" w:rsidP="00DE6C1C">
      <w:pPr>
        <w:pStyle w:val="ListParagraph"/>
        <w:numPr>
          <w:ilvl w:val="0"/>
          <w:numId w:val="259"/>
        </w:numPr>
        <w:ind w:left="851"/>
        <w:jc w:val="both"/>
        <w:rPr>
          <w:rFonts w:ascii="Cambria" w:hAnsi="Cambria"/>
          <w:szCs w:val="20"/>
        </w:rPr>
      </w:pPr>
      <w:r w:rsidRPr="00DE6C1C">
        <w:rPr>
          <w:rFonts w:ascii="Cambria" w:hAnsi="Cambria"/>
          <w:szCs w:val="20"/>
        </w:rPr>
        <w:t xml:space="preserve">Satisfactory completion of at least 03 (three) projects of a similar nature </w:t>
      </w:r>
      <w:proofErr w:type="gramStart"/>
      <w:r w:rsidRPr="00DE6C1C">
        <w:rPr>
          <w:rFonts w:ascii="Cambria" w:hAnsi="Cambria"/>
          <w:szCs w:val="20"/>
        </w:rPr>
        <w:t>as</w:t>
      </w:r>
      <w:proofErr w:type="gramEnd"/>
      <w:r w:rsidRPr="00DE6C1C">
        <w:rPr>
          <w:rFonts w:ascii="Cambria" w:hAnsi="Cambria"/>
          <w:szCs w:val="20"/>
        </w:rPr>
        <w:t xml:space="preserve"> the works to be tendered and of at least PKR </w:t>
      </w:r>
      <w:r w:rsidR="00643F64">
        <w:rPr>
          <w:rFonts w:ascii="Cambria" w:hAnsi="Cambria"/>
          <w:szCs w:val="20"/>
        </w:rPr>
        <w:t>40</w:t>
      </w:r>
      <w:r w:rsidRPr="00DE6C1C">
        <w:rPr>
          <w:rFonts w:ascii="Cambria" w:hAnsi="Cambria"/>
          <w:szCs w:val="20"/>
        </w:rPr>
        <w:t xml:space="preserve"> million contract value in the past 1</w:t>
      </w:r>
      <w:r w:rsidR="00FB4CC0" w:rsidRPr="00DE6C1C">
        <w:rPr>
          <w:rFonts w:ascii="Cambria" w:hAnsi="Cambria"/>
          <w:szCs w:val="20"/>
        </w:rPr>
        <w:t>0</w:t>
      </w:r>
      <w:r w:rsidRPr="00DE6C1C">
        <w:rPr>
          <w:rFonts w:ascii="Cambria" w:hAnsi="Cambria"/>
          <w:szCs w:val="20"/>
        </w:rPr>
        <w:t xml:space="preserve"> years along with the provision of Work/Purchase order/ Completion certificates for the projects. </w:t>
      </w:r>
    </w:p>
    <w:p w14:paraId="4CD62EA9" w14:textId="6C4680E9" w:rsidR="000147C0" w:rsidRPr="00DE6C1C" w:rsidRDefault="000147C0" w:rsidP="00DE6C1C">
      <w:pPr>
        <w:pStyle w:val="ListParagraph"/>
        <w:numPr>
          <w:ilvl w:val="0"/>
          <w:numId w:val="259"/>
        </w:numPr>
        <w:ind w:left="851"/>
        <w:jc w:val="both"/>
        <w:rPr>
          <w:rFonts w:ascii="Cambria" w:hAnsi="Cambria"/>
          <w:szCs w:val="20"/>
        </w:rPr>
      </w:pPr>
      <w:r w:rsidRPr="00DE6C1C">
        <w:rPr>
          <w:rFonts w:ascii="Cambria" w:hAnsi="Cambria"/>
          <w:szCs w:val="20"/>
        </w:rPr>
        <w:t xml:space="preserve">Note: Production of both Work Orders/Purchase Agreement/Purchase Order and Completion Certificates are compulsory to verify/validate the claim of the bidder for acquisition as well as execution of the assigned contract. </w:t>
      </w:r>
    </w:p>
    <w:p w14:paraId="7755C083" w14:textId="77777777" w:rsidR="000147C0" w:rsidRDefault="005D07CD" w:rsidP="000147C0">
      <w:pPr>
        <w:rPr>
          <w:rFonts w:ascii="Cambria" w:hAnsi="Cambria"/>
          <w:b/>
          <w:sz w:val="24"/>
          <w:lang w:val="en-US"/>
        </w:rPr>
      </w:pPr>
      <w:r w:rsidRPr="00A73D0F">
        <w:rPr>
          <w:rFonts w:ascii="Cambria" w:hAnsi="Cambria"/>
          <w:b/>
          <w:sz w:val="24"/>
          <w:lang w:val="en-US"/>
        </w:rPr>
        <w:t>Paragraph 13.1f: Financial Capability</w:t>
      </w:r>
    </w:p>
    <w:p w14:paraId="1963C802" w14:textId="22874523" w:rsidR="000147C0" w:rsidRPr="000147C0" w:rsidRDefault="000147C0" w:rsidP="000147C0">
      <w:pPr>
        <w:rPr>
          <w:rFonts w:ascii="Cambria" w:hAnsi="Cambria"/>
          <w:b/>
          <w:sz w:val="24"/>
          <w:lang w:val="en-US"/>
        </w:rPr>
      </w:pPr>
      <w:r w:rsidRPr="000147C0">
        <w:rPr>
          <w:rFonts w:ascii="Cambria" w:hAnsi="Cambria"/>
        </w:rPr>
        <w:t xml:space="preserve">The average annual turnover for the last 05 years should be at least PKR </w:t>
      </w:r>
      <w:r w:rsidR="00FB4CC0">
        <w:rPr>
          <w:rFonts w:ascii="Cambria" w:hAnsi="Cambria"/>
        </w:rPr>
        <w:t>5</w:t>
      </w:r>
      <w:r w:rsidRPr="000147C0">
        <w:rPr>
          <w:rFonts w:ascii="Cambria" w:hAnsi="Cambria"/>
        </w:rPr>
        <w:t>0 million.</w:t>
      </w:r>
    </w:p>
    <w:p w14:paraId="25038310" w14:textId="1C7F0C14" w:rsidR="00B86DF0" w:rsidRPr="000147C0" w:rsidRDefault="000147C0" w:rsidP="005D07CD">
      <w:pPr>
        <w:rPr>
          <w:rFonts w:ascii="Cambria" w:hAnsi="Cambria"/>
          <w:highlight w:val="green"/>
        </w:rPr>
      </w:pPr>
      <w:r w:rsidRPr="000147C0">
        <w:rPr>
          <w:rFonts w:ascii="Cambria" w:hAnsi="Cambria"/>
        </w:rPr>
        <w:t>The turnover must be supported by an original bank statement for the last five years (ending 3</w:t>
      </w:r>
      <w:r w:rsidR="00056F2D">
        <w:rPr>
          <w:rFonts w:ascii="Cambria" w:hAnsi="Cambria"/>
        </w:rPr>
        <w:t>1st</w:t>
      </w:r>
      <w:r w:rsidRPr="000147C0">
        <w:rPr>
          <w:rFonts w:ascii="Cambria" w:hAnsi="Cambria"/>
        </w:rPr>
        <w:t xml:space="preserve"> </w:t>
      </w:r>
      <w:r w:rsidR="00056F2D">
        <w:rPr>
          <w:rFonts w:ascii="Cambria" w:hAnsi="Cambria"/>
        </w:rPr>
        <w:t>December</w:t>
      </w:r>
      <w:r w:rsidR="00056F2D" w:rsidRPr="000147C0">
        <w:rPr>
          <w:rFonts w:ascii="Cambria" w:hAnsi="Cambria"/>
        </w:rPr>
        <w:t xml:space="preserve"> </w:t>
      </w:r>
      <w:r w:rsidRPr="000147C0">
        <w:rPr>
          <w:rFonts w:ascii="Cambria" w:hAnsi="Cambria"/>
        </w:rPr>
        <w:t>2024) in the name of the business. The bank statement shall be stamped by the bank.  Alternatively, bidders can also submit their Audit Reports along with audited financial statements of the company for the last five years issued by a registered Audit Firm.</w:t>
      </w:r>
    </w:p>
    <w:p w14:paraId="7ED5DC3A" w14:textId="77777777" w:rsidR="005D07CD" w:rsidRPr="00A73D0F" w:rsidRDefault="005D07CD" w:rsidP="005D07CD">
      <w:pPr>
        <w:rPr>
          <w:rFonts w:ascii="Cambria" w:hAnsi="Cambria"/>
          <w:b/>
          <w:sz w:val="24"/>
          <w:lang w:val="en-US"/>
        </w:rPr>
      </w:pPr>
      <w:r w:rsidRPr="00A73D0F">
        <w:rPr>
          <w:rFonts w:ascii="Cambria" w:hAnsi="Cambria"/>
          <w:b/>
          <w:sz w:val="24"/>
          <w:lang w:val="en-US"/>
        </w:rPr>
        <w:t>Paragraph 13.1g: Staff Resources</w:t>
      </w:r>
    </w:p>
    <w:p w14:paraId="6D6E8A8A" w14:textId="7BC9331C" w:rsidR="005D07CD" w:rsidRDefault="005D07CD" w:rsidP="005D07CD">
      <w:pPr>
        <w:rPr>
          <w:rFonts w:ascii="Cambria" w:hAnsi="Cambria"/>
        </w:rPr>
      </w:pPr>
      <w:r w:rsidRPr="00A73D0F">
        <w:rPr>
          <w:rFonts w:ascii="Cambria" w:hAnsi="Cambria"/>
        </w:rPr>
        <w:t>The Bidder must demonstrate that his personnel foreseen for the key positions meet the minimum requirements</w:t>
      </w:r>
      <w:r w:rsidR="00063970">
        <w:rPr>
          <w:rFonts w:ascii="Cambria" w:hAnsi="Cambria"/>
        </w:rPr>
        <w:t xml:space="preserve"> as follows</w:t>
      </w:r>
      <w:r w:rsidRPr="00A73D0F">
        <w:rPr>
          <w:rFonts w:ascii="Cambria" w:hAnsi="Cambria"/>
        </w:rPr>
        <w:t>:</w:t>
      </w:r>
    </w:p>
    <w:tbl>
      <w:tblPr>
        <w:tblStyle w:val="TableGrid"/>
        <w:tblW w:w="5000" w:type="pct"/>
        <w:tblLook w:val="04A0" w:firstRow="1" w:lastRow="0" w:firstColumn="1" w:lastColumn="0" w:noHBand="0" w:noVBand="1"/>
      </w:tblPr>
      <w:tblGrid>
        <w:gridCol w:w="444"/>
        <w:gridCol w:w="2039"/>
        <w:gridCol w:w="4133"/>
        <w:gridCol w:w="2440"/>
      </w:tblGrid>
      <w:tr w:rsidR="00063970" w:rsidRPr="003472BC" w14:paraId="67124024" w14:textId="77777777" w:rsidTr="002C1983">
        <w:tc>
          <w:tcPr>
            <w:tcW w:w="245" w:type="pct"/>
          </w:tcPr>
          <w:p w14:paraId="3B01E2DB" w14:textId="77777777" w:rsidR="00063970" w:rsidRPr="003472BC" w:rsidRDefault="00063970" w:rsidP="002C1983">
            <w:pPr>
              <w:pStyle w:val="Bullit-Aufzhlung"/>
              <w:numPr>
                <w:ilvl w:val="0"/>
                <w:numId w:val="0"/>
              </w:numPr>
              <w:rPr>
                <w:rFonts w:ascii="Cambria" w:hAnsi="Cambria"/>
                <w:b/>
                <w:bCs/>
              </w:rPr>
            </w:pPr>
            <w:r w:rsidRPr="003472BC">
              <w:rPr>
                <w:rFonts w:ascii="Cambria" w:hAnsi="Cambria"/>
                <w:b/>
                <w:bCs/>
              </w:rPr>
              <w:t>S#</w:t>
            </w:r>
          </w:p>
        </w:tc>
        <w:tc>
          <w:tcPr>
            <w:tcW w:w="1126" w:type="pct"/>
          </w:tcPr>
          <w:p w14:paraId="5268CED6" w14:textId="77777777" w:rsidR="00063970" w:rsidRPr="003472BC" w:rsidRDefault="00063970" w:rsidP="002C1983">
            <w:pPr>
              <w:pStyle w:val="Bullit-Aufzhlung"/>
              <w:numPr>
                <w:ilvl w:val="0"/>
                <w:numId w:val="0"/>
              </w:numPr>
              <w:rPr>
                <w:rFonts w:ascii="Cambria" w:hAnsi="Cambria"/>
                <w:b/>
                <w:bCs/>
              </w:rPr>
            </w:pPr>
            <w:r w:rsidRPr="003472BC">
              <w:rPr>
                <w:rFonts w:ascii="Cambria" w:hAnsi="Cambria"/>
                <w:b/>
                <w:bCs/>
              </w:rPr>
              <w:t xml:space="preserve">Designation </w:t>
            </w:r>
          </w:p>
        </w:tc>
        <w:tc>
          <w:tcPr>
            <w:tcW w:w="2282" w:type="pct"/>
          </w:tcPr>
          <w:p w14:paraId="19D3DB6F" w14:textId="77777777" w:rsidR="00063970" w:rsidRPr="003472BC" w:rsidRDefault="00063970" w:rsidP="002C1983">
            <w:pPr>
              <w:pStyle w:val="Bullit-Aufzhlung"/>
              <w:numPr>
                <w:ilvl w:val="0"/>
                <w:numId w:val="0"/>
              </w:numPr>
              <w:rPr>
                <w:rFonts w:ascii="Cambria" w:hAnsi="Cambria"/>
                <w:b/>
                <w:bCs/>
              </w:rPr>
            </w:pPr>
            <w:r w:rsidRPr="003472BC">
              <w:rPr>
                <w:rFonts w:ascii="Cambria" w:hAnsi="Cambria"/>
                <w:b/>
                <w:bCs/>
              </w:rPr>
              <w:t xml:space="preserve"> Experience </w:t>
            </w:r>
          </w:p>
        </w:tc>
        <w:tc>
          <w:tcPr>
            <w:tcW w:w="1347" w:type="pct"/>
          </w:tcPr>
          <w:p w14:paraId="6F95F62E" w14:textId="77777777" w:rsidR="00063970" w:rsidRPr="003472BC" w:rsidRDefault="00063970" w:rsidP="002C1983">
            <w:pPr>
              <w:pStyle w:val="Bullit-Aufzhlung"/>
              <w:numPr>
                <w:ilvl w:val="0"/>
                <w:numId w:val="0"/>
              </w:numPr>
              <w:rPr>
                <w:rFonts w:ascii="Cambria" w:hAnsi="Cambria"/>
                <w:b/>
                <w:bCs/>
              </w:rPr>
            </w:pPr>
            <w:r>
              <w:rPr>
                <w:rFonts w:ascii="Cambria" w:hAnsi="Cambria"/>
                <w:b/>
                <w:bCs/>
              </w:rPr>
              <w:t xml:space="preserve">             </w:t>
            </w:r>
            <w:r w:rsidRPr="003472BC">
              <w:rPr>
                <w:rFonts w:ascii="Cambria" w:hAnsi="Cambria"/>
                <w:b/>
                <w:bCs/>
              </w:rPr>
              <w:t xml:space="preserve">Quantity </w:t>
            </w:r>
          </w:p>
        </w:tc>
      </w:tr>
      <w:tr w:rsidR="00063970" w:rsidRPr="003472BC" w14:paraId="2DEDC2D7" w14:textId="77777777" w:rsidTr="002C1983">
        <w:tc>
          <w:tcPr>
            <w:tcW w:w="245" w:type="pct"/>
          </w:tcPr>
          <w:p w14:paraId="4233819D" w14:textId="77777777" w:rsidR="00063970" w:rsidRPr="003472BC" w:rsidRDefault="00063970" w:rsidP="002C1983">
            <w:pPr>
              <w:pStyle w:val="Bullit-Aufzhlung"/>
              <w:numPr>
                <w:ilvl w:val="0"/>
                <w:numId w:val="0"/>
              </w:numPr>
              <w:jc w:val="center"/>
              <w:rPr>
                <w:rFonts w:ascii="Cambria" w:hAnsi="Cambria"/>
              </w:rPr>
            </w:pPr>
            <w:r w:rsidRPr="003472BC">
              <w:rPr>
                <w:rFonts w:ascii="Cambria" w:hAnsi="Cambria"/>
              </w:rPr>
              <w:t>1</w:t>
            </w:r>
          </w:p>
        </w:tc>
        <w:tc>
          <w:tcPr>
            <w:tcW w:w="1126" w:type="pct"/>
          </w:tcPr>
          <w:p w14:paraId="4D004A63" w14:textId="77777777" w:rsidR="00063970" w:rsidRPr="003472BC" w:rsidRDefault="00063970" w:rsidP="002C1983">
            <w:pPr>
              <w:pStyle w:val="Bullit-Aufzhlung"/>
              <w:numPr>
                <w:ilvl w:val="0"/>
                <w:numId w:val="0"/>
              </w:numPr>
              <w:rPr>
                <w:rFonts w:ascii="Cambria" w:hAnsi="Cambria"/>
              </w:rPr>
            </w:pPr>
            <w:r>
              <w:rPr>
                <w:rFonts w:ascii="Cambria" w:hAnsi="Cambria"/>
              </w:rPr>
              <w:t>Electrical</w:t>
            </w:r>
            <w:r w:rsidRPr="003472BC">
              <w:rPr>
                <w:rFonts w:ascii="Cambria" w:hAnsi="Cambria"/>
              </w:rPr>
              <w:t xml:space="preserve"> Engineer</w:t>
            </w:r>
          </w:p>
        </w:tc>
        <w:tc>
          <w:tcPr>
            <w:tcW w:w="2282" w:type="pct"/>
          </w:tcPr>
          <w:p w14:paraId="1F329674" w14:textId="77777777" w:rsidR="00063970" w:rsidRPr="003472BC" w:rsidRDefault="00063970" w:rsidP="002C1983">
            <w:pPr>
              <w:pStyle w:val="Bullit-Aufzhlung"/>
              <w:numPr>
                <w:ilvl w:val="0"/>
                <w:numId w:val="0"/>
              </w:numPr>
              <w:rPr>
                <w:rFonts w:ascii="Cambria" w:hAnsi="Cambria"/>
              </w:rPr>
            </w:pPr>
            <w:r>
              <w:rPr>
                <w:rFonts w:ascii="Cambria" w:hAnsi="Cambria"/>
              </w:rPr>
              <w:t xml:space="preserve">3 </w:t>
            </w:r>
            <w:r w:rsidRPr="003472BC">
              <w:rPr>
                <w:rFonts w:ascii="Cambria" w:hAnsi="Cambria"/>
              </w:rPr>
              <w:t>years of relevant experience.</w:t>
            </w:r>
          </w:p>
        </w:tc>
        <w:tc>
          <w:tcPr>
            <w:tcW w:w="1347" w:type="pct"/>
          </w:tcPr>
          <w:p w14:paraId="72C2957D" w14:textId="77777777" w:rsidR="00063970" w:rsidRPr="003472BC" w:rsidRDefault="00063970" w:rsidP="002C1983">
            <w:pPr>
              <w:pStyle w:val="Bullit-Aufzhlung"/>
              <w:numPr>
                <w:ilvl w:val="0"/>
                <w:numId w:val="0"/>
              </w:numPr>
              <w:jc w:val="center"/>
              <w:rPr>
                <w:rFonts w:ascii="Cambria" w:hAnsi="Cambria"/>
              </w:rPr>
            </w:pPr>
            <w:r w:rsidRPr="003472BC">
              <w:rPr>
                <w:rFonts w:ascii="Cambria" w:hAnsi="Cambria"/>
              </w:rPr>
              <w:t>01</w:t>
            </w:r>
          </w:p>
        </w:tc>
      </w:tr>
      <w:tr w:rsidR="00063970" w:rsidRPr="003472BC" w14:paraId="1D844DC7" w14:textId="77777777" w:rsidTr="002C1983">
        <w:tc>
          <w:tcPr>
            <w:tcW w:w="245" w:type="pct"/>
          </w:tcPr>
          <w:p w14:paraId="15587146" w14:textId="77777777" w:rsidR="00063970" w:rsidRPr="003472BC" w:rsidRDefault="00063970" w:rsidP="002C1983">
            <w:pPr>
              <w:pStyle w:val="Bullit-Aufzhlung"/>
              <w:numPr>
                <w:ilvl w:val="0"/>
                <w:numId w:val="0"/>
              </w:numPr>
              <w:jc w:val="center"/>
              <w:rPr>
                <w:rFonts w:ascii="Cambria" w:hAnsi="Cambria"/>
              </w:rPr>
            </w:pPr>
            <w:r>
              <w:rPr>
                <w:rFonts w:ascii="Cambria" w:hAnsi="Cambria"/>
              </w:rPr>
              <w:t>2</w:t>
            </w:r>
          </w:p>
        </w:tc>
        <w:tc>
          <w:tcPr>
            <w:tcW w:w="1126" w:type="pct"/>
          </w:tcPr>
          <w:p w14:paraId="7CFE429F" w14:textId="77777777" w:rsidR="00063970" w:rsidRPr="003472BC" w:rsidRDefault="00063970" w:rsidP="002C1983">
            <w:pPr>
              <w:pStyle w:val="Bullit-Aufzhlung"/>
              <w:numPr>
                <w:ilvl w:val="0"/>
                <w:numId w:val="0"/>
              </w:numPr>
              <w:rPr>
                <w:rFonts w:ascii="Cambria" w:hAnsi="Cambria"/>
              </w:rPr>
            </w:pPr>
            <w:r>
              <w:rPr>
                <w:rFonts w:ascii="Cambria" w:hAnsi="Cambria"/>
              </w:rPr>
              <w:t xml:space="preserve">Civil </w:t>
            </w:r>
            <w:r w:rsidRPr="003472BC">
              <w:rPr>
                <w:rFonts w:ascii="Cambria" w:hAnsi="Cambria"/>
              </w:rPr>
              <w:t>Engineer</w:t>
            </w:r>
          </w:p>
        </w:tc>
        <w:tc>
          <w:tcPr>
            <w:tcW w:w="2282" w:type="pct"/>
          </w:tcPr>
          <w:p w14:paraId="414ED6CE" w14:textId="77777777" w:rsidR="00063970" w:rsidRPr="003472BC" w:rsidRDefault="00063970" w:rsidP="002C1983">
            <w:pPr>
              <w:pStyle w:val="Bullit-Aufzhlung"/>
              <w:numPr>
                <w:ilvl w:val="0"/>
                <w:numId w:val="0"/>
              </w:numPr>
              <w:rPr>
                <w:rFonts w:ascii="Cambria" w:hAnsi="Cambria"/>
              </w:rPr>
            </w:pPr>
            <w:r w:rsidRPr="003472BC">
              <w:rPr>
                <w:rFonts w:ascii="Cambria" w:hAnsi="Cambria"/>
              </w:rPr>
              <w:t>3 years of relevant experience.</w:t>
            </w:r>
          </w:p>
        </w:tc>
        <w:tc>
          <w:tcPr>
            <w:tcW w:w="1347" w:type="pct"/>
          </w:tcPr>
          <w:p w14:paraId="08937F38" w14:textId="77777777" w:rsidR="00063970" w:rsidRPr="003472BC" w:rsidRDefault="00063970" w:rsidP="002C1983">
            <w:pPr>
              <w:pStyle w:val="Bullit-Aufzhlung"/>
              <w:numPr>
                <w:ilvl w:val="0"/>
                <w:numId w:val="0"/>
              </w:numPr>
              <w:jc w:val="center"/>
              <w:rPr>
                <w:rFonts w:ascii="Cambria" w:hAnsi="Cambria"/>
              </w:rPr>
            </w:pPr>
            <w:r w:rsidRPr="003472BC">
              <w:rPr>
                <w:rFonts w:ascii="Cambria" w:hAnsi="Cambria"/>
              </w:rPr>
              <w:t>01</w:t>
            </w:r>
          </w:p>
        </w:tc>
      </w:tr>
      <w:tr w:rsidR="00063970" w:rsidRPr="003472BC" w14:paraId="02519489" w14:textId="77777777" w:rsidTr="002C1983">
        <w:tc>
          <w:tcPr>
            <w:tcW w:w="245" w:type="pct"/>
          </w:tcPr>
          <w:p w14:paraId="77A89B3D" w14:textId="77777777" w:rsidR="00063970" w:rsidRDefault="00063970" w:rsidP="002C1983">
            <w:pPr>
              <w:pStyle w:val="Bullit-Aufzhlung"/>
              <w:numPr>
                <w:ilvl w:val="0"/>
                <w:numId w:val="0"/>
              </w:numPr>
              <w:jc w:val="center"/>
              <w:rPr>
                <w:rFonts w:ascii="Cambria" w:hAnsi="Cambria"/>
              </w:rPr>
            </w:pPr>
            <w:r>
              <w:rPr>
                <w:rFonts w:ascii="Cambria" w:hAnsi="Cambria"/>
              </w:rPr>
              <w:t>3</w:t>
            </w:r>
          </w:p>
        </w:tc>
        <w:tc>
          <w:tcPr>
            <w:tcW w:w="1126" w:type="pct"/>
          </w:tcPr>
          <w:p w14:paraId="1A586C19" w14:textId="77777777" w:rsidR="00063970" w:rsidRPr="003472BC" w:rsidRDefault="00063970" w:rsidP="002C1983">
            <w:pPr>
              <w:pStyle w:val="Bullit-Aufzhlung"/>
              <w:numPr>
                <w:ilvl w:val="0"/>
                <w:numId w:val="0"/>
              </w:numPr>
              <w:rPr>
                <w:rFonts w:ascii="Cambria" w:hAnsi="Cambria"/>
              </w:rPr>
            </w:pPr>
            <w:r>
              <w:rPr>
                <w:rFonts w:ascii="Cambria" w:hAnsi="Cambria"/>
              </w:rPr>
              <w:t>Sub-Engineer (Mechanical)</w:t>
            </w:r>
          </w:p>
        </w:tc>
        <w:tc>
          <w:tcPr>
            <w:tcW w:w="2282" w:type="pct"/>
          </w:tcPr>
          <w:p w14:paraId="4D37B527" w14:textId="77777777" w:rsidR="00063970" w:rsidRPr="003472BC" w:rsidRDefault="00063970" w:rsidP="002C1983">
            <w:pPr>
              <w:pStyle w:val="Bullit-Aufzhlung"/>
              <w:numPr>
                <w:ilvl w:val="0"/>
                <w:numId w:val="0"/>
              </w:numPr>
              <w:rPr>
                <w:rFonts w:ascii="Cambria" w:hAnsi="Cambria"/>
              </w:rPr>
            </w:pPr>
            <w:r>
              <w:rPr>
                <w:rFonts w:ascii="Cambria" w:hAnsi="Cambria"/>
              </w:rPr>
              <w:t>3-years relevant experience</w:t>
            </w:r>
          </w:p>
        </w:tc>
        <w:tc>
          <w:tcPr>
            <w:tcW w:w="1347" w:type="pct"/>
          </w:tcPr>
          <w:p w14:paraId="6D2D6A3D" w14:textId="77777777" w:rsidR="00063970" w:rsidRPr="003472BC" w:rsidRDefault="00063970" w:rsidP="002C1983">
            <w:pPr>
              <w:pStyle w:val="Bullit-Aufzhlung"/>
              <w:numPr>
                <w:ilvl w:val="0"/>
                <w:numId w:val="0"/>
              </w:numPr>
              <w:jc w:val="center"/>
              <w:rPr>
                <w:rFonts w:ascii="Cambria" w:hAnsi="Cambria"/>
              </w:rPr>
            </w:pPr>
            <w:r>
              <w:rPr>
                <w:rFonts w:ascii="Cambria" w:hAnsi="Cambria"/>
              </w:rPr>
              <w:t>01</w:t>
            </w:r>
          </w:p>
        </w:tc>
      </w:tr>
    </w:tbl>
    <w:p w14:paraId="4C8302F1" w14:textId="61F529F4" w:rsidR="00063970" w:rsidRPr="00A73D0F" w:rsidRDefault="00160344" w:rsidP="00DE6C1C">
      <w:pPr>
        <w:rPr>
          <w:rFonts w:ascii="Cambria" w:hAnsi="Cambria"/>
          <w:highlight w:val="yellow"/>
          <w:lang w:val="en-US"/>
        </w:rPr>
      </w:pPr>
      <w:r>
        <w:rPr>
          <w:rFonts w:ascii="Cambria" w:hAnsi="Cambria"/>
          <w:highlight w:val="yellow"/>
          <w:lang w:val="en-US"/>
        </w:rPr>
        <w:t xml:space="preserve">Note: </w:t>
      </w:r>
      <w:r w:rsidR="00DE6C1C" w:rsidRPr="00DE6C1C">
        <w:rPr>
          <w:rFonts w:ascii="Cambria" w:hAnsi="Cambria"/>
          <w:highlight w:val="yellow"/>
        </w:rPr>
        <w:t>Contractors currently engaged in a contract agreement under PATRIP activities must submit a new staff list if they intend to participate in this tendering process. Staff members already covered under an existing contract agreement will not be considered in the technical evaluation.</w:t>
      </w:r>
    </w:p>
    <w:p w14:paraId="60FD6F57" w14:textId="77777777" w:rsidR="00063970" w:rsidRDefault="00A30580" w:rsidP="00063970">
      <w:pPr>
        <w:rPr>
          <w:rFonts w:ascii="Cambria" w:hAnsi="Cambria"/>
          <w:b/>
          <w:sz w:val="24"/>
          <w:lang w:val="en-US"/>
        </w:rPr>
      </w:pPr>
      <w:r w:rsidRPr="004B1DD8">
        <w:rPr>
          <w:rFonts w:ascii="Cambria" w:hAnsi="Cambria"/>
          <w:b/>
          <w:sz w:val="24"/>
          <w:lang w:val="en-US"/>
        </w:rPr>
        <w:t>Paragraph 13.1h: Equipment resources:</w:t>
      </w:r>
    </w:p>
    <w:p w14:paraId="6924336E" w14:textId="3557DC20" w:rsidR="000147C0" w:rsidRPr="00063970" w:rsidRDefault="000147C0" w:rsidP="00063970">
      <w:pPr>
        <w:rPr>
          <w:rFonts w:ascii="Cambria" w:hAnsi="Cambria"/>
          <w:b/>
          <w:sz w:val="24"/>
          <w:lang w:val="en-US"/>
        </w:rPr>
      </w:pPr>
      <w:r w:rsidRPr="000147C0">
        <w:rPr>
          <w:rFonts w:ascii="Cambria" w:hAnsi="Cambria"/>
        </w:rPr>
        <w:t xml:space="preserve">The company should </w:t>
      </w:r>
      <w:r w:rsidR="00063970">
        <w:rPr>
          <w:rFonts w:ascii="Cambria" w:hAnsi="Cambria"/>
        </w:rPr>
        <w:t xml:space="preserve">have, </w:t>
      </w:r>
      <w:r w:rsidRPr="000147C0">
        <w:rPr>
          <w:rFonts w:ascii="Cambria" w:hAnsi="Cambria"/>
        </w:rPr>
        <w:t>either</w:t>
      </w:r>
      <w:r w:rsidR="00063970">
        <w:rPr>
          <w:rFonts w:ascii="Cambria" w:hAnsi="Cambria"/>
        </w:rPr>
        <w:t xml:space="preserve"> in</w:t>
      </w:r>
      <w:r w:rsidRPr="000147C0">
        <w:rPr>
          <w:rFonts w:ascii="Cambria" w:hAnsi="Cambria"/>
        </w:rPr>
        <w:t xml:space="preserve"> own</w:t>
      </w:r>
      <w:r w:rsidR="00063970">
        <w:rPr>
          <w:rFonts w:ascii="Cambria" w:hAnsi="Cambria"/>
        </w:rPr>
        <w:t>ership</w:t>
      </w:r>
      <w:r w:rsidRPr="000147C0">
        <w:rPr>
          <w:rFonts w:ascii="Cambria" w:hAnsi="Cambria"/>
        </w:rPr>
        <w:t xml:space="preserve"> or </w:t>
      </w:r>
      <w:r w:rsidR="00063970">
        <w:rPr>
          <w:rFonts w:ascii="Cambria" w:hAnsi="Cambria"/>
        </w:rPr>
        <w:t xml:space="preserve">on </w:t>
      </w:r>
      <w:r w:rsidRPr="000147C0">
        <w:rPr>
          <w:rFonts w:ascii="Cambria" w:hAnsi="Cambria"/>
        </w:rPr>
        <w:t>rent</w:t>
      </w:r>
      <w:r w:rsidR="00063970">
        <w:rPr>
          <w:rFonts w:ascii="Cambria" w:hAnsi="Cambria"/>
        </w:rPr>
        <w:t>,</w:t>
      </w:r>
      <w:r w:rsidRPr="000147C0">
        <w:rPr>
          <w:rFonts w:ascii="Cambria" w:hAnsi="Cambria"/>
        </w:rPr>
        <w:t xml:space="preserve"> following Machineries to carry out the activity.</w:t>
      </w:r>
    </w:p>
    <w:tbl>
      <w:tblPr>
        <w:tblStyle w:val="TableGrid"/>
        <w:tblW w:w="5000" w:type="pct"/>
        <w:tblLook w:val="04A0" w:firstRow="1" w:lastRow="0" w:firstColumn="1" w:lastColumn="0" w:noHBand="0" w:noVBand="1"/>
      </w:tblPr>
      <w:tblGrid>
        <w:gridCol w:w="547"/>
        <w:gridCol w:w="2844"/>
        <w:gridCol w:w="5665"/>
      </w:tblGrid>
      <w:tr w:rsidR="00063970" w:rsidRPr="003472BC" w14:paraId="5F25F550" w14:textId="77777777" w:rsidTr="002C1983">
        <w:tc>
          <w:tcPr>
            <w:tcW w:w="302" w:type="pct"/>
          </w:tcPr>
          <w:p w14:paraId="29A2F2E1" w14:textId="77777777" w:rsidR="00063970" w:rsidRPr="00AA737C" w:rsidRDefault="00063970" w:rsidP="002C1983">
            <w:pPr>
              <w:pStyle w:val="Bullit-Aufzhlung"/>
              <w:numPr>
                <w:ilvl w:val="0"/>
                <w:numId w:val="0"/>
              </w:numPr>
              <w:rPr>
                <w:rFonts w:ascii="Cambria" w:hAnsi="Cambria"/>
                <w:b/>
                <w:bCs/>
              </w:rPr>
            </w:pPr>
            <w:r w:rsidRPr="00AA737C">
              <w:rPr>
                <w:rFonts w:ascii="Cambria" w:hAnsi="Cambria"/>
                <w:b/>
                <w:bCs/>
              </w:rPr>
              <w:lastRenderedPageBreak/>
              <w:t>S#</w:t>
            </w:r>
          </w:p>
        </w:tc>
        <w:tc>
          <w:tcPr>
            <w:tcW w:w="1570" w:type="pct"/>
          </w:tcPr>
          <w:p w14:paraId="6B4C6638" w14:textId="77777777" w:rsidR="00063970" w:rsidRPr="00AA737C" w:rsidRDefault="00063970" w:rsidP="002C1983">
            <w:pPr>
              <w:pStyle w:val="Bullit-Aufzhlung"/>
              <w:numPr>
                <w:ilvl w:val="0"/>
                <w:numId w:val="0"/>
              </w:numPr>
              <w:jc w:val="left"/>
              <w:rPr>
                <w:rFonts w:ascii="Cambria" w:hAnsi="Cambria"/>
                <w:b/>
                <w:bCs/>
              </w:rPr>
            </w:pPr>
            <w:r w:rsidRPr="00AA737C">
              <w:rPr>
                <w:rFonts w:ascii="Cambria" w:hAnsi="Cambria"/>
                <w:b/>
                <w:bCs/>
              </w:rPr>
              <w:t>Particular</w:t>
            </w:r>
          </w:p>
        </w:tc>
        <w:tc>
          <w:tcPr>
            <w:tcW w:w="3129" w:type="pct"/>
          </w:tcPr>
          <w:p w14:paraId="6CFA734B" w14:textId="1F32FAF8" w:rsidR="00063970" w:rsidRPr="00AA737C" w:rsidRDefault="00063970" w:rsidP="002C1983">
            <w:pPr>
              <w:pStyle w:val="Bullit-Aufzhlung"/>
              <w:numPr>
                <w:ilvl w:val="0"/>
                <w:numId w:val="0"/>
              </w:numPr>
              <w:rPr>
                <w:rFonts w:ascii="Cambria" w:hAnsi="Cambria"/>
                <w:b/>
                <w:bCs/>
              </w:rPr>
            </w:pPr>
            <w:r w:rsidRPr="00AA737C">
              <w:rPr>
                <w:rFonts w:ascii="Cambria" w:hAnsi="Cambria"/>
                <w:b/>
                <w:bCs/>
              </w:rPr>
              <w:t xml:space="preserve">                    </w:t>
            </w:r>
            <w:r w:rsidR="00056F2D">
              <w:rPr>
                <w:rFonts w:ascii="Cambria" w:hAnsi="Cambria"/>
                <w:b/>
                <w:bCs/>
              </w:rPr>
              <w:t xml:space="preserve">                             </w:t>
            </w:r>
            <w:r w:rsidRPr="00AA737C">
              <w:rPr>
                <w:rFonts w:ascii="Cambria" w:hAnsi="Cambria"/>
                <w:b/>
                <w:bCs/>
              </w:rPr>
              <w:t xml:space="preserve">Quantity </w:t>
            </w:r>
          </w:p>
        </w:tc>
      </w:tr>
      <w:tr w:rsidR="00063970" w:rsidRPr="003472BC" w14:paraId="726A953F" w14:textId="77777777" w:rsidTr="002C1983">
        <w:tc>
          <w:tcPr>
            <w:tcW w:w="302" w:type="pct"/>
          </w:tcPr>
          <w:p w14:paraId="4E40DBA6" w14:textId="77777777" w:rsidR="00063970" w:rsidRPr="003472BC" w:rsidRDefault="00063970" w:rsidP="002C1983">
            <w:pPr>
              <w:pStyle w:val="Bullit-Aufzhlung"/>
              <w:numPr>
                <w:ilvl w:val="0"/>
                <w:numId w:val="0"/>
              </w:numPr>
              <w:jc w:val="center"/>
              <w:rPr>
                <w:rFonts w:ascii="Cambria" w:hAnsi="Cambria"/>
              </w:rPr>
            </w:pPr>
            <w:r w:rsidRPr="003472BC">
              <w:rPr>
                <w:rFonts w:ascii="Cambria" w:hAnsi="Cambria"/>
              </w:rPr>
              <w:t>1</w:t>
            </w:r>
          </w:p>
        </w:tc>
        <w:tc>
          <w:tcPr>
            <w:tcW w:w="1570" w:type="pct"/>
          </w:tcPr>
          <w:p w14:paraId="29374420" w14:textId="2028BED6" w:rsidR="00063970" w:rsidRPr="003472BC" w:rsidRDefault="00063970" w:rsidP="002C1983">
            <w:pPr>
              <w:pStyle w:val="Bullit-Aufzhlung"/>
              <w:numPr>
                <w:ilvl w:val="0"/>
                <w:numId w:val="0"/>
              </w:numPr>
              <w:jc w:val="left"/>
              <w:rPr>
                <w:rFonts w:ascii="Cambria" w:hAnsi="Cambria"/>
              </w:rPr>
            </w:pPr>
            <w:r>
              <w:rPr>
                <w:rFonts w:ascii="Cambria" w:hAnsi="Cambria"/>
              </w:rPr>
              <w:t>Lathe Machine</w:t>
            </w:r>
            <w:r w:rsidR="00FB4CC0">
              <w:rPr>
                <w:rFonts w:ascii="Cambria" w:hAnsi="Cambria"/>
              </w:rPr>
              <w:t>s</w:t>
            </w:r>
          </w:p>
        </w:tc>
        <w:tc>
          <w:tcPr>
            <w:tcW w:w="3129" w:type="pct"/>
          </w:tcPr>
          <w:p w14:paraId="483D4AC7" w14:textId="77777777" w:rsidR="00063970" w:rsidRPr="003472BC" w:rsidRDefault="00063970" w:rsidP="002C1983">
            <w:pPr>
              <w:pStyle w:val="Bullit-Aufzhlung"/>
              <w:numPr>
                <w:ilvl w:val="0"/>
                <w:numId w:val="0"/>
              </w:numPr>
              <w:jc w:val="center"/>
              <w:rPr>
                <w:rFonts w:ascii="Cambria" w:hAnsi="Cambria"/>
              </w:rPr>
            </w:pPr>
            <w:r w:rsidRPr="003472BC">
              <w:rPr>
                <w:rFonts w:ascii="Cambria" w:hAnsi="Cambria"/>
              </w:rPr>
              <w:t>0</w:t>
            </w:r>
            <w:r>
              <w:rPr>
                <w:rFonts w:ascii="Cambria" w:hAnsi="Cambria"/>
              </w:rPr>
              <w:t>2</w:t>
            </w:r>
          </w:p>
        </w:tc>
      </w:tr>
      <w:tr w:rsidR="00063970" w:rsidRPr="003472BC" w14:paraId="51BB3C59" w14:textId="77777777" w:rsidTr="002C1983">
        <w:tc>
          <w:tcPr>
            <w:tcW w:w="302" w:type="pct"/>
          </w:tcPr>
          <w:p w14:paraId="7DEC93BC" w14:textId="77777777" w:rsidR="00063970" w:rsidRPr="003472BC" w:rsidRDefault="00063970" w:rsidP="002C1983">
            <w:pPr>
              <w:pStyle w:val="Bullit-Aufzhlung"/>
              <w:numPr>
                <w:ilvl w:val="0"/>
                <w:numId w:val="0"/>
              </w:numPr>
              <w:jc w:val="center"/>
              <w:rPr>
                <w:rFonts w:ascii="Cambria" w:hAnsi="Cambria"/>
              </w:rPr>
            </w:pPr>
            <w:r>
              <w:rPr>
                <w:rFonts w:ascii="Cambria" w:hAnsi="Cambria"/>
              </w:rPr>
              <w:t>2</w:t>
            </w:r>
          </w:p>
        </w:tc>
        <w:tc>
          <w:tcPr>
            <w:tcW w:w="1570" w:type="pct"/>
          </w:tcPr>
          <w:p w14:paraId="77EC8B41" w14:textId="77777777" w:rsidR="00063970" w:rsidRPr="003472BC" w:rsidRDefault="00063970" w:rsidP="002C1983">
            <w:pPr>
              <w:pStyle w:val="Bullit-Aufzhlung"/>
              <w:numPr>
                <w:ilvl w:val="0"/>
                <w:numId w:val="0"/>
              </w:numPr>
              <w:jc w:val="left"/>
              <w:rPr>
                <w:rFonts w:ascii="Cambria" w:hAnsi="Cambria"/>
              </w:rPr>
            </w:pPr>
            <w:r>
              <w:rPr>
                <w:rFonts w:ascii="Cambria" w:hAnsi="Cambria"/>
              </w:rPr>
              <w:t>Milling Machine</w:t>
            </w:r>
          </w:p>
        </w:tc>
        <w:tc>
          <w:tcPr>
            <w:tcW w:w="3129" w:type="pct"/>
          </w:tcPr>
          <w:p w14:paraId="48A73579" w14:textId="77777777" w:rsidR="00063970" w:rsidRPr="003472BC" w:rsidRDefault="00063970" w:rsidP="002C1983">
            <w:pPr>
              <w:pStyle w:val="Bullit-Aufzhlung"/>
              <w:numPr>
                <w:ilvl w:val="0"/>
                <w:numId w:val="0"/>
              </w:numPr>
              <w:jc w:val="center"/>
              <w:rPr>
                <w:rFonts w:ascii="Cambria" w:hAnsi="Cambria"/>
              </w:rPr>
            </w:pPr>
            <w:r w:rsidRPr="003472BC">
              <w:rPr>
                <w:rFonts w:ascii="Cambria" w:hAnsi="Cambria"/>
              </w:rPr>
              <w:t>0</w:t>
            </w:r>
            <w:r>
              <w:rPr>
                <w:rFonts w:ascii="Cambria" w:hAnsi="Cambria"/>
              </w:rPr>
              <w:t>1</w:t>
            </w:r>
          </w:p>
        </w:tc>
      </w:tr>
      <w:tr w:rsidR="00063970" w:rsidRPr="003472BC" w14:paraId="2761F909" w14:textId="77777777" w:rsidTr="002C1983">
        <w:tc>
          <w:tcPr>
            <w:tcW w:w="302" w:type="pct"/>
          </w:tcPr>
          <w:p w14:paraId="1706F08F" w14:textId="77777777" w:rsidR="00063970" w:rsidRPr="003472BC" w:rsidRDefault="00063970" w:rsidP="002C1983">
            <w:pPr>
              <w:pStyle w:val="Bullit-Aufzhlung"/>
              <w:numPr>
                <w:ilvl w:val="0"/>
                <w:numId w:val="0"/>
              </w:numPr>
              <w:jc w:val="center"/>
              <w:rPr>
                <w:rFonts w:ascii="Cambria" w:hAnsi="Cambria"/>
              </w:rPr>
            </w:pPr>
            <w:r>
              <w:rPr>
                <w:rFonts w:ascii="Cambria" w:hAnsi="Cambria"/>
              </w:rPr>
              <w:t>3</w:t>
            </w:r>
          </w:p>
        </w:tc>
        <w:tc>
          <w:tcPr>
            <w:tcW w:w="1570" w:type="pct"/>
          </w:tcPr>
          <w:p w14:paraId="004769B5" w14:textId="562DC838" w:rsidR="00063970" w:rsidRPr="003472BC" w:rsidRDefault="00063970" w:rsidP="002C1983">
            <w:pPr>
              <w:pStyle w:val="Bullit-Aufzhlung"/>
              <w:numPr>
                <w:ilvl w:val="0"/>
                <w:numId w:val="0"/>
              </w:numPr>
              <w:jc w:val="left"/>
              <w:rPr>
                <w:rFonts w:ascii="Cambria" w:hAnsi="Cambria"/>
              </w:rPr>
            </w:pPr>
            <w:r>
              <w:rPr>
                <w:rFonts w:ascii="Cambria" w:hAnsi="Cambria"/>
              </w:rPr>
              <w:t xml:space="preserve">Welding Plant </w:t>
            </w:r>
            <w:r w:rsidR="00FB4CC0">
              <w:rPr>
                <w:rFonts w:ascii="Cambria" w:hAnsi="Cambria"/>
              </w:rPr>
              <w:t>s</w:t>
            </w:r>
            <w:r>
              <w:rPr>
                <w:rFonts w:ascii="Cambria" w:hAnsi="Cambria"/>
              </w:rPr>
              <w:t>(Stationed/Mobile)</w:t>
            </w:r>
          </w:p>
        </w:tc>
        <w:tc>
          <w:tcPr>
            <w:tcW w:w="3129" w:type="pct"/>
          </w:tcPr>
          <w:p w14:paraId="4EAEEA5E" w14:textId="77777777" w:rsidR="00063970" w:rsidRPr="003472BC" w:rsidRDefault="00063970" w:rsidP="002C1983">
            <w:pPr>
              <w:pStyle w:val="Bullit-Aufzhlung"/>
              <w:numPr>
                <w:ilvl w:val="0"/>
                <w:numId w:val="0"/>
              </w:numPr>
              <w:jc w:val="center"/>
              <w:rPr>
                <w:rFonts w:ascii="Cambria" w:hAnsi="Cambria"/>
              </w:rPr>
            </w:pPr>
            <w:r w:rsidRPr="003472BC">
              <w:rPr>
                <w:rFonts w:ascii="Cambria" w:hAnsi="Cambria"/>
              </w:rPr>
              <w:t>0</w:t>
            </w:r>
            <w:r>
              <w:rPr>
                <w:rFonts w:ascii="Cambria" w:hAnsi="Cambria"/>
              </w:rPr>
              <w:t>2</w:t>
            </w:r>
          </w:p>
        </w:tc>
      </w:tr>
      <w:tr w:rsidR="00063970" w:rsidRPr="003472BC" w14:paraId="0E15C4BD" w14:textId="77777777" w:rsidTr="002C1983">
        <w:tc>
          <w:tcPr>
            <w:tcW w:w="302" w:type="pct"/>
          </w:tcPr>
          <w:p w14:paraId="749B8ACF" w14:textId="77777777" w:rsidR="00063970" w:rsidRDefault="00063970" w:rsidP="002C1983">
            <w:pPr>
              <w:pStyle w:val="Bullit-Aufzhlung"/>
              <w:numPr>
                <w:ilvl w:val="0"/>
                <w:numId w:val="0"/>
              </w:numPr>
              <w:jc w:val="center"/>
              <w:rPr>
                <w:rFonts w:ascii="Cambria" w:hAnsi="Cambria"/>
              </w:rPr>
            </w:pPr>
            <w:r>
              <w:rPr>
                <w:rFonts w:ascii="Cambria" w:hAnsi="Cambria"/>
              </w:rPr>
              <w:t>4</w:t>
            </w:r>
          </w:p>
        </w:tc>
        <w:tc>
          <w:tcPr>
            <w:tcW w:w="1570" w:type="pct"/>
          </w:tcPr>
          <w:p w14:paraId="0E291E6A" w14:textId="77777777" w:rsidR="00063970" w:rsidRPr="003472BC" w:rsidRDefault="00063970" w:rsidP="002C1983">
            <w:pPr>
              <w:pStyle w:val="Bullit-Aufzhlung"/>
              <w:numPr>
                <w:ilvl w:val="0"/>
                <w:numId w:val="0"/>
              </w:numPr>
              <w:jc w:val="left"/>
              <w:rPr>
                <w:rFonts w:ascii="Cambria" w:hAnsi="Cambria"/>
              </w:rPr>
            </w:pPr>
            <w:r>
              <w:rPr>
                <w:rFonts w:ascii="Cambria" w:hAnsi="Cambria"/>
              </w:rPr>
              <w:t>Chain Pulley Block with Tripod (5 Ton)</w:t>
            </w:r>
          </w:p>
        </w:tc>
        <w:tc>
          <w:tcPr>
            <w:tcW w:w="3129" w:type="pct"/>
          </w:tcPr>
          <w:p w14:paraId="5A807BAF" w14:textId="77777777" w:rsidR="00063970" w:rsidRPr="003472BC" w:rsidRDefault="00063970" w:rsidP="002C1983">
            <w:pPr>
              <w:pStyle w:val="Bullit-Aufzhlung"/>
              <w:numPr>
                <w:ilvl w:val="0"/>
                <w:numId w:val="0"/>
              </w:numPr>
              <w:jc w:val="center"/>
              <w:rPr>
                <w:rFonts w:ascii="Cambria" w:hAnsi="Cambria"/>
              </w:rPr>
            </w:pPr>
            <w:r>
              <w:rPr>
                <w:rFonts w:ascii="Cambria" w:hAnsi="Cambria"/>
              </w:rPr>
              <w:t>01</w:t>
            </w:r>
          </w:p>
        </w:tc>
      </w:tr>
    </w:tbl>
    <w:p w14:paraId="55C883A9" w14:textId="77777777" w:rsidR="00063970" w:rsidRDefault="00063970" w:rsidP="00B24A29">
      <w:pPr>
        <w:pStyle w:val="Bullit-Aufzhlung"/>
        <w:numPr>
          <w:ilvl w:val="0"/>
          <w:numId w:val="0"/>
        </w:numPr>
        <w:rPr>
          <w:rFonts w:ascii="Cambria" w:hAnsi="Cambria"/>
        </w:rPr>
      </w:pPr>
    </w:p>
    <w:p w14:paraId="3F9E8D0C" w14:textId="16086442" w:rsidR="00DE6C1C" w:rsidRPr="00A73D0F" w:rsidRDefault="00DE6C1C" w:rsidP="00DE6C1C">
      <w:pPr>
        <w:rPr>
          <w:rFonts w:ascii="Cambria" w:hAnsi="Cambria"/>
          <w:highlight w:val="yellow"/>
          <w:lang w:val="en-US"/>
        </w:rPr>
      </w:pPr>
      <w:r>
        <w:rPr>
          <w:rFonts w:ascii="Cambria" w:hAnsi="Cambria"/>
          <w:highlight w:val="yellow"/>
          <w:lang w:val="en-US"/>
        </w:rPr>
        <w:t xml:space="preserve">Note: </w:t>
      </w:r>
      <w:r w:rsidRPr="00DE6C1C">
        <w:rPr>
          <w:rFonts w:ascii="Cambria" w:hAnsi="Cambria"/>
          <w:highlight w:val="yellow"/>
        </w:rPr>
        <w:t xml:space="preserve">Contractors currently engaged in a contract agreement under PATRIP activities must submit a new </w:t>
      </w:r>
      <w:r>
        <w:rPr>
          <w:rFonts w:ascii="Cambria" w:hAnsi="Cambria"/>
          <w:highlight w:val="yellow"/>
        </w:rPr>
        <w:t>equipment</w:t>
      </w:r>
      <w:r w:rsidRPr="00DE6C1C">
        <w:rPr>
          <w:rFonts w:ascii="Cambria" w:hAnsi="Cambria"/>
          <w:highlight w:val="yellow"/>
        </w:rPr>
        <w:t xml:space="preserve"> list if they intend to participate in this tendering process. </w:t>
      </w:r>
      <w:r>
        <w:rPr>
          <w:rFonts w:ascii="Cambria" w:hAnsi="Cambria"/>
          <w:highlight w:val="yellow"/>
        </w:rPr>
        <w:t>Equipment list</w:t>
      </w:r>
      <w:r w:rsidRPr="00DE6C1C">
        <w:rPr>
          <w:rFonts w:ascii="Cambria" w:hAnsi="Cambria"/>
          <w:highlight w:val="yellow"/>
        </w:rPr>
        <w:t xml:space="preserve"> already covered under an existing contract agreement will not be considered in the technical evaluation.</w:t>
      </w:r>
    </w:p>
    <w:p w14:paraId="7B9CF247" w14:textId="77777777" w:rsidR="00A30580" w:rsidRPr="00B24A29" w:rsidRDefault="00A30580" w:rsidP="00B24A29">
      <w:pPr>
        <w:rPr>
          <w:rFonts w:ascii="Cambria" w:hAnsi="Cambria"/>
          <w:b/>
          <w:sz w:val="24"/>
          <w:lang w:val="en-US"/>
        </w:rPr>
      </w:pPr>
      <w:r w:rsidRPr="00B24A29">
        <w:rPr>
          <w:rFonts w:ascii="Cambria" w:hAnsi="Cambria"/>
          <w:b/>
          <w:sz w:val="24"/>
          <w:lang w:val="en-US"/>
        </w:rPr>
        <w:t>Paragraph 13.1i: Method statement</w:t>
      </w:r>
    </w:p>
    <w:p w14:paraId="2E66E30C" w14:textId="5D949FA2" w:rsidR="00707311" w:rsidRPr="003472BC" w:rsidRDefault="00707311" w:rsidP="00707311">
      <w:pPr>
        <w:rPr>
          <w:rFonts w:ascii="Cambria" w:hAnsi="Cambria"/>
        </w:rPr>
      </w:pPr>
      <w:r w:rsidRPr="003472BC">
        <w:rPr>
          <w:rFonts w:ascii="Cambria" w:hAnsi="Cambria"/>
        </w:rPr>
        <w:t xml:space="preserve">The bid for services must present the methodological approach and the programme of work in such a way that their suitability regarding the terms of reference can be assessed and can be compared with other qualified bids: this includes a work programme such as mobilization of labour/ machineries, </w:t>
      </w:r>
      <w:r>
        <w:rPr>
          <w:rFonts w:ascii="Cambria" w:hAnsi="Cambria"/>
        </w:rPr>
        <w:t xml:space="preserve">commencing of supplies and delivery of consignments, </w:t>
      </w:r>
      <w:r w:rsidRPr="003472BC">
        <w:rPr>
          <w:rFonts w:ascii="Cambria" w:hAnsi="Cambria"/>
        </w:rPr>
        <w:t xml:space="preserve">and provision of materials at sites. The bid shall clearly describe how the task will be undertaken </w:t>
      </w:r>
      <w:r>
        <w:rPr>
          <w:rFonts w:ascii="Cambria" w:hAnsi="Cambria"/>
        </w:rPr>
        <w:t>at</w:t>
      </w:r>
      <w:r w:rsidRPr="003472BC">
        <w:rPr>
          <w:rFonts w:ascii="Cambria" w:hAnsi="Cambria"/>
        </w:rPr>
        <w:t xml:space="preserve"> a particular time. The bid must be supplemented with </w:t>
      </w:r>
      <w:r>
        <w:rPr>
          <w:rFonts w:ascii="Cambria" w:hAnsi="Cambria"/>
        </w:rPr>
        <w:t xml:space="preserve">the </w:t>
      </w:r>
      <w:r w:rsidRPr="003472BC">
        <w:rPr>
          <w:rFonts w:ascii="Cambria" w:hAnsi="Cambria"/>
        </w:rPr>
        <w:t xml:space="preserve">proper work plan and achievement of each of the milestones. </w:t>
      </w:r>
    </w:p>
    <w:p w14:paraId="6A4FC1F9" w14:textId="77777777" w:rsidR="005D07CD" w:rsidRPr="00A73D0F" w:rsidRDefault="005D07CD" w:rsidP="005D07CD">
      <w:pPr>
        <w:rPr>
          <w:rFonts w:ascii="Cambria" w:hAnsi="Cambria"/>
          <w:b/>
          <w:sz w:val="24"/>
          <w:lang w:val="en-US"/>
        </w:rPr>
      </w:pPr>
      <w:r w:rsidRPr="00A73D0F">
        <w:rPr>
          <w:rFonts w:ascii="Cambria" w:hAnsi="Cambria"/>
          <w:b/>
          <w:sz w:val="24"/>
          <w:lang w:val="en-US"/>
        </w:rPr>
        <w:t>Paragraph 14.1: Works by others</w:t>
      </w:r>
    </w:p>
    <w:p w14:paraId="3746CDE9" w14:textId="47F7FC1C" w:rsidR="003E4223" w:rsidRPr="003472BC" w:rsidRDefault="003E4223" w:rsidP="003E4223">
      <w:pPr>
        <w:rPr>
          <w:rFonts w:ascii="Cambria" w:hAnsi="Cambria"/>
          <w:iCs/>
        </w:rPr>
      </w:pPr>
      <w:r w:rsidRPr="003472BC">
        <w:rPr>
          <w:rFonts w:ascii="Cambria" w:hAnsi="Cambria"/>
          <w:iCs/>
          <w:lang w:val="en-US"/>
        </w:rPr>
        <w:t>The bidder can subcontract specific works or supplies to any other contractor</w:t>
      </w:r>
      <w:r>
        <w:rPr>
          <w:rFonts w:ascii="Cambria" w:hAnsi="Cambria"/>
          <w:iCs/>
          <w:lang w:val="en-US"/>
        </w:rPr>
        <w:t>.</w:t>
      </w:r>
      <w:r w:rsidRPr="003472BC">
        <w:rPr>
          <w:rFonts w:ascii="Cambria" w:hAnsi="Cambria"/>
          <w:iCs/>
          <w:lang w:val="en-US"/>
        </w:rPr>
        <w:t xml:space="preserve"> </w:t>
      </w:r>
      <w:r>
        <w:rPr>
          <w:rFonts w:ascii="Cambria" w:hAnsi="Cambria"/>
          <w:iCs/>
          <w:lang w:val="en-US"/>
        </w:rPr>
        <w:t>H</w:t>
      </w:r>
      <w:r w:rsidRPr="003472BC">
        <w:rPr>
          <w:rFonts w:ascii="Cambria" w:hAnsi="Cambria"/>
          <w:iCs/>
          <w:lang w:val="en-US"/>
        </w:rPr>
        <w:t>owever</w:t>
      </w:r>
      <w:r>
        <w:rPr>
          <w:rFonts w:ascii="Cambria" w:hAnsi="Cambria"/>
          <w:iCs/>
          <w:lang w:val="en-US"/>
        </w:rPr>
        <w:t>,</w:t>
      </w:r>
      <w:r w:rsidRPr="003472BC">
        <w:rPr>
          <w:rFonts w:ascii="Cambria" w:hAnsi="Cambria"/>
          <w:iCs/>
          <w:lang w:val="en-US"/>
        </w:rPr>
        <w:t xml:space="preserve"> it is important that </w:t>
      </w:r>
      <w:r w:rsidRPr="003472BC">
        <w:rPr>
          <w:rFonts w:ascii="Cambria" w:hAnsi="Cambria"/>
          <w:iCs/>
        </w:rPr>
        <w:t>detailed information concerning sub-contractors and the type and percentage of the work</w:t>
      </w:r>
      <w:r w:rsidR="007A447B">
        <w:rPr>
          <w:rFonts w:ascii="Cambria" w:hAnsi="Cambria"/>
          <w:iCs/>
        </w:rPr>
        <w:t>s</w:t>
      </w:r>
      <w:r w:rsidRPr="003472BC">
        <w:rPr>
          <w:rFonts w:ascii="Cambria" w:hAnsi="Cambria"/>
          <w:iCs/>
        </w:rPr>
        <w:t xml:space="preserve"> to be sub-contracted</w:t>
      </w:r>
      <w:r w:rsidRPr="003472BC">
        <w:rPr>
          <w:rFonts w:ascii="Cambria" w:hAnsi="Cambria"/>
          <w:iCs/>
          <w:lang w:val="en-US"/>
        </w:rPr>
        <w:t xml:space="preserve"> or supplies to be subcontracted to other </w:t>
      </w:r>
      <w:proofErr w:type="gramStart"/>
      <w:r w:rsidRPr="003472BC">
        <w:rPr>
          <w:rFonts w:ascii="Cambria" w:hAnsi="Cambria"/>
          <w:iCs/>
          <w:lang w:val="en-US"/>
        </w:rPr>
        <w:t>supplier</w:t>
      </w:r>
      <w:proofErr w:type="gramEnd"/>
      <w:r w:rsidRPr="003472BC">
        <w:rPr>
          <w:rFonts w:ascii="Cambria" w:hAnsi="Cambria"/>
          <w:iCs/>
          <w:lang w:val="en-US"/>
        </w:rPr>
        <w:t xml:space="preserve"> or contractors </w:t>
      </w:r>
      <w:r w:rsidR="007A447B">
        <w:rPr>
          <w:rFonts w:ascii="Cambria" w:hAnsi="Cambria"/>
          <w:iCs/>
          <w:lang w:val="en-US"/>
        </w:rPr>
        <w:t>must</w:t>
      </w:r>
      <w:r w:rsidR="007A447B" w:rsidRPr="003472BC">
        <w:rPr>
          <w:rFonts w:ascii="Cambria" w:hAnsi="Cambria"/>
          <w:iCs/>
          <w:lang w:val="en-US"/>
        </w:rPr>
        <w:t xml:space="preserve"> </w:t>
      </w:r>
      <w:r w:rsidRPr="003472BC">
        <w:rPr>
          <w:rFonts w:ascii="Cambria" w:hAnsi="Cambria"/>
          <w:iCs/>
          <w:lang w:val="en-US"/>
        </w:rPr>
        <w:t>be shared along with bids</w:t>
      </w:r>
      <w:r w:rsidR="007A447B">
        <w:rPr>
          <w:rFonts w:ascii="Cambria" w:hAnsi="Cambria"/>
          <w:iCs/>
          <w:lang w:val="en-US"/>
        </w:rPr>
        <w:t xml:space="preserve"> using the bidding form No 14 in section 3.1</w:t>
      </w:r>
      <w:r w:rsidRPr="003472BC">
        <w:rPr>
          <w:rFonts w:ascii="Cambria" w:hAnsi="Cambria"/>
          <w:iCs/>
          <w:lang w:val="en-US"/>
        </w:rPr>
        <w:t xml:space="preserve">. </w:t>
      </w:r>
      <w:r w:rsidRPr="003472BC">
        <w:rPr>
          <w:rFonts w:ascii="Cambria" w:hAnsi="Cambria"/>
          <w:iCs/>
        </w:rPr>
        <w:t xml:space="preserve">Not more than </w:t>
      </w:r>
      <w:r w:rsidRPr="003472BC">
        <w:rPr>
          <w:rFonts w:ascii="Cambria" w:hAnsi="Cambria"/>
          <w:b/>
          <w:iCs/>
        </w:rPr>
        <w:t>25%</w:t>
      </w:r>
      <w:r w:rsidRPr="003472BC">
        <w:rPr>
          <w:rFonts w:ascii="Cambria" w:hAnsi="Cambria"/>
          <w:iCs/>
        </w:rPr>
        <w:t xml:space="preserve"> of the </w:t>
      </w:r>
      <w:r w:rsidR="007A447B">
        <w:rPr>
          <w:rFonts w:ascii="Cambria" w:hAnsi="Cambria"/>
          <w:iCs/>
        </w:rPr>
        <w:t>works</w:t>
      </w:r>
      <w:r w:rsidRPr="003472BC">
        <w:rPr>
          <w:rFonts w:ascii="Cambria" w:hAnsi="Cambria"/>
          <w:iCs/>
        </w:rPr>
        <w:t xml:space="preserve"> are to be sub-contracted.</w:t>
      </w:r>
    </w:p>
    <w:p w14:paraId="484FB8C8" w14:textId="77777777" w:rsidR="005D07CD" w:rsidRPr="00A73D0F" w:rsidRDefault="005D07CD" w:rsidP="005D07CD">
      <w:pPr>
        <w:rPr>
          <w:rFonts w:ascii="Cambria" w:hAnsi="Cambria"/>
          <w:b/>
          <w:sz w:val="24"/>
          <w:lang w:val="en-US"/>
        </w:rPr>
      </w:pPr>
      <w:r w:rsidRPr="00A73D0F">
        <w:rPr>
          <w:rFonts w:ascii="Cambria" w:hAnsi="Cambria"/>
          <w:b/>
          <w:sz w:val="24"/>
          <w:lang w:val="en-US"/>
        </w:rPr>
        <w:t>Paragraph 14.4: Tender prices</w:t>
      </w:r>
    </w:p>
    <w:p w14:paraId="0363FE76" w14:textId="77777777" w:rsidR="00D742D3" w:rsidRDefault="00D742D3" w:rsidP="005D07CD">
      <w:pPr>
        <w:rPr>
          <w:rFonts w:ascii="Cambria" w:hAnsi="Cambria"/>
          <w:i/>
          <w:lang w:val="en-US"/>
        </w:rPr>
      </w:pPr>
      <w:r w:rsidRPr="00D742D3">
        <w:rPr>
          <w:rFonts w:ascii="Cambria" w:hAnsi="Cambria"/>
          <w:i/>
          <w:lang w:val="en-US"/>
        </w:rPr>
        <w:t xml:space="preserve">Tender prices will remain fixed for the entire contractual </w:t>
      </w:r>
      <w:proofErr w:type="gramStart"/>
      <w:r w:rsidRPr="00D742D3">
        <w:rPr>
          <w:rFonts w:ascii="Cambria" w:hAnsi="Cambria"/>
          <w:i/>
          <w:lang w:val="en-US"/>
        </w:rPr>
        <w:t>works</w:t>
      </w:r>
      <w:proofErr w:type="gramEnd"/>
      <w:r w:rsidRPr="00D742D3">
        <w:rPr>
          <w:rFonts w:ascii="Cambria" w:hAnsi="Cambria"/>
          <w:i/>
          <w:lang w:val="en-US"/>
        </w:rPr>
        <w:t xml:space="preserve">. </w:t>
      </w:r>
    </w:p>
    <w:p w14:paraId="3CE52BD8" w14:textId="67034467" w:rsidR="005D07CD" w:rsidRPr="00A73D0F" w:rsidRDefault="005D07CD" w:rsidP="005D07CD">
      <w:pPr>
        <w:rPr>
          <w:rFonts w:ascii="Cambria" w:hAnsi="Cambria"/>
          <w:b/>
          <w:sz w:val="24"/>
          <w:lang w:val="en-US"/>
        </w:rPr>
      </w:pPr>
      <w:r w:rsidRPr="00A73D0F">
        <w:rPr>
          <w:rFonts w:ascii="Cambria" w:hAnsi="Cambria"/>
          <w:b/>
          <w:sz w:val="24"/>
          <w:lang w:val="en-US"/>
        </w:rPr>
        <w:t>Paragraph 15: Tender currencies</w:t>
      </w:r>
    </w:p>
    <w:p w14:paraId="44EAA00E" w14:textId="04ED25F4" w:rsidR="00935A57" w:rsidRPr="003472BC" w:rsidRDefault="00935A57" w:rsidP="00935A57">
      <w:pPr>
        <w:rPr>
          <w:rFonts w:ascii="Cambria" w:hAnsi="Cambria"/>
          <w:i/>
          <w:lang w:val="en-US"/>
        </w:rPr>
      </w:pPr>
      <w:r w:rsidRPr="003472BC">
        <w:rPr>
          <w:rFonts w:ascii="Cambria" w:hAnsi="Cambria"/>
          <w:i/>
          <w:lang w:val="en-US"/>
        </w:rPr>
        <w:t>All the tender currencies will be in Pakistan Rupees (PKRs)</w:t>
      </w:r>
      <w:r w:rsidR="001933FC">
        <w:rPr>
          <w:rFonts w:ascii="Cambria" w:hAnsi="Cambria"/>
          <w:i/>
          <w:lang w:val="en-US"/>
        </w:rPr>
        <w:t xml:space="preserve"> </w:t>
      </w:r>
    </w:p>
    <w:p w14:paraId="4849EEF0" w14:textId="77777777" w:rsidR="005D07CD" w:rsidRPr="00A73D0F" w:rsidRDefault="005D07CD" w:rsidP="005D07CD">
      <w:pPr>
        <w:rPr>
          <w:rFonts w:ascii="Cambria" w:hAnsi="Cambria"/>
          <w:b/>
          <w:sz w:val="24"/>
          <w:lang w:val="en-US"/>
        </w:rPr>
      </w:pPr>
      <w:r w:rsidRPr="00A73D0F">
        <w:rPr>
          <w:rFonts w:ascii="Cambria" w:hAnsi="Cambria"/>
          <w:b/>
          <w:sz w:val="24"/>
          <w:lang w:val="en-US"/>
        </w:rPr>
        <w:t>Paragraph 16.1: Period of tender validity</w:t>
      </w:r>
    </w:p>
    <w:p w14:paraId="576047A0" w14:textId="04EFE4DE" w:rsidR="005D07CD" w:rsidRPr="00A73D0F" w:rsidRDefault="00935A57" w:rsidP="005D07CD">
      <w:pPr>
        <w:tabs>
          <w:tab w:val="left" w:pos="3082"/>
        </w:tabs>
        <w:rPr>
          <w:rFonts w:ascii="Cambria" w:hAnsi="Cambria"/>
          <w:i/>
          <w:lang w:val="en-US"/>
        </w:rPr>
      </w:pPr>
      <w:r w:rsidRPr="00935A57">
        <w:rPr>
          <w:rFonts w:ascii="Cambria" w:hAnsi="Cambria"/>
          <w:i/>
          <w:lang w:val="en-US"/>
        </w:rPr>
        <w:t xml:space="preserve">This tender will be valid for 120 days </w:t>
      </w:r>
      <w:r>
        <w:rPr>
          <w:rFonts w:ascii="Cambria" w:hAnsi="Cambria"/>
          <w:i/>
          <w:lang w:val="en-US"/>
        </w:rPr>
        <w:t xml:space="preserve">commencing </w:t>
      </w:r>
      <w:r w:rsidRPr="00935A57">
        <w:rPr>
          <w:rFonts w:ascii="Cambria" w:hAnsi="Cambria"/>
          <w:i/>
          <w:lang w:val="en-US"/>
        </w:rPr>
        <w:t>from the d</w:t>
      </w:r>
      <w:r>
        <w:rPr>
          <w:rFonts w:ascii="Cambria" w:hAnsi="Cambria"/>
          <w:i/>
          <w:lang w:val="en-US"/>
        </w:rPr>
        <w:t>eadline</w:t>
      </w:r>
      <w:r w:rsidRPr="00935A57">
        <w:rPr>
          <w:rFonts w:ascii="Cambria" w:hAnsi="Cambria"/>
          <w:i/>
          <w:lang w:val="en-US"/>
        </w:rPr>
        <w:t xml:space="preserve"> of bid submission.</w:t>
      </w:r>
    </w:p>
    <w:p w14:paraId="23A8A82F" w14:textId="77777777" w:rsidR="005D07CD" w:rsidRPr="00A73D0F" w:rsidRDefault="005D07CD" w:rsidP="005D07CD">
      <w:pPr>
        <w:rPr>
          <w:rFonts w:ascii="Cambria" w:hAnsi="Cambria"/>
          <w:b/>
          <w:sz w:val="24"/>
          <w:lang w:val="en-US"/>
        </w:rPr>
      </w:pPr>
      <w:r w:rsidRPr="00A73D0F">
        <w:rPr>
          <w:rFonts w:ascii="Cambria" w:hAnsi="Cambria"/>
          <w:b/>
          <w:sz w:val="24"/>
          <w:lang w:val="en-US"/>
        </w:rPr>
        <w:t>Paragraph 17.1: Tender security (Bid bond)</w:t>
      </w:r>
    </w:p>
    <w:p w14:paraId="1848CB7F" w14:textId="12395B89" w:rsidR="005D07CD" w:rsidRDefault="001933FC" w:rsidP="007B2A4A">
      <w:pPr>
        <w:tabs>
          <w:tab w:val="left" w:pos="3082"/>
        </w:tabs>
        <w:rPr>
          <w:rFonts w:ascii="Cambria" w:hAnsi="Cambria"/>
          <w:i/>
          <w:lang w:val="en-US"/>
        </w:rPr>
      </w:pPr>
      <w:r w:rsidRPr="007B2A4A">
        <w:rPr>
          <w:rFonts w:ascii="Cambria" w:hAnsi="Cambria"/>
          <w:lang w:val="en-US"/>
        </w:rPr>
        <w:t xml:space="preserve">The Bidder must submit </w:t>
      </w:r>
      <w:r w:rsidRPr="00BC5AB7">
        <w:rPr>
          <w:rFonts w:ascii="Cambria" w:hAnsi="Cambria"/>
          <w:color w:val="FF0000"/>
          <w:lang w:val="en-US"/>
        </w:rPr>
        <w:t xml:space="preserve">PKR </w:t>
      </w:r>
      <w:r w:rsidR="006E343B" w:rsidRPr="00BC5AB7">
        <w:rPr>
          <w:rFonts w:ascii="Cambria" w:hAnsi="Cambria"/>
          <w:color w:val="FF0000"/>
          <w:lang w:val="en-US"/>
        </w:rPr>
        <w:t>1,0</w:t>
      </w:r>
      <w:r w:rsidR="007A447B">
        <w:rPr>
          <w:rFonts w:ascii="Cambria" w:hAnsi="Cambria"/>
          <w:color w:val="FF0000"/>
          <w:lang w:val="en-US"/>
        </w:rPr>
        <w:t>00</w:t>
      </w:r>
      <w:r w:rsidR="006E343B" w:rsidRPr="00BC5AB7">
        <w:rPr>
          <w:rFonts w:ascii="Cambria" w:hAnsi="Cambria"/>
          <w:color w:val="FF0000"/>
          <w:lang w:val="en-US"/>
        </w:rPr>
        <w:t>,</w:t>
      </w:r>
      <w:r w:rsidR="007A447B">
        <w:rPr>
          <w:rFonts w:ascii="Cambria" w:hAnsi="Cambria"/>
          <w:color w:val="FF0000"/>
          <w:lang w:val="en-US"/>
        </w:rPr>
        <w:t>0</w:t>
      </w:r>
      <w:r w:rsidR="00643F64">
        <w:rPr>
          <w:rFonts w:ascii="Cambria" w:hAnsi="Cambria"/>
          <w:color w:val="FF0000"/>
          <w:lang w:val="en-US"/>
        </w:rPr>
        <w:t>0</w:t>
      </w:r>
      <w:r w:rsidR="007A447B">
        <w:rPr>
          <w:rFonts w:ascii="Cambria" w:hAnsi="Cambria"/>
          <w:color w:val="FF0000"/>
          <w:lang w:val="en-US"/>
        </w:rPr>
        <w:t>0</w:t>
      </w:r>
      <w:r w:rsidRPr="00BC5AB7">
        <w:rPr>
          <w:rFonts w:ascii="Cambria" w:hAnsi="Cambria"/>
          <w:color w:val="FF0000"/>
          <w:lang w:val="en-US"/>
        </w:rPr>
        <w:t xml:space="preserve">/- </w:t>
      </w:r>
      <w:r w:rsidRPr="007B2A4A">
        <w:rPr>
          <w:rFonts w:ascii="Cambria" w:hAnsi="Cambria"/>
          <w:lang w:val="en-US"/>
        </w:rPr>
        <w:t xml:space="preserve">as tender security in the form of Call Deposit Receipt (CDR). The CDR will be released to bidder upon signing of the agreement and submission of performance bond as 10% of the contract value.  </w:t>
      </w:r>
    </w:p>
    <w:p w14:paraId="18EAA93A" w14:textId="5F2D398E" w:rsidR="00BA1E25" w:rsidRPr="00A73D0F" w:rsidRDefault="00BA1E25" w:rsidP="00BA1E25">
      <w:pPr>
        <w:rPr>
          <w:rFonts w:ascii="Cambria" w:hAnsi="Cambria"/>
          <w:b/>
          <w:sz w:val="24"/>
          <w:lang w:val="en-US"/>
        </w:rPr>
      </w:pPr>
      <w:r>
        <w:rPr>
          <w:rFonts w:ascii="Cambria" w:hAnsi="Cambria"/>
          <w:b/>
          <w:sz w:val="24"/>
          <w:lang w:val="en-US"/>
        </w:rPr>
        <w:t>Paragraph 18</w:t>
      </w:r>
      <w:r w:rsidR="009454B5">
        <w:rPr>
          <w:rFonts w:ascii="Cambria" w:hAnsi="Cambria"/>
          <w:b/>
          <w:sz w:val="24"/>
          <w:lang w:val="en-US"/>
        </w:rPr>
        <w:t xml:space="preserve">.1 </w:t>
      </w:r>
      <w:r w:rsidR="00CE5CC3">
        <w:rPr>
          <w:rFonts w:ascii="Cambria" w:hAnsi="Cambria"/>
          <w:b/>
          <w:sz w:val="24"/>
          <w:lang w:val="en-US"/>
        </w:rPr>
        <w:t>&amp;</w:t>
      </w:r>
      <w:r w:rsidR="009454B5">
        <w:rPr>
          <w:rFonts w:ascii="Cambria" w:hAnsi="Cambria"/>
          <w:b/>
          <w:sz w:val="24"/>
          <w:lang w:val="en-US"/>
        </w:rPr>
        <w:t xml:space="preserve"> 18.2</w:t>
      </w:r>
      <w:r w:rsidRPr="00A73D0F">
        <w:rPr>
          <w:rFonts w:ascii="Cambria" w:hAnsi="Cambria"/>
          <w:b/>
          <w:sz w:val="24"/>
          <w:lang w:val="en-US"/>
        </w:rPr>
        <w:t xml:space="preserve">: </w:t>
      </w:r>
      <w:r>
        <w:rPr>
          <w:rFonts w:ascii="Cambria" w:hAnsi="Cambria"/>
          <w:b/>
          <w:sz w:val="24"/>
          <w:lang w:val="en-US"/>
        </w:rPr>
        <w:t>Alternative Bids</w:t>
      </w:r>
    </w:p>
    <w:p w14:paraId="758BA5F3" w14:textId="77777777" w:rsidR="00296085" w:rsidRPr="003472BC" w:rsidRDefault="00296085" w:rsidP="00296085">
      <w:pPr>
        <w:tabs>
          <w:tab w:val="left" w:pos="3082"/>
        </w:tabs>
        <w:rPr>
          <w:rFonts w:ascii="Cambria" w:hAnsi="Cambria"/>
          <w:iCs/>
          <w:lang w:val="en-US"/>
        </w:rPr>
      </w:pPr>
      <w:r w:rsidRPr="003472BC">
        <w:rPr>
          <w:rFonts w:ascii="Cambria" w:hAnsi="Cambria"/>
          <w:iCs/>
          <w:lang w:val="en-US"/>
        </w:rPr>
        <w:t>Bidders are not allowed to submit Alternative Bids.</w:t>
      </w:r>
    </w:p>
    <w:p w14:paraId="3BB3985C" w14:textId="77777777" w:rsidR="005D07CD" w:rsidRPr="00A73D0F" w:rsidRDefault="005D07CD" w:rsidP="005D07CD">
      <w:pPr>
        <w:rPr>
          <w:rFonts w:ascii="Cambria" w:hAnsi="Cambria"/>
          <w:b/>
          <w:sz w:val="24"/>
          <w:lang w:val="en-US"/>
        </w:rPr>
      </w:pPr>
      <w:r w:rsidRPr="00A73D0F">
        <w:rPr>
          <w:rFonts w:ascii="Cambria" w:hAnsi="Cambria"/>
          <w:b/>
          <w:sz w:val="24"/>
          <w:lang w:val="en-US"/>
        </w:rPr>
        <w:t>Paragraph 19.1: Number of copies of tender and qualification documents</w:t>
      </w:r>
    </w:p>
    <w:p w14:paraId="52AF7F23" w14:textId="1080005A" w:rsidR="00982E78" w:rsidRPr="00296085" w:rsidRDefault="00296085" w:rsidP="00C777BD">
      <w:pPr>
        <w:pStyle w:val="ListParagraph"/>
        <w:rPr>
          <w:b/>
          <w:bCs/>
        </w:rPr>
      </w:pPr>
      <w:r w:rsidRPr="00296085">
        <w:t xml:space="preserve">The complete documents shall be submitted in original, marked/Surface Labelled as </w:t>
      </w:r>
      <w:r w:rsidRPr="00296085">
        <w:rPr>
          <w:b/>
          <w:bCs/>
        </w:rPr>
        <w:t xml:space="preserve">“Original Copy”. </w:t>
      </w:r>
    </w:p>
    <w:p w14:paraId="4EC90383" w14:textId="5AEF5F6A" w:rsidR="00296085" w:rsidRPr="00296085" w:rsidRDefault="00FA4690" w:rsidP="00C777BD">
      <w:pPr>
        <w:pStyle w:val="ListParagraph"/>
        <w:rPr>
          <w:rFonts w:ascii="Cambria" w:hAnsi="Cambria"/>
          <w:b/>
          <w:sz w:val="24"/>
        </w:rPr>
      </w:pPr>
      <w:r>
        <w:t>A scanned</w:t>
      </w:r>
      <w:r w:rsidR="00296085">
        <w:t xml:space="preserve"> copy of the </w:t>
      </w:r>
      <w:r w:rsidR="00DE6C1C">
        <w:t>technical bid</w:t>
      </w:r>
      <w:r w:rsidR="00296085">
        <w:t xml:space="preserve"> should be provided in </w:t>
      </w:r>
      <w:proofErr w:type="gramStart"/>
      <w:r w:rsidR="00296085">
        <w:t>portable</w:t>
      </w:r>
      <w:proofErr w:type="gramEnd"/>
      <w:r w:rsidR="00296085">
        <w:t xml:space="preserve"> storage device (USB)</w:t>
      </w:r>
    </w:p>
    <w:p w14:paraId="469AF1BD" w14:textId="09D86C8D" w:rsidR="005D07CD" w:rsidRPr="00296085" w:rsidRDefault="005D07CD" w:rsidP="00296085">
      <w:pPr>
        <w:rPr>
          <w:rFonts w:ascii="Cambria" w:hAnsi="Cambria"/>
          <w:b/>
          <w:sz w:val="24"/>
        </w:rPr>
      </w:pPr>
      <w:r w:rsidRPr="00296085">
        <w:rPr>
          <w:rFonts w:ascii="Cambria" w:hAnsi="Cambria"/>
          <w:b/>
          <w:sz w:val="24"/>
        </w:rPr>
        <w:t xml:space="preserve">Paragraph 20.2a: Address of </w:t>
      </w:r>
      <w:r w:rsidR="00982122" w:rsidRPr="00296085">
        <w:rPr>
          <w:rFonts w:ascii="Cambria" w:hAnsi="Cambria"/>
          <w:b/>
          <w:sz w:val="24"/>
        </w:rPr>
        <w:t>Implementing Partner</w:t>
      </w:r>
    </w:p>
    <w:p w14:paraId="4138A951" w14:textId="77777777" w:rsidR="005D07CD" w:rsidRPr="00A73D0F" w:rsidRDefault="005D07CD" w:rsidP="005D07CD">
      <w:pPr>
        <w:rPr>
          <w:rFonts w:ascii="Cambria" w:hAnsi="Cambria"/>
          <w:lang w:val="en-US"/>
        </w:rPr>
      </w:pPr>
      <w:r w:rsidRPr="00A73D0F">
        <w:rPr>
          <w:rFonts w:ascii="Cambria" w:hAnsi="Cambria"/>
          <w:lang w:val="en-US"/>
        </w:rPr>
        <w:lastRenderedPageBreak/>
        <w:t>Please see paragraph 1 in the BDS.</w:t>
      </w:r>
    </w:p>
    <w:p w14:paraId="35C4511B" w14:textId="77777777" w:rsidR="005D07CD" w:rsidRPr="00A73D0F" w:rsidRDefault="005D07CD" w:rsidP="005D07CD">
      <w:pPr>
        <w:rPr>
          <w:rFonts w:ascii="Cambria" w:hAnsi="Cambria"/>
          <w:b/>
          <w:sz w:val="24"/>
          <w:lang w:val="en-US"/>
        </w:rPr>
      </w:pPr>
      <w:r w:rsidRPr="00A73D0F">
        <w:rPr>
          <w:rFonts w:ascii="Cambria" w:hAnsi="Cambria"/>
          <w:b/>
          <w:sz w:val="24"/>
          <w:lang w:val="en-US"/>
        </w:rPr>
        <w:t>Paragraph 20.2b, c: Tender Identification</w:t>
      </w:r>
    </w:p>
    <w:p w14:paraId="476859FE" w14:textId="0563354B" w:rsidR="005D07CD" w:rsidRPr="00A73D0F" w:rsidRDefault="005D07CD" w:rsidP="005D07CD">
      <w:pPr>
        <w:rPr>
          <w:rFonts w:ascii="Cambria" w:hAnsi="Cambria"/>
        </w:rPr>
      </w:pPr>
      <w:r w:rsidRPr="00A73D0F">
        <w:rPr>
          <w:rFonts w:ascii="Cambria" w:hAnsi="Cambria"/>
        </w:rPr>
        <w:t xml:space="preserve">The bidder shall enter the </w:t>
      </w:r>
      <w:r w:rsidR="00982122">
        <w:rPr>
          <w:rFonts w:ascii="Cambria" w:hAnsi="Cambria"/>
        </w:rPr>
        <w:t>Implementing Partner</w:t>
      </w:r>
      <w:r w:rsidRPr="00A73D0F">
        <w:rPr>
          <w:rFonts w:ascii="Cambria" w:hAnsi="Cambria"/>
        </w:rPr>
        <w:t xml:space="preserve">’s name and address, the tender identification </w:t>
      </w:r>
      <w:proofErr w:type="gramStart"/>
      <w:r w:rsidRPr="00A73D0F">
        <w:rPr>
          <w:rFonts w:ascii="Cambria" w:hAnsi="Cambria"/>
        </w:rPr>
        <w:t>“ …</w:t>
      </w:r>
      <w:proofErr w:type="gramEnd"/>
      <w:r w:rsidRPr="00A73D0F">
        <w:rPr>
          <w:rFonts w:ascii="Cambria" w:hAnsi="Cambria"/>
        </w:rPr>
        <w:t>.” and the words “DO NOT</w:t>
      </w:r>
      <w:r w:rsidRPr="00A73D0F">
        <w:rPr>
          <w:rFonts w:ascii="Cambria" w:hAnsi="Cambria"/>
          <w:spacing w:val="-3"/>
        </w:rPr>
        <w:t xml:space="preserve"> </w:t>
      </w:r>
      <w:r w:rsidRPr="00A73D0F">
        <w:rPr>
          <w:rFonts w:ascii="Cambria" w:hAnsi="Cambria"/>
        </w:rPr>
        <w:t>OPEN</w:t>
      </w:r>
      <w:r w:rsidRPr="00A73D0F">
        <w:rPr>
          <w:rFonts w:ascii="Cambria" w:hAnsi="Cambria"/>
          <w:spacing w:val="-2"/>
        </w:rPr>
        <w:t xml:space="preserve"> </w:t>
      </w:r>
      <w:r w:rsidRPr="00A73D0F">
        <w:rPr>
          <w:rFonts w:ascii="Cambria" w:hAnsi="Cambria"/>
        </w:rPr>
        <w:t>BEFORE</w:t>
      </w:r>
      <w:r w:rsidRPr="00A73D0F">
        <w:rPr>
          <w:rFonts w:ascii="Cambria" w:hAnsi="Cambria"/>
          <w:u w:val="single"/>
        </w:rPr>
        <w:t xml:space="preserve"> </w:t>
      </w:r>
      <w:r w:rsidRPr="00A73D0F">
        <w:rPr>
          <w:rFonts w:ascii="Cambria" w:hAnsi="Cambria"/>
          <w:u w:val="single"/>
        </w:rPr>
        <w:tab/>
      </w:r>
      <w:r w:rsidRPr="00A73D0F">
        <w:rPr>
          <w:rFonts w:ascii="Cambria" w:hAnsi="Cambria"/>
        </w:rPr>
        <w:t>HOURS,</w:t>
      </w:r>
      <w:r w:rsidRPr="00A73D0F">
        <w:rPr>
          <w:rFonts w:ascii="Cambria" w:hAnsi="Cambria"/>
          <w:u w:val="single"/>
        </w:rPr>
        <w:t xml:space="preserve"> ________</w:t>
      </w:r>
      <w:r w:rsidRPr="00A73D0F">
        <w:rPr>
          <w:rFonts w:ascii="Cambria" w:hAnsi="Cambria"/>
        </w:rPr>
        <w:t xml:space="preserve"> “(date of deadline for submission of tender)</w:t>
      </w:r>
    </w:p>
    <w:p w14:paraId="65D13CB6" w14:textId="623D867E" w:rsidR="005D07CD" w:rsidRPr="00A73D0F" w:rsidRDefault="005D07CD" w:rsidP="00DE6C1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sz w:val="24"/>
          <w:lang w:val="en-US"/>
        </w:rPr>
      </w:pPr>
      <w:r w:rsidRPr="00A73D0F">
        <w:rPr>
          <w:rFonts w:ascii="Cambria" w:hAnsi="Cambria"/>
          <w:b/>
          <w:sz w:val="24"/>
          <w:lang w:val="en-US"/>
        </w:rPr>
        <w:t xml:space="preserve">Paragraph 20.6: Deadline </w:t>
      </w:r>
      <w:r w:rsidR="00A761EF">
        <w:rPr>
          <w:rFonts w:ascii="Cambria" w:hAnsi="Cambria"/>
          <w:b/>
          <w:sz w:val="24"/>
          <w:lang w:val="en-US"/>
        </w:rPr>
        <w:t xml:space="preserve">and location </w:t>
      </w:r>
      <w:r w:rsidRPr="00A73D0F">
        <w:rPr>
          <w:rFonts w:ascii="Cambria" w:hAnsi="Cambria"/>
          <w:b/>
          <w:sz w:val="24"/>
          <w:lang w:val="en-US"/>
        </w:rPr>
        <w:t>for submission of tender</w:t>
      </w:r>
    </w:p>
    <w:p w14:paraId="325B5061" w14:textId="77777777" w:rsidR="0076092F" w:rsidRPr="003472BC" w:rsidRDefault="0076092F" w:rsidP="0076092F">
      <w:pPr>
        <w:tabs>
          <w:tab w:val="left" w:pos="4433"/>
          <w:tab w:val="left" w:pos="5975"/>
        </w:tabs>
        <w:spacing w:before="119"/>
        <w:ind w:left="119"/>
        <w:rPr>
          <w:rFonts w:ascii="Cambria" w:hAnsi="Cambria"/>
        </w:rPr>
      </w:pPr>
      <w:r w:rsidRPr="003472BC">
        <w:rPr>
          <w:rFonts w:ascii="Cambria" w:hAnsi="Cambria"/>
        </w:rPr>
        <w:t>The deadline for submission of</w:t>
      </w:r>
      <w:r w:rsidRPr="003472BC">
        <w:rPr>
          <w:rFonts w:ascii="Cambria" w:hAnsi="Cambria"/>
          <w:spacing w:val="-7"/>
        </w:rPr>
        <w:t xml:space="preserve"> </w:t>
      </w:r>
      <w:r w:rsidRPr="003472BC">
        <w:rPr>
          <w:rFonts w:ascii="Cambria" w:hAnsi="Cambria"/>
        </w:rPr>
        <w:t>tenders</w:t>
      </w:r>
      <w:r w:rsidRPr="003472BC">
        <w:rPr>
          <w:rFonts w:ascii="Cambria" w:hAnsi="Cambria"/>
          <w:spacing w:val="-1"/>
        </w:rPr>
        <w:t xml:space="preserve"> </w:t>
      </w:r>
      <w:r w:rsidRPr="003472BC">
        <w:rPr>
          <w:rFonts w:ascii="Cambria" w:hAnsi="Cambria"/>
        </w:rPr>
        <w:t>is</w:t>
      </w:r>
      <w:r w:rsidRPr="003472BC">
        <w:rPr>
          <w:rFonts w:ascii="Cambria" w:hAnsi="Cambria"/>
          <w:u w:val="single"/>
        </w:rPr>
        <w:t xml:space="preserve"> </w:t>
      </w:r>
      <w:r w:rsidRPr="003472BC">
        <w:rPr>
          <w:rFonts w:ascii="Cambria" w:hAnsi="Cambria"/>
          <w:u w:val="single"/>
        </w:rPr>
        <w:tab/>
      </w:r>
      <w:r w:rsidRPr="003472BC">
        <w:rPr>
          <w:rFonts w:ascii="Cambria" w:hAnsi="Cambria"/>
        </w:rPr>
        <w:t>hours,</w:t>
      </w:r>
      <w:r w:rsidRPr="003472BC">
        <w:rPr>
          <w:rFonts w:ascii="Cambria" w:hAnsi="Cambria"/>
          <w:u w:val="single"/>
        </w:rPr>
        <w:t xml:space="preserve"> </w:t>
      </w:r>
      <w:r w:rsidRPr="003472BC">
        <w:rPr>
          <w:rFonts w:ascii="Cambria" w:hAnsi="Cambria"/>
          <w:u w:val="single"/>
        </w:rPr>
        <w:tab/>
      </w:r>
      <w:r w:rsidRPr="003472BC">
        <w:rPr>
          <w:rFonts w:ascii="Cambria" w:hAnsi="Cambria"/>
        </w:rPr>
        <w:t>(date of deadline for submission of tender)</w:t>
      </w:r>
    </w:p>
    <w:p w14:paraId="3E598998" w14:textId="4A002DAD" w:rsidR="005D07CD" w:rsidRPr="00A73D0F" w:rsidRDefault="005D07CD" w:rsidP="005D07CD">
      <w:pPr>
        <w:rPr>
          <w:rFonts w:ascii="Cambria" w:hAnsi="Cambria"/>
          <w:b/>
          <w:sz w:val="24"/>
          <w:lang w:val="en-US"/>
        </w:rPr>
      </w:pPr>
      <w:r w:rsidRPr="00A73D0F">
        <w:rPr>
          <w:rFonts w:ascii="Cambria" w:hAnsi="Cambria"/>
          <w:b/>
          <w:sz w:val="24"/>
          <w:lang w:val="en-US"/>
        </w:rPr>
        <w:t xml:space="preserve">Paragraph 23.1: Opening of tenders by </w:t>
      </w:r>
      <w:r w:rsidR="00982122">
        <w:rPr>
          <w:rFonts w:ascii="Cambria" w:hAnsi="Cambria"/>
          <w:b/>
          <w:sz w:val="24"/>
          <w:lang w:val="en-US"/>
        </w:rPr>
        <w:t>Implementing Partner</w:t>
      </w:r>
    </w:p>
    <w:p w14:paraId="05A8C704" w14:textId="03E51EDE" w:rsidR="005D07CD" w:rsidRPr="00A73D0F" w:rsidRDefault="005D07CD" w:rsidP="005D07CD">
      <w:pPr>
        <w:tabs>
          <w:tab w:val="left" w:pos="1985"/>
          <w:tab w:val="left" w:pos="9769"/>
        </w:tabs>
        <w:spacing w:before="119"/>
        <w:jc w:val="left"/>
        <w:rPr>
          <w:rFonts w:ascii="Cambria" w:hAnsi="Cambria"/>
        </w:rPr>
      </w:pPr>
      <w:r w:rsidRPr="00A73D0F">
        <w:rPr>
          <w:rFonts w:ascii="Cambria" w:hAnsi="Cambria"/>
        </w:rPr>
        <w:t>The</w:t>
      </w:r>
      <w:r w:rsidRPr="00A73D0F">
        <w:rPr>
          <w:rFonts w:ascii="Cambria" w:hAnsi="Cambria"/>
          <w:spacing w:val="44"/>
        </w:rPr>
        <w:t xml:space="preserve"> </w:t>
      </w:r>
      <w:r w:rsidR="00982122">
        <w:rPr>
          <w:rFonts w:ascii="Cambria" w:hAnsi="Cambria"/>
        </w:rPr>
        <w:t>Implementing Partner</w:t>
      </w:r>
      <w:r w:rsidRPr="00A73D0F">
        <w:rPr>
          <w:rFonts w:ascii="Cambria" w:hAnsi="Cambria"/>
          <w:spacing w:val="43"/>
        </w:rPr>
        <w:t xml:space="preserve"> </w:t>
      </w:r>
      <w:r w:rsidRPr="00A73D0F">
        <w:rPr>
          <w:rFonts w:ascii="Cambria" w:hAnsi="Cambria"/>
        </w:rPr>
        <w:t>will</w:t>
      </w:r>
      <w:r w:rsidRPr="00A73D0F">
        <w:rPr>
          <w:rFonts w:ascii="Cambria" w:hAnsi="Cambria"/>
          <w:spacing w:val="43"/>
        </w:rPr>
        <w:t xml:space="preserve"> </w:t>
      </w:r>
      <w:r w:rsidRPr="00A73D0F">
        <w:rPr>
          <w:rFonts w:ascii="Cambria" w:hAnsi="Cambria"/>
        </w:rPr>
        <w:t>register</w:t>
      </w:r>
      <w:r w:rsidRPr="00A73D0F">
        <w:rPr>
          <w:rFonts w:ascii="Cambria" w:hAnsi="Cambria"/>
          <w:spacing w:val="43"/>
        </w:rPr>
        <w:t xml:space="preserve"> </w:t>
      </w:r>
      <w:r w:rsidRPr="00A73D0F">
        <w:rPr>
          <w:rFonts w:ascii="Cambria" w:hAnsi="Cambria"/>
        </w:rPr>
        <w:t>all</w:t>
      </w:r>
      <w:r w:rsidRPr="00A73D0F">
        <w:rPr>
          <w:rFonts w:ascii="Cambria" w:hAnsi="Cambria"/>
          <w:spacing w:val="43"/>
        </w:rPr>
        <w:t xml:space="preserve"> </w:t>
      </w:r>
      <w:r w:rsidRPr="00A73D0F">
        <w:rPr>
          <w:rFonts w:ascii="Cambria" w:hAnsi="Cambria"/>
        </w:rPr>
        <w:t>tenders</w:t>
      </w:r>
      <w:r w:rsidRPr="00A73D0F">
        <w:rPr>
          <w:rFonts w:ascii="Cambria" w:hAnsi="Cambria"/>
          <w:spacing w:val="43"/>
        </w:rPr>
        <w:t xml:space="preserve"> </w:t>
      </w:r>
      <w:r w:rsidRPr="00A73D0F">
        <w:rPr>
          <w:rFonts w:ascii="Cambria" w:hAnsi="Cambria"/>
        </w:rPr>
        <w:t>and</w:t>
      </w:r>
      <w:r w:rsidRPr="00A73D0F">
        <w:rPr>
          <w:rFonts w:ascii="Cambria" w:hAnsi="Cambria"/>
          <w:spacing w:val="40"/>
        </w:rPr>
        <w:t xml:space="preserve"> </w:t>
      </w:r>
      <w:r w:rsidRPr="00A73D0F">
        <w:rPr>
          <w:rFonts w:ascii="Cambria" w:hAnsi="Cambria"/>
        </w:rPr>
        <w:t>open</w:t>
      </w:r>
      <w:r w:rsidRPr="00A73D0F">
        <w:rPr>
          <w:rFonts w:ascii="Cambria" w:hAnsi="Cambria"/>
          <w:spacing w:val="42"/>
        </w:rPr>
        <w:t xml:space="preserve"> </w:t>
      </w:r>
      <w:r w:rsidRPr="00A73D0F">
        <w:rPr>
          <w:rFonts w:ascii="Cambria" w:hAnsi="Cambria"/>
        </w:rPr>
        <w:t>the</w:t>
      </w:r>
      <w:r w:rsidRPr="00A73D0F">
        <w:rPr>
          <w:rFonts w:ascii="Cambria" w:hAnsi="Cambria"/>
          <w:spacing w:val="45"/>
        </w:rPr>
        <w:t xml:space="preserve"> </w:t>
      </w:r>
      <w:r w:rsidRPr="00A73D0F">
        <w:rPr>
          <w:rFonts w:ascii="Cambria" w:hAnsi="Cambria"/>
        </w:rPr>
        <w:t>Qualification</w:t>
      </w:r>
      <w:r w:rsidRPr="00A73D0F">
        <w:rPr>
          <w:rFonts w:ascii="Cambria" w:hAnsi="Cambria"/>
          <w:spacing w:val="40"/>
        </w:rPr>
        <w:t xml:space="preserve"> </w:t>
      </w:r>
      <w:r w:rsidRPr="00A73D0F">
        <w:rPr>
          <w:rFonts w:ascii="Cambria" w:hAnsi="Cambria"/>
        </w:rPr>
        <w:t>Document</w:t>
      </w:r>
      <w:r w:rsidRPr="00A73D0F">
        <w:rPr>
          <w:rFonts w:ascii="Cambria" w:hAnsi="Cambria"/>
          <w:spacing w:val="44"/>
        </w:rPr>
        <w:t xml:space="preserve"> </w:t>
      </w:r>
      <w:r w:rsidRPr="00A73D0F">
        <w:rPr>
          <w:rFonts w:ascii="Cambria" w:hAnsi="Cambria"/>
        </w:rPr>
        <w:t>at</w:t>
      </w:r>
      <w:r w:rsidRPr="00A73D0F">
        <w:rPr>
          <w:rFonts w:ascii="Cambria" w:hAnsi="Cambria"/>
          <w:u w:val="single"/>
        </w:rPr>
        <w:tab/>
      </w:r>
      <w:r w:rsidRPr="00A73D0F">
        <w:rPr>
          <w:rFonts w:ascii="Cambria" w:hAnsi="Cambria"/>
        </w:rPr>
        <w:t xml:space="preserve"> hours, __________________ (date of deadline for submission of tender) at ____________________________</w:t>
      </w:r>
      <w:proofErr w:type="gramStart"/>
      <w:r w:rsidRPr="00A73D0F">
        <w:rPr>
          <w:rFonts w:ascii="Cambria" w:hAnsi="Cambria"/>
        </w:rPr>
        <w:t>_(</w:t>
      </w:r>
      <w:proofErr w:type="gramEnd"/>
      <w:r w:rsidRPr="00A73D0F">
        <w:rPr>
          <w:rFonts w:ascii="Cambria" w:hAnsi="Cambria"/>
        </w:rPr>
        <w:t>address of location).</w:t>
      </w:r>
    </w:p>
    <w:p w14:paraId="33F7A9DC" w14:textId="77777777" w:rsidR="005D07CD" w:rsidRPr="00A73D0F" w:rsidRDefault="005D07CD" w:rsidP="00C455DB">
      <w:pPr>
        <w:rPr>
          <w:rFonts w:ascii="Cambria" w:hAnsi="Cambria"/>
          <w:highlight w:val="yellow"/>
        </w:rPr>
        <w:sectPr w:rsidR="005D07CD" w:rsidRPr="00A73D0F" w:rsidSect="00C23C6F">
          <w:headerReference w:type="default" r:id="rId24"/>
          <w:footerReference w:type="default" r:id="rId25"/>
          <w:pgSz w:w="11900" w:h="16840"/>
          <w:pgMar w:top="1417" w:right="1417" w:bottom="1134" w:left="1417" w:header="708" w:footer="708" w:gutter="0"/>
          <w:pgNumType w:start="1"/>
          <w:cols w:space="708"/>
          <w:docGrid w:linePitch="360"/>
        </w:sectPr>
      </w:pPr>
    </w:p>
    <w:p w14:paraId="7A9D5866" w14:textId="08C32784" w:rsidR="00B33550" w:rsidRPr="00A73D0F" w:rsidRDefault="001F268F" w:rsidP="00B33550">
      <w:pPr>
        <w:jc w:val="right"/>
        <w:rPr>
          <w:rFonts w:ascii="Cambria" w:hAnsi="Cambria"/>
          <w:i/>
        </w:rPr>
      </w:pPr>
      <w:r w:rsidRPr="003472BC">
        <w:rPr>
          <w:rFonts w:ascii="Cambria" w:hAnsi="Cambria"/>
          <w:noProof/>
          <w:lang w:val="en-US" w:eastAsia="en-US"/>
        </w:rPr>
        <w:lastRenderedPageBreak/>
        <w:drawing>
          <wp:anchor distT="0" distB="0" distL="114300" distR="114300" simplePos="0" relativeHeight="251712512" behindDoc="0" locked="0" layoutInCell="1" allowOverlap="1" wp14:anchorId="635AF4A5" wp14:editId="11652380">
            <wp:simplePos x="0" y="0"/>
            <wp:positionH relativeFrom="margin">
              <wp:posOffset>4203700</wp:posOffset>
            </wp:positionH>
            <wp:positionV relativeFrom="margin">
              <wp:posOffset>111760</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1948164867"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45B0">
        <w:rPr>
          <w:noProof/>
        </w:rPr>
        <w:drawing>
          <wp:anchor distT="0" distB="0" distL="114300" distR="114300" simplePos="0" relativeHeight="251724800" behindDoc="0" locked="0" layoutInCell="1" allowOverlap="1" wp14:anchorId="41CFB32B" wp14:editId="581945A5">
            <wp:simplePos x="0" y="0"/>
            <wp:positionH relativeFrom="margin">
              <wp:posOffset>0</wp:posOffset>
            </wp:positionH>
            <wp:positionV relativeFrom="margin">
              <wp:posOffset>224790</wp:posOffset>
            </wp:positionV>
            <wp:extent cx="1894205" cy="522605"/>
            <wp:effectExtent l="0" t="0" r="0" b="0"/>
            <wp:wrapSquare wrapText="bothSides"/>
            <wp:docPr id="1900065456" name="Picture 10"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Bild, das Schrift, Text, Logo, Grafiken enthält.&#10;&#10;Automatisch generierte Beschreibu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4205" cy="522605"/>
                    </a:xfrm>
                    <a:prstGeom prst="rect">
                      <a:avLst/>
                    </a:prstGeom>
                    <a:noFill/>
                    <a:ln>
                      <a:noFill/>
                    </a:ln>
                  </pic:spPr>
                </pic:pic>
              </a:graphicData>
            </a:graphic>
          </wp:anchor>
        </w:drawing>
      </w:r>
    </w:p>
    <w:p w14:paraId="015528AF" w14:textId="4C207377" w:rsidR="00B33550" w:rsidRPr="00A73D0F" w:rsidRDefault="00B33550" w:rsidP="00B33550">
      <w:pPr>
        <w:rPr>
          <w:rFonts w:ascii="Cambria" w:hAnsi="Cambria"/>
        </w:rPr>
      </w:pPr>
    </w:p>
    <w:p w14:paraId="3B067D25" w14:textId="19E016BC" w:rsidR="00B33550" w:rsidRPr="00A73D0F" w:rsidRDefault="001F268F" w:rsidP="001F268F">
      <w:pPr>
        <w:tabs>
          <w:tab w:val="left" w:pos="5960"/>
        </w:tabs>
        <w:rPr>
          <w:rFonts w:ascii="Cambria" w:hAnsi="Cambria"/>
        </w:rPr>
      </w:pPr>
      <w:r>
        <w:rPr>
          <w:rFonts w:ascii="Cambria" w:hAnsi="Cambria"/>
        </w:rPr>
        <w:tab/>
      </w:r>
    </w:p>
    <w:p w14:paraId="02FBB76F" w14:textId="635F5E78" w:rsidR="00B33550" w:rsidRPr="00A73D0F" w:rsidRDefault="00B33550" w:rsidP="00B33550">
      <w:pPr>
        <w:rPr>
          <w:rFonts w:ascii="Cambria" w:hAnsi="Cambria"/>
        </w:rPr>
      </w:pPr>
    </w:p>
    <w:p w14:paraId="0DB8C4BD" w14:textId="48FEFBDE" w:rsidR="00B33550" w:rsidRPr="00A73D0F" w:rsidRDefault="00B33550" w:rsidP="00B33550">
      <w:pPr>
        <w:rPr>
          <w:rFonts w:ascii="Cambria" w:hAnsi="Cambria"/>
        </w:rPr>
      </w:pPr>
    </w:p>
    <w:p w14:paraId="227A7A67" w14:textId="77777777" w:rsidR="00B33550" w:rsidRPr="00A73D0F" w:rsidRDefault="00B33550" w:rsidP="001F268F">
      <w:pPr>
        <w:pStyle w:val="Title"/>
        <w:jc w:val="both"/>
        <w:rPr>
          <w:rFonts w:ascii="Cambria" w:hAnsi="Cambria"/>
          <w:highlight w:val="green"/>
        </w:rPr>
      </w:pPr>
    </w:p>
    <w:p w14:paraId="1C925C21" w14:textId="77777777" w:rsidR="004967D6" w:rsidRPr="00CB5219" w:rsidRDefault="004967D6" w:rsidP="004967D6">
      <w:pPr>
        <w:pStyle w:val="Title"/>
        <w:rPr>
          <w:rFonts w:ascii="Cambria" w:hAnsi="Cambria" w:cs="Arial"/>
        </w:rPr>
      </w:pPr>
      <w:bookmarkStart w:id="233" w:name="_Hlk172643129"/>
      <w:r w:rsidRPr="00CB5219">
        <w:rPr>
          <w:rFonts w:ascii="Cambria" w:hAnsi="Cambria" w:cs="Arial"/>
        </w:rPr>
        <w:t>Hiring of Contractor</w:t>
      </w:r>
    </w:p>
    <w:p w14:paraId="35E5119D" w14:textId="77777777" w:rsidR="004967D6" w:rsidRPr="00CB5219" w:rsidRDefault="004967D6" w:rsidP="004967D6">
      <w:pPr>
        <w:pStyle w:val="Title"/>
        <w:rPr>
          <w:rFonts w:ascii="Cambria" w:hAnsi="Cambria" w:cs="Arial"/>
        </w:rPr>
      </w:pPr>
      <w:r w:rsidRPr="00CB5219">
        <w:rPr>
          <w:rFonts w:ascii="Cambria" w:hAnsi="Cambria" w:cs="Arial"/>
        </w:rPr>
        <w:t>for</w:t>
      </w:r>
    </w:p>
    <w:p w14:paraId="2FE193A5" w14:textId="7B86B474" w:rsidR="004967D6" w:rsidRPr="00CB5219" w:rsidRDefault="004967D6" w:rsidP="004967D6">
      <w:pPr>
        <w:pStyle w:val="Title"/>
        <w:rPr>
          <w:rFonts w:ascii="Cambria" w:hAnsi="Cambria" w:cs="Arial"/>
        </w:rPr>
      </w:pPr>
      <w:r w:rsidRPr="00CB5219">
        <w:rPr>
          <w:rFonts w:ascii="Cambria" w:hAnsi="Cambria" w:cs="Arial"/>
        </w:rPr>
        <w:t xml:space="preserve">Supply, Transportation, Installation, testing, and Commissioning of Electromechanical and Transmission &amp; Distribution (T&amp;D) Equipment of </w:t>
      </w:r>
      <w:proofErr w:type="spellStart"/>
      <w:r w:rsidRPr="00CB5219">
        <w:rPr>
          <w:rFonts w:ascii="Cambria" w:hAnsi="Cambria" w:cs="Arial"/>
        </w:rPr>
        <w:t>Zondrangram</w:t>
      </w:r>
      <w:proofErr w:type="spellEnd"/>
      <w:r w:rsidRPr="00CB5219">
        <w:rPr>
          <w:rFonts w:ascii="Cambria" w:hAnsi="Cambria" w:cs="Arial"/>
        </w:rPr>
        <w:t xml:space="preserve"> </w:t>
      </w:r>
      <w:r w:rsidR="00CF05BC">
        <w:rPr>
          <w:rFonts w:ascii="Cambria" w:hAnsi="Cambria" w:cs="Arial"/>
        </w:rPr>
        <w:t xml:space="preserve">&amp; </w:t>
      </w:r>
      <w:proofErr w:type="spellStart"/>
      <w:r w:rsidR="00B40FF5">
        <w:rPr>
          <w:rFonts w:ascii="Cambria" w:hAnsi="Cambria" w:cs="Arial"/>
        </w:rPr>
        <w:t>Miragram</w:t>
      </w:r>
      <w:proofErr w:type="spellEnd"/>
      <w:r w:rsidR="00CD07BD">
        <w:rPr>
          <w:rFonts w:ascii="Cambria" w:hAnsi="Cambria" w:cs="Arial"/>
        </w:rPr>
        <w:t xml:space="preserve"> #01</w:t>
      </w:r>
      <w:r w:rsidR="00CF05BC">
        <w:rPr>
          <w:rFonts w:ascii="Cambria" w:hAnsi="Cambria" w:cs="Arial"/>
        </w:rPr>
        <w:t xml:space="preserve"> </w:t>
      </w:r>
      <w:r w:rsidRPr="00CB5219">
        <w:rPr>
          <w:rFonts w:ascii="Cambria" w:hAnsi="Cambria" w:cs="Arial"/>
        </w:rPr>
        <w:t>MHP</w:t>
      </w:r>
      <w:r w:rsidR="00CF05BC">
        <w:rPr>
          <w:rFonts w:ascii="Cambria" w:hAnsi="Cambria" w:cs="Arial"/>
        </w:rPr>
        <w:t>s</w:t>
      </w:r>
    </w:p>
    <w:bookmarkEnd w:id="233"/>
    <w:p w14:paraId="7BE9F216" w14:textId="77777777" w:rsidR="004967D6" w:rsidRPr="00CB5219" w:rsidRDefault="004967D6" w:rsidP="004967D6">
      <w:pPr>
        <w:pStyle w:val="Title"/>
        <w:rPr>
          <w:rFonts w:ascii="Cambria" w:hAnsi="Cambria" w:cs="Arial"/>
        </w:rPr>
      </w:pPr>
      <w:r w:rsidRPr="00CB5219">
        <w:rPr>
          <w:rFonts w:ascii="Cambria" w:hAnsi="Cambria" w:cs="Arial"/>
        </w:rPr>
        <w:t>Under</w:t>
      </w:r>
    </w:p>
    <w:p w14:paraId="58F92B54" w14:textId="77777777" w:rsidR="004967D6" w:rsidRPr="00CB5219" w:rsidRDefault="004967D6" w:rsidP="004967D6">
      <w:pPr>
        <w:pStyle w:val="Title"/>
        <w:rPr>
          <w:rFonts w:ascii="Cambria" w:hAnsi="Cambria" w:cs="Arial"/>
        </w:rPr>
      </w:pPr>
      <w:r w:rsidRPr="00CB5219">
        <w:rPr>
          <w:rFonts w:ascii="Cambria" w:hAnsi="Cambria" w:cs="Arial"/>
        </w:rPr>
        <w:t>Improved Governance of the National Parks across the Wakhan Corridor</w:t>
      </w:r>
    </w:p>
    <w:p w14:paraId="6A0020BC" w14:textId="77777777" w:rsidR="004967D6" w:rsidRPr="00CB5219" w:rsidRDefault="004967D6" w:rsidP="004967D6">
      <w:pPr>
        <w:pStyle w:val="Title"/>
        <w:rPr>
          <w:rFonts w:ascii="Cambria" w:hAnsi="Cambria" w:cs="Arial"/>
        </w:rPr>
      </w:pPr>
      <w:r w:rsidRPr="00CB5219">
        <w:rPr>
          <w:rFonts w:ascii="Cambria" w:hAnsi="Cambria" w:cs="Arial"/>
        </w:rPr>
        <w:t>Broghil Valley Upper Chitral KPK</w:t>
      </w:r>
    </w:p>
    <w:p w14:paraId="0E892405" w14:textId="46EBC0F5" w:rsidR="00B33550" w:rsidRPr="004967D6" w:rsidRDefault="004967D6" w:rsidP="004967D6">
      <w:pPr>
        <w:pStyle w:val="Title"/>
        <w:rPr>
          <w:rFonts w:ascii="Cambria" w:hAnsi="Cambria" w:cs="Arial"/>
        </w:rPr>
      </w:pPr>
      <w:r w:rsidRPr="00CB5219">
        <w:rPr>
          <w:rFonts w:ascii="Cambria" w:hAnsi="Cambria" w:cs="Arial"/>
        </w:rPr>
        <w:t>PAK-AKDN-CHI-003</w:t>
      </w:r>
    </w:p>
    <w:p w14:paraId="3E379C59" w14:textId="77777777" w:rsidR="00B33550" w:rsidRPr="00A73D0F" w:rsidRDefault="00B33550" w:rsidP="00B33550">
      <w:pPr>
        <w:rPr>
          <w:rFonts w:ascii="Cambria" w:hAnsi="Cambria"/>
          <w:highlight w:val="yellow"/>
        </w:rPr>
      </w:pPr>
    </w:p>
    <w:p w14:paraId="32D18F69" w14:textId="41B0C607" w:rsidR="00161AC1" w:rsidRDefault="007937C3" w:rsidP="003E0318">
      <w:pPr>
        <w:pStyle w:val="Heading7"/>
      </w:pPr>
      <w:bookmarkStart w:id="234" w:name="_Section_3"/>
      <w:bookmarkEnd w:id="234"/>
      <w:r>
        <w:t xml:space="preserve">Section </w:t>
      </w:r>
      <w:r>
        <w:fldChar w:fldCharType="begin"/>
      </w:r>
      <w:r>
        <w:instrText xml:space="preserve"> SEQ Section \* ARABIC </w:instrText>
      </w:r>
      <w:r>
        <w:fldChar w:fldCharType="separate"/>
      </w:r>
      <w:r w:rsidR="00525027">
        <w:rPr>
          <w:noProof/>
        </w:rPr>
        <w:t>3</w:t>
      </w:r>
      <w:r>
        <w:fldChar w:fldCharType="end"/>
      </w:r>
    </w:p>
    <w:p w14:paraId="03637D7E" w14:textId="3ABBA63C" w:rsidR="00B33550" w:rsidRDefault="00161AC1" w:rsidP="003E0318">
      <w:pPr>
        <w:pStyle w:val="Heading7"/>
      </w:pPr>
      <w:r>
        <w:t>Section 3.</w:t>
      </w:r>
      <w:r w:rsidR="00B33550" w:rsidRPr="00A73D0F">
        <w:t>1: Bidding Forms</w:t>
      </w:r>
    </w:p>
    <w:p w14:paraId="1938AC67" w14:textId="77777777" w:rsidR="003E0318" w:rsidRDefault="003E0318" w:rsidP="003E0318"/>
    <w:p w14:paraId="7675D593" w14:textId="25D28B59" w:rsidR="003E0318" w:rsidRPr="003E0318" w:rsidRDefault="003E0318" w:rsidP="003E0318">
      <w:pPr>
        <w:sectPr w:rsidR="003E0318" w:rsidRPr="003E0318" w:rsidSect="00C23C6F">
          <w:headerReference w:type="default" r:id="rId26"/>
          <w:footerReference w:type="even" r:id="rId27"/>
          <w:headerReference w:type="first" r:id="rId28"/>
          <w:pgSz w:w="11900" w:h="16840"/>
          <w:pgMar w:top="1417" w:right="1417" w:bottom="1134" w:left="1417" w:header="708" w:footer="708" w:gutter="0"/>
          <w:pgNumType w:start="1"/>
          <w:cols w:space="708"/>
          <w:docGrid w:linePitch="360"/>
        </w:sectPr>
      </w:pPr>
    </w:p>
    <w:p w14:paraId="218F610A" w14:textId="77777777" w:rsidR="00B33550" w:rsidRPr="00A73D0F" w:rsidRDefault="00B33550" w:rsidP="00B33550">
      <w:pPr>
        <w:rPr>
          <w:rFonts w:ascii="Cambria" w:hAnsi="Cambria"/>
          <w:b/>
          <w:bCs/>
          <w:sz w:val="32"/>
        </w:rPr>
      </w:pPr>
      <w:r w:rsidRPr="00A73D0F">
        <w:rPr>
          <w:rFonts w:ascii="Cambria" w:hAnsi="Cambria"/>
          <w:b/>
          <w:bCs/>
          <w:sz w:val="32"/>
        </w:rPr>
        <w:lastRenderedPageBreak/>
        <w:t>Content</w:t>
      </w:r>
    </w:p>
    <w:p w14:paraId="16198768" w14:textId="467FE0FF" w:rsidR="00C6790F" w:rsidRDefault="00B33550" w:rsidP="007A447B">
      <w:pPr>
        <w:pStyle w:val="TOC1"/>
        <w:rPr>
          <w:rFonts w:asciiTheme="minorHAnsi" w:eastAsiaTheme="minorEastAsia" w:hAnsiTheme="minorHAnsi" w:cstheme="minorBidi"/>
          <w:noProof/>
          <w:color w:val="auto"/>
          <w:sz w:val="22"/>
          <w:szCs w:val="22"/>
          <w:bdr w:val="none" w:sz="0" w:space="0" w:color="auto"/>
          <w:lang w:val="de-DE"/>
        </w:rPr>
      </w:pPr>
      <w:r w:rsidRPr="00A73D0F">
        <w:fldChar w:fldCharType="begin"/>
      </w:r>
      <w:r w:rsidRPr="00A73D0F">
        <w:instrText xml:space="preserve"> TOC \o "1-1" \h \z </w:instrText>
      </w:r>
      <w:r w:rsidRPr="00A73D0F">
        <w:fldChar w:fldCharType="separate"/>
      </w:r>
    </w:p>
    <w:p w14:paraId="6C6C608B" w14:textId="0E9013FE"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272" w:history="1">
        <w:r w:rsidRPr="00435F04">
          <w:rPr>
            <w:rStyle w:val="Hyperlink"/>
            <w:noProof/>
          </w:rPr>
          <w:t>NOTICE TO BIDDERS</w:t>
        </w:r>
        <w:r>
          <w:rPr>
            <w:noProof/>
            <w:webHidden/>
          </w:rPr>
          <w:tab/>
        </w:r>
        <w:r>
          <w:rPr>
            <w:noProof/>
            <w:webHidden/>
          </w:rPr>
          <w:fldChar w:fldCharType="begin"/>
        </w:r>
        <w:r>
          <w:rPr>
            <w:noProof/>
            <w:webHidden/>
          </w:rPr>
          <w:instrText xml:space="preserve"> PAGEREF _Toc95719272 \h </w:instrText>
        </w:r>
        <w:r>
          <w:rPr>
            <w:noProof/>
            <w:webHidden/>
          </w:rPr>
        </w:r>
        <w:r>
          <w:rPr>
            <w:noProof/>
            <w:webHidden/>
          </w:rPr>
          <w:fldChar w:fldCharType="separate"/>
        </w:r>
        <w:r>
          <w:rPr>
            <w:noProof/>
            <w:webHidden/>
          </w:rPr>
          <w:t>1</w:t>
        </w:r>
        <w:r>
          <w:rPr>
            <w:noProof/>
            <w:webHidden/>
          </w:rPr>
          <w:fldChar w:fldCharType="end"/>
        </w:r>
      </w:hyperlink>
    </w:p>
    <w:p w14:paraId="14C0A471" w14:textId="05472219"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273" w:history="1">
        <w:r w:rsidRPr="00435F04">
          <w:rPr>
            <w:rStyle w:val="Hyperlink"/>
            <w:noProof/>
          </w:rPr>
          <w:t>1.</w:t>
        </w:r>
        <w:r>
          <w:rPr>
            <w:rFonts w:asciiTheme="minorHAnsi" w:eastAsiaTheme="minorEastAsia" w:hAnsiTheme="minorHAnsi" w:cstheme="minorBidi"/>
            <w:noProof/>
            <w:color w:val="auto"/>
            <w:sz w:val="22"/>
            <w:szCs w:val="22"/>
            <w:bdr w:val="none" w:sz="0" w:space="0" w:color="auto"/>
            <w:lang w:val="de-DE"/>
          </w:rPr>
          <w:tab/>
        </w:r>
        <w:r w:rsidRPr="00435F04">
          <w:rPr>
            <w:rStyle w:val="Hyperlink"/>
            <w:noProof/>
          </w:rPr>
          <w:t>General</w:t>
        </w:r>
        <w:r>
          <w:rPr>
            <w:noProof/>
            <w:webHidden/>
          </w:rPr>
          <w:tab/>
        </w:r>
        <w:r>
          <w:rPr>
            <w:noProof/>
            <w:webHidden/>
          </w:rPr>
          <w:fldChar w:fldCharType="begin"/>
        </w:r>
        <w:r>
          <w:rPr>
            <w:noProof/>
            <w:webHidden/>
          </w:rPr>
          <w:instrText xml:space="preserve"> PAGEREF _Toc95719273 \h </w:instrText>
        </w:r>
        <w:r>
          <w:rPr>
            <w:noProof/>
            <w:webHidden/>
          </w:rPr>
        </w:r>
        <w:r>
          <w:rPr>
            <w:noProof/>
            <w:webHidden/>
          </w:rPr>
          <w:fldChar w:fldCharType="separate"/>
        </w:r>
        <w:r>
          <w:rPr>
            <w:noProof/>
            <w:webHidden/>
          </w:rPr>
          <w:t>1</w:t>
        </w:r>
        <w:r>
          <w:rPr>
            <w:noProof/>
            <w:webHidden/>
          </w:rPr>
          <w:fldChar w:fldCharType="end"/>
        </w:r>
      </w:hyperlink>
    </w:p>
    <w:p w14:paraId="3D7144EA" w14:textId="54C873FE"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274" w:history="1">
        <w:r w:rsidRPr="00435F04">
          <w:rPr>
            <w:rStyle w:val="Hyperlink"/>
            <w:noProof/>
          </w:rPr>
          <w:t>2.</w:t>
        </w:r>
        <w:r>
          <w:rPr>
            <w:rFonts w:asciiTheme="minorHAnsi" w:eastAsiaTheme="minorEastAsia" w:hAnsiTheme="minorHAnsi" w:cstheme="minorBidi"/>
            <w:noProof/>
            <w:color w:val="auto"/>
            <w:sz w:val="22"/>
            <w:szCs w:val="22"/>
            <w:bdr w:val="none" w:sz="0" w:space="0" w:color="auto"/>
            <w:lang w:val="de-DE"/>
          </w:rPr>
          <w:tab/>
        </w:r>
        <w:r w:rsidRPr="00435F04">
          <w:rPr>
            <w:rStyle w:val="Hyperlink"/>
            <w:noProof/>
          </w:rPr>
          <w:t>Evaluation</w:t>
        </w:r>
        <w:r>
          <w:rPr>
            <w:noProof/>
            <w:webHidden/>
          </w:rPr>
          <w:tab/>
        </w:r>
        <w:r>
          <w:rPr>
            <w:noProof/>
            <w:webHidden/>
          </w:rPr>
          <w:fldChar w:fldCharType="begin"/>
        </w:r>
        <w:r>
          <w:rPr>
            <w:noProof/>
            <w:webHidden/>
          </w:rPr>
          <w:instrText xml:space="preserve"> PAGEREF _Toc95719274 \h </w:instrText>
        </w:r>
        <w:r>
          <w:rPr>
            <w:noProof/>
            <w:webHidden/>
          </w:rPr>
        </w:r>
        <w:r>
          <w:rPr>
            <w:noProof/>
            <w:webHidden/>
          </w:rPr>
          <w:fldChar w:fldCharType="separate"/>
        </w:r>
        <w:r>
          <w:rPr>
            <w:noProof/>
            <w:webHidden/>
          </w:rPr>
          <w:t>1</w:t>
        </w:r>
        <w:r>
          <w:rPr>
            <w:noProof/>
            <w:webHidden/>
          </w:rPr>
          <w:fldChar w:fldCharType="end"/>
        </w:r>
      </w:hyperlink>
    </w:p>
    <w:p w14:paraId="3D6D91E2" w14:textId="0866E365"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275" w:history="1">
        <w:r w:rsidRPr="00435F04">
          <w:rPr>
            <w:rStyle w:val="Hyperlink"/>
            <w:noProof/>
          </w:rPr>
          <w:t>A: TEMPLATES OF DOCUMENTS TO BE SUBMITTED WITH THE TECHNCIAL QUALIFICATION DOCUMENTS</w:t>
        </w:r>
        <w:r>
          <w:rPr>
            <w:noProof/>
            <w:webHidden/>
          </w:rPr>
          <w:tab/>
        </w:r>
        <w:r>
          <w:rPr>
            <w:noProof/>
            <w:webHidden/>
          </w:rPr>
          <w:fldChar w:fldCharType="begin"/>
        </w:r>
        <w:r>
          <w:rPr>
            <w:noProof/>
            <w:webHidden/>
          </w:rPr>
          <w:instrText xml:space="preserve"> PAGEREF _Toc95719275 \h </w:instrText>
        </w:r>
        <w:r>
          <w:rPr>
            <w:noProof/>
            <w:webHidden/>
          </w:rPr>
        </w:r>
        <w:r>
          <w:rPr>
            <w:noProof/>
            <w:webHidden/>
          </w:rPr>
          <w:fldChar w:fldCharType="separate"/>
        </w:r>
        <w:r>
          <w:rPr>
            <w:noProof/>
            <w:webHidden/>
          </w:rPr>
          <w:t>2</w:t>
        </w:r>
        <w:r>
          <w:rPr>
            <w:noProof/>
            <w:webHidden/>
          </w:rPr>
          <w:fldChar w:fldCharType="end"/>
        </w:r>
      </w:hyperlink>
    </w:p>
    <w:p w14:paraId="2F8272E1" w14:textId="038EFCCF"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276" w:history="1">
        <w:r w:rsidRPr="00435F04">
          <w:rPr>
            <w:rStyle w:val="Hyperlink"/>
            <w:noProof/>
          </w:rPr>
          <w:t>2</w:t>
        </w:r>
        <w:r>
          <w:rPr>
            <w:rFonts w:asciiTheme="minorHAnsi" w:eastAsiaTheme="minorEastAsia" w:hAnsiTheme="minorHAnsi" w:cstheme="minorBidi"/>
            <w:noProof/>
            <w:color w:val="auto"/>
            <w:sz w:val="22"/>
            <w:szCs w:val="22"/>
            <w:bdr w:val="none" w:sz="0" w:space="0" w:color="auto"/>
            <w:lang w:val="de-DE"/>
          </w:rPr>
          <w:tab/>
        </w:r>
        <w:r w:rsidRPr="00435F04">
          <w:rPr>
            <w:rStyle w:val="Hyperlink"/>
            <w:noProof/>
          </w:rPr>
          <w:t xml:space="preserve"> Tender Security / Bid Bond</w:t>
        </w:r>
        <w:r>
          <w:rPr>
            <w:noProof/>
            <w:webHidden/>
          </w:rPr>
          <w:tab/>
        </w:r>
        <w:r>
          <w:rPr>
            <w:noProof/>
            <w:webHidden/>
          </w:rPr>
          <w:fldChar w:fldCharType="begin"/>
        </w:r>
        <w:r>
          <w:rPr>
            <w:noProof/>
            <w:webHidden/>
          </w:rPr>
          <w:instrText xml:space="preserve"> PAGEREF _Toc95719276 \h </w:instrText>
        </w:r>
        <w:r>
          <w:rPr>
            <w:noProof/>
            <w:webHidden/>
          </w:rPr>
        </w:r>
        <w:r>
          <w:rPr>
            <w:noProof/>
            <w:webHidden/>
          </w:rPr>
          <w:fldChar w:fldCharType="separate"/>
        </w:r>
        <w:r>
          <w:rPr>
            <w:noProof/>
            <w:webHidden/>
          </w:rPr>
          <w:t>6</w:t>
        </w:r>
        <w:r>
          <w:rPr>
            <w:noProof/>
            <w:webHidden/>
          </w:rPr>
          <w:fldChar w:fldCharType="end"/>
        </w:r>
      </w:hyperlink>
    </w:p>
    <w:p w14:paraId="3A7DEB2B" w14:textId="003F957C"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277" w:history="1">
        <w:r w:rsidRPr="00435F04">
          <w:rPr>
            <w:rStyle w:val="Hyperlink"/>
            <w:noProof/>
          </w:rPr>
          <w:t>3</w:t>
        </w:r>
        <w:r>
          <w:rPr>
            <w:rFonts w:asciiTheme="minorHAnsi" w:eastAsiaTheme="minorEastAsia" w:hAnsiTheme="minorHAnsi" w:cstheme="minorBidi"/>
            <w:noProof/>
            <w:color w:val="auto"/>
            <w:sz w:val="22"/>
            <w:szCs w:val="22"/>
            <w:bdr w:val="none" w:sz="0" w:space="0" w:color="auto"/>
            <w:lang w:val="de-DE"/>
          </w:rPr>
          <w:tab/>
        </w:r>
        <w:r w:rsidRPr="00435F04">
          <w:rPr>
            <w:rStyle w:val="Hyperlink"/>
            <w:noProof/>
          </w:rPr>
          <w:t>Letter of Submission</w:t>
        </w:r>
        <w:r>
          <w:rPr>
            <w:noProof/>
            <w:webHidden/>
          </w:rPr>
          <w:tab/>
        </w:r>
        <w:r>
          <w:rPr>
            <w:noProof/>
            <w:webHidden/>
          </w:rPr>
          <w:fldChar w:fldCharType="begin"/>
        </w:r>
        <w:r>
          <w:rPr>
            <w:noProof/>
            <w:webHidden/>
          </w:rPr>
          <w:instrText xml:space="preserve"> PAGEREF _Toc95719277 \h </w:instrText>
        </w:r>
        <w:r>
          <w:rPr>
            <w:noProof/>
            <w:webHidden/>
          </w:rPr>
        </w:r>
        <w:r>
          <w:rPr>
            <w:noProof/>
            <w:webHidden/>
          </w:rPr>
          <w:fldChar w:fldCharType="separate"/>
        </w:r>
        <w:r>
          <w:rPr>
            <w:noProof/>
            <w:webHidden/>
          </w:rPr>
          <w:t>7</w:t>
        </w:r>
        <w:r>
          <w:rPr>
            <w:noProof/>
            <w:webHidden/>
          </w:rPr>
          <w:fldChar w:fldCharType="end"/>
        </w:r>
      </w:hyperlink>
    </w:p>
    <w:p w14:paraId="0BB3AAC3" w14:textId="25272852"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278" w:history="1">
        <w:r w:rsidRPr="00435F04">
          <w:rPr>
            <w:rStyle w:val="Hyperlink"/>
            <w:noProof/>
          </w:rPr>
          <w:t>4</w:t>
        </w:r>
        <w:r>
          <w:rPr>
            <w:rFonts w:asciiTheme="minorHAnsi" w:eastAsiaTheme="minorEastAsia" w:hAnsiTheme="minorHAnsi" w:cstheme="minorBidi"/>
            <w:noProof/>
            <w:color w:val="auto"/>
            <w:sz w:val="22"/>
            <w:szCs w:val="22"/>
            <w:bdr w:val="none" w:sz="0" w:space="0" w:color="auto"/>
            <w:lang w:val="de-DE"/>
          </w:rPr>
          <w:tab/>
        </w:r>
        <w:r w:rsidRPr="00435F04">
          <w:rPr>
            <w:rStyle w:val="Hyperlink"/>
            <w:noProof/>
          </w:rPr>
          <w:t>Bidder Information Form</w:t>
        </w:r>
        <w:r>
          <w:rPr>
            <w:noProof/>
            <w:webHidden/>
          </w:rPr>
          <w:tab/>
        </w:r>
        <w:r>
          <w:rPr>
            <w:noProof/>
            <w:webHidden/>
          </w:rPr>
          <w:fldChar w:fldCharType="begin"/>
        </w:r>
        <w:r>
          <w:rPr>
            <w:noProof/>
            <w:webHidden/>
          </w:rPr>
          <w:instrText xml:space="preserve"> PAGEREF _Toc95719278 \h </w:instrText>
        </w:r>
        <w:r>
          <w:rPr>
            <w:noProof/>
            <w:webHidden/>
          </w:rPr>
        </w:r>
        <w:r>
          <w:rPr>
            <w:noProof/>
            <w:webHidden/>
          </w:rPr>
          <w:fldChar w:fldCharType="separate"/>
        </w:r>
        <w:r>
          <w:rPr>
            <w:noProof/>
            <w:webHidden/>
          </w:rPr>
          <w:t>9</w:t>
        </w:r>
        <w:r>
          <w:rPr>
            <w:noProof/>
            <w:webHidden/>
          </w:rPr>
          <w:fldChar w:fldCharType="end"/>
        </w:r>
      </w:hyperlink>
    </w:p>
    <w:p w14:paraId="06AAC207" w14:textId="18B04419"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279" w:history="1">
        <w:r w:rsidRPr="00435F04">
          <w:rPr>
            <w:rStyle w:val="Hyperlink"/>
            <w:noProof/>
          </w:rPr>
          <w:t>5</w:t>
        </w:r>
        <w:r>
          <w:rPr>
            <w:rFonts w:asciiTheme="minorHAnsi" w:eastAsiaTheme="minorEastAsia" w:hAnsiTheme="minorHAnsi" w:cstheme="minorBidi"/>
            <w:noProof/>
            <w:color w:val="auto"/>
            <w:sz w:val="22"/>
            <w:szCs w:val="22"/>
            <w:bdr w:val="none" w:sz="0" w:space="0" w:color="auto"/>
            <w:lang w:val="de-DE"/>
          </w:rPr>
          <w:tab/>
        </w:r>
        <w:r w:rsidRPr="00435F04">
          <w:rPr>
            <w:rStyle w:val="Hyperlink"/>
            <w:noProof/>
          </w:rPr>
          <w:t>Work Experience in the last five years</w:t>
        </w:r>
        <w:r>
          <w:rPr>
            <w:noProof/>
            <w:webHidden/>
          </w:rPr>
          <w:tab/>
        </w:r>
        <w:r>
          <w:rPr>
            <w:noProof/>
            <w:webHidden/>
          </w:rPr>
          <w:fldChar w:fldCharType="begin"/>
        </w:r>
        <w:r>
          <w:rPr>
            <w:noProof/>
            <w:webHidden/>
          </w:rPr>
          <w:instrText xml:space="preserve"> PAGEREF _Toc95719279 \h </w:instrText>
        </w:r>
        <w:r>
          <w:rPr>
            <w:noProof/>
            <w:webHidden/>
          </w:rPr>
        </w:r>
        <w:r>
          <w:rPr>
            <w:noProof/>
            <w:webHidden/>
          </w:rPr>
          <w:fldChar w:fldCharType="separate"/>
        </w:r>
        <w:r>
          <w:rPr>
            <w:noProof/>
            <w:webHidden/>
          </w:rPr>
          <w:t>10</w:t>
        </w:r>
        <w:r>
          <w:rPr>
            <w:noProof/>
            <w:webHidden/>
          </w:rPr>
          <w:fldChar w:fldCharType="end"/>
        </w:r>
      </w:hyperlink>
    </w:p>
    <w:p w14:paraId="5FE22915" w14:textId="72FE063B"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280" w:history="1">
        <w:r w:rsidRPr="00435F04">
          <w:rPr>
            <w:rStyle w:val="Hyperlink"/>
            <w:noProof/>
          </w:rPr>
          <w:t>6</w:t>
        </w:r>
        <w:r>
          <w:rPr>
            <w:rFonts w:asciiTheme="minorHAnsi" w:eastAsiaTheme="minorEastAsia" w:hAnsiTheme="minorHAnsi" w:cstheme="minorBidi"/>
            <w:noProof/>
            <w:color w:val="auto"/>
            <w:sz w:val="22"/>
            <w:szCs w:val="22"/>
            <w:bdr w:val="none" w:sz="0" w:space="0" w:color="auto"/>
            <w:lang w:val="de-DE"/>
          </w:rPr>
          <w:tab/>
        </w:r>
        <w:r w:rsidRPr="00435F04">
          <w:rPr>
            <w:rStyle w:val="Hyperlink"/>
            <w:noProof/>
          </w:rPr>
          <w:t>Financial Capability</w:t>
        </w:r>
        <w:r>
          <w:rPr>
            <w:noProof/>
            <w:webHidden/>
          </w:rPr>
          <w:tab/>
        </w:r>
        <w:r>
          <w:rPr>
            <w:noProof/>
            <w:webHidden/>
          </w:rPr>
          <w:fldChar w:fldCharType="begin"/>
        </w:r>
        <w:r>
          <w:rPr>
            <w:noProof/>
            <w:webHidden/>
          </w:rPr>
          <w:instrText xml:space="preserve"> PAGEREF _Toc95719280 \h </w:instrText>
        </w:r>
        <w:r>
          <w:rPr>
            <w:noProof/>
            <w:webHidden/>
          </w:rPr>
        </w:r>
        <w:r>
          <w:rPr>
            <w:noProof/>
            <w:webHidden/>
          </w:rPr>
          <w:fldChar w:fldCharType="separate"/>
        </w:r>
        <w:r>
          <w:rPr>
            <w:noProof/>
            <w:webHidden/>
          </w:rPr>
          <w:t>17</w:t>
        </w:r>
        <w:r>
          <w:rPr>
            <w:noProof/>
            <w:webHidden/>
          </w:rPr>
          <w:fldChar w:fldCharType="end"/>
        </w:r>
      </w:hyperlink>
    </w:p>
    <w:p w14:paraId="024F00B8" w14:textId="6585EE70"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281" w:history="1">
        <w:r w:rsidRPr="00435F04">
          <w:rPr>
            <w:rStyle w:val="Hyperlink"/>
            <w:noProof/>
          </w:rPr>
          <w:t>7</w:t>
        </w:r>
        <w:r>
          <w:rPr>
            <w:rFonts w:asciiTheme="minorHAnsi" w:eastAsiaTheme="minorEastAsia" w:hAnsiTheme="minorHAnsi" w:cstheme="minorBidi"/>
            <w:noProof/>
            <w:color w:val="auto"/>
            <w:sz w:val="22"/>
            <w:szCs w:val="22"/>
            <w:bdr w:val="none" w:sz="0" w:space="0" w:color="auto"/>
            <w:lang w:val="de-DE"/>
          </w:rPr>
          <w:tab/>
        </w:r>
        <w:r w:rsidRPr="00435F04">
          <w:rPr>
            <w:rStyle w:val="Hyperlink"/>
            <w:noProof/>
          </w:rPr>
          <w:t>Staff Resources</w:t>
        </w:r>
        <w:r>
          <w:rPr>
            <w:noProof/>
            <w:webHidden/>
          </w:rPr>
          <w:tab/>
        </w:r>
        <w:r>
          <w:rPr>
            <w:noProof/>
            <w:webHidden/>
          </w:rPr>
          <w:fldChar w:fldCharType="begin"/>
        </w:r>
        <w:r>
          <w:rPr>
            <w:noProof/>
            <w:webHidden/>
          </w:rPr>
          <w:instrText xml:space="preserve"> PAGEREF _Toc95719281 \h </w:instrText>
        </w:r>
        <w:r>
          <w:rPr>
            <w:noProof/>
            <w:webHidden/>
          </w:rPr>
        </w:r>
        <w:r>
          <w:rPr>
            <w:noProof/>
            <w:webHidden/>
          </w:rPr>
          <w:fldChar w:fldCharType="separate"/>
        </w:r>
        <w:r>
          <w:rPr>
            <w:noProof/>
            <w:webHidden/>
          </w:rPr>
          <w:t>19</w:t>
        </w:r>
        <w:r>
          <w:rPr>
            <w:noProof/>
            <w:webHidden/>
          </w:rPr>
          <w:fldChar w:fldCharType="end"/>
        </w:r>
      </w:hyperlink>
    </w:p>
    <w:p w14:paraId="2BDB5083" w14:textId="0B960121"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282" w:history="1">
        <w:r w:rsidRPr="00435F04">
          <w:rPr>
            <w:rStyle w:val="Hyperlink"/>
            <w:noProof/>
          </w:rPr>
          <w:t>8</w:t>
        </w:r>
        <w:r>
          <w:rPr>
            <w:rFonts w:asciiTheme="minorHAnsi" w:eastAsiaTheme="minorEastAsia" w:hAnsiTheme="minorHAnsi" w:cstheme="minorBidi"/>
            <w:noProof/>
            <w:color w:val="auto"/>
            <w:sz w:val="22"/>
            <w:szCs w:val="22"/>
            <w:bdr w:val="none" w:sz="0" w:space="0" w:color="auto"/>
            <w:lang w:val="de-DE"/>
          </w:rPr>
          <w:tab/>
        </w:r>
        <w:r w:rsidRPr="00435F04">
          <w:rPr>
            <w:rStyle w:val="Hyperlink"/>
            <w:noProof/>
          </w:rPr>
          <w:t>Company’s Equipment</w:t>
        </w:r>
        <w:r>
          <w:rPr>
            <w:noProof/>
            <w:webHidden/>
          </w:rPr>
          <w:tab/>
        </w:r>
        <w:r>
          <w:rPr>
            <w:noProof/>
            <w:webHidden/>
          </w:rPr>
          <w:fldChar w:fldCharType="begin"/>
        </w:r>
        <w:r>
          <w:rPr>
            <w:noProof/>
            <w:webHidden/>
          </w:rPr>
          <w:instrText xml:space="preserve"> PAGEREF _Toc95719282 \h </w:instrText>
        </w:r>
        <w:r>
          <w:rPr>
            <w:noProof/>
            <w:webHidden/>
          </w:rPr>
        </w:r>
        <w:r>
          <w:rPr>
            <w:noProof/>
            <w:webHidden/>
          </w:rPr>
          <w:fldChar w:fldCharType="separate"/>
        </w:r>
        <w:r>
          <w:rPr>
            <w:noProof/>
            <w:webHidden/>
          </w:rPr>
          <w:t>23</w:t>
        </w:r>
        <w:r>
          <w:rPr>
            <w:noProof/>
            <w:webHidden/>
          </w:rPr>
          <w:fldChar w:fldCharType="end"/>
        </w:r>
      </w:hyperlink>
    </w:p>
    <w:p w14:paraId="17AC77E1" w14:textId="075F1330"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283" w:history="1">
        <w:r w:rsidRPr="00435F04">
          <w:rPr>
            <w:rStyle w:val="Hyperlink"/>
            <w:noProof/>
          </w:rPr>
          <w:t>9</w:t>
        </w:r>
        <w:r>
          <w:rPr>
            <w:rFonts w:asciiTheme="minorHAnsi" w:eastAsiaTheme="minorEastAsia" w:hAnsiTheme="minorHAnsi" w:cstheme="minorBidi"/>
            <w:noProof/>
            <w:color w:val="auto"/>
            <w:sz w:val="22"/>
            <w:szCs w:val="22"/>
            <w:bdr w:val="none" w:sz="0" w:space="0" w:color="auto"/>
            <w:lang w:val="de-DE"/>
          </w:rPr>
          <w:tab/>
        </w:r>
        <w:r w:rsidRPr="00435F04">
          <w:rPr>
            <w:rStyle w:val="Hyperlink"/>
            <w:noProof/>
          </w:rPr>
          <w:t>List of on-going / present projects implemented by the Company (if any)</w:t>
        </w:r>
        <w:r>
          <w:rPr>
            <w:noProof/>
            <w:webHidden/>
          </w:rPr>
          <w:tab/>
        </w:r>
        <w:r>
          <w:rPr>
            <w:noProof/>
            <w:webHidden/>
          </w:rPr>
          <w:fldChar w:fldCharType="begin"/>
        </w:r>
        <w:r>
          <w:rPr>
            <w:noProof/>
            <w:webHidden/>
          </w:rPr>
          <w:instrText xml:space="preserve"> PAGEREF _Toc95719283 \h </w:instrText>
        </w:r>
        <w:r>
          <w:rPr>
            <w:noProof/>
            <w:webHidden/>
          </w:rPr>
        </w:r>
        <w:r>
          <w:rPr>
            <w:noProof/>
            <w:webHidden/>
          </w:rPr>
          <w:fldChar w:fldCharType="separate"/>
        </w:r>
        <w:r>
          <w:rPr>
            <w:noProof/>
            <w:webHidden/>
          </w:rPr>
          <w:t>24</w:t>
        </w:r>
        <w:r>
          <w:rPr>
            <w:noProof/>
            <w:webHidden/>
          </w:rPr>
          <w:fldChar w:fldCharType="end"/>
        </w:r>
      </w:hyperlink>
    </w:p>
    <w:p w14:paraId="4E7FA564" w14:textId="6D69EAFE"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284" w:history="1">
        <w:r w:rsidRPr="00435F04">
          <w:rPr>
            <w:rStyle w:val="Hyperlink"/>
            <w:noProof/>
          </w:rPr>
          <w:t>10</w:t>
        </w:r>
        <w:r>
          <w:rPr>
            <w:rFonts w:asciiTheme="minorHAnsi" w:eastAsiaTheme="minorEastAsia" w:hAnsiTheme="minorHAnsi" w:cstheme="minorBidi"/>
            <w:noProof/>
            <w:color w:val="auto"/>
            <w:sz w:val="22"/>
            <w:szCs w:val="22"/>
            <w:bdr w:val="none" w:sz="0" w:space="0" w:color="auto"/>
            <w:lang w:val="de-DE"/>
          </w:rPr>
          <w:tab/>
        </w:r>
        <w:r w:rsidRPr="00435F04">
          <w:rPr>
            <w:rStyle w:val="Hyperlink"/>
            <w:noProof/>
          </w:rPr>
          <w:t>Method Statement</w:t>
        </w:r>
        <w:r>
          <w:rPr>
            <w:noProof/>
            <w:webHidden/>
          </w:rPr>
          <w:tab/>
        </w:r>
        <w:r>
          <w:rPr>
            <w:noProof/>
            <w:webHidden/>
          </w:rPr>
          <w:fldChar w:fldCharType="begin"/>
        </w:r>
        <w:r>
          <w:rPr>
            <w:noProof/>
            <w:webHidden/>
          </w:rPr>
          <w:instrText xml:space="preserve"> PAGEREF _Toc95719284 \h </w:instrText>
        </w:r>
        <w:r>
          <w:rPr>
            <w:noProof/>
            <w:webHidden/>
          </w:rPr>
        </w:r>
        <w:r>
          <w:rPr>
            <w:noProof/>
            <w:webHidden/>
          </w:rPr>
          <w:fldChar w:fldCharType="separate"/>
        </w:r>
        <w:r>
          <w:rPr>
            <w:noProof/>
            <w:webHidden/>
          </w:rPr>
          <w:t>25</w:t>
        </w:r>
        <w:r>
          <w:rPr>
            <w:noProof/>
            <w:webHidden/>
          </w:rPr>
          <w:fldChar w:fldCharType="end"/>
        </w:r>
      </w:hyperlink>
    </w:p>
    <w:p w14:paraId="11F8BF14" w14:textId="5FBD54EA"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285" w:history="1">
        <w:r w:rsidRPr="00435F04">
          <w:rPr>
            <w:rStyle w:val="Hyperlink"/>
            <w:noProof/>
          </w:rPr>
          <w:t>11</w:t>
        </w:r>
        <w:r>
          <w:rPr>
            <w:rFonts w:asciiTheme="minorHAnsi" w:eastAsiaTheme="minorEastAsia" w:hAnsiTheme="minorHAnsi" w:cstheme="minorBidi"/>
            <w:noProof/>
            <w:color w:val="auto"/>
            <w:sz w:val="22"/>
            <w:szCs w:val="22"/>
            <w:bdr w:val="none" w:sz="0" w:space="0" w:color="auto"/>
            <w:lang w:val="de-DE"/>
          </w:rPr>
          <w:tab/>
        </w:r>
        <w:r w:rsidRPr="00435F04">
          <w:rPr>
            <w:rStyle w:val="Hyperlink"/>
            <w:noProof/>
          </w:rPr>
          <w:t>Implementation Schedule</w:t>
        </w:r>
        <w:r>
          <w:rPr>
            <w:noProof/>
            <w:webHidden/>
          </w:rPr>
          <w:tab/>
        </w:r>
        <w:r>
          <w:rPr>
            <w:noProof/>
            <w:webHidden/>
          </w:rPr>
          <w:fldChar w:fldCharType="begin"/>
        </w:r>
        <w:r>
          <w:rPr>
            <w:noProof/>
            <w:webHidden/>
          </w:rPr>
          <w:instrText xml:space="preserve"> PAGEREF _Toc95719285 \h </w:instrText>
        </w:r>
        <w:r>
          <w:rPr>
            <w:noProof/>
            <w:webHidden/>
          </w:rPr>
        </w:r>
        <w:r>
          <w:rPr>
            <w:noProof/>
            <w:webHidden/>
          </w:rPr>
          <w:fldChar w:fldCharType="separate"/>
        </w:r>
        <w:r>
          <w:rPr>
            <w:noProof/>
            <w:webHidden/>
          </w:rPr>
          <w:t>26</w:t>
        </w:r>
        <w:r>
          <w:rPr>
            <w:noProof/>
            <w:webHidden/>
          </w:rPr>
          <w:fldChar w:fldCharType="end"/>
        </w:r>
      </w:hyperlink>
    </w:p>
    <w:p w14:paraId="0EC71C43" w14:textId="39F547C5"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286" w:history="1">
        <w:r w:rsidRPr="00435F04">
          <w:rPr>
            <w:rStyle w:val="Hyperlink"/>
            <w:noProof/>
          </w:rPr>
          <w:t>12</w:t>
        </w:r>
        <w:r>
          <w:rPr>
            <w:rFonts w:asciiTheme="minorHAnsi" w:eastAsiaTheme="minorEastAsia" w:hAnsiTheme="minorHAnsi" w:cstheme="minorBidi"/>
            <w:noProof/>
            <w:color w:val="auto"/>
            <w:sz w:val="22"/>
            <w:szCs w:val="22"/>
            <w:bdr w:val="none" w:sz="0" w:space="0" w:color="auto"/>
            <w:lang w:val="de-DE"/>
          </w:rPr>
          <w:tab/>
        </w:r>
        <w:r w:rsidRPr="00435F04">
          <w:rPr>
            <w:rStyle w:val="Hyperlink"/>
            <w:noProof/>
          </w:rPr>
          <w:t>Additional information – if applicable</w:t>
        </w:r>
        <w:r>
          <w:rPr>
            <w:noProof/>
            <w:webHidden/>
          </w:rPr>
          <w:tab/>
        </w:r>
        <w:r>
          <w:rPr>
            <w:noProof/>
            <w:webHidden/>
          </w:rPr>
          <w:fldChar w:fldCharType="begin"/>
        </w:r>
        <w:r>
          <w:rPr>
            <w:noProof/>
            <w:webHidden/>
          </w:rPr>
          <w:instrText xml:space="preserve"> PAGEREF _Toc95719286 \h </w:instrText>
        </w:r>
        <w:r>
          <w:rPr>
            <w:noProof/>
            <w:webHidden/>
          </w:rPr>
        </w:r>
        <w:r>
          <w:rPr>
            <w:noProof/>
            <w:webHidden/>
          </w:rPr>
          <w:fldChar w:fldCharType="separate"/>
        </w:r>
        <w:r>
          <w:rPr>
            <w:noProof/>
            <w:webHidden/>
          </w:rPr>
          <w:t>27</w:t>
        </w:r>
        <w:r>
          <w:rPr>
            <w:noProof/>
            <w:webHidden/>
          </w:rPr>
          <w:fldChar w:fldCharType="end"/>
        </w:r>
      </w:hyperlink>
    </w:p>
    <w:p w14:paraId="07940073" w14:textId="49F2A40A"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287" w:history="1">
        <w:r w:rsidRPr="00435F04">
          <w:rPr>
            <w:rStyle w:val="Hyperlink"/>
            <w:noProof/>
          </w:rPr>
          <w:t>B: TEMPLATES OF DOCUMENTS OF DOCUMENTS TO BE SUBMITTED WITH THE FINANCIAL BID DOCUMENTS</w:t>
        </w:r>
        <w:r>
          <w:rPr>
            <w:noProof/>
            <w:webHidden/>
          </w:rPr>
          <w:tab/>
        </w:r>
        <w:r>
          <w:rPr>
            <w:noProof/>
            <w:webHidden/>
          </w:rPr>
          <w:fldChar w:fldCharType="begin"/>
        </w:r>
        <w:r>
          <w:rPr>
            <w:noProof/>
            <w:webHidden/>
          </w:rPr>
          <w:instrText xml:space="preserve"> PAGEREF _Toc95719287 \h </w:instrText>
        </w:r>
        <w:r>
          <w:rPr>
            <w:noProof/>
            <w:webHidden/>
          </w:rPr>
        </w:r>
        <w:r>
          <w:rPr>
            <w:noProof/>
            <w:webHidden/>
          </w:rPr>
          <w:fldChar w:fldCharType="separate"/>
        </w:r>
        <w:r>
          <w:rPr>
            <w:noProof/>
            <w:webHidden/>
          </w:rPr>
          <w:t>28</w:t>
        </w:r>
        <w:r>
          <w:rPr>
            <w:noProof/>
            <w:webHidden/>
          </w:rPr>
          <w:fldChar w:fldCharType="end"/>
        </w:r>
      </w:hyperlink>
    </w:p>
    <w:p w14:paraId="53E1E18A" w14:textId="6576A0DC"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288" w:history="1">
        <w:r w:rsidRPr="00435F04">
          <w:rPr>
            <w:rStyle w:val="Hyperlink"/>
            <w:noProof/>
          </w:rPr>
          <w:t>13</w:t>
        </w:r>
        <w:r>
          <w:rPr>
            <w:rFonts w:asciiTheme="minorHAnsi" w:eastAsiaTheme="minorEastAsia" w:hAnsiTheme="minorHAnsi" w:cstheme="minorBidi"/>
            <w:noProof/>
            <w:color w:val="auto"/>
            <w:sz w:val="22"/>
            <w:szCs w:val="22"/>
            <w:bdr w:val="none" w:sz="0" w:space="0" w:color="auto"/>
            <w:lang w:val="de-DE"/>
          </w:rPr>
          <w:tab/>
        </w:r>
        <w:r w:rsidRPr="00435F04">
          <w:rPr>
            <w:rStyle w:val="Hyperlink"/>
            <w:noProof/>
          </w:rPr>
          <w:t>Letter of Bid</w:t>
        </w:r>
        <w:r>
          <w:rPr>
            <w:noProof/>
            <w:webHidden/>
          </w:rPr>
          <w:tab/>
        </w:r>
        <w:r>
          <w:rPr>
            <w:noProof/>
            <w:webHidden/>
          </w:rPr>
          <w:fldChar w:fldCharType="begin"/>
        </w:r>
        <w:r>
          <w:rPr>
            <w:noProof/>
            <w:webHidden/>
          </w:rPr>
          <w:instrText xml:space="preserve"> PAGEREF _Toc95719288 \h </w:instrText>
        </w:r>
        <w:r>
          <w:rPr>
            <w:noProof/>
            <w:webHidden/>
          </w:rPr>
        </w:r>
        <w:r>
          <w:rPr>
            <w:noProof/>
            <w:webHidden/>
          </w:rPr>
          <w:fldChar w:fldCharType="separate"/>
        </w:r>
        <w:r>
          <w:rPr>
            <w:noProof/>
            <w:webHidden/>
          </w:rPr>
          <w:t>29</w:t>
        </w:r>
        <w:r>
          <w:rPr>
            <w:noProof/>
            <w:webHidden/>
          </w:rPr>
          <w:fldChar w:fldCharType="end"/>
        </w:r>
      </w:hyperlink>
    </w:p>
    <w:p w14:paraId="1B9659F4" w14:textId="57332C9D"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289" w:history="1">
        <w:r w:rsidRPr="00435F04">
          <w:rPr>
            <w:rStyle w:val="Hyperlink"/>
            <w:noProof/>
          </w:rPr>
          <w:t>14</w:t>
        </w:r>
        <w:r>
          <w:rPr>
            <w:rFonts w:asciiTheme="minorHAnsi" w:eastAsiaTheme="minorEastAsia" w:hAnsiTheme="minorHAnsi" w:cstheme="minorBidi"/>
            <w:noProof/>
            <w:color w:val="auto"/>
            <w:sz w:val="22"/>
            <w:szCs w:val="22"/>
            <w:bdr w:val="none" w:sz="0" w:space="0" w:color="auto"/>
            <w:lang w:val="de-DE"/>
          </w:rPr>
          <w:tab/>
        </w:r>
        <w:r w:rsidRPr="00435F04">
          <w:rPr>
            <w:rStyle w:val="Hyperlink"/>
            <w:noProof/>
          </w:rPr>
          <w:t>Information on intended Sub-Contracts</w:t>
        </w:r>
        <w:r>
          <w:rPr>
            <w:noProof/>
            <w:webHidden/>
          </w:rPr>
          <w:tab/>
        </w:r>
        <w:r>
          <w:rPr>
            <w:noProof/>
            <w:webHidden/>
          </w:rPr>
          <w:fldChar w:fldCharType="begin"/>
        </w:r>
        <w:r>
          <w:rPr>
            <w:noProof/>
            <w:webHidden/>
          </w:rPr>
          <w:instrText xml:space="preserve"> PAGEREF _Toc95719289 \h </w:instrText>
        </w:r>
        <w:r>
          <w:rPr>
            <w:noProof/>
            <w:webHidden/>
          </w:rPr>
        </w:r>
        <w:r>
          <w:rPr>
            <w:noProof/>
            <w:webHidden/>
          </w:rPr>
          <w:fldChar w:fldCharType="separate"/>
        </w:r>
        <w:r>
          <w:rPr>
            <w:noProof/>
            <w:webHidden/>
          </w:rPr>
          <w:t>31</w:t>
        </w:r>
        <w:r>
          <w:rPr>
            <w:noProof/>
            <w:webHidden/>
          </w:rPr>
          <w:fldChar w:fldCharType="end"/>
        </w:r>
      </w:hyperlink>
    </w:p>
    <w:p w14:paraId="7205B1EA" w14:textId="46DAA48C"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290" w:history="1">
        <w:r w:rsidRPr="00435F04">
          <w:rPr>
            <w:rStyle w:val="Hyperlink"/>
            <w:noProof/>
          </w:rPr>
          <w:t>15</w:t>
        </w:r>
        <w:r>
          <w:rPr>
            <w:rFonts w:asciiTheme="minorHAnsi" w:eastAsiaTheme="minorEastAsia" w:hAnsiTheme="minorHAnsi" w:cstheme="minorBidi"/>
            <w:noProof/>
            <w:color w:val="auto"/>
            <w:sz w:val="22"/>
            <w:szCs w:val="22"/>
            <w:bdr w:val="none" w:sz="0" w:space="0" w:color="auto"/>
            <w:lang w:val="de-DE"/>
          </w:rPr>
          <w:tab/>
        </w:r>
        <w:r w:rsidRPr="00435F04">
          <w:rPr>
            <w:rStyle w:val="Hyperlink"/>
            <w:noProof/>
          </w:rPr>
          <w:t>Priced Bill of Quantities</w:t>
        </w:r>
        <w:r>
          <w:rPr>
            <w:noProof/>
            <w:webHidden/>
          </w:rPr>
          <w:tab/>
        </w:r>
        <w:r>
          <w:rPr>
            <w:noProof/>
            <w:webHidden/>
          </w:rPr>
          <w:fldChar w:fldCharType="begin"/>
        </w:r>
        <w:r>
          <w:rPr>
            <w:noProof/>
            <w:webHidden/>
          </w:rPr>
          <w:instrText xml:space="preserve"> PAGEREF _Toc95719290 \h </w:instrText>
        </w:r>
        <w:r>
          <w:rPr>
            <w:noProof/>
            <w:webHidden/>
          </w:rPr>
        </w:r>
        <w:r>
          <w:rPr>
            <w:noProof/>
            <w:webHidden/>
          </w:rPr>
          <w:fldChar w:fldCharType="separate"/>
        </w:r>
        <w:r>
          <w:rPr>
            <w:noProof/>
            <w:webHidden/>
          </w:rPr>
          <w:t>32</w:t>
        </w:r>
        <w:r>
          <w:rPr>
            <w:noProof/>
            <w:webHidden/>
          </w:rPr>
          <w:fldChar w:fldCharType="end"/>
        </w:r>
      </w:hyperlink>
    </w:p>
    <w:p w14:paraId="21569710" w14:textId="31F39618" w:rsidR="00C6790F" w:rsidRDefault="00C6790F">
      <w:pPr>
        <w:pStyle w:val="TOC1"/>
        <w:rPr>
          <w:rFonts w:asciiTheme="minorHAnsi" w:eastAsiaTheme="minorEastAsia" w:hAnsiTheme="minorHAnsi" w:cstheme="minorBidi"/>
          <w:noProof/>
          <w:color w:val="auto"/>
          <w:sz w:val="22"/>
          <w:szCs w:val="22"/>
          <w:bdr w:val="none" w:sz="0" w:space="0" w:color="auto"/>
          <w:lang w:val="de-DE"/>
        </w:rPr>
      </w:pPr>
    </w:p>
    <w:p w14:paraId="5E0F1900" w14:textId="11EE1376" w:rsidR="00B33550" w:rsidRPr="00A73D0F" w:rsidRDefault="00B33550" w:rsidP="00B33550">
      <w:pPr>
        <w:tabs>
          <w:tab w:val="left" w:pos="1102"/>
        </w:tabs>
        <w:rPr>
          <w:rFonts w:ascii="Cambria" w:hAnsi="Cambria"/>
          <w:highlight w:val="green"/>
        </w:rPr>
      </w:pPr>
      <w:r w:rsidRPr="00A73D0F">
        <w:rPr>
          <w:rFonts w:ascii="Cambria" w:hAnsi="Cambria"/>
        </w:rPr>
        <w:fldChar w:fldCharType="end"/>
      </w:r>
    </w:p>
    <w:p w14:paraId="043EF464" w14:textId="75B2F22C" w:rsidR="00B33550" w:rsidRDefault="00B33550" w:rsidP="00B33550">
      <w:pPr>
        <w:tabs>
          <w:tab w:val="left" w:pos="1102"/>
        </w:tabs>
        <w:rPr>
          <w:rFonts w:ascii="Cambria" w:hAnsi="Cambria"/>
          <w:highlight w:val="green"/>
        </w:rPr>
      </w:pPr>
    </w:p>
    <w:p w14:paraId="37B50963" w14:textId="77777777" w:rsidR="00B33550" w:rsidRPr="00A73D0F" w:rsidRDefault="00B33550" w:rsidP="00B33550">
      <w:pPr>
        <w:rPr>
          <w:rFonts w:ascii="Cambria" w:hAnsi="Cambria"/>
          <w:lang w:val="en-US"/>
        </w:rPr>
      </w:pPr>
    </w:p>
    <w:p w14:paraId="3735FC99" w14:textId="77777777" w:rsidR="00B33550" w:rsidRPr="00A73D0F" w:rsidRDefault="00B33550" w:rsidP="00B33550">
      <w:pPr>
        <w:rPr>
          <w:rFonts w:ascii="Cambria" w:hAnsi="Cambria"/>
          <w:lang w:val="en-US"/>
        </w:rPr>
        <w:sectPr w:rsidR="00B33550" w:rsidRPr="00A73D0F" w:rsidSect="00C23C6F">
          <w:headerReference w:type="default" r:id="rId29"/>
          <w:footerReference w:type="default" r:id="rId30"/>
          <w:headerReference w:type="first" r:id="rId31"/>
          <w:footerReference w:type="first" r:id="rId32"/>
          <w:pgSz w:w="11900" w:h="16840"/>
          <w:pgMar w:top="1417" w:right="1417" w:bottom="1134" w:left="1417" w:header="708" w:footer="708" w:gutter="0"/>
          <w:pgNumType w:fmt="lowerRoman" w:start="1"/>
          <w:cols w:space="708"/>
          <w:titlePg/>
          <w:docGrid w:linePitch="360"/>
        </w:sectPr>
      </w:pPr>
    </w:p>
    <w:p w14:paraId="2D28470F" w14:textId="7A69587D" w:rsidR="00B33550" w:rsidRPr="00A73D0F" w:rsidRDefault="002E6360" w:rsidP="000D5313">
      <w:pPr>
        <w:pStyle w:val="Heading1"/>
        <w:numPr>
          <w:ilvl w:val="0"/>
          <w:numId w:val="0"/>
        </w:numPr>
        <w:ind w:left="1152"/>
      </w:pPr>
      <w:bookmarkStart w:id="235" w:name="_Toc530904332"/>
      <w:bookmarkStart w:id="236" w:name="_Toc85104268"/>
      <w:bookmarkStart w:id="237" w:name="_Toc95719272"/>
      <w:bookmarkStart w:id="238" w:name="_Toc95719349"/>
      <w:bookmarkStart w:id="239" w:name="_Toc190694377"/>
      <w:bookmarkStart w:id="240" w:name="_Toc493614537"/>
      <w:bookmarkStart w:id="241" w:name="_Toc493615192"/>
      <w:bookmarkStart w:id="242" w:name="_Ref492549417"/>
      <w:bookmarkStart w:id="243" w:name="_Ref492378811"/>
      <w:r w:rsidRPr="00A73D0F">
        <w:lastRenderedPageBreak/>
        <w:t>NOTICE TO BIDDERS</w:t>
      </w:r>
      <w:bookmarkEnd w:id="235"/>
      <w:bookmarkEnd w:id="236"/>
      <w:bookmarkEnd w:id="237"/>
      <w:bookmarkEnd w:id="238"/>
      <w:bookmarkEnd w:id="239"/>
    </w:p>
    <w:p w14:paraId="7D3ADD3E" w14:textId="77777777" w:rsidR="00B33550" w:rsidRPr="00A73D0F" w:rsidRDefault="00B33550" w:rsidP="000D5313">
      <w:pPr>
        <w:pStyle w:val="Heading1"/>
        <w:numPr>
          <w:ilvl w:val="0"/>
          <w:numId w:val="130"/>
        </w:numPr>
      </w:pPr>
      <w:bookmarkStart w:id="244" w:name="_Toc530904333"/>
      <w:bookmarkStart w:id="245" w:name="_Toc85104269"/>
      <w:bookmarkStart w:id="246" w:name="_Toc95719273"/>
      <w:bookmarkStart w:id="247" w:name="_Toc95719350"/>
      <w:bookmarkStart w:id="248" w:name="_Toc190694378"/>
      <w:r w:rsidRPr="00A73D0F">
        <w:t>General</w:t>
      </w:r>
      <w:bookmarkEnd w:id="244"/>
      <w:bookmarkEnd w:id="245"/>
      <w:bookmarkEnd w:id="246"/>
      <w:bookmarkEnd w:id="247"/>
      <w:bookmarkEnd w:id="248"/>
    </w:p>
    <w:p w14:paraId="564688B6" w14:textId="77777777" w:rsidR="00B33550" w:rsidRPr="00A73D0F" w:rsidRDefault="00B33550" w:rsidP="00C777BD">
      <w:pPr>
        <w:pStyle w:val="ListParagraph"/>
        <w:numPr>
          <w:ilvl w:val="0"/>
          <w:numId w:val="89"/>
        </w:numPr>
      </w:pPr>
      <w:r w:rsidRPr="00A73D0F">
        <w:t>All questions contained in all the Forms shall be answered by the Bidder.</w:t>
      </w:r>
    </w:p>
    <w:p w14:paraId="6AF78B40" w14:textId="77777777" w:rsidR="00B33550" w:rsidRPr="00A73D0F" w:rsidRDefault="00B33550" w:rsidP="00C777BD">
      <w:pPr>
        <w:pStyle w:val="ListParagraph"/>
        <w:numPr>
          <w:ilvl w:val="0"/>
          <w:numId w:val="89"/>
        </w:numPr>
      </w:pPr>
      <w:r w:rsidRPr="00A73D0F">
        <w:t>Additional sheets may be attached as necessary.</w:t>
      </w:r>
    </w:p>
    <w:p w14:paraId="35A60DFD" w14:textId="77777777" w:rsidR="00B33550" w:rsidRPr="00A73D0F" w:rsidRDefault="00B33550" w:rsidP="00C777BD">
      <w:pPr>
        <w:pStyle w:val="ListParagraph"/>
        <w:numPr>
          <w:ilvl w:val="0"/>
          <w:numId w:val="89"/>
        </w:numPr>
      </w:pPr>
      <w:r w:rsidRPr="00A73D0F">
        <w:t>If a question does not apply, "Not applicable" shall be written against it, with a brief explanation of why it does not apply.</w:t>
      </w:r>
    </w:p>
    <w:p w14:paraId="3E736094" w14:textId="77777777" w:rsidR="00B33550" w:rsidRPr="00A73D0F" w:rsidRDefault="00B33550" w:rsidP="00C777BD">
      <w:pPr>
        <w:pStyle w:val="ListParagraph"/>
        <w:numPr>
          <w:ilvl w:val="0"/>
          <w:numId w:val="89"/>
        </w:numPr>
      </w:pPr>
      <w:r w:rsidRPr="00A73D0F">
        <w:t>Each page of every individual form shall be numbered consecutively in the lower right corner.</w:t>
      </w:r>
    </w:p>
    <w:p w14:paraId="6B4CD40C" w14:textId="77777777" w:rsidR="00B33550" w:rsidRPr="00A73D0F" w:rsidRDefault="00B33550" w:rsidP="00C777BD">
      <w:pPr>
        <w:pStyle w:val="ListParagraph"/>
        <w:numPr>
          <w:ilvl w:val="0"/>
          <w:numId w:val="89"/>
        </w:numPr>
      </w:pPr>
      <w:r w:rsidRPr="00A73D0F">
        <w:t>Financial data and declarations presented by the Bidder shall be given in the currency, specified in Section 2 (BDS), paragraph 15. Original bank statements may be also attached for reference.</w:t>
      </w:r>
    </w:p>
    <w:p w14:paraId="7D6FB8BB" w14:textId="77777777" w:rsidR="00B33550" w:rsidRPr="00A73D0F" w:rsidRDefault="00B33550" w:rsidP="00C777BD">
      <w:pPr>
        <w:pStyle w:val="ListParagraph"/>
        <w:numPr>
          <w:ilvl w:val="0"/>
          <w:numId w:val="89"/>
        </w:numPr>
      </w:pPr>
      <w:r w:rsidRPr="00A73D0F">
        <w:t>Attached documentation/certificates must always be accompanied by a relevant translation into the English language.</w:t>
      </w:r>
    </w:p>
    <w:p w14:paraId="420EDF2F" w14:textId="77777777" w:rsidR="00B33550" w:rsidRPr="00A73D0F" w:rsidRDefault="00B33550" w:rsidP="00C777BD">
      <w:pPr>
        <w:pStyle w:val="ListParagraph"/>
        <w:numPr>
          <w:ilvl w:val="0"/>
          <w:numId w:val="89"/>
        </w:numPr>
      </w:pPr>
      <w:r w:rsidRPr="00A73D0F">
        <w:t xml:space="preserve">Accuracy in the filling in of the questionnaire, its completeness and attached documentation will be </w:t>
      </w:r>
      <w:proofErr w:type="gramStart"/>
      <w:r w:rsidRPr="00A73D0F">
        <w:t>taken into account</w:t>
      </w:r>
      <w:proofErr w:type="gramEnd"/>
      <w:r w:rsidRPr="00A73D0F">
        <w:t xml:space="preserve"> in the Bid evaluation. The attention of the Bidder is also drawn to the fact that the failure of providing </w:t>
      </w:r>
      <w:proofErr w:type="gramStart"/>
      <w:r w:rsidRPr="00A73D0F">
        <w:t>particular data</w:t>
      </w:r>
      <w:proofErr w:type="gramEnd"/>
      <w:r w:rsidRPr="00A73D0F">
        <w:t xml:space="preserve"> may cause the “non-compliance” in the related item of evaluation.</w:t>
      </w:r>
    </w:p>
    <w:p w14:paraId="708253E9" w14:textId="10F47A24" w:rsidR="0043177B" w:rsidRPr="00A73D0F" w:rsidRDefault="0043177B" w:rsidP="000D5313">
      <w:pPr>
        <w:pStyle w:val="Heading1"/>
        <w:numPr>
          <w:ilvl w:val="0"/>
          <w:numId w:val="130"/>
        </w:numPr>
      </w:pPr>
      <w:bookmarkStart w:id="249" w:name="_Toc530904334"/>
      <w:bookmarkStart w:id="250" w:name="_Toc85104270"/>
      <w:bookmarkStart w:id="251" w:name="_Toc95719274"/>
      <w:bookmarkStart w:id="252" w:name="_Toc95719351"/>
      <w:bookmarkStart w:id="253" w:name="_Toc190694379"/>
      <w:r w:rsidRPr="00A73D0F">
        <w:t>Evaluation</w:t>
      </w:r>
      <w:bookmarkEnd w:id="249"/>
      <w:bookmarkEnd w:id="250"/>
      <w:bookmarkEnd w:id="251"/>
      <w:bookmarkEnd w:id="252"/>
      <w:bookmarkEnd w:id="253"/>
    </w:p>
    <w:p w14:paraId="207A77B2" w14:textId="77777777" w:rsidR="00B33550" w:rsidRPr="00A73D0F" w:rsidRDefault="00B33550" w:rsidP="00B33550">
      <w:pPr>
        <w:rPr>
          <w:rFonts w:ascii="Cambria" w:hAnsi="Cambria"/>
        </w:rPr>
      </w:pPr>
      <w:r w:rsidRPr="00A73D0F">
        <w:rPr>
          <w:rFonts w:ascii="Cambria" w:hAnsi="Cambria"/>
        </w:rPr>
        <w:t>For the evaluation, the criteria listed in Section 1, paragraph 13, 14, 26, 28 as well as the following criteria shall apply:</w:t>
      </w:r>
    </w:p>
    <w:p w14:paraId="154EB704" w14:textId="77777777" w:rsidR="00B33550" w:rsidRPr="00A73D0F" w:rsidRDefault="00B33550" w:rsidP="00B33550">
      <w:pPr>
        <w:rPr>
          <w:rFonts w:ascii="Cambria" w:hAnsi="Cambria"/>
        </w:rPr>
      </w:pPr>
      <w:r w:rsidRPr="00A73D0F">
        <w:rPr>
          <w:rFonts w:ascii="Cambria" w:hAnsi="Cambria"/>
        </w:rPr>
        <w:t>Before beginning a detailed analysis of the bids, the Evaluation Committee will check that each bid:</w:t>
      </w:r>
    </w:p>
    <w:p w14:paraId="07CFD5A5" w14:textId="77777777" w:rsidR="00B33550" w:rsidRPr="00A73D0F" w:rsidRDefault="00B33550" w:rsidP="00B33550">
      <w:pPr>
        <w:pStyle w:val="Bullit-Aufzhlung"/>
        <w:numPr>
          <w:ilvl w:val="0"/>
          <w:numId w:val="85"/>
        </w:numPr>
        <w:rPr>
          <w:rFonts w:ascii="Cambria" w:hAnsi="Cambria"/>
        </w:rPr>
      </w:pPr>
      <w:r w:rsidRPr="00A73D0F">
        <w:rPr>
          <w:rFonts w:ascii="Cambria" w:hAnsi="Cambria"/>
        </w:rPr>
        <w:t>has been properly signed, and</w:t>
      </w:r>
    </w:p>
    <w:p w14:paraId="4B43CF77" w14:textId="77777777" w:rsidR="00B33550" w:rsidRPr="00A73D0F" w:rsidRDefault="00B33550" w:rsidP="00AC6CA6">
      <w:pPr>
        <w:pStyle w:val="Bullit-Aufzhlung"/>
        <w:numPr>
          <w:ilvl w:val="0"/>
          <w:numId w:val="85"/>
        </w:numPr>
        <w:spacing w:after="0"/>
        <w:rPr>
          <w:rFonts w:ascii="Cambria" w:hAnsi="Cambria"/>
        </w:rPr>
      </w:pPr>
      <w:r w:rsidRPr="00A73D0F">
        <w:rPr>
          <w:rFonts w:ascii="Cambria" w:hAnsi="Cambria"/>
        </w:rPr>
        <w:t>substantially complies with the requirements of these bid documents (administrative compli</w:t>
      </w:r>
      <w:r w:rsidRPr="00A73D0F">
        <w:rPr>
          <w:rFonts w:ascii="Cambria" w:hAnsi="Cambria"/>
        </w:rPr>
        <w:softHyphen/>
        <w:t>ance).</w:t>
      </w:r>
    </w:p>
    <w:p w14:paraId="037AEEBD" w14:textId="77777777" w:rsidR="00B33550" w:rsidRPr="00A73D0F" w:rsidRDefault="00B33550" w:rsidP="00C777BD">
      <w:pPr>
        <w:pStyle w:val="ListParagraph"/>
        <w:numPr>
          <w:ilvl w:val="0"/>
          <w:numId w:val="85"/>
        </w:numPr>
      </w:pPr>
      <w:r w:rsidRPr="00A73D0F">
        <w:t xml:space="preserve">An admissible bid is </w:t>
      </w:r>
      <w:proofErr w:type="gramStart"/>
      <w:r w:rsidRPr="00A73D0F">
        <w:t>one, which</w:t>
      </w:r>
      <w:proofErr w:type="gramEnd"/>
      <w:r w:rsidRPr="00A73D0F">
        <w:t xml:space="preserve"> conforms to the requirements and specifications described in the bid documents with no substantial deviations or reservations. Substantial deviations and reservations are those which:</w:t>
      </w:r>
    </w:p>
    <w:p w14:paraId="1E25685B" w14:textId="77777777" w:rsidR="00B33550" w:rsidRPr="00A73D0F" w:rsidRDefault="00B33550" w:rsidP="00C777BD">
      <w:pPr>
        <w:pStyle w:val="ListParagraph"/>
        <w:numPr>
          <w:ilvl w:val="0"/>
          <w:numId w:val="88"/>
        </w:numPr>
      </w:pPr>
      <w:r w:rsidRPr="00A73D0F">
        <w:t>in any way influence the scope, quality or execution of works, or</w:t>
      </w:r>
    </w:p>
    <w:p w14:paraId="1C213E88" w14:textId="2EFCD731" w:rsidR="00B33550" w:rsidRPr="00A73D0F" w:rsidRDefault="00B33550" w:rsidP="00C777BD">
      <w:pPr>
        <w:pStyle w:val="ListParagraph"/>
        <w:numPr>
          <w:ilvl w:val="0"/>
          <w:numId w:val="88"/>
        </w:numPr>
      </w:pPr>
      <w:r w:rsidRPr="00A73D0F">
        <w:t xml:space="preserve">restrict the rights of the </w:t>
      </w:r>
      <w:r w:rsidR="00982122">
        <w:t>Implementing Partner</w:t>
      </w:r>
      <w:r w:rsidRPr="00A73D0F">
        <w:t xml:space="preserve"> or the obligations of the Bidder under the contract in a manner inconsistent with the bid documents, or</w:t>
      </w:r>
    </w:p>
    <w:p w14:paraId="4268A838" w14:textId="77777777" w:rsidR="00B33550" w:rsidRPr="00A73D0F" w:rsidRDefault="00B33550" w:rsidP="00C777BD">
      <w:pPr>
        <w:pStyle w:val="ListParagraph"/>
        <w:numPr>
          <w:ilvl w:val="0"/>
          <w:numId w:val="88"/>
        </w:numPr>
      </w:pPr>
      <w:r w:rsidRPr="00A73D0F">
        <w:t>rectification of which would unfairly affect the competitive position of other Bidders presenting admissible bids.</w:t>
      </w:r>
    </w:p>
    <w:p w14:paraId="440A4AC1" w14:textId="77777777" w:rsidR="00B33550" w:rsidRPr="00A73D0F" w:rsidRDefault="00B33550" w:rsidP="00B33550">
      <w:pPr>
        <w:rPr>
          <w:rFonts w:ascii="Cambria" w:hAnsi="Cambria"/>
        </w:rPr>
      </w:pPr>
      <w:r w:rsidRPr="00A73D0F">
        <w:rPr>
          <w:rFonts w:ascii="Cambria" w:hAnsi="Cambria"/>
        </w:rPr>
        <w:t>If a bid does not comply with the above requirements, it will be rejected by the Evaluation Committee when checking admissibility. The Evaluation Committee will evaluate and compare only those bids considered substantially admissible.</w:t>
      </w:r>
    </w:p>
    <w:p w14:paraId="59E2A2DB" w14:textId="77777777" w:rsidR="00B33550" w:rsidRPr="00A73D0F" w:rsidRDefault="00B33550" w:rsidP="00B33550">
      <w:pPr>
        <w:rPr>
          <w:rFonts w:ascii="Cambria" w:hAnsi="Cambria"/>
        </w:rPr>
      </w:pPr>
    </w:p>
    <w:p w14:paraId="668E961B" w14:textId="77777777" w:rsidR="00B33550" w:rsidRPr="00A73D0F"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b/>
          <w:color w:val="000000" w:themeColor="text1"/>
          <w:sz w:val="24"/>
          <w:szCs w:val="32"/>
        </w:rPr>
      </w:pPr>
      <w:r w:rsidRPr="00A73D0F">
        <w:rPr>
          <w:rFonts w:ascii="Cambria" w:hAnsi="Cambria"/>
        </w:rPr>
        <w:br w:type="page"/>
      </w:r>
    </w:p>
    <w:p w14:paraId="07216EE4" w14:textId="61B93F58" w:rsidR="00B33550" w:rsidRPr="00A73D0F" w:rsidRDefault="00800C8E" w:rsidP="000D5313">
      <w:pPr>
        <w:pStyle w:val="Heading1"/>
        <w:numPr>
          <w:ilvl w:val="0"/>
          <w:numId w:val="0"/>
        </w:numPr>
        <w:ind w:left="1152"/>
      </w:pPr>
      <w:bookmarkStart w:id="254" w:name="_Toc530904335"/>
      <w:bookmarkStart w:id="255" w:name="_Toc85104271"/>
      <w:bookmarkStart w:id="256" w:name="_Toc95719275"/>
      <w:bookmarkStart w:id="257" w:name="_Toc95719352"/>
      <w:bookmarkStart w:id="258" w:name="_Toc190694380"/>
      <w:r>
        <w:lastRenderedPageBreak/>
        <w:t>A</w:t>
      </w:r>
      <w:r w:rsidR="00314757">
        <w:t>:</w:t>
      </w:r>
      <w:r>
        <w:t xml:space="preserve"> </w:t>
      </w:r>
      <w:r w:rsidR="00993A76" w:rsidRPr="00A73D0F">
        <w:t>TEMPLATES OF DOCUMENTS TO BE SUBMITTED WITH THE TECHNCIAL QUALIFICATION DOCUMENTS</w:t>
      </w:r>
      <w:bookmarkEnd w:id="254"/>
      <w:bookmarkEnd w:id="255"/>
      <w:bookmarkEnd w:id="256"/>
      <w:bookmarkEnd w:id="257"/>
      <w:bookmarkEnd w:id="258"/>
    </w:p>
    <w:p w14:paraId="501A4C0C" w14:textId="77777777" w:rsidR="00BA7EA2" w:rsidRPr="00A73D0F" w:rsidRDefault="00BA7EA2" w:rsidP="00B33550">
      <w:pPr>
        <w:rPr>
          <w:rFonts w:ascii="Cambria" w:hAnsi="Cambria"/>
          <w:b/>
          <w:sz w:val="24"/>
          <w:u w:val="single"/>
        </w:rPr>
      </w:pPr>
    </w:p>
    <w:p w14:paraId="28A7D594" w14:textId="6F787906" w:rsidR="00B33550" w:rsidRPr="00795978" w:rsidRDefault="009F371D" w:rsidP="00B33550">
      <w:pPr>
        <w:rPr>
          <w:rFonts w:ascii="Cambria" w:hAnsi="Cambria"/>
          <w:b/>
          <w:sz w:val="24"/>
          <w:highlight w:val="yellow"/>
          <w:u w:val="single"/>
        </w:rPr>
      </w:pPr>
      <w:r w:rsidRPr="00795978">
        <w:rPr>
          <w:rFonts w:ascii="Cambria" w:hAnsi="Cambria"/>
          <w:b/>
          <w:sz w:val="24"/>
          <w:highlight w:val="yellow"/>
          <w:u w:val="single"/>
        </w:rPr>
        <w:t>Documents for compliancy</w:t>
      </w:r>
    </w:p>
    <w:p w14:paraId="49B963CF" w14:textId="77777777" w:rsidR="00B33550" w:rsidRPr="00795978" w:rsidRDefault="00B33550" w:rsidP="00C777BD">
      <w:pPr>
        <w:pStyle w:val="ListParagraph"/>
        <w:numPr>
          <w:ilvl w:val="0"/>
          <w:numId w:val="93"/>
        </w:numPr>
        <w:rPr>
          <w:highlight w:val="yellow"/>
        </w:rPr>
      </w:pPr>
      <w:r w:rsidRPr="00795978">
        <w:rPr>
          <w:highlight w:val="yellow"/>
        </w:rPr>
        <w:t>Declaration of Undertaking</w:t>
      </w:r>
    </w:p>
    <w:p w14:paraId="6836DC41" w14:textId="77777777" w:rsidR="00B33550" w:rsidRPr="00795978" w:rsidRDefault="00B33550" w:rsidP="00C777BD">
      <w:pPr>
        <w:pStyle w:val="ListParagraph"/>
        <w:numPr>
          <w:ilvl w:val="0"/>
          <w:numId w:val="89"/>
        </w:numPr>
        <w:rPr>
          <w:highlight w:val="yellow"/>
        </w:rPr>
      </w:pPr>
      <w:r w:rsidRPr="00795978">
        <w:rPr>
          <w:highlight w:val="yellow"/>
        </w:rPr>
        <w:t>Tender Security (Bid Bond)</w:t>
      </w:r>
    </w:p>
    <w:p w14:paraId="1BACA493" w14:textId="7BC7D935" w:rsidR="00B33550" w:rsidRPr="00795978" w:rsidRDefault="00B33550" w:rsidP="00B33550">
      <w:pPr>
        <w:rPr>
          <w:rFonts w:ascii="Cambria" w:hAnsi="Cambria"/>
          <w:b/>
          <w:sz w:val="24"/>
          <w:highlight w:val="yellow"/>
          <w:u w:val="single"/>
        </w:rPr>
      </w:pPr>
      <w:r w:rsidRPr="00795978">
        <w:rPr>
          <w:rFonts w:ascii="Cambria" w:hAnsi="Cambria"/>
          <w:b/>
          <w:sz w:val="24"/>
          <w:highlight w:val="yellow"/>
          <w:u w:val="single"/>
        </w:rPr>
        <w:t xml:space="preserve">Documents for </w:t>
      </w:r>
      <w:r w:rsidR="009F371D" w:rsidRPr="00795978">
        <w:rPr>
          <w:rFonts w:ascii="Cambria" w:hAnsi="Cambria"/>
          <w:b/>
          <w:sz w:val="24"/>
          <w:highlight w:val="yellow"/>
          <w:u w:val="single"/>
        </w:rPr>
        <w:t>technical qualification</w:t>
      </w:r>
    </w:p>
    <w:p w14:paraId="493251A6" w14:textId="77777777" w:rsidR="00B33550" w:rsidRPr="00795978" w:rsidRDefault="00B33550" w:rsidP="00C777BD">
      <w:pPr>
        <w:pStyle w:val="ListParagraph"/>
        <w:numPr>
          <w:ilvl w:val="0"/>
          <w:numId w:val="89"/>
        </w:numPr>
        <w:rPr>
          <w:highlight w:val="yellow"/>
        </w:rPr>
      </w:pPr>
      <w:r w:rsidRPr="00795978">
        <w:rPr>
          <w:highlight w:val="yellow"/>
        </w:rPr>
        <w:t>Letter of Submission</w:t>
      </w:r>
    </w:p>
    <w:p w14:paraId="2A733AA0" w14:textId="77777777" w:rsidR="00B33550" w:rsidRPr="00795978" w:rsidRDefault="00B33550" w:rsidP="00C777BD">
      <w:pPr>
        <w:pStyle w:val="ListParagraph"/>
        <w:numPr>
          <w:ilvl w:val="0"/>
          <w:numId w:val="89"/>
        </w:numPr>
        <w:rPr>
          <w:highlight w:val="yellow"/>
        </w:rPr>
      </w:pPr>
      <w:r w:rsidRPr="00795978">
        <w:rPr>
          <w:highlight w:val="yellow"/>
        </w:rPr>
        <w:t>Bidder Information Form</w:t>
      </w:r>
    </w:p>
    <w:p w14:paraId="219CE67E" w14:textId="5E969251" w:rsidR="00B33550" w:rsidRPr="00795978" w:rsidRDefault="00B33550" w:rsidP="00C777BD">
      <w:pPr>
        <w:pStyle w:val="ListParagraph"/>
        <w:numPr>
          <w:ilvl w:val="0"/>
          <w:numId w:val="89"/>
        </w:numPr>
        <w:rPr>
          <w:highlight w:val="yellow"/>
        </w:rPr>
      </w:pPr>
      <w:r w:rsidRPr="00795978">
        <w:rPr>
          <w:highlight w:val="yellow"/>
        </w:rPr>
        <w:t xml:space="preserve">Work Experience in the last </w:t>
      </w:r>
      <w:r w:rsidR="007A447B">
        <w:rPr>
          <w:highlight w:val="yellow"/>
        </w:rPr>
        <w:t>ten</w:t>
      </w:r>
      <w:r w:rsidR="007A447B" w:rsidRPr="00795978">
        <w:rPr>
          <w:highlight w:val="yellow"/>
        </w:rPr>
        <w:t xml:space="preserve"> </w:t>
      </w:r>
      <w:r w:rsidRPr="00795978">
        <w:rPr>
          <w:highlight w:val="yellow"/>
        </w:rPr>
        <w:t>years</w:t>
      </w:r>
    </w:p>
    <w:p w14:paraId="1B432580" w14:textId="77777777" w:rsidR="00B33550" w:rsidRPr="00795978" w:rsidRDefault="00B33550" w:rsidP="00C777BD">
      <w:pPr>
        <w:pStyle w:val="ListParagraph"/>
        <w:numPr>
          <w:ilvl w:val="0"/>
          <w:numId w:val="89"/>
        </w:numPr>
        <w:rPr>
          <w:highlight w:val="yellow"/>
        </w:rPr>
      </w:pPr>
      <w:r w:rsidRPr="00795978">
        <w:rPr>
          <w:highlight w:val="yellow"/>
        </w:rPr>
        <w:t>Financial Capability</w:t>
      </w:r>
    </w:p>
    <w:p w14:paraId="7A025C0A" w14:textId="77777777" w:rsidR="00B33550" w:rsidRPr="00795978" w:rsidRDefault="00B33550" w:rsidP="00C777BD">
      <w:pPr>
        <w:pStyle w:val="ListParagraph"/>
        <w:numPr>
          <w:ilvl w:val="0"/>
          <w:numId w:val="89"/>
        </w:numPr>
        <w:rPr>
          <w:highlight w:val="yellow"/>
        </w:rPr>
      </w:pPr>
      <w:r w:rsidRPr="00795978">
        <w:rPr>
          <w:highlight w:val="yellow"/>
        </w:rPr>
        <w:t>Staff Resources</w:t>
      </w:r>
    </w:p>
    <w:p w14:paraId="4791E2D8" w14:textId="77777777" w:rsidR="00B33550" w:rsidRPr="00795978" w:rsidRDefault="00B33550" w:rsidP="00C777BD">
      <w:pPr>
        <w:pStyle w:val="ListParagraph"/>
        <w:numPr>
          <w:ilvl w:val="0"/>
          <w:numId w:val="89"/>
        </w:numPr>
        <w:rPr>
          <w:highlight w:val="yellow"/>
        </w:rPr>
      </w:pPr>
      <w:r w:rsidRPr="00795978">
        <w:rPr>
          <w:highlight w:val="yellow"/>
        </w:rPr>
        <w:t>Company’s Equipment</w:t>
      </w:r>
    </w:p>
    <w:p w14:paraId="42B85202" w14:textId="77777777" w:rsidR="00B33550" w:rsidRPr="00795978" w:rsidRDefault="00B33550" w:rsidP="00C777BD">
      <w:pPr>
        <w:pStyle w:val="ListParagraph"/>
        <w:numPr>
          <w:ilvl w:val="0"/>
          <w:numId w:val="89"/>
        </w:numPr>
        <w:rPr>
          <w:highlight w:val="yellow"/>
        </w:rPr>
      </w:pPr>
      <w:r w:rsidRPr="00795978">
        <w:rPr>
          <w:highlight w:val="yellow"/>
        </w:rPr>
        <w:t>List of on-going / present projects implemented by the Company (if any)</w:t>
      </w:r>
    </w:p>
    <w:p w14:paraId="342EF2E4" w14:textId="77777777" w:rsidR="00B33550" w:rsidRPr="00795978" w:rsidRDefault="00B33550" w:rsidP="00C777BD">
      <w:pPr>
        <w:pStyle w:val="ListParagraph"/>
        <w:numPr>
          <w:ilvl w:val="0"/>
          <w:numId w:val="89"/>
        </w:numPr>
        <w:rPr>
          <w:highlight w:val="yellow"/>
        </w:rPr>
      </w:pPr>
      <w:r w:rsidRPr="00795978">
        <w:rPr>
          <w:highlight w:val="yellow"/>
        </w:rPr>
        <w:t>Method Statement</w:t>
      </w:r>
    </w:p>
    <w:p w14:paraId="0828D858" w14:textId="77777777" w:rsidR="00B33550" w:rsidRPr="00795978" w:rsidRDefault="00B33550" w:rsidP="00C777BD">
      <w:pPr>
        <w:pStyle w:val="ListParagraph"/>
        <w:numPr>
          <w:ilvl w:val="0"/>
          <w:numId w:val="89"/>
        </w:numPr>
        <w:rPr>
          <w:highlight w:val="yellow"/>
        </w:rPr>
      </w:pPr>
      <w:r w:rsidRPr="00795978">
        <w:rPr>
          <w:highlight w:val="yellow"/>
        </w:rPr>
        <w:t>Implementation Schedule</w:t>
      </w:r>
    </w:p>
    <w:p w14:paraId="22004E56" w14:textId="77777777" w:rsidR="00B33550" w:rsidRPr="00795978" w:rsidRDefault="00B33550" w:rsidP="00C777BD">
      <w:pPr>
        <w:pStyle w:val="ListParagraph"/>
        <w:numPr>
          <w:ilvl w:val="0"/>
          <w:numId w:val="89"/>
        </w:numPr>
        <w:rPr>
          <w:highlight w:val="yellow"/>
        </w:rPr>
      </w:pPr>
      <w:r w:rsidRPr="00795978">
        <w:rPr>
          <w:highlight w:val="yellow"/>
        </w:rPr>
        <w:t>Additional Information</w:t>
      </w:r>
    </w:p>
    <w:p w14:paraId="00C9ECB9" w14:textId="77777777" w:rsidR="00B33550" w:rsidRPr="00A73D0F"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sz w:val="24"/>
          <w:u w:val="single"/>
        </w:rPr>
      </w:pPr>
    </w:p>
    <w:p w14:paraId="5D8B2084" w14:textId="77777777" w:rsidR="00B33550" w:rsidRPr="00A73D0F"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sz w:val="24"/>
          <w:u w:val="single"/>
        </w:rPr>
      </w:pPr>
      <w:r w:rsidRPr="00A73D0F">
        <w:rPr>
          <w:rFonts w:ascii="Cambria" w:hAnsi="Cambria"/>
          <w:b/>
          <w:sz w:val="24"/>
          <w:u w:val="single"/>
        </w:rPr>
        <w:br w:type="page"/>
      </w:r>
    </w:p>
    <w:p w14:paraId="1ABFFD6D" w14:textId="77777777" w:rsidR="00176A50" w:rsidRPr="00C819A9" w:rsidRDefault="00176A50" w:rsidP="00176A50">
      <w:pPr>
        <w:pStyle w:val="Titel2"/>
        <w:ind w:left="1418"/>
        <w:rPr>
          <w:rFonts w:ascii="Cambria" w:hAnsi="Cambria"/>
          <w:sz w:val="24"/>
          <w:szCs w:val="24"/>
        </w:rPr>
      </w:pPr>
      <w:bookmarkStart w:id="259" w:name="_Toc528925242"/>
      <w:bookmarkStart w:id="260" w:name="_Toc493614545"/>
      <w:bookmarkStart w:id="261" w:name="_Toc493615200"/>
      <w:bookmarkStart w:id="262" w:name="_Toc530904336"/>
      <w:r w:rsidRPr="00C819A9">
        <w:rPr>
          <w:rFonts w:ascii="Cambria" w:hAnsi="Cambria"/>
          <w:sz w:val="24"/>
          <w:szCs w:val="24"/>
        </w:rPr>
        <w:lastRenderedPageBreak/>
        <w:t>Declaration of Undertaking</w:t>
      </w:r>
      <w:bookmarkEnd w:id="259"/>
    </w:p>
    <w:p w14:paraId="7161A081" w14:textId="77777777" w:rsidR="00A22023" w:rsidRPr="00782919" w:rsidRDefault="00A22023" w:rsidP="00A22023">
      <w:pPr>
        <w:spacing w:after="0"/>
        <w:rPr>
          <w:rFonts w:ascii="Cambria" w:eastAsia="Times New Roman" w:hAnsi="Cambria" w:cs="Calibri Light"/>
          <w:szCs w:val="20"/>
          <w:lang w:eastAsia="fr-FR"/>
        </w:rPr>
      </w:pPr>
      <w:r w:rsidRPr="00782919">
        <w:rPr>
          <w:rFonts w:ascii="Cambria" w:eastAsia="Times New Roman" w:hAnsi="Cambria" w:cs="Calibri Light"/>
          <w:szCs w:val="20"/>
          <w:lang w:eastAsia="fr-FR"/>
        </w:rPr>
        <w:t>Reference name of the Application/Offer/Contract: ______________________________ ("</w:t>
      </w:r>
      <w:r w:rsidRPr="00782919">
        <w:rPr>
          <w:rFonts w:ascii="Cambria" w:eastAsia="Times New Roman" w:hAnsi="Cambria" w:cs="Calibri Light"/>
          <w:b/>
          <w:szCs w:val="20"/>
          <w:lang w:eastAsia="fr-FR"/>
        </w:rPr>
        <w:t>Contract</w:t>
      </w:r>
      <w:r w:rsidRPr="00782919">
        <w:rPr>
          <w:rFonts w:ascii="Cambria" w:eastAsia="Times New Roman" w:hAnsi="Cambria" w:cs="Calibri Light"/>
          <w:szCs w:val="20"/>
          <w:lang w:eastAsia="fr-FR"/>
        </w:rPr>
        <w:t>")</w:t>
      </w:r>
      <w:r w:rsidRPr="00782919">
        <w:rPr>
          <w:rStyle w:val="FootnoteReference"/>
          <w:rFonts w:ascii="Cambria" w:hAnsi="Cambria" w:cs="Calibri Light"/>
          <w:szCs w:val="20"/>
          <w:lang w:eastAsia="fr-FR"/>
        </w:rPr>
        <w:footnoteReference w:id="1"/>
      </w:r>
    </w:p>
    <w:p w14:paraId="49575AC4" w14:textId="77777777" w:rsidR="00A22023" w:rsidRPr="00782919" w:rsidRDefault="00A22023" w:rsidP="00A22023">
      <w:pPr>
        <w:spacing w:after="0"/>
        <w:rPr>
          <w:rFonts w:ascii="Cambria" w:eastAsia="Times New Roman" w:hAnsi="Cambria" w:cs="Calibri Light"/>
          <w:szCs w:val="20"/>
          <w:lang w:eastAsia="fr-FR"/>
        </w:rPr>
      </w:pPr>
      <w:r w:rsidRPr="00782919">
        <w:rPr>
          <w:rFonts w:ascii="Cambria" w:eastAsia="Times New Roman" w:hAnsi="Cambria" w:cs="Calibri Light"/>
          <w:szCs w:val="20"/>
          <w:lang w:eastAsia="fr-FR"/>
        </w:rPr>
        <w:t>To: ____________________________________________ (</w:t>
      </w:r>
      <w:r w:rsidRPr="00782919">
        <w:rPr>
          <w:rFonts w:ascii="Cambria" w:eastAsia="Times New Roman" w:hAnsi="Cambria" w:cs="Calibri Light"/>
          <w:b/>
          <w:szCs w:val="20"/>
          <w:lang w:eastAsia="fr-FR"/>
        </w:rPr>
        <w:t>"Implementing Partner"</w:t>
      </w:r>
      <w:r w:rsidRPr="00782919">
        <w:rPr>
          <w:rFonts w:ascii="Cambria" w:eastAsia="Times New Roman" w:hAnsi="Cambria" w:cs="Calibri Light"/>
          <w:szCs w:val="20"/>
          <w:lang w:eastAsia="fr-FR"/>
        </w:rPr>
        <w:t>)</w:t>
      </w:r>
    </w:p>
    <w:p w14:paraId="3741EC3E" w14:textId="77777777" w:rsidR="00A22023" w:rsidRPr="00782919" w:rsidRDefault="00A22023" w:rsidP="00A22023">
      <w:pPr>
        <w:spacing w:after="0"/>
        <w:rPr>
          <w:rFonts w:ascii="Cambria" w:eastAsia="Times New Roman" w:hAnsi="Cambria" w:cs="Calibri Light"/>
          <w:szCs w:val="20"/>
          <w:lang w:eastAsia="fr-FR"/>
        </w:rPr>
      </w:pPr>
    </w:p>
    <w:p w14:paraId="7710D498" w14:textId="77777777" w:rsidR="00A22023" w:rsidRPr="00782919" w:rsidRDefault="00A22023" w:rsidP="00A22023">
      <w:pPr>
        <w:widowControl w:val="0"/>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Calibri Light"/>
          <w:szCs w:val="20"/>
          <w:lang w:eastAsia="fr-FR"/>
        </w:rPr>
      </w:pPr>
      <w:r w:rsidRPr="00782919">
        <w:rPr>
          <w:rFonts w:ascii="Cambria" w:eastAsia="Times New Roman" w:hAnsi="Cambria" w:cs="Calibri Light"/>
          <w:szCs w:val="20"/>
          <w:lang w:eastAsia="fr-FR"/>
        </w:rPr>
        <w:t>We recognise and accept that KfW</w:t>
      </w:r>
      <w:r w:rsidRPr="00782919">
        <w:rPr>
          <w:rStyle w:val="FootnoteReference"/>
          <w:rFonts w:ascii="Cambria" w:eastAsia="Times New Roman" w:hAnsi="Cambria" w:cs="Calibri Light"/>
          <w:szCs w:val="20"/>
          <w:lang w:eastAsia="fr-FR"/>
        </w:rPr>
        <w:footnoteReference w:id="2"/>
      </w:r>
      <w:r w:rsidRPr="00782919">
        <w:rPr>
          <w:rFonts w:ascii="Cambria" w:eastAsia="Times New Roman" w:hAnsi="Cambria" w:cs="Calibri Light"/>
          <w:szCs w:val="20"/>
          <w:lang w:eastAsia="fr-FR"/>
        </w:rPr>
        <w:t xml:space="preserve"> (via PATRIP Foundation) only finances projects of the Implementing Partner (“IP”)</w:t>
      </w:r>
      <w:r w:rsidRPr="00782919">
        <w:rPr>
          <w:rStyle w:val="FootnoteReference"/>
          <w:rFonts w:ascii="Cambria" w:hAnsi="Cambria" w:cs="Calibri Light"/>
          <w:szCs w:val="20"/>
        </w:rPr>
        <w:footnoteReference w:id="3"/>
      </w:r>
      <w:r w:rsidRPr="00782919">
        <w:rPr>
          <w:rFonts w:ascii="Cambria" w:eastAsia="Times New Roman" w:hAnsi="Cambria" w:cs="Calibri Light"/>
          <w:szCs w:val="20"/>
          <w:lang w:eastAsia="fr-FR"/>
        </w:rPr>
        <w:t xml:space="preserve"> subject to its own conditions which are set out in the Funding Agreement it has </w:t>
      </w:r>
      <w:proofErr w:type="gramStart"/>
      <w:r w:rsidRPr="00782919">
        <w:rPr>
          <w:rFonts w:ascii="Cambria" w:eastAsia="Times New Roman" w:hAnsi="Cambria" w:cs="Calibri Light"/>
          <w:szCs w:val="20"/>
          <w:lang w:eastAsia="fr-FR"/>
        </w:rPr>
        <w:t>entered into</w:t>
      </w:r>
      <w:proofErr w:type="gramEnd"/>
      <w:r w:rsidRPr="00782919">
        <w:rPr>
          <w:rFonts w:ascii="Cambria" w:eastAsia="Times New Roman" w:hAnsi="Cambria" w:cs="Calibri Light"/>
          <w:szCs w:val="20"/>
          <w:lang w:eastAsia="fr-FR"/>
        </w:rPr>
        <w:t xml:space="preserve"> with PATRIP Foundation which has entered into a Funding Agreement with the IP. As a matter of consequence, no legal relationship exists between KfW or PATRIP Foundation and our company, our Joint Venture or our Subcontractors under the Contract. The IP retains exclusive responsibility for the preparation and implementation of the Tender Process and the performance of the Contract. </w:t>
      </w:r>
    </w:p>
    <w:p w14:paraId="5BB8D5C3" w14:textId="77777777" w:rsidR="00A22023" w:rsidRPr="00782919" w:rsidRDefault="00A22023" w:rsidP="00A22023">
      <w:pPr>
        <w:widowControl w:val="0"/>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Calibri Light"/>
          <w:szCs w:val="20"/>
        </w:rPr>
      </w:pPr>
      <w:r w:rsidRPr="00782919">
        <w:rPr>
          <w:rFonts w:ascii="Cambria" w:eastAsia="Times New Roman" w:hAnsi="Cambria" w:cs="Calibri Light"/>
          <w:szCs w:val="20"/>
        </w:rPr>
        <w:t xml:space="preserve">We hereby certify that neither we nor any of our board members or legal representatives nor any other member of our Joint Venture including Subcontractors under the Contract are in any of the following situations: </w:t>
      </w:r>
    </w:p>
    <w:p w14:paraId="5CED6E22" w14:textId="77777777" w:rsidR="00A22023" w:rsidRPr="00782919" w:rsidRDefault="00A22023" w:rsidP="00A22023">
      <w:pPr>
        <w:spacing w:before="142" w:after="0" w:line="240" w:lineRule="atLeast"/>
        <w:ind w:left="1134" w:hanging="567"/>
        <w:rPr>
          <w:rFonts w:ascii="Cambria" w:eastAsia="Times New Roman" w:hAnsi="Cambria" w:cs="Calibri Light"/>
          <w:szCs w:val="20"/>
        </w:rPr>
      </w:pPr>
      <w:r w:rsidRPr="00782919">
        <w:rPr>
          <w:rFonts w:ascii="Cambria" w:eastAsia="Times New Roman" w:hAnsi="Cambria" w:cs="Calibri Light"/>
          <w:szCs w:val="20"/>
        </w:rPr>
        <w:t xml:space="preserve">2.1) </w:t>
      </w:r>
      <w:r w:rsidRPr="00782919">
        <w:rPr>
          <w:rFonts w:ascii="Cambria" w:eastAsia="Times New Roman" w:hAnsi="Cambria" w:cs="Calibri Light"/>
          <w:szCs w:val="20"/>
        </w:rPr>
        <w:tab/>
        <w:t xml:space="preserve">being bankrupt, wound up or ceasing our activities, having our activities administered by courts, having entered into receivership, reorganisation or being in any analogous </w:t>
      </w:r>
      <w:proofErr w:type="gramStart"/>
      <w:r w:rsidRPr="00782919">
        <w:rPr>
          <w:rFonts w:ascii="Cambria" w:eastAsia="Times New Roman" w:hAnsi="Cambria" w:cs="Calibri Light"/>
          <w:szCs w:val="20"/>
        </w:rPr>
        <w:t>situation;</w:t>
      </w:r>
      <w:proofErr w:type="gramEnd"/>
    </w:p>
    <w:p w14:paraId="1BA6F575" w14:textId="77777777" w:rsidR="00A22023" w:rsidRPr="00782919" w:rsidRDefault="00A22023" w:rsidP="00A22023">
      <w:pPr>
        <w:spacing w:before="142" w:after="0" w:line="240" w:lineRule="atLeast"/>
        <w:ind w:left="1134" w:hanging="567"/>
        <w:rPr>
          <w:rFonts w:ascii="Cambria" w:eastAsia="Times New Roman" w:hAnsi="Cambria" w:cs="Calibri Light"/>
          <w:szCs w:val="20"/>
        </w:rPr>
      </w:pPr>
      <w:r w:rsidRPr="00782919">
        <w:rPr>
          <w:rFonts w:ascii="Cambria" w:hAnsi="Cambria" w:cs="Calibri Light"/>
          <w:szCs w:val="20"/>
        </w:rPr>
        <w:t xml:space="preserve">2.2) </w:t>
      </w:r>
      <w:r w:rsidRPr="00782919">
        <w:rPr>
          <w:rFonts w:ascii="Cambria" w:hAnsi="Cambria" w:cs="Calibri Light"/>
          <w:szCs w:val="20"/>
        </w:rPr>
        <w:tab/>
        <w:t>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6F233A94" w14:textId="77777777" w:rsidR="00A22023" w:rsidRPr="00782919" w:rsidRDefault="00A22023" w:rsidP="00A22023">
      <w:pPr>
        <w:spacing w:before="142" w:after="0" w:line="240" w:lineRule="atLeast"/>
        <w:ind w:left="1134" w:hanging="567"/>
        <w:rPr>
          <w:rFonts w:ascii="Cambria" w:eastAsia="Times New Roman" w:hAnsi="Cambria" w:cs="Calibri Light"/>
          <w:szCs w:val="20"/>
        </w:rPr>
      </w:pPr>
      <w:r w:rsidRPr="00782919">
        <w:rPr>
          <w:rFonts w:ascii="Cambria" w:eastAsia="Times New Roman" w:hAnsi="Cambria" w:cs="Calibri Light"/>
          <w:szCs w:val="20"/>
        </w:rPr>
        <w:t xml:space="preserve">2.3) </w:t>
      </w:r>
      <w:r w:rsidRPr="00782919">
        <w:rPr>
          <w:rFonts w:ascii="Cambria" w:eastAsia="Times New Roman" w:hAnsi="Cambria" w:cs="Calibri Light"/>
          <w:szCs w:val="20"/>
        </w:rPr>
        <w:tab/>
      </w:r>
      <w:r w:rsidRPr="00782919">
        <w:rPr>
          <w:rFonts w:ascii="Cambria" w:eastAsia="Times New Roman" w:hAnsi="Cambria" w:cs="Calibri Light"/>
          <w:szCs w:val="20"/>
          <w:lang w:eastAsia="fr-FR"/>
        </w:rPr>
        <w:t>having</w:t>
      </w:r>
      <w:r w:rsidRPr="00782919">
        <w:rPr>
          <w:rFonts w:ascii="Cambria" w:eastAsia="Times New Roman" w:hAnsi="Cambria" w:cs="Calibri Light"/>
          <w:szCs w:val="20"/>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782919">
        <w:rPr>
          <w:rFonts w:ascii="Cambria" w:eastAsia="Times New Roman" w:hAnsi="Cambria" w:cs="Calibri Light"/>
          <w:i/>
          <w:szCs w:val="20"/>
        </w:rPr>
        <w:t>(in the event of such a conviction, the Applicant or Bidder shall attach to this Declaration of Undertaking supporting information showing that this conviction is not relevant in the context of this Contract</w:t>
      </w:r>
      <w:r w:rsidRPr="00782919">
        <w:rPr>
          <w:rFonts w:ascii="Cambria" w:eastAsia="Times New Roman" w:hAnsi="Cambria" w:cs="Calibri Light"/>
          <w:i/>
          <w:szCs w:val="20"/>
          <w:lang w:eastAsia="fr-FR"/>
        </w:rPr>
        <w:t xml:space="preserve"> and that adequate compliance measures have been taken in reaction)</w:t>
      </w:r>
      <w:r w:rsidRPr="00782919">
        <w:rPr>
          <w:rFonts w:ascii="Cambria" w:eastAsia="Times New Roman" w:hAnsi="Cambria" w:cs="Calibri Light"/>
          <w:szCs w:val="20"/>
        </w:rPr>
        <w:t>;</w:t>
      </w:r>
    </w:p>
    <w:p w14:paraId="358B3EFF" w14:textId="77777777" w:rsidR="00A22023" w:rsidRPr="00782919" w:rsidRDefault="00A22023" w:rsidP="00A22023">
      <w:pPr>
        <w:spacing w:before="142" w:after="0" w:line="240" w:lineRule="atLeast"/>
        <w:ind w:left="1134" w:hanging="567"/>
        <w:rPr>
          <w:rFonts w:ascii="Cambria" w:eastAsia="Times New Roman" w:hAnsi="Cambria" w:cs="Calibri Light"/>
          <w:szCs w:val="20"/>
        </w:rPr>
      </w:pPr>
      <w:r w:rsidRPr="00782919">
        <w:rPr>
          <w:rFonts w:ascii="Cambria" w:eastAsia="Times New Roman" w:hAnsi="Cambria" w:cs="Calibri Light"/>
          <w:szCs w:val="20"/>
        </w:rPr>
        <w:t xml:space="preserve">2.4) </w:t>
      </w:r>
      <w:r w:rsidRPr="00782919">
        <w:rPr>
          <w:rFonts w:ascii="Cambria" w:eastAsia="Times New Roman" w:hAnsi="Cambria" w:cs="Calibri Light"/>
          <w:szCs w:val="20"/>
        </w:rPr>
        <w:tab/>
        <w:t xml:space="preserve">having been subject within the past five years to a Contract termination fully settled against us for significant or persistent failure to comply with our contractual obligations during such Contract performance, unless this termination was </w:t>
      </w:r>
      <w:proofErr w:type="gramStart"/>
      <w:r w:rsidRPr="00782919">
        <w:rPr>
          <w:rFonts w:ascii="Cambria" w:eastAsia="Times New Roman" w:hAnsi="Cambria" w:cs="Calibri Light"/>
          <w:szCs w:val="20"/>
        </w:rPr>
        <w:t>challenged</w:t>
      </w:r>
      <w:proofErr w:type="gramEnd"/>
      <w:r w:rsidRPr="00782919">
        <w:rPr>
          <w:rFonts w:ascii="Cambria" w:eastAsia="Times New Roman" w:hAnsi="Cambria" w:cs="Calibri Light"/>
          <w:szCs w:val="20"/>
        </w:rPr>
        <w:t xml:space="preserve"> and dispute resolution is still pending or has not confirmed a full settlement against us;</w:t>
      </w:r>
    </w:p>
    <w:p w14:paraId="39FC8099" w14:textId="77777777" w:rsidR="00A22023" w:rsidRPr="00782919" w:rsidRDefault="00A22023" w:rsidP="00A22023">
      <w:pPr>
        <w:spacing w:before="142" w:after="0" w:line="240" w:lineRule="atLeast"/>
        <w:ind w:left="1134" w:hanging="567"/>
        <w:rPr>
          <w:rFonts w:ascii="Cambria" w:eastAsia="Times New Roman" w:hAnsi="Cambria" w:cs="Calibri Light"/>
          <w:szCs w:val="20"/>
        </w:rPr>
      </w:pPr>
      <w:r w:rsidRPr="00782919">
        <w:rPr>
          <w:rFonts w:ascii="Cambria" w:eastAsia="Times New Roman" w:hAnsi="Cambria" w:cs="Calibri Light"/>
          <w:szCs w:val="20"/>
        </w:rPr>
        <w:t xml:space="preserve">2.5) </w:t>
      </w:r>
      <w:r w:rsidRPr="00782919">
        <w:rPr>
          <w:rFonts w:ascii="Cambria" w:eastAsia="Times New Roman" w:hAnsi="Cambria" w:cs="Calibri Light"/>
          <w:szCs w:val="20"/>
        </w:rPr>
        <w:tab/>
        <w:t xml:space="preserve">not having fulfilled applicable fiscal obligations regarding payments of taxes either in the country where we are constituted or the IP's </w:t>
      </w:r>
      <w:proofErr w:type="gramStart"/>
      <w:r w:rsidRPr="00782919">
        <w:rPr>
          <w:rFonts w:ascii="Cambria" w:eastAsia="Times New Roman" w:hAnsi="Cambria" w:cs="Calibri Light"/>
          <w:szCs w:val="20"/>
        </w:rPr>
        <w:t>country;</w:t>
      </w:r>
      <w:proofErr w:type="gramEnd"/>
      <w:r w:rsidRPr="00782919">
        <w:rPr>
          <w:rFonts w:ascii="Cambria" w:eastAsia="Times New Roman" w:hAnsi="Cambria" w:cs="Calibri Light"/>
          <w:szCs w:val="20"/>
        </w:rPr>
        <w:t xml:space="preserve"> </w:t>
      </w:r>
    </w:p>
    <w:p w14:paraId="26DE3DC2" w14:textId="77777777" w:rsidR="00A22023" w:rsidRPr="00782919" w:rsidRDefault="00A22023" w:rsidP="00A22023">
      <w:pPr>
        <w:spacing w:before="142" w:after="0" w:line="240" w:lineRule="atLeast"/>
        <w:ind w:left="1134" w:hanging="567"/>
        <w:rPr>
          <w:rFonts w:ascii="Cambria" w:eastAsia="Times New Roman" w:hAnsi="Cambria" w:cs="Calibri Light"/>
          <w:szCs w:val="20"/>
          <w:lang w:eastAsia="fr-FR"/>
        </w:rPr>
      </w:pPr>
      <w:r w:rsidRPr="00782919">
        <w:rPr>
          <w:rFonts w:ascii="Cambria" w:eastAsia="Times New Roman" w:hAnsi="Cambria" w:cs="Calibri Light"/>
          <w:szCs w:val="20"/>
        </w:rPr>
        <w:t xml:space="preserve">2.6) </w:t>
      </w:r>
      <w:r w:rsidRPr="00782919">
        <w:rPr>
          <w:rFonts w:ascii="Cambria" w:eastAsia="Times New Roman" w:hAnsi="Cambria" w:cs="Calibri Light"/>
          <w:szCs w:val="20"/>
        </w:rPr>
        <w:tab/>
        <w:t xml:space="preserve">being subject to an exclusion decision of the World Bank or any other multilateral development bank and being listed on the website </w:t>
      </w:r>
      <w:hyperlink r:id="rId33" w:history="1">
        <w:r w:rsidRPr="00782919">
          <w:rPr>
            <w:rFonts w:ascii="Cambria" w:eastAsia="Times New Roman" w:hAnsi="Cambria" w:cs="Calibri Light"/>
            <w:szCs w:val="20"/>
          </w:rPr>
          <w:t>http://www.worldbank.org/debarr</w:t>
        </w:r>
      </w:hyperlink>
      <w:r w:rsidRPr="00782919">
        <w:rPr>
          <w:rFonts w:ascii="Cambria" w:eastAsia="Times New Roman" w:hAnsi="Cambria" w:cs="Calibri Light"/>
          <w:szCs w:val="20"/>
          <w:lang w:eastAsia="fr-FR"/>
        </w:rPr>
        <w:t xml:space="preserve"> or respectively on the relevant list of any other multilateral development bank </w:t>
      </w:r>
      <w:r w:rsidRPr="00782919">
        <w:rPr>
          <w:rFonts w:ascii="Cambria" w:eastAsia="Times New Roman" w:hAnsi="Cambria" w:cs="Calibri Light"/>
          <w:i/>
          <w:szCs w:val="20"/>
          <w:lang w:eastAsia="fr-FR"/>
        </w:rPr>
        <w:t xml:space="preserve">(in the event of such exclusion, the Applicant or Bidder shall attach to this Declaration of Undertaking supporting information showing that this exclusion is not relevant in the context of this Contract </w:t>
      </w:r>
      <w:r w:rsidRPr="00782919">
        <w:rPr>
          <w:rFonts w:ascii="Cambria" w:hAnsi="Cambria" w:cs="Calibri Light"/>
          <w:i/>
          <w:szCs w:val="20"/>
          <w:lang w:eastAsia="fr-FR"/>
        </w:rPr>
        <w:t>and that adequate compliance measures have been taken in reaction</w:t>
      </w:r>
      <w:r w:rsidRPr="00782919">
        <w:rPr>
          <w:rFonts w:ascii="Cambria" w:eastAsia="Times New Roman" w:hAnsi="Cambria" w:cs="Calibri Light"/>
          <w:i/>
          <w:szCs w:val="20"/>
          <w:lang w:eastAsia="fr-FR"/>
        </w:rPr>
        <w:t>)</w:t>
      </w:r>
      <w:r w:rsidRPr="00782919">
        <w:rPr>
          <w:rFonts w:ascii="Cambria" w:eastAsia="Times New Roman" w:hAnsi="Cambria" w:cs="Calibri Light"/>
          <w:szCs w:val="20"/>
          <w:lang w:eastAsia="fr-FR"/>
        </w:rPr>
        <w:t>; or</w:t>
      </w:r>
    </w:p>
    <w:p w14:paraId="36F3FC97" w14:textId="77777777" w:rsidR="00A22023" w:rsidRPr="00782919" w:rsidRDefault="00A22023" w:rsidP="00A22023">
      <w:pPr>
        <w:spacing w:before="142" w:after="0" w:line="240" w:lineRule="atLeast"/>
        <w:ind w:left="1134" w:hanging="567"/>
        <w:rPr>
          <w:rFonts w:ascii="Cambria" w:eastAsia="Times New Roman" w:hAnsi="Cambria" w:cs="Calibri Light"/>
          <w:szCs w:val="20"/>
        </w:rPr>
      </w:pPr>
      <w:r w:rsidRPr="00782919">
        <w:rPr>
          <w:rFonts w:ascii="Cambria" w:eastAsia="Times New Roman" w:hAnsi="Cambria" w:cs="Calibri Light"/>
          <w:szCs w:val="20"/>
        </w:rPr>
        <w:lastRenderedPageBreak/>
        <w:t xml:space="preserve">2.7) </w:t>
      </w:r>
      <w:r w:rsidRPr="00782919">
        <w:rPr>
          <w:rFonts w:ascii="Cambria" w:eastAsia="Times New Roman" w:hAnsi="Cambria" w:cs="Calibri Light"/>
          <w:szCs w:val="20"/>
        </w:rPr>
        <w:tab/>
        <w:t>being guilty of misrepresentation in supplying the information required as a condition of participation in the Tender.</w:t>
      </w:r>
    </w:p>
    <w:p w14:paraId="492E00C6" w14:textId="77777777" w:rsidR="00A22023" w:rsidRPr="00782919" w:rsidRDefault="00A22023" w:rsidP="00A22023">
      <w:pPr>
        <w:widowControl w:val="0"/>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jc w:val="left"/>
        <w:rPr>
          <w:rFonts w:ascii="Cambria" w:eastAsia="Times New Roman" w:hAnsi="Cambria" w:cs="Calibri Light"/>
          <w:szCs w:val="20"/>
        </w:rPr>
      </w:pPr>
      <w:r w:rsidRPr="00782919">
        <w:rPr>
          <w:rFonts w:ascii="Cambria" w:eastAsia="Times New Roman" w:hAnsi="Cambria" w:cs="Calibri Light"/>
          <w:szCs w:val="20"/>
        </w:rPr>
        <w:t xml:space="preserve">We hereby certify that neither we, nor any of the members of our Joint Venture or any of our Subcontractors under the Contract are in any of the following situations of conflict of interest: </w:t>
      </w:r>
    </w:p>
    <w:p w14:paraId="04E0968E" w14:textId="77777777" w:rsidR="00A22023" w:rsidRPr="00782919" w:rsidRDefault="00A22023" w:rsidP="00A22023">
      <w:pPr>
        <w:spacing w:before="142" w:after="0" w:line="240" w:lineRule="atLeast"/>
        <w:ind w:left="1134" w:hanging="567"/>
        <w:rPr>
          <w:rFonts w:ascii="Cambria" w:eastAsia="Times New Roman" w:hAnsi="Cambria" w:cs="Calibri Light"/>
          <w:szCs w:val="20"/>
        </w:rPr>
      </w:pPr>
      <w:r w:rsidRPr="00782919">
        <w:rPr>
          <w:rFonts w:ascii="Cambria" w:eastAsia="Times New Roman" w:hAnsi="Cambria" w:cs="Calibri Light"/>
          <w:szCs w:val="20"/>
        </w:rPr>
        <w:t xml:space="preserve">3.1) </w:t>
      </w:r>
      <w:r w:rsidRPr="00782919">
        <w:rPr>
          <w:rFonts w:ascii="Cambria" w:eastAsia="Times New Roman" w:hAnsi="Cambria" w:cs="Calibri Light"/>
          <w:szCs w:val="20"/>
        </w:rPr>
        <w:tab/>
        <w:t xml:space="preserve">being an affiliate controlled by the IP or a shareholder controlling the IP, unless the stemming conflict of interest has been brought to the attention of KfW (and PATRIP Foundation) and resolved to their </w:t>
      </w:r>
      <w:proofErr w:type="gramStart"/>
      <w:r w:rsidRPr="00782919">
        <w:rPr>
          <w:rFonts w:ascii="Cambria" w:eastAsia="Times New Roman" w:hAnsi="Cambria" w:cs="Calibri Light"/>
          <w:szCs w:val="20"/>
        </w:rPr>
        <w:t>satisfaction;</w:t>
      </w:r>
      <w:proofErr w:type="gramEnd"/>
    </w:p>
    <w:p w14:paraId="36FC8B45" w14:textId="77777777" w:rsidR="00A22023" w:rsidRPr="00782919" w:rsidRDefault="00A22023" w:rsidP="00A22023">
      <w:pPr>
        <w:spacing w:before="142" w:after="0" w:line="240" w:lineRule="atLeast"/>
        <w:ind w:left="1134" w:hanging="567"/>
        <w:rPr>
          <w:rFonts w:ascii="Cambria" w:eastAsia="Times New Roman" w:hAnsi="Cambria" w:cs="Calibri Light"/>
          <w:szCs w:val="20"/>
        </w:rPr>
      </w:pPr>
      <w:r w:rsidRPr="00782919">
        <w:rPr>
          <w:rFonts w:ascii="Cambria" w:eastAsia="Times New Roman" w:hAnsi="Cambria" w:cs="Calibri Light"/>
          <w:szCs w:val="20"/>
        </w:rPr>
        <w:t xml:space="preserve">3.2) </w:t>
      </w:r>
      <w:r w:rsidRPr="00782919">
        <w:rPr>
          <w:rFonts w:ascii="Cambria" w:eastAsia="Times New Roman" w:hAnsi="Cambria" w:cs="Calibri Light"/>
          <w:szCs w:val="20"/>
        </w:rPr>
        <w:tab/>
        <w:t xml:space="preserve">having a business or family relationship with </w:t>
      </w:r>
      <w:proofErr w:type="gramStart"/>
      <w:r w:rsidRPr="00782919">
        <w:rPr>
          <w:rFonts w:ascii="Cambria" w:eastAsia="Times New Roman" w:hAnsi="Cambria" w:cs="Calibri Light"/>
          <w:szCs w:val="20"/>
        </w:rPr>
        <w:t>a</w:t>
      </w:r>
      <w:proofErr w:type="gramEnd"/>
      <w:r w:rsidRPr="00782919">
        <w:rPr>
          <w:rFonts w:ascii="Cambria" w:eastAsia="Times New Roman" w:hAnsi="Cambria" w:cs="Calibri Light"/>
          <w:szCs w:val="20"/>
        </w:rPr>
        <w:t xml:space="preserve"> IP's staff involved in the Tender Process or the supervision of the resulting Contract, unless the stemming conflict of interest has been brought to the attention of KfW (and PATRIP Foundation) and resolved to its satisfaction;</w:t>
      </w:r>
    </w:p>
    <w:p w14:paraId="1177AD10" w14:textId="77777777" w:rsidR="00A22023" w:rsidRPr="00782919" w:rsidRDefault="00A22023" w:rsidP="00A22023">
      <w:pPr>
        <w:spacing w:before="142" w:after="0" w:line="240" w:lineRule="atLeast"/>
        <w:ind w:left="1080" w:hanging="513"/>
        <w:rPr>
          <w:rFonts w:ascii="Cambria" w:eastAsia="Times New Roman" w:hAnsi="Cambria" w:cs="Calibri Light"/>
          <w:szCs w:val="20"/>
        </w:rPr>
      </w:pPr>
      <w:r w:rsidRPr="00782919">
        <w:rPr>
          <w:rFonts w:ascii="Cambria" w:eastAsia="Times New Roman" w:hAnsi="Cambria" w:cs="Calibri Light"/>
          <w:szCs w:val="20"/>
        </w:rPr>
        <w:t xml:space="preserve">3.3) </w:t>
      </w:r>
      <w:r w:rsidRPr="00782919">
        <w:rPr>
          <w:rFonts w:ascii="Cambria" w:eastAsia="Times New Roman" w:hAnsi="Cambria" w:cs="Calibri Light"/>
          <w:szCs w:val="20"/>
        </w:rPr>
        <w:tab/>
        <w:t>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IP;</w:t>
      </w:r>
    </w:p>
    <w:p w14:paraId="3736EDDE" w14:textId="77777777" w:rsidR="00A22023" w:rsidRPr="00782919" w:rsidRDefault="00A22023" w:rsidP="00A22023">
      <w:pPr>
        <w:spacing w:before="142" w:after="0" w:line="240" w:lineRule="atLeast"/>
        <w:ind w:left="1134" w:hanging="567"/>
        <w:rPr>
          <w:rFonts w:ascii="Cambria" w:eastAsia="Times New Roman" w:hAnsi="Cambria" w:cs="Calibri Light"/>
          <w:szCs w:val="20"/>
        </w:rPr>
      </w:pPr>
      <w:r w:rsidRPr="00782919">
        <w:rPr>
          <w:rFonts w:ascii="Cambria" w:eastAsia="Times New Roman" w:hAnsi="Cambria" w:cs="Calibri Light"/>
          <w:szCs w:val="20"/>
        </w:rPr>
        <w:t xml:space="preserve">3.4) </w:t>
      </w:r>
      <w:r w:rsidRPr="00782919">
        <w:rPr>
          <w:rFonts w:ascii="Cambria" w:eastAsia="Times New Roman" w:hAnsi="Cambria" w:cs="Calibri Light"/>
          <w:szCs w:val="20"/>
        </w:rPr>
        <w:tab/>
        <w:t xml:space="preserve">being engaged in a Consulting Services activity, which, by its nature, may be in conflict with the assignments that we would carry out for the </w:t>
      </w:r>
      <w:proofErr w:type="gramStart"/>
      <w:r w:rsidRPr="00782919">
        <w:rPr>
          <w:rFonts w:ascii="Cambria" w:eastAsia="Times New Roman" w:hAnsi="Cambria" w:cs="Calibri Light"/>
          <w:szCs w:val="20"/>
        </w:rPr>
        <w:t>IP;</w:t>
      </w:r>
      <w:proofErr w:type="gramEnd"/>
    </w:p>
    <w:p w14:paraId="51503A2F" w14:textId="77777777" w:rsidR="00A22023" w:rsidRPr="00782919" w:rsidRDefault="00A22023" w:rsidP="00A22023">
      <w:pPr>
        <w:spacing w:before="142" w:after="0" w:line="240" w:lineRule="atLeast"/>
        <w:ind w:left="1134" w:hanging="567"/>
        <w:rPr>
          <w:rFonts w:ascii="Cambria" w:eastAsia="Times New Roman" w:hAnsi="Cambria" w:cs="Calibri Light"/>
          <w:szCs w:val="20"/>
        </w:rPr>
      </w:pPr>
      <w:r w:rsidRPr="00782919">
        <w:rPr>
          <w:rFonts w:ascii="Cambria" w:eastAsia="Times New Roman" w:hAnsi="Cambria" w:cs="Calibri Light"/>
          <w:szCs w:val="20"/>
        </w:rPr>
        <w:t xml:space="preserve">3.5) </w:t>
      </w:r>
      <w:r w:rsidRPr="00782919">
        <w:rPr>
          <w:rFonts w:ascii="Cambria" w:eastAsia="Times New Roman" w:hAnsi="Cambria" w:cs="Calibri Light"/>
          <w:szCs w:val="20"/>
        </w:rPr>
        <w:tab/>
        <w:t>in the case of procurement of Works, Plant or Goods:</w:t>
      </w:r>
    </w:p>
    <w:p w14:paraId="0DD5036E" w14:textId="77777777" w:rsidR="00A22023" w:rsidRPr="00782919" w:rsidRDefault="00A22023" w:rsidP="00A22023">
      <w:pPr>
        <w:widowControl w:val="0"/>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spacing w:before="142" w:after="0" w:line="240" w:lineRule="atLeast"/>
        <w:ind w:left="1560" w:hanging="284"/>
        <w:rPr>
          <w:rFonts w:ascii="Cambria" w:eastAsia="Times New Roman" w:hAnsi="Cambria" w:cs="Calibri Light"/>
          <w:szCs w:val="20"/>
        </w:rPr>
      </w:pPr>
      <w:r w:rsidRPr="00782919">
        <w:rPr>
          <w:rFonts w:ascii="Cambria" w:eastAsia="Times New Roman" w:hAnsi="Cambria" w:cs="Calibri Light"/>
          <w:szCs w:val="20"/>
          <w:lang w:eastAsia="fr-FR"/>
        </w:rPr>
        <w:t>having</w:t>
      </w:r>
      <w:r w:rsidRPr="00782919">
        <w:rPr>
          <w:rFonts w:ascii="Cambria" w:eastAsia="Times New Roman" w:hAnsi="Cambria" w:cs="Calibri Light"/>
          <w:szCs w:val="20"/>
        </w:rPr>
        <w:t xml:space="preserve"> prepared or having been associated with a Person who prepared specifications, drawings, calculations and other documentation </w:t>
      </w:r>
      <w:r w:rsidRPr="00782919">
        <w:rPr>
          <w:rFonts w:ascii="Cambria" w:eastAsia="Times New Roman" w:hAnsi="Cambria" w:cs="Calibri Light"/>
          <w:szCs w:val="20"/>
          <w:lang w:eastAsia="fr-FR"/>
        </w:rPr>
        <w:t xml:space="preserve">to be used in the Tender Process of this </w:t>
      </w:r>
      <w:proofErr w:type="gramStart"/>
      <w:r w:rsidRPr="00782919">
        <w:rPr>
          <w:rFonts w:ascii="Cambria" w:eastAsia="Times New Roman" w:hAnsi="Cambria" w:cs="Calibri Light"/>
          <w:szCs w:val="20"/>
          <w:lang w:eastAsia="fr-FR"/>
        </w:rPr>
        <w:t>Contract</w:t>
      </w:r>
      <w:r w:rsidRPr="00782919">
        <w:rPr>
          <w:rFonts w:ascii="Cambria" w:eastAsia="Times New Roman" w:hAnsi="Cambria" w:cs="Calibri Light"/>
          <w:szCs w:val="20"/>
        </w:rPr>
        <w:t>;</w:t>
      </w:r>
      <w:proofErr w:type="gramEnd"/>
    </w:p>
    <w:p w14:paraId="3FF14B15" w14:textId="77777777" w:rsidR="00A22023" w:rsidRPr="00782919" w:rsidRDefault="00A22023" w:rsidP="00A22023">
      <w:pPr>
        <w:widowControl w:val="0"/>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spacing w:before="142" w:after="0" w:line="240" w:lineRule="atLeast"/>
        <w:ind w:left="1560" w:hanging="284"/>
        <w:rPr>
          <w:rFonts w:ascii="Cambria" w:eastAsia="Times New Roman" w:hAnsi="Cambria" w:cs="Calibri Light"/>
          <w:szCs w:val="20"/>
        </w:rPr>
      </w:pPr>
      <w:r w:rsidRPr="00782919">
        <w:rPr>
          <w:rFonts w:ascii="Cambria" w:eastAsia="Times New Roman" w:hAnsi="Cambria" w:cs="Calibri Light"/>
          <w:szCs w:val="20"/>
          <w:lang w:eastAsia="fr-FR"/>
        </w:rPr>
        <w:t>having</w:t>
      </w:r>
      <w:r w:rsidRPr="00782919">
        <w:rPr>
          <w:rFonts w:ascii="Cambria" w:eastAsia="Times New Roman" w:hAnsi="Cambria" w:cs="Calibri Light"/>
          <w:szCs w:val="20"/>
        </w:rPr>
        <w:t xml:space="preserve"> been recruited (or being proposed to be recruited) ourselves or any of our affiliates, to carry out works supervision or inspection for this </w:t>
      </w:r>
      <w:proofErr w:type="gramStart"/>
      <w:r w:rsidRPr="00782919">
        <w:rPr>
          <w:rFonts w:ascii="Cambria" w:eastAsia="Times New Roman" w:hAnsi="Cambria" w:cs="Calibri Light"/>
          <w:szCs w:val="20"/>
          <w:lang w:eastAsia="fr-FR"/>
        </w:rPr>
        <w:t>Contract</w:t>
      </w:r>
      <w:r w:rsidRPr="00782919">
        <w:rPr>
          <w:rFonts w:ascii="Cambria" w:eastAsia="Times New Roman" w:hAnsi="Cambria" w:cs="Calibri Light"/>
          <w:szCs w:val="20"/>
        </w:rPr>
        <w:t>;</w:t>
      </w:r>
      <w:proofErr w:type="gramEnd"/>
    </w:p>
    <w:p w14:paraId="26DA4058" w14:textId="77777777" w:rsidR="00A22023" w:rsidRPr="00782919" w:rsidRDefault="00A22023" w:rsidP="00A22023">
      <w:pPr>
        <w:widowControl w:val="0"/>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782919">
        <w:rPr>
          <w:rFonts w:ascii="Cambria" w:eastAsia="Times New Roman" w:hAnsi="Cambria" w:cs="Calibri Light"/>
          <w:szCs w:val="20"/>
        </w:rPr>
        <w:t xml:space="preserve">If we are a </w:t>
      </w:r>
      <w:r w:rsidRPr="00782919">
        <w:rPr>
          <w:rFonts w:ascii="Cambria" w:eastAsia="Times New Roman" w:hAnsi="Cambria" w:cs="Calibri Light"/>
          <w:szCs w:val="20"/>
          <w:lang w:eastAsia="fr-FR"/>
        </w:rPr>
        <w:t>state</w:t>
      </w:r>
      <w:r w:rsidRPr="00782919">
        <w:rPr>
          <w:rFonts w:ascii="Cambria" w:eastAsia="Times New Roman" w:hAnsi="Cambria" w:cs="Calibri Light"/>
          <w:szCs w:val="20"/>
        </w:rPr>
        <w:t>-owned entity</w:t>
      </w:r>
      <w:r w:rsidRPr="00782919">
        <w:rPr>
          <w:rFonts w:ascii="Cambria" w:eastAsia="Times New Roman" w:hAnsi="Cambria" w:cs="Calibri Light"/>
          <w:szCs w:val="20"/>
          <w:lang w:eastAsia="fr-FR"/>
        </w:rPr>
        <w:t>, and compete in a Tender Process</w:t>
      </w:r>
      <w:r w:rsidRPr="00782919">
        <w:rPr>
          <w:rFonts w:ascii="Cambria" w:eastAsia="Times New Roman" w:hAnsi="Cambria" w:cs="Calibri Light"/>
          <w:szCs w:val="20"/>
        </w:rPr>
        <w:t>, we certify that we have legal and financial autonomy and that we operate under commercial laws and regulations.</w:t>
      </w:r>
    </w:p>
    <w:p w14:paraId="1DE33009" w14:textId="77777777" w:rsidR="00A22023" w:rsidRPr="00782919" w:rsidRDefault="00A22023" w:rsidP="00A22023">
      <w:pPr>
        <w:widowControl w:val="0"/>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782919">
        <w:rPr>
          <w:rFonts w:ascii="Cambria" w:eastAsia="Times New Roman" w:hAnsi="Cambria" w:cs="Calibri Light"/>
          <w:szCs w:val="20"/>
        </w:rPr>
        <w:t xml:space="preserve">We undertake to bring to the attention of the IP, which will inform </w:t>
      </w:r>
      <w:r w:rsidRPr="00782919">
        <w:rPr>
          <w:rFonts w:ascii="Cambria" w:eastAsia="Times New Roman" w:hAnsi="Cambria" w:cs="Calibri Light"/>
          <w:szCs w:val="20"/>
          <w:lang w:eastAsia="fr-FR"/>
        </w:rPr>
        <w:t>KfW (and PATRIP Foundation)</w:t>
      </w:r>
      <w:r w:rsidRPr="00782919">
        <w:rPr>
          <w:rFonts w:ascii="Cambria" w:eastAsia="Times New Roman" w:hAnsi="Cambria" w:cs="Calibri Light"/>
          <w:szCs w:val="20"/>
        </w:rPr>
        <w:t xml:space="preserve">, any change in situation </w:t>
      </w:r>
      <w:proofErr w:type="gramStart"/>
      <w:r w:rsidRPr="00782919">
        <w:rPr>
          <w:rFonts w:ascii="Cambria" w:eastAsia="Times New Roman" w:hAnsi="Cambria" w:cs="Calibri Light"/>
          <w:szCs w:val="20"/>
        </w:rPr>
        <w:t>with regard to</w:t>
      </w:r>
      <w:proofErr w:type="gramEnd"/>
      <w:r w:rsidRPr="00782919">
        <w:rPr>
          <w:rFonts w:ascii="Cambria" w:eastAsia="Times New Roman" w:hAnsi="Cambria" w:cs="Calibri Light"/>
          <w:szCs w:val="20"/>
        </w:rPr>
        <w:t xml:space="preserve"> points 2 to 4 here above. </w:t>
      </w:r>
    </w:p>
    <w:p w14:paraId="2FB6885C" w14:textId="77777777" w:rsidR="00A22023" w:rsidRPr="00782919" w:rsidRDefault="00A22023" w:rsidP="00A22023">
      <w:pPr>
        <w:widowControl w:val="0"/>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782919">
        <w:rPr>
          <w:rFonts w:ascii="Cambria" w:eastAsia="Times New Roman" w:hAnsi="Cambria" w:cs="Calibri Light"/>
          <w:szCs w:val="20"/>
        </w:rPr>
        <w:t xml:space="preserve">In the context of </w:t>
      </w:r>
      <w:r w:rsidRPr="00782919">
        <w:rPr>
          <w:rFonts w:ascii="Cambria" w:eastAsia="Times New Roman" w:hAnsi="Cambria" w:cs="Calibri Light"/>
          <w:szCs w:val="20"/>
          <w:lang w:eastAsia="fr-FR"/>
        </w:rPr>
        <w:t xml:space="preserve">the </w:t>
      </w:r>
      <w:r w:rsidRPr="00782919">
        <w:rPr>
          <w:rFonts w:ascii="Cambria" w:eastAsia="Times New Roman" w:hAnsi="Cambria" w:cs="Calibri Light"/>
          <w:szCs w:val="20"/>
        </w:rPr>
        <w:t xml:space="preserve">Tender </w:t>
      </w:r>
      <w:r w:rsidRPr="00782919">
        <w:rPr>
          <w:rFonts w:ascii="Cambria" w:eastAsia="Times New Roman" w:hAnsi="Cambria" w:cs="Calibri Light"/>
          <w:szCs w:val="20"/>
          <w:lang w:eastAsia="fr-FR"/>
        </w:rPr>
        <w:t xml:space="preserve">Process </w:t>
      </w:r>
      <w:r w:rsidRPr="00782919">
        <w:rPr>
          <w:rFonts w:ascii="Cambria" w:eastAsia="Times New Roman" w:hAnsi="Cambria" w:cs="Calibri Light"/>
          <w:szCs w:val="20"/>
        </w:rPr>
        <w:t xml:space="preserve">and performance of the </w:t>
      </w:r>
      <w:r w:rsidRPr="00782919">
        <w:rPr>
          <w:rFonts w:ascii="Cambria" w:eastAsia="Times New Roman" w:hAnsi="Cambria" w:cs="Calibri Light"/>
          <w:szCs w:val="20"/>
          <w:lang w:eastAsia="fr-FR"/>
        </w:rPr>
        <w:t>corresponding C</w:t>
      </w:r>
      <w:r w:rsidRPr="00782919">
        <w:rPr>
          <w:rFonts w:ascii="Cambria" w:eastAsia="Times New Roman" w:hAnsi="Cambria" w:cs="Calibri Light"/>
          <w:szCs w:val="20"/>
        </w:rPr>
        <w:t>ontract:</w:t>
      </w:r>
    </w:p>
    <w:p w14:paraId="089A0904" w14:textId="77777777" w:rsidR="00A22023" w:rsidRPr="00782919" w:rsidRDefault="00A22023" w:rsidP="00A22023">
      <w:pPr>
        <w:spacing w:before="142" w:after="0" w:line="240" w:lineRule="atLeast"/>
        <w:ind w:left="1134" w:hanging="567"/>
        <w:rPr>
          <w:rFonts w:ascii="Cambria" w:hAnsi="Cambria" w:cs="Calibri Light"/>
          <w:szCs w:val="20"/>
        </w:rPr>
      </w:pPr>
      <w:r w:rsidRPr="00782919">
        <w:rPr>
          <w:rFonts w:ascii="Cambria" w:eastAsia="Times New Roman" w:hAnsi="Cambria" w:cs="Calibri Light"/>
          <w:szCs w:val="20"/>
        </w:rPr>
        <w:t xml:space="preserve">6.1) </w:t>
      </w:r>
      <w:r w:rsidRPr="00782919">
        <w:rPr>
          <w:rFonts w:ascii="Cambria" w:eastAsia="Times New Roman" w:hAnsi="Cambria" w:cs="Calibri Light"/>
          <w:szCs w:val="20"/>
        </w:rPr>
        <w:tab/>
        <w:t xml:space="preserve">neither we nor any of the members of our Joint Venture nor any of our Subcontractors under the Contract have engaged or will engage in any Sanctionable Practice </w:t>
      </w:r>
      <w:r w:rsidRPr="00782919">
        <w:rPr>
          <w:rFonts w:ascii="Cambria" w:hAnsi="Cambria" w:cs="Calibri Light"/>
          <w:szCs w:val="20"/>
        </w:rPr>
        <w:t xml:space="preserve">during the Tender Process and in the case of being awarded a Contract will engage in any Sanctionable Practice during the performance of the </w:t>
      </w:r>
      <w:proofErr w:type="gramStart"/>
      <w:r w:rsidRPr="00782919">
        <w:rPr>
          <w:rFonts w:ascii="Cambria" w:hAnsi="Cambria" w:cs="Calibri Light"/>
          <w:szCs w:val="20"/>
        </w:rPr>
        <w:t>Contract;</w:t>
      </w:r>
      <w:proofErr w:type="gramEnd"/>
      <w:r w:rsidRPr="00782919">
        <w:rPr>
          <w:rFonts w:ascii="Cambria" w:hAnsi="Cambria" w:cs="Calibri Light"/>
          <w:szCs w:val="20"/>
        </w:rPr>
        <w:t xml:space="preserve"> </w:t>
      </w:r>
    </w:p>
    <w:p w14:paraId="18589EE5" w14:textId="77777777" w:rsidR="00A22023" w:rsidRPr="00782919" w:rsidRDefault="00A22023" w:rsidP="00A22023">
      <w:pPr>
        <w:spacing w:before="142" w:after="0" w:line="240" w:lineRule="atLeast"/>
        <w:ind w:left="1134" w:hanging="567"/>
        <w:rPr>
          <w:rFonts w:ascii="Cambria" w:eastAsia="Times New Roman" w:hAnsi="Cambria" w:cs="Calibri Light"/>
          <w:szCs w:val="20"/>
        </w:rPr>
      </w:pPr>
      <w:r w:rsidRPr="00782919">
        <w:rPr>
          <w:rFonts w:ascii="Cambria" w:eastAsia="Times New Roman" w:hAnsi="Cambria" w:cs="Calibri Light"/>
          <w:szCs w:val="20"/>
        </w:rPr>
        <w:t xml:space="preserve">6.2) </w:t>
      </w:r>
      <w:r w:rsidRPr="00782919">
        <w:rPr>
          <w:rFonts w:ascii="Cambria" w:eastAsia="Times New Roman" w:hAnsi="Cambria" w:cs="Calibri Light"/>
          <w:szCs w:val="20"/>
        </w:rPr>
        <w:tab/>
        <w:t>neither we nor any of the members of our Joint Venture or any of our Subcontractors under the Contract shall acquire or supply any equipment nor operate in any sectors under an embargo of the United Nations, the European Union or Germany; and</w:t>
      </w:r>
    </w:p>
    <w:p w14:paraId="1AD472C3" w14:textId="77777777" w:rsidR="00A22023" w:rsidRPr="00782919" w:rsidRDefault="00A22023" w:rsidP="00A22023">
      <w:pPr>
        <w:spacing w:before="142" w:after="0" w:line="240" w:lineRule="atLeast"/>
        <w:ind w:left="1134" w:hanging="567"/>
        <w:rPr>
          <w:rFonts w:ascii="Cambria" w:eastAsia="Times New Roman" w:hAnsi="Cambria" w:cs="Calibri Light"/>
          <w:szCs w:val="20"/>
        </w:rPr>
      </w:pPr>
      <w:r w:rsidRPr="00782919">
        <w:rPr>
          <w:rFonts w:ascii="Cambria" w:eastAsia="Times New Roman" w:hAnsi="Cambria" w:cs="Calibri Light"/>
          <w:szCs w:val="20"/>
        </w:rPr>
        <w:t xml:space="preserve">6.3) </w:t>
      </w:r>
      <w:r w:rsidRPr="00782919">
        <w:rPr>
          <w:rFonts w:ascii="Cambria" w:eastAsia="Times New Roman" w:hAnsi="Cambria" w:cs="Calibri Light"/>
          <w:szCs w:val="20"/>
        </w:rPr>
        <w:tab/>
        <w:t>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782919">
        <w:rPr>
          <w:rFonts w:ascii="Cambria" w:eastAsia="Times New Roman" w:hAnsi="Cambria" w:cs="Calibri Light"/>
          <w:szCs w:val="20"/>
          <w:vertAlign w:val="superscript"/>
        </w:rPr>
        <w:footnoteReference w:id="4"/>
      </w:r>
      <w:r w:rsidRPr="00782919">
        <w:rPr>
          <w:rFonts w:ascii="Cambria" w:eastAsia="Times New Roman" w:hAnsi="Cambria" w:cs="Calibri Light"/>
          <w:szCs w:val="20"/>
        </w:rPr>
        <w:t xml:space="preserve"> (ILO) and international environmental treaties. Moreover, we shall implement environmental and social risks mitigation measures when specified in the relevant environmental and social </w:t>
      </w:r>
      <w:r w:rsidRPr="00782919">
        <w:rPr>
          <w:rFonts w:ascii="Cambria" w:eastAsia="Times New Roman" w:hAnsi="Cambria" w:cs="Calibri Light"/>
          <w:szCs w:val="20"/>
        </w:rPr>
        <w:lastRenderedPageBreak/>
        <w:t xml:space="preserve">management plans or other similar documents provided by the IP and, in any case, implement measures to prevent sexual exploitation and abuse and </w:t>
      </w:r>
      <w:proofErr w:type="gramStart"/>
      <w:r w:rsidRPr="00782919">
        <w:rPr>
          <w:rFonts w:ascii="Cambria" w:eastAsia="Times New Roman" w:hAnsi="Cambria" w:cs="Calibri Light"/>
          <w:szCs w:val="20"/>
        </w:rPr>
        <w:t>gender based</w:t>
      </w:r>
      <w:proofErr w:type="gramEnd"/>
      <w:r w:rsidRPr="00782919">
        <w:rPr>
          <w:rFonts w:ascii="Cambria" w:eastAsia="Times New Roman" w:hAnsi="Cambria" w:cs="Calibri Light"/>
          <w:szCs w:val="20"/>
        </w:rPr>
        <w:t xml:space="preserve"> violence.</w:t>
      </w:r>
    </w:p>
    <w:p w14:paraId="634365D3" w14:textId="77777777" w:rsidR="00A22023" w:rsidRPr="00782919" w:rsidRDefault="00A22023" w:rsidP="00A22023">
      <w:pPr>
        <w:widowControl w:val="0"/>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782919">
        <w:rPr>
          <w:rFonts w:ascii="Cambria" w:eastAsia="Times New Roman" w:hAnsi="Cambria" w:cs="Calibri Light"/>
          <w:szCs w:val="20"/>
        </w:rPr>
        <w:t>In the case of being awarded a Contract, we, as well as all members of our Joint Venture partners and Subcontractors under the Contract will, (</w:t>
      </w:r>
      <w:proofErr w:type="spellStart"/>
      <w:r w:rsidRPr="00782919">
        <w:rPr>
          <w:rFonts w:ascii="Cambria" w:eastAsia="Times New Roman" w:hAnsi="Cambria" w:cs="Calibri Light"/>
          <w:szCs w:val="20"/>
        </w:rPr>
        <w:t>i</w:t>
      </w:r>
      <w:proofErr w:type="spellEnd"/>
      <w:r w:rsidRPr="00782919">
        <w:rPr>
          <w:rFonts w:ascii="Cambria" w:eastAsia="Times New Roman" w:hAnsi="Cambria" w:cs="Calibri Light"/>
          <w:szCs w:val="20"/>
        </w:rPr>
        <w:t xml:space="preserve">) upon request, </w:t>
      </w:r>
      <w:r w:rsidRPr="00782919">
        <w:rPr>
          <w:rFonts w:ascii="Cambria" w:hAnsi="Cambria" w:cs="Calibri Light"/>
          <w:szCs w:val="20"/>
        </w:rPr>
        <w:t>provide information relating to the Tender Process and the performance of the Contract and (ii) permit the IP and PATRIP Foundation and KfW or an agent appointed by either of them, and in the case of financing by the European Union also to European institutions having competence under European Union law, to inspect the respective accounts, records and documents, to permit on-the-spot checks and to ensure access to sites and the respective project.</w:t>
      </w:r>
    </w:p>
    <w:p w14:paraId="2BA63854" w14:textId="77777777" w:rsidR="00A22023" w:rsidRPr="00782919" w:rsidRDefault="00A22023" w:rsidP="00A22023">
      <w:pPr>
        <w:widowControl w:val="0"/>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782919">
        <w:rPr>
          <w:rFonts w:ascii="Cambria" w:hAnsi="Cambria" w:cs="Calibri Light"/>
          <w:szCs w:val="20"/>
        </w:rPr>
        <w:t xml:space="preserve">In the case of being awarded a Contract, we, as well as all our Joint Venture partners and Subcontractors under the Contract undertake to preserve above mentioned records and documents in accordance with applicable law, </w:t>
      </w:r>
      <w:proofErr w:type="gramStart"/>
      <w:r w:rsidRPr="00782919">
        <w:rPr>
          <w:rFonts w:ascii="Cambria" w:hAnsi="Cambria" w:cs="Calibri Light"/>
          <w:szCs w:val="20"/>
        </w:rPr>
        <w:t xml:space="preserve">but in any case </w:t>
      </w:r>
      <w:proofErr w:type="gramEnd"/>
      <w:r w:rsidRPr="00782919">
        <w:rPr>
          <w:rFonts w:ascii="Cambria" w:hAnsi="Cambria" w:cs="Calibri Light"/>
          <w:szCs w:val="20"/>
        </w:rPr>
        <w:t xml:space="preserve">for at least six years from the date of </w:t>
      </w:r>
      <w:proofErr w:type="spellStart"/>
      <w:r w:rsidRPr="00782919">
        <w:rPr>
          <w:rFonts w:ascii="Cambria" w:hAnsi="Cambria" w:cs="Calibri Light"/>
          <w:szCs w:val="20"/>
        </w:rPr>
        <w:t>fulfillment</w:t>
      </w:r>
      <w:proofErr w:type="spellEnd"/>
      <w:r w:rsidRPr="00782919">
        <w:rPr>
          <w:rFonts w:ascii="Cambria" w:hAnsi="Cambria" w:cs="Calibri Light"/>
          <w:szCs w:val="20"/>
        </w:rPr>
        <w:t xml:space="preserve"> or termination of the Contract. Our financial transactions and financial statements shall be subject to auditing procedures in accordance with applicable law. Furthermore, we accept that our data (including personal data) generated in connection with the </w:t>
      </w:r>
      <w:r w:rsidRPr="00782919">
        <w:rPr>
          <w:rFonts w:ascii="Cambria" w:eastAsia="Times New Roman" w:hAnsi="Cambria" w:cs="Calibri Light"/>
          <w:szCs w:val="20"/>
          <w:lang w:eastAsia="fr-FR"/>
        </w:rPr>
        <w:t xml:space="preserve">preparation and implementation of the Tender Process and the performance of the Contract are </w:t>
      </w:r>
      <w:r w:rsidRPr="00782919">
        <w:rPr>
          <w:rFonts w:ascii="Cambria" w:hAnsi="Cambria" w:cs="Calibri Light"/>
          <w:szCs w:val="20"/>
        </w:rPr>
        <w:t>stored and processed according to the applicable law by the IP, PATRIP Foundation and KfW.</w:t>
      </w:r>
    </w:p>
    <w:p w14:paraId="22CBBED7" w14:textId="77777777" w:rsidR="00A22023" w:rsidRPr="00782919" w:rsidRDefault="00A22023" w:rsidP="00A22023">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p>
    <w:p w14:paraId="7D650D27" w14:textId="77777777" w:rsidR="00A22023" w:rsidRPr="00782919" w:rsidRDefault="00A22023" w:rsidP="00A22023">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p>
    <w:p w14:paraId="28B68336" w14:textId="77777777" w:rsidR="00A22023" w:rsidRPr="00782919" w:rsidRDefault="00A22023" w:rsidP="00A22023">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r w:rsidRPr="00782919">
        <w:rPr>
          <w:rFonts w:ascii="Cambria" w:eastAsia="Times New Roman" w:hAnsi="Cambria" w:cs="Calibri Light"/>
          <w:szCs w:val="20"/>
        </w:rPr>
        <w:t>Name</w:t>
      </w:r>
      <w:r w:rsidRPr="00782919">
        <w:rPr>
          <w:rFonts w:ascii="Cambria" w:hAnsi="Cambria" w:cs="Calibri Light"/>
          <w:szCs w:val="20"/>
        </w:rPr>
        <w:t xml:space="preserve">: </w:t>
      </w:r>
      <w:r w:rsidRPr="00782919">
        <w:rPr>
          <w:rFonts w:ascii="Cambria" w:hAnsi="Cambria" w:cs="Calibri Light"/>
          <w:szCs w:val="20"/>
        </w:rPr>
        <w:tab/>
      </w:r>
      <w:r w:rsidRPr="00782919">
        <w:rPr>
          <w:rFonts w:ascii="Cambria" w:eastAsia="Times New Roman" w:hAnsi="Cambria" w:cs="Calibri Light"/>
          <w:szCs w:val="20"/>
        </w:rPr>
        <w:tab/>
        <w:t>In the capacity of</w:t>
      </w:r>
      <w:r w:rsidRPr="00782919">
        <w:rPr>
          <w:rFonts w:ascii="Cambria" w:hAnsi="Cambria" w:cs="Calibri Light"/>
          <w:szCs w:val="20"/>
        </w:rPr>
        <w:t xml:space="preserve">: </w:t>
      </w:r>
      <w:r w:rsidRPr="00782919">
        <w:rPr>
          <w:rFonts w:ascii="Cambria" w:hAnsi="Cambria" w:cs="Calibri Light"/>
          <w:szCs w:val="20"/>
        </w:rPr>
        <w:tab/>
      </w:r>
    </w:p>
    <w:p w14:paraId="7CD473C6" w14:textId="77777777" w:rsidR="00A22023" w:rsidRPr="00782919" w:rsidRDefault="00A22023" w:rsidP="00A22023">
      <w:pPr>
        <w:tabs>
          <w:tab w:val="right" w:leader="underscore" w:pos="8998"/>
        </w:tabs>
        <w:spacing w:before="142" w:after="0" w:line="240" w:lineRule="atLeast"/>
        <w:rPr>
          <w:rFonts w:ascii="Cambria" w:eastAsia="Times New Roman" w:hAnsi="Cambria" w:cs="Calibri Light"/>
          <w:szCs w:val="20"/>
        </w:rPr>
      </w:pPr>
    </w:p>
    <w:p w14:paraId="7D6A65DE" w14:textId="77777777" w:rsidR="00A22023" w:rsidRPr="00782919" w:rsidRDefault="00A22023" w:rsidP="00A22023">
      <w:pPr>
        <w:tabs>
          <w:tab w:val="right" w:leader="underscore" w:pos="8998"/>
        </w:tabs>
        <w:spacing w:before="142" w:after="0" w:line="240" w:lineRule="atLeast"/>
        <w:rPr>
          <w:rFonts w:ascii="Cambria" w:eastAsia="Times New Roman" w:hAnsi="Cambria" w:cs="Calibri Light"/>
          <w:szCs w:val="20"/>
        </w:rPr>
      </w:pPr>
      <w:r w:rsidRPr="00782919">
        <w:rPr>
          <w:rFonts w:ascii="Cambria" w:eastAsia="Times New Roman" w:hAnsi="Cambria" w:cs="Calibri Light"/>
          <w:szCs w:val="20"/>
        </w:rPr>
        <w:t>Duly empowered to sign in the name and on behalf of</w:t>
      </w:r>
      <w:r w:rsidRPr="00782919">
        <w:rPr>
          <w:rFonts w:ascii="Cambria" w:eastAsia="Times New Roman" w:hAnsi="Cambria" w:cs="Calibri Light"/>
          <w:szCs w:val="20"/>
          <w:vertAlign w:val="superscript"/>
        </w:rPr>
        <w:footnoteReference w:id="5"/>
      </w:r>
      <w:r w:rsidRPr="00782919">
        <w:rPr>
          <w:rFonts w:ascii="Cambria" w:eastAsia="Times New Roman" w:hAnsi="Cambria" w:cs="Calibri Light"/>
          <w:szCs w:val="20"/>
        </w:rPr>
        <w:t>:</w:t>
      </w:r>
      <w:r w:rsidRPr="00782919">
        <w:rPr>
          <w:rFonts w:ascii="Cambria" w:eastAsia="Times New Roman" w:hAnsi="Cambria" w:cs="Calibri Light"/>
          <w:szCs w:val="20"/>
        </w:rPr>
        <w:tab/>
      </w:r>
    </w:p>
    <w:p w14:paraId="75D2E810" w14:textId="77777777" w:rsidR="00A22023" w:rsidRPr="00782919" w:rsidRDefault="00A22023" w:rsidP="00A22023">
      <w:pPr>
        <w:widowControl w:val="0"/>
        <w:autoSpaceDE w:val="0"/>
        <w:autoSpaceDN w:val="0"/>
        <w:spacing w:after="0"/>
        <w:rPr>
          <w:rFonts w:ascii="Cambria" w:hAnsi="Cambria" w:cs="Calibri Light"/>
          <w:szCs w:val="20"/>
        </w:rPr>
      </w:pPr>
    </w:p>
    <w:p w14:paraId="371D95BD" w14:textId="77777777" w:rsidR="00A22023" w:rsidRPr="00782919" w:rsidRDefault="00A22023" w:rsidP="00A22023">
      <w:pPr>
        <w:widowControl w:val="0"/>
        <w:autoSpaceDE w:val="0"/>
        <w:autoSpaceDN w:val="0"/>
        <w:spacing w:after="0"/>
        <w:rPr>
          <w:rFonts w:ascii="Cambria" w:hAnsi="Cambria" w:cs="Calibri Light"/>
          <w:szCs w:val="20"/>
        </w:rPr>
      </w:pPr>
    </w:p>
    <w:p w14:paraId="05064B1B" w14:textId="77777777" w:rsidR="00A22023" w:rsidRPr="00782919" w:rsidRDefault="00A22023" w:rsidP="00A22023">
      <w:pPr>
        <w:widowControl w:val="0"/>
        <w:autoSpaceDE w:val="0"/>
        <w:autoSpaceDN w:val="0"/>
        <w:spacing w:after="0"/>
        <w:rPr>
          <w:rFonts w:ascii="Cambria" w:eastAsia="Times New Roman" w:hAnsi="Cambria" w:cs="Calibri Light"/>
          <w:szCs w:val="20"/>
        </w:rPr>
      </w:pPr>
      <w:r w:rsidRPr="00782919">
        <w:rPr>
          <w:rFonts w:ascii="Cambria" w:hAnsi="Cambria" w:cs="Calibri Light"/>
          <w:szCs w:val="20"/>
        </w:rPr>
        <w:t>Signature:</w:t>
      </w:r>
      <w:r w:rsidRPr="00782919">
        <w:rPr>
          <w:rFonts w:ascii="Cambria" w:hAnsi="Cambria" w:cs="Calibri Light"/>
          <w:szCs w:val="20"/>
        </w:rPr>
        <w:tab/>
      </w:r>
      <w:r w:rsidRPr="00782919">
        <w:rPr>
          <w:rFonts w:ascii="Cambria" w:hAnsi="Cambria" w:cs="Calibri Light"/>
          <w:szCs w:val="20"/>
        </w:rPr>
        <w:tab/>
      </w:r>
      <w:r w:rsidRPr="00782919">
        <w:rPr>
          <w:rFonts w:ascii="Cambria" w:hAnsi="Cambria" w:cs="Calibri Light"/>
          <w:szCs w:val="20"/>
        </w:rPr>
        <w:tab/>
      </w:r>
      <w:r w:rsidRPr="00782919">
        <w:rPr>
          <w:rFonts w:ascii="Cambria" w:hAnsi="Cambria" w:cs="Calibri Light"/>
          <w:szCs w:val="20"/>
        </w:rPr>
        <w:tab/>
        <w:t xml:space="preserve">Dated: </w:t>
      </w:r>
    </w:p>
    <w:p w14:paraId="5D7BFD4F" w14:textId="67A6EABE" w:rsidR="00A22023" w:rsidRDefault="00A2202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Light" w:hAnsi="Calibri Light" w:cs="Calibri Light"/>
        </w:rPr>
      </w:pPr>
      <w:r>
        <w:rPr>
          <w:rFonts w:ascii="Calibri Light" w:hAnsi="Calibri Light" w:cs="Calibri Light"/>
        </w:rPr>
        <w:br w:type="page"/>
      </w:r>
    </w:p>
    <w:p w14:paraId="7A249B51" w14:textId="00E6B251" w:rsidR="0057054D" w:rsidRPr="00A73D0F" w:rsidRDefault="00800C8E" w:rsidP="000D5313">
      <w:pPr>
        <w:pStyle w:val="Heading1"/>
        <w:numPr>
          <w:ilvl w:val="0"/>
          <w:numId w:val="0"/>
        </w:numPr>
        <w:ind w:left="1152"/>
      </w:pPr>
      <w:bookmarkStart w:id="263" w:name="_Ref493518907"/>
      <w:bookmarkStart w:id="264" w:name="_Toc530904337"/>
      <w:bookmarkStart w:id="265" w:name="_Toc85104272"/>
      <w:bookmarkStart w:id="266" w:name="_Toc95719276"/>
      <w:bookmarkStart w:id="267" w:name="_Toc95719353"/>
      <w:bookmarkStart w:id="268" w:name="_Toc190694381"/>
      <w:bookmarkStart w:id="269" w:name="_Toc493614546"/>
      <w:bookmarkStart w:id="270" w:name="_Toc493615201"/>
      <w:bookmarkStart w:id="271" w:name="_Ref492563005"/>
      <w:bookmarkEnd w:id="260"/>
      <w:bookmarkEnd w:id="261"/>
      <w:bookmarkEnd w:id="262"/>
      <w:r>
        <w:lastRenderedPageBreak/>
        <w:t>2</w:t>
      </w:r>
      <w:r>
        <w:tab/>
      </w:r>
      <w:r w:rsidR="00B33550" w:rsidRPr="00A73D0F">
        <w:t xml:space="preserve"> Tender Security</w:t>
      </w:r>
      <w:bookmarkEnd w:id="263"/>
      <w:r w:rsidR="00B33550" w:rsidRPr="00A73D0F">
        <w:t xml:space="preserve"> </w:t>
      </w:r>
      <w:r>
        <w:t>/ Bid Bond</w:t>
      </w:r>
      <w:bookmarkEnd w:id="264"/>
      <w:bookmarkEnd w:id="265"/>
      <w:bookmarkEnd w:id="266"/>
      <w:bookmarkEnd w:id="267"/>
      <w:bookmarkEnd w:id="268"/>
    </w:p>
    <w:bookmarkEnd w:id="269"/>
    <w:bookmarkEnd w:id="270"/>
    <w:p w14:paraId="3EB2FFEE" w14:textId="77777777" w:rsidR="00B33550" w:rsidRPr="00A73D0F" w:rsidRDefault="00B33550" w:rsidP="0057054D">
      <w:pPr>
        <w:rPr>
          <w:rFonts w:ascii="Cambria" w:hAnsi="Cambria"/>
        </w:rPr>
      </w:pPr>
    </w:p>
    <w:p w14:paraId="741133F6" w14:textId="77777777" w:rsidR="00B33550" w:rsidRPr="00A73D0F" w:rsidRDefault="00B33550" w:rsidP="00B33550">
      <w:pPr>
        <w:rPr>
          <w:rFonts w:ascii="Cambria" w:hAnsi="Cambria"/>
          <w:b/>
          <w:i/>
        </w:rPr>
      </w:pPr>
      <w:r w:rsidRPr="00A73D0F">
        <w:rPr>
          <w:rFonts w:ascii="Cambria" w:hAnsi="Cambria"/>
          <w:b/>
        </w:rPr>
        <w:t xml:space="preserve">Bank Guarantee </w:t>
      </w:r>
      <w:r w:rsidRPr="00A73D0F">
        <w:rPr>
          <w:rFonts w:ascii="Cambria" w:hAnsi="Cambria"/>
          <w:b/>
          <w:i/>
        </w:rPr>
        <w:t>(to be issued on letterhead of bank)</w:t>
      </w:r>
    </w:p>
    <w:p w14:paraId="530350CA" w14:textId="77777777" w:rsidR="00B33550" w:rsidRPr="00A73D0F" w:rsidRDefault="00B33550" w:rsidP="00B33550">
      <w:pPr>
        <w:rPr>
          <w:rFonts w:ascii="Cambria" w:hAnsi="Cambria"/>
          <w:b/>
          <w:i/>
          <w:sz w:val="19"/>
        </w:rPr>
      </w:pPr>
    </w:p>
    <w:p w14:paraId="413F28EE" w14:textId="77777777" w:rsidR="00B33550" w:rsidRPr="00A73D0F" w:rsidRDefault="00B33550" w:rsidP="00B33550">
      <w:pPr>
        <w:rPr>
          <w:rFonts w:ascii="Cambria" w:hAnsi="Cambria"/>
          <w:i/>
        </w:rPr>
      </w:pPr>
      <w:r w:rsidRPr="00A73D0F">
        <w:rPr>
          <w:rFonts w:ascii="Cambria" w:hAnsi="Cambria"/>
          <w:i/>
        </w:rPr>
        <w:t>(All italicized text and any enclosing brackets are for use in preparing the form and should be deleted from the final product.)</w:t>
      </w:r>
    </w:p>
    <w:p w14:paraId="2F11FA3E" w14:textId="77777777" w:rsidR="00B33550" w:rsidRPr="00A73D0F" w:rsidRDefault="00B33550" w:rsidP="00B33550">
      <w:pPr>
        <w:rPr>
          <w:rFonts w:ascii="Cambria" w:hAnsi="Cambria"/>
          <w:i/>
        </w:rPr>
      </w:pPr>
    </w:p>
    <w:p w14:paraId="5FB9F6CF" w14:textId="77777777" w:rsidR="00B33550" w:rsidRPr="00A73D0F" w:rsidRDefault="00B33550" w:rsidP="00B33550">
      <w:pPr>
        <w:rPr>
          <w:rFonts w:ascii="Cambria" w:hAnsi="Cambria"/>
          <w:i/>
        </w:rPr>
      </w:pPr>
      <w:r w:rsidRPr="00A73D0F">
        <w:rPr>
          <w:rFonts w:ascii="Cambria" w:hAnsi="Cambria"/>
        </w:rPr>
        <w:t>…………………………………………………………………….</w:t>
      </w:r>
      <w:r w:rsidRPr="00A73D0F">
        <w:rPr>
          <w:rFonts w:ascii="Cambria" w:hAnsi="Cambria"/>
        </w:rPr>
        <w:tab/>
      </w:r>
      <w:r w:rsidRPr="00A73D0F">
        <w:rPr>
          <w:rFonts w:ascii="Cambria" w:hAnsi="Cambria"/>
          <w:i/>
        </w:rPr>
        <w:t>(Bank name and address of issuing branch or</w:t>
      </w:r>
      <w:r w:rsidRPr="00A73D0F">
        <w:rPr>
          <w:rFonts w:ascii="Cambria" w:hAnsi="Cambria"/>
          <w:i/>
          <w:spacing w:val="-26"/>
        </w:rPr>
        <w:t xml:space="preserve"> </w:t>
      </w:r>
      <w:r w:rsidRPr="00A73D0F">
        <w:rPr>
          <w:rFonts w:ascii="Cambria" w:hAnsi="Cambria"/>
          <w:i/>
        </w:rPr>
        <w:t>office)</w:t>
      </w:r>
    </w:p>
    <w:p w14:paraId="7C3E5EAD" w14:textId="77777777" w:rsidR="00B33550" w:rsidRPr="00A73D0F" w:rsidRDefault="00B33550" w:rsidP="00B33550">
      <w:pPr>
        <w:rPr>
          <w:rFonts w:ascii="Cambria" w:hAnsi="Cambria"/>
          <w:i/>
          <w:sz w:val="19"/>
        </w:rPr>
      </w:pPr>
    </w:p>
    <w:p w14:paraId="7FC3203C" w14:textId="77777777" w:rsidR="00B33550" w:rsidRPr="00A73D0F" w:rsidRDefault="00B33550" w:rsidP="00B33550">
      <w:pPr>
        <w:rPr>
          <w:rFonts w:ascii="Cambria" w:hAnsi="Cambria"/>
        </w:rPr>
      </w:pPr>
      <w:r w:rsidRPr="00A73D0F">
        <w:rPr>
          <w:rFonts w:ascii="Cambria" w:hAnsi="Cambria"/>
        </w:rPr>
        <w:t xml:space="preserve">Beneficiary: </w:t>
      </w:r>
    </w:p>
    <w:p w14:paraId="7BB894B4" w14:textId="77777777" w:rsidR="00B33550" w:rsidRPr="00A73D0F" w:rsidRDefault="00B33550" w:rsidP="00B33550">
      <w:pPr>
        <w:rPr>
          <w:rFonts w:ascii="Cambria" w:hAnsi="Cambria"/>
          <w:i/>
        </w:rPr>
      </w:pPr>
    </w:p>
    <w:p w14:paraId="732DC7C8" w14:textId="5301DE51" w:rsidR="00B33550" w:rsidRPr="00A73D0F" w:rsidRDefault="00B33550" w:rsidP="00B33550">
      <w:pPr>
        <w:rPr>
          <w:rFonts w:ascii="Cambria" w:hAnsi="Cambria"/>
          <w:i/>
        </w:rPr>
      </w:pPr>
      <w:r w:rsidRPr="00A73D0F">
        <w:rPr>
          <w:rFonts w:ascii="Cambria" w:hAnsi="Cambria"/>
          <w:i/>
        </w:rPr>
        <w:t>(Name and address of the</w:t>
      </w:r>
      <w:r w:rsidRPr="00A73D0F">
        <w:rPr>
          <w:rFonts w:ascii="Cambria" w:hAnsi="Cambria"/>
          <w:i/>
          <w:spacing w:val="-19"/>
        </w:rPr>
        <w:t xml:space="preserve"> </w:t>
      </w:r>
      <w:r w:rsidR="00982122">
        <w:rPr>
          <w:rFonts w:ascii="Cambria" w:hAnsi="Cambria"/>
          <w:i/>
        </w:rPr>
        <w:t>Implementing Partner</w:t>
      </w:r>
      <w:r w:rsidRPr="00A73D0F">
        <w:rPr>
          <w:rFonts w:ascii="Cambria" w:hAnsi="Cambria"/>
          <w:i/>
        </w:rPr>
        <w:t>)</w:t>
      </w:r>
    </w:p>
    <w:p w14:paraId="3E563061" w14:textId="77777777" w:rsidR="00B33550" w:rsidRPr="00A73D0F" w:rsidRDefault="00B33550" w:rsidP="00B33550">
      <w:pPr>
        <w:jc w:val="left"/>
        <w:rPr>
          <w:rFonts w:ascii="Cambria" w:hAnsi="Cambria"/>
        </w:rPr>
      </w:pPr>
      <w:r w:rsidRPr="00A73D0F">
        <w:rPr>
          <w:rFonts w:ascii="Cambria" w:hAnsi="Cambria"/>
        </w:rPr>
        <w:t>Date ……………………………………………………………. Bid Guarantee No.: ………………………………………</w:t>
      </w:r>
    </w:p>
    <w:p w14:paraId="0B8AC24C" w14:textId="77777777" w:rsidR="00B33550" w:rsidRPr="00A73D0F" w:rsidRDefault="00B33550" w:rsidP="00B33550">
      <w:pPr>
        <w:rPr>
          <w:rFonts w:ascii="Cambria" w:hAnsi="Cambria"/>
        </w:rPr>
      </w:pPr>
      <w:r w:rsidRPr="00A73D0F">
        <w:rPr>
          <w:rFonts w:ascii="Cambria" w:hAnsi="Cambria"/>
        </w:rPr>
        <w:t xml:space="preserve">We, the undersigned ............................. (Guarantor), </w:t>
      </w:r>
      <w:proofErr w:type="gramStart"/>
      <w:r w:rsidRPr="00A73D0F">
        <w:rPr>
          <w:rFonts w:ascii="Cambria" w:hAnsi="Cambria"/>
        </w:rPr>
        <w:t>in order to</w:t>
      </w:r>
      <w:proofErr w:type="gramEnd"/>
      <w:r w:rsidRPr="00A73D0F">
        <w:rPr>
          <w:rFonts w:ascii="Cambria" w:hAnsi="Cambria"/>
        </w:rPr>
        <w:t xml:space="preserve"> enable ................................... to bid for ......................................... (project, object of contract), hereby irrevocably and independently guarantee to pay to you an amount up to a total of</w:t>
      </w:r>
    </w:p>
    <w:p w14:paraId="654C94E8" w14:textId="77777777" w:rsidR="00B33550" w:rsidRPr="00A73D0F" w:rsidRDefault="00B33550" w:rsidP="00B33550">
      <w:pPr>
        <w:rPr>
          <w:rFonts w:ascii="Cambria" w:hAnsi="Cambria"/>
        </w:rPr>
      </w:pPr>
      <w:r w:rsidRPr="00A73D0F">
        <w:rPr>
          <w:rFonts w:ascii="Cambria" w:hAnsi="Cambria"/>
        </w:rPr>
        <w:t>...........................................................................</w:t>
      </w:r>
    </w:p>
    <w:p w14:paraId="45F96412" w14:textId="77777777" w:rsidR="00B33550" w:rsidRPr="00A73D0F" w:rsidRDefault="00B33550" w:rsidP="00B33550">
      <w:pPr>
        <w:rPr>
          <w:rFonts w:ascii="Cambria" w:hAnsi="Cambria"/>
        </w:rPr>
      </w:pPr>
      <w:r w:rsidRPr="00A73D0F">
        <w:rPr>
          <w:rFonts w:ascii="Cambria" w:hAnsi="Cambria"/>
        </w:rPr>
        <w:t>waiving all objections and defences.</w:t>
      </w:r>
    </w:p>
    <w:p w14:paraId="0B80CD93" w14:textId="77777777" w:rsidR="00B33550" w:rsidRPr="00A73D0F" w:rsidRDefault="00B33550" w:rsidP="00B33550">
      <w:pPr>
        <w:rPr>
          <w:rFonts w:ascii="Cambria" w:hAnsi="Cambria"/>
        </w:rPr>
      </w:pPr>
      <w:r w:rsidRPr="00A73D0F">
        <w:rPr>
          <w:rFonts w:ascii="Cambria" w:hAnsi="Cambria"/>
        </w:rPr>
        <w:t xml:space="preserve">We shall </w:t>
      </w:r>
      <w:proofErr w:type="gramStart"/>
      <w:r w:rsidRPr="00A73D0F">
        <w:rPr>
          <w:rFonts w:ascii="Cambria" w:hAnsi="Cambria"/>
        </w:rPr>
        <w:t>effect</w:t>
      </w:r>
      <w:proofErr w:type="gramEnd"/>
      <w:r w:rsidRPr="00A73D0F">
        <w:rPr>
          <w:rFonts w:ascii="Cambria" w:hAnsi="Cambria"/>
        </w:rPr>
        <w:t xml:space="preserve"> payments under this guarantee on your first written demand, which must be accompanied by your confirmation that you have accepted the above-mentioned bid and that the firm ................................................. is no longer prepared to abide by this bid.</w:t>
      </w:r>
    </w:p>
    <w:p w14:paraId="675B3B5E" w14:textId="77777777" w:rsidR="00B33550" w:rsidRPr="00A73D0F" w:rsidRDefault="00B33550" w:rsidP="00B33550">
      <w:pPr>
        <w:rPr>
          <w:rFonts w:ascii="Cambria" w:hAnsi="Cambria"/>
        </w:rPr>
      </w:pPr>
      <w:r w:rsidRPr="00A73D0F">
        <w:rPr>
          <w:rFonts w:ascii="Cambria" w:hAnsi="Cambria"/>
        </w:rPr>
        <w:t>This guarantee shall expire no later than ...........................................</w:t>
      </w:r>
    </w:p>
    <w:p w14:paraId="3201837B" w14:textId="77777777" w:rsidR="00B33550" w:rsidRPr="00A73D0F" w:rsidRDefault="00B33550" w:rsidP="00B33550">
      <w:pPr>
        <w:rPr>
          <w:rFonts w:ascii="Cambria" w:hAnsi="Cambria"/>
        </w:rPr>
      </w:pPr>
      <w:r w:rsidRPr="00A73D0F">
        <w:rPr>
          <w:rFonts w:ascii="Cambria" w:hAnsi="Cambria"/>
        </w:rPr>
        <w:t>By this date we must have received any claims for payment by letter or encoded telecommunication.</w:t>
      </w:r>
    </w:p>
    <w:p w14:paraId="7F1DC299" w14:textId="77777777" w:rsidR="00B33550" w:rsidRPr="00A73D0F" w:rsidRDefault="00B33550" w:rsidP="00B33550">
      <w:pPr>
        <w:rPr>
          <w:rFonts w:ascii="Cambria" w:hAnsi="Cambria"/>
        </w:rPr>
      </w:pPr>
      <w:r w:rsidRPr="00A73D0F">
        <w:rPr>
          <w:rFonts w:ascii="Cambria" w:hAnsi="Cambria"/>
        </w:rPr>
        <w:t>It is understood that you will return this guarantee to us on expiry or after payment of the total amount to be claimed hereunder.</w:t>
      </w:r>
    </w:p>
    <w:p w14:paraId="33BF5B46" w14:textId="77777777" w:rsidR="00B33550" w:rsidRPr="00A73D0F" w:rsidRDefault="00B33550" w:rsidP="00B33550">
      <w:pPr>
        <w:rPr>
          <w:rFonts w:ascii="Cambria" w:hAnsi="Cambria"/>
        </w:rPr>
      </w:pPr>
      <w:r w:rsidRPr="00A73D0F">
        <w:rPr>
          <w:rFonts w:ascii="Cambria" w:hAnsi="Cambria"/>
        </w:rPr>
        <w:t>This guarantee is governed by the laws of ............................</w:t>
      </w:r>
    </w:p>
    <w:p w14:paraId="4F1D514A" w14:textId="77777777" w:rsidR="00B33550" w:rsidRPr="00A73D0F" w:rsidRDefault="00B33550" w:rsidP="00B33550">
      <w:pPr>
        <w:rPr>
          <w:rFonts w:ascii="Cambria" w:hAnsi="Cambria"/>
        </w:rPr>
      </w:pPr>
    </w:p>
    <w:p w14:paraId="32C45AF3" w14:textId="77777777" w:rsidR="00B33550" w:rsidRPr="00A73D0F" w:rsidRDefault="00B33550" w:rsidP="00B33550">
      <w:pPr>
        <w:rPr>
          <w:rFonts w:ascii="Cambria" w:hAnsi="Cambria"/>
        </w:rPr>
      </w:pPr>
    </w:p>
    <w:p w14:paraId="31E1F8AA" w14:textId="77777777" w:rsidR="00B33550" w:rsidRPr="00A73D0F" w:rsidRDefault="00B33550" w:rsidP="00B33550">
      <w:pPr>
        <w:rPr>
          <w:rFonts w:ascii="Cambria" w:hAnsi="Cambria"/>
        </w:rPr>
      </w:pPr>
    </w:p>
    <w:p w14:paraId="450D6A2C" w14:textId="77777777" w:rsidR="00B33550" w:rsidRPr="00A73D0F" w:rsidRDefault="00B33550" w:rsidP="00B33550">
      <w:pPr>
        <w:rPr>
          <w:rFonts w:ascii="Cambria" w:hAnsi="Cambria"/>
        </w:rPr>
      </w:pPr>
      <w:r w:rsidRPr="00A73D0F">
        <w:rPr>
          <w:rFonts w:ascii="Cambria" w:hAnsi="Cambria"/>
        </w:rPr>
        <w:t>…………………………</w:t>
      </w:r>
      <w:r w:rsidRPr="00A73D0F">
        <w:rPr>
          <w:rFonts w:ascii="Cambria" w:hAnsi="Cambria"/>
        </w:rPr>
        <w:tab/>
      </w:r>
      <w:r w:rsidRPr="00A73D0F">
        <w:rPr>
          <w:rFonts w:ascii="Cambria" w:hAnsi="Cambria"/>
        </w:rPr>
        <w:tab/>
      </w:r>
      <w:r w:rsidRPr="00A73D0F">
        <w:rPr>
          <w:rFonts w:ascii="Cambria" w:hAnsi="Cambria"/>
        </w:rPr>
        <w:tab/>
      </w:r>
      <w:r w:rsidRPr="00A73D0F">
        <w:rPr>
          <w:rFonts w:ascii="Cambria" w:hAnsi="Cambria"/>
        </w:rPr>
        <w:tab/>
        <w:t>………………………………………………</w:t>
      </w:r>
    </w:p>
    <w:p w14:paraId="2EAF00B6" w14:textId="77777777" w:rsidR="00B33550" w:rsidRPr="00A73D0F" w:rsidRDefault="00B33550" w:rsidP="00B33550">
      <w:pPr>
        <w:rPr>
          <w:rFonts w:ascii="Cambria" w:hAnsi="Cambria"/>
        </w:rPr>
      </w:pPr>
      <w:r w:rsidRPr="00A73D0F">
        <w:rPr>
          <w:rFonts w:ascii="Cambria" w:hAnsi="Cambria"/>
        </w:rPr>
        <w:t>Date</w:t>
      </w:r>
      <w:r w:rsidRPr="00A73D0F">
        <w:rPr>
          <w:rFonts w:ascii="Cambria" w:hAnsi="Cambria"/>
        </w:rPr>
        <w:tab/>
      </w:r>
      <w:r w:rsidRPr="00A73D0F">
        <w:rPr>
          <w:rFonts w:ascii="Cambria" w:hAnsi="Cambria"/>
        </w:rPr>
        <w:tab/>
      </w:r>
      <w:r w:rsidRPr="00A73D0F">
        <w:rPr>
          <w:rFonts w:ascii="Cambria" w:hAnsi="Cambria"/>
        </w:rPr>
        <w:tab/>
      </w:r>
      <w:r w:rsidRPr="00A73D0F">
        <w:rPr>
          <w:rFonts w:ascii="Cambria" w:hAnsi="Cambria"/>
        </w:rPr>
        <w:tab/>
      </w:r>
      <w:r w:rsidRPr="00A73D0F">
        <w:rPr>
          <w:rFonts w:ascii="Cambria" w:hAnsi="Cambria"/>
        </w:rPr>
        <w:tab/>
      </w:r>
      <w:r w:rsidRPr="00A73D0F">
        <w:rPr>
          <w:rFonts w:ascii="Cambria" w:hAnsi="Cambria"/>
        </w:rPr>
        <w:tab/>
        <w:t>Guarantor</w:t>
      </w:r>
    </w:p>
    <w:bookmarkEnd w:id="271"/>
    <w:p w14:paraId="0ABB2115" w14:textId="77777777" w:rsidR="00B33550" w:rsidRPr="00A73D0F"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b/>
          <w:color w:val="000000" w:themeColor="text1"/>
          <w:sz w:val="28"/>
          <w:szCs w:val="28"/>
        </w:rPr>
      </w:pPr>
      <w:r w:rsidRPr="00A73D0F">
        <w:rPr>
          <w:rFonts w:ascii="Cambria" w:hAnsi="Cambria"/>
        </w:rPr>
        <w:br w:type="page"/>
      </w:r>
    </w:p>
    <w:p w14:paraId="47F0E9BC" w14:textId="041E2202" w:rsidR="00B33550" w:rsidRPr="00A73D0F" w:rsidRDefault="00800C8E" w:rsidP="000D5313">
      <w:pPr>
        <w:pStyle w:val="Heading1"/>
        <w:numPr>
          <w:ilvl w:val="0"/>
          <w:numId w:val="0"/>
        </w:numPr>
        <w:ind w:left="1152"/>
      </w:pPr>
      <w:bookmarkStart w:id="272" w:name="_Toc530904338"/>
      <w:bookmarkStart w:id="273" w:name="_Toc85104273"/>
      <w:bookmarkStart w:id="274" w:name="_Toc95719277"/>
      <w:bookmarkStart w:id="275" w:name="_Toc95719354"/>
      <w:bookmarkStart w:id="276" w:name="_Toc190694382"/>
      <w:r>
        <w:lastRenderedPageBreak/>
        <w:t>3</w:t>
      </w:r>
      <w:r>
        <w:tab/>
      </w:r>
      <w:r w:rsidR="00B33550" w:rsidRPr="00A73D0F">
        <w:t>Letter of Submission</w:t>
      </w:r>
      <w:bookmarkEnd w:id="240"/>
      <w:bookmarkEnd w:id="241"/>
      <w:bookmarkEnd w:id="272"/>
      <w:bookmarkEnd w:id="273"/>
      <w:bookmarkEnd w:id="274"/>
      <w:bookmarkEnd w:id="275"/>
      <w:bookmarkEnd w:id="276"/>
    </w:p>
    <w:p w14:paraId="0043B99A" w14:textId="77777777" w:rsidR="00B33550" w:rsidRPr="00A73D0F" w:rsidRDefault="00B33550" w:rsidP="00B33550">
      <w:pPr>
        <w:rPr>
          <w:rFonts w:ascii="Cambria" w:hAnsi="Cambria"/>
        </w:rPr>
      </w:pPr>
    </w:p>
    <w:p w14:paraId="2BB5BE4E" w14:textId="3B526E88" w:rsidR="000C4E00" w:rsidRPr="000C4E00" w:rsidRDefault="00B33550" w:rsidP="000C4E00">
      <w:pPr>
        <w:pStyle w:val="Title"/>
        <w:jc w:val="both"/>
        <w:rPr>
          <w:rFonts w:ascii="Cambria" w:hAnsi="Cambria"/>
          <w:b/>
          <w:bCs/>
          <w:sz w:val="24"/>
          <w:szCs w:val="28"/>
        </w:rPr>
      </w:pPr>
      <w:r w:rsidRPr="00A73D0F">
        <w:rPr>
          <w:rFonts w:ascii="Cambria" w:hAnsi="Cambria"/>
          <w:b/>
          <w:bCs/>
          <w:sz w:val="24"/>
          <w:szCs w:val="28"/>
        </w:rPr>
        <w:t>Name of Contract:</w:t>
      </w:r>
      <w:r w:rsidRPr="00A73D0F">
        <w:rPr>
          <w:rFonts w:ascii="Cambria" w:hAnsi="Cambria"/>
          <w:b/>
          <w:bCs/>
          <w:sz w:val="24"/>
          <w:szCs w:val="28"/>
        </w:rPr>
        <w:tab/>
      </w:r>
      <w:r w:rsidR="000C4E00" w:rsidRPr="000C4E00">
        <w:rPr>
          <w:rFonts w:ascii="Cambria" w:hAnsi="Cambria"/>
          <w:b/>
          <w:bCs/>
          <w:sz w:val="24"/>
          <w:szCs w:val="28"/>
        </w:rPr>
        <w:t>Hiring of Contractor</w:t>
      </w:r>
      <w:r w:rsidR="000C4E00">
        <w:rPr>
          <w:rFonts w:ascii="Cambria" w:hAnsi="Cambria"/>
          <w:b/>
          <w:bCs/>
          <w:sz w:val="24"/>
          <w:szCs w:val="28"/>
        </w:rPr>
        <w:t xml:space="preserve"> </w:t>
      </w:r>
      <w:r w:rsidR="000C4E00" w:rsidRPr="000C4E00">
        <w:rPr>
          <w:rFonts w:ascii="Cambria" w:hAnsi="Cambria"/>
          <w:b/>
          <w:bCs/>
          <w:sz w:val="24"/>
          <w:szCs w:val="28"/>
        </w:rPr>
        <w:t xml:space="preserve">For Supply, Transportation, Installation, testing, and Commissioning of Electromechanical and Transmission &amp; Distribution (T&amp;D) Equipment </w:t>
      </w:r>
      <w:proofErr w:type="gramStart"/>
      <w:r w:rsidR="000C4E00" w:rsidRPr="000C4E00">
        <w:rPr>
          <w:rFonts w:ascii="Cambria" w:hAnsi="Cambria"/>
          <w:b/>
          <w:bCs/>
          <w:sz w:val="24"/>
          <w:szCs w:val="28"/>
        </w:rPr>
        <w:t xml:space="preserve">of </w:t>
      </w:r>
      <w:r w:rsidR="000026A5">
        <w:rPr>
          <w:rFonts w:ascii="Cambria" w:hAnsi="Cambria"/>
          <w:b/>
          <w:bCs/>
          <w:sz w:val="24"/>
          <w:szCs w:val="28"/>
        </w:rPr>
        <w:t xml:space="preserve"> </w:t>
      </w:r>
      <w:proofErr w:type="spellStart"/>
      <w:r w:rsidR="000C4E00" w:rsidRPr="000C4E00">
        <w:rPr>
          <w:rFonts w:ascii="Cambria" w:hAnsi="Cambria"/>
          <w:b/>
          <w:bCs/>
          <w:sz w:val="24"/>
          <w:szCs w:val="28"/>
        </w:rPr>
        <w:t>Zondrangram</w:t>
      </w:r>
      <w:proofErr w:type="spellEnd"/>
      <w:proofErr w:type="gramEnd"/>
      <w:r w:rsidR="000C4E00" w:rsidRPr="000C4E00">
        <w:rPr>
          <w:rFonts w:ascii="Cambria" w:hAnsi="Cambria"/>
          <w:b/>
          <w:bCs/>
          <w:sz w:val="24"/>
          <w:szCs w:val="28"/>
        </w:rPr>
        <w:t xml:space="preserve"> </w:t>
      </w:r>
      <w:r w:rsidR="000026A5">
        <w:rPr>
          <w:rFonts w:ascii="Cambria" w:hAnsi="Cambria"/>
          <w:b/>
          <w:bCs/>
          <w:sz w:val="24"/>
          <w:szCs w:val="28"/>
        </w:rPr>
        <w:t xml:space="preserve">&amp; </w:t>
      </w:r>
      <w:proofErr w:type="spellStart"/>
      <w:r w:rsidR="00B40FF5">
        <w:rPr>
          <w:rFonts w:ascii="Cambria" w:hAnsi="Cambria"/>
          <w:b/>
          <w:bCs/>
          <w:sz w:val="24"/>
          <w:szCs w:val="28"/>
        </w:rPr>
        <w:t>Miragram</w:t>
      </w:r>
      <w:proofErr w:type="spellEnd"/>
      <w:r w:rsidR="000026A5">
        <w:rPr>
          <w:rFonts w:ascii="Cambria" w:hAnsi="Cambria"/>
          <w:b/>
          <w:bCs/>
          <w:sz w:val="24"/>
          <w:szCs w:val="28"/>
        </w:rPr>
        <w:t xml:space="preserve"> #01 </w:t>
      </w:r>
      <w:r w:rsidR="000C4E00" w:rsidRPr="000C4E00">
        <w:rPr>
          <w:rFonts w:ascii="Cambria" w:hAnsi="Cambria"/>
          <w:b/>
          <w:bCs/>
          <w:sz w:val="24"/>
          <w:szCs w:val="28"/>
        </w:rPr>
        <w:t>MHP</w:t>
      </w:r>
      <w:r w:rsidR="000026A5">
        <w:rPr>
          <w:rFonts w:ascii="Cambria" w:hAnsi="Cambria"/>
          <w:b/>
          <w:bCs/>
          <w:sz w:val="24"/>
          <w:szCs w:val="28"/>
        </w:rPr>
        <w:t>s</w:t>
      </w:r>
    </w:p>
    <w:p w14:paraId="4133F66D" w14:textId="76527FFD" w:rsidR="00B33550" w:rsidRPr="00A73D0F" w:rsidRDefault="00B33550" w:rsidP="00B33550">
      <w:pPr>
        <w:tabs>
          <w:tab w:val="left" w:pos="2880"/>
        </w:tabs>
        <w:spacing w:line="264" w:lineRule="auto"/>
        <w:rPr>
          <w:rFonts w:ascii="Cambria" w:hAnsi="Cambria"/>
          <w:b/>
          <w:bCs/>
          <w:i/>
          <w:sz w:val="24"/>
          <w:szCs w:val="28"/>
        </w:rPr>
      </w:pPr>
    </w:p>
    <w:p w14:paraId="01819742" w14:textId="77777777" w:rsidR="00B33550" w:rsidRPr="00A73D0F" w:rsidRDefault="00B33550" w:rsidP="00B33550">
      <w:pPr>
        <w:spacing w:line="264" w:lineRule="auto"/>
        <w:rPr>
          <w:rFonts w:ascii="Cambria" w:hAnsi="Cambria"/>
        </w:rPr>
      </w:pPr>
    </w:p>
    <w:tbl>
      <w:tblPr>
        <w:tblW w:w="0" w:type="auto"/>
        <w:tblInd w:w="113" w:type="dxa"/>
        <w:tblLook w:val="01E0" w:firstRow="1" w:lastRow="1" w:firstColumn="1" w:lastColumn="1" w:noHBand="0" w:noVBand="0"/>
      </w:tblPr>
      <w:tblGrid>
        <w:gridCol w:w="8943"/>
      </w:tblGrid>
      <w:tr w:rsidR="00B33550" w:rsidRPr="00A73D0F" w14:paraId="50B860A8" w14:textId="77777777" w:rsidTr="00E54F5A">
        <w:trPr>
          <w:trHeight w:val="567"/>
        </w:trPr>
        <w:tc>
          <w:tcPr>
            <w:tcW w:w="9174" w:type="dxa"/>
            <w:tcBorders>
              <w:top w:val="single" w:sz="4" w:space="0" w:color="auto"/>
              <w:left w:val="single" w:sz="4" w:space="0" w:color="auto"/>
              <w:bottom w:val="nil"/>
              <w:right w:val="single" w:sz="4" w:space="0" w:color="auto"/>
            </w:tcBorders>
            <w:vAlign w:val="bottom"/>
          </w:tcPr>
          <w:p w14:paraId="639470CD" w14:textId="77777777" w:rsidR="00B33550" w:rsidRPr="00A73D0F" w:rsidRDefault="00B33550" w:rsidP="00E54F5A">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b/>
                <w:bCs/>
              </w:rPr>
            </w:pPr>
            <w:r w:rsidRPr="00A73D0F">
              <w:rPr>
                <w:rFonts w:ascii="Cambria" w:hAnsi="Cambria"/>
                <w:b/>
                <w:bCs/>
              </w:rPr>
              <w:t>1</w:t>
            </w:r>
            <w:r w:rsidRPr="00A73D0F">
              <w:rPr>
                <w:rFonts w:ascii="Cambria" w:hAnsi="Cambria"/>
                <w:b/>
                <w:bCs/>
              </w:rPr>
              <w:tab/>
              <w:t>Name of Company:</w:t>
            </w:r>
            <w:r w:rsidRPr="00A73D0F">
              <w:rPr>
                <w:rFonts w:ascii="Cambria" w:hAnsi="Cambria"/>
                <w:b/>
                <w:bCs/>
              </w:rPr>
              <w:tab/>
            </w:r>
            <w:r w:rsidRPr="00A73D0F">
              <w:rPr>
                <w:rFonts w:ascii="Cambria" w:hAnsi="Cambria"/>
              </w:rPr>
              <w:tab/>
            </w:r>
          </w:p>
        </w:tc>
      </w:tr>
      <w:tr w:rsidR="00B33550" w:rsidRPr="00A73D0F" w14:paraId="4042FF9E" w14:textId="77777777" w:rsidTr="00E54F5A">
        <w:trPr>
          <w:trHeight w:val="567"/>
        </w:trPr>
        <w:tc>
          <w:tcPr>
            <w:tcW w:w="9174" w:type="dxa"/>
            <w:tcBorders>
              <w:top w:val="nil"/>
              <w:left w:val="single" w:sz="4" w:space="0" w:color="auto"/>
              <w:bottom w:val="nil"/>
              <w:right w:val="single" w:sz="4" w:space="0" w:color="auto"/>
            </w:tcBorders>
            <w:vAlign w:val="bottom"/>
          </w:tcPr>
          <w:p w14:paraId="4C60FFD2" w14:textId="77777777" w:rsidR="00B33550" w:rsidRPr="00A73D0F" w:rsidRDefault="00B33550" w:rsidP="00E54F5A">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rPr>
            </w:pPr>
            <w:r w:rsidRPr="00A73D0F">
              <w:rPr>
                <w:rFonts w:ascii="Cambria" w:hAnsi="Cambria"/>
              </w:rPr>
              <w:tab/>
              <w:t>Address:</w:t>
            </w:r>
            <w:r w:rsidRPr="00A73D0F">
              <w:rPr>
                <w:rFonts w:ascii="Cambria" w:hAnsi="Cambria"/>
              </w:rPr>
              <w:tab/>
            </w:r>
            <w:r w:rsidRPr="00A73D0F">
              <w:rPr>
                <w:rFonts w:ascii="Cambria" w:hAnsi="Cambria"/>
              </w:rPr>
              <w:tab/>
            </w:r>
          </w:p>
        </w:tc>
      </w:tr>
      <w:tr w:rsidR="00B33550" w:rsidRPr="00A73D0F" w14:paraId="1081497B" w14:textId="77777777" w:rsidTr="00E54F5A">
        <w:trPr>
          <w:trHeight w:val="567"/>
        </w:trPr>
        <w:tc>
          <w:tcPr>
            <w:tcW w:w="9174" w:type="dxa"/>
            <w:tcBorders>
              <w:top w:val="nil"/>
              <w:left w:val="single" w:sz="4" w:space="0" w:color="auto"/>
              <w:bottom w:val="nil"/>
              <w:right w:val="single" w:sz="4" w:space="0" w:color="auto"/>
            </w:tcBorders>
            <w:vAlign w:val="bottom"/>
          </w:tcPr>
          <w:p w14:paraId="6555328D" w14:textId="77777777" w:rsidR="00B33550" w:rsidRPr="00A73D0F" w:rsidRDefault="00B33550" w:rsidP="00E54F5A">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rPr>
            </w:pPr>
            <w:r w:rsidRPr="00A73D0F">
              <w:rPr>
                <w:rFonts w:ascii="Cambria" w:hAnsi="Cambria"/>
              </w:rPr>
              <w:tab/>
              <w:t>Telephone /Fax number:</w:t>
            </w:r>
            <w:r w:rsidRPr="00A73D0F">
              <w:rPr>
                <w:rFonts w:ascii="Cambria" w:hAnsi="Cambria"/>
              </w:rPr>
              <w:tab/>
            </w:r>
            <w:r w:rsidRPr="00A73D0F">
              <w:rPr>
                <w:rFonts w:ascii="Cambria" w:hAnsi="Cambria"/>
              </w:rPr>
              <w:tab/>
            </w:r>
          </w:p>
        </w:tc>
      </w:tr>
      <w:tr w:rsidR="00B33550" w:rsidRPr="00A73D0F" w14:paraId="74347D4C" w14:textId="77777777" w:rsidTr="00E54F5A">
        <w:trPr>
          <w:trHeight w:val="567"/>
        </w:trPr>
        <w:tc>
          <w:tcPr>
            <w:tcW w:w="9174" w:type="dxa"/>
            <w:tcBorders>
              <w:top w:val="nil"/>
              <w:left w:val="single" w:sz="4" w:space="0" w:color="auto"/>
              <w:bottom w:val="nil"/>
              <w:right w:val="single" w:sz="4" w:space="0" w:color="auto"/>
            </w:tcBorders>
            <w:vAlign w:val="bottom"/>
          </w:tcPr>
          <w:p w14:paraId="4AECA9A2" w14:textId="77777777" w:rsidR="00B33550" w:rsidRPr="00A73D0F" w:rsidRDefault="00B33550" w:rsidP="00E54F5A">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rPr>
            </w:pPr>
            <w:r w:rsidRPr="00A73D0F">
              <w:rPr>
                <w:rFonts w:ascii="Cambria" w:hAnsi="Cambria"/>
              </w:rPr>
              <w:tab/>
              <w:t>E-mail address:</w:t>
            </w:r>
            <w:r w:rsidRPr="00A73D0F">
              <w:rPr>
                <w:rFonts w:ascii="Cambria" w:hAnsi="Cambria"/>
              </w:rPr>
              <w:tab/>
            </w:r>
            <w:r w:rsidRPr="00A73D0F">
              <w:rPr>
                <w:rFonts w:ascii="Cambria" w:hAnsi="Cambria"/>
              </w:rPr>
              <w:tab/>
            </w:r>
          </w:p>
        </w:tc>
      </w:tr>
      <w:tr w:rsidR="00B33550" w:rsidRPr="00A73D0F" w14:paraId="4F05DE3E" w14:textId="77777777" w:rsidTr="00E54F5A">
        <w:trPr>
          <w:trHeight w:val="567"/>
        </w:trPr>
        <w:tc>
          <w:tcPr>
            <w:tcW w:w="9174" w:type="dxa"/>
            <w:tcBorders>
              <w:top w:val="nil"/>
              <w:left w:val="single" w:sz="4" w:space="0" w:color="auto"/>
              <w:bottom w:val="single" w:sz="4" w:space="0" w:color="auto"/>
              <w:right w:val="single" w:sz="4" w:space="0" w:color="auto"/>
            </w:tcBorders>
            <w:vAlign w:val="bottom"/>
          </w:tcPr>
          <w:p w14:paraId="1CB7B776" w14:textId="77777777" w:rsidR="00B33550" w:rsidRPr="00A73D0F" w:rsidRDefault="00B33550" w:rsidP="00E54F5A">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rPr>
            </w:pPr>
            <w:r w:rsidRPr="00A73D0F">
              <w:rPr>
                <w:rFonts w:ascii="Cambria" w:hAnsi="Cambria"/>
              </w:rPr>
              <w:tab/>
              <w:t>Registered office address:</w:t>
            </w:r>
            <w:r w:rsidRPr="00A73D0F">
              <w:rPr>
                <w:rFonts w:ascii="Cambria" w:hAnsi="Cambria"/>
              </w:rPr>
              <w:tab/>
            </w:r>
            <w:r w:rsidRPr="00A73D0F">
              <w:rPr>
                <w:rFonts w:ascii="Cambria" w:hAnsi="Cambria"/>
              </w:rPr>
              <w:tab/>
            </w:r>
          </w:p>
        </w:tc>
      </w:tr>
    </w:tbl>
    <w:p w14:paraId="2F2BC917" w14:textId="77777777" w:rsidR="00B33550" w:rsidRPr="00A73D0F" w:rsidRDefault="00B33550" w:rsidP="00B33550">
      <w:pPr>
        <w:spacing w:line="264" w:lineRule="auto"/>
        <w:rPr>
          <w:rFonts w:ascii="Cambria" w:hAnsi="Cambria"/>
        </w:rPr>
      </w:pPr>
    </w:p>
    <w:p w14:paraId="71F435CE" w14:textId="3E97C77E" w:rsidR="001564F9" w:rsidRPr="001564F9" w:rsidRDefault="00B33550" w:rsidP="001564F9">
      <w:pPr>
        <w:rPr>
          <w:rFonts w:ascii="Cambria" w:hAnsi="Cambria"/>
        </w:rPr>
      </w:pPr>
      <w:r w:rsidRPr="00A73D0F">
        <w:rPr>
          <w:rFonts w:ascii="Cambria" w:hAnsi="Cambria"/>
        </w:rPr>
        <w:t>To:</w:t>
      </w:r>
      <w:r w:rsidRPr="00A73D0F">
        <w:rPr>
          <w:rFonts w:ascii="Cambria" w:hAnsi="Cambria"/>
        </w:rPr>
        <w:tab/>
      </w:r>
    </w:p>
    <w:p w14:paraId="40C1098F" w14:textId="77777777" w:rsidR="001564F9" w:rsidRPr="003472BC" w:rsidRDefault="001564F9" w:rsidP="001564F9">
      <w:pPr>
        <w:spacing w:after="160" w:line="276" w:lineRule="auto"/>
        <w:rPr>
          <w:rFonts w:ascii="Cambria" w:hAnsi="Cambria"/>
          <w:iCs/>
          <w:sz w:val="22"/>
          <w:szCs w:val="22"/>
        </w:rPr>
      </w:pPr>
      <w:r w:rsidRPr="003472BC">
        <w:rPr>
          <w:rFonts w:ascii="Cambria" w:hAnsi="Cambria"/>
          <w:iCs/>
          <w:sz w:val="22"/>
          <w:szCs w:val="22"/>
        </w:rPr>
        <w:tab/>
      </w:r>
      <w:r>
        <w:rPr>
          <w:rFonts w:ascii="Cambria" w:hAnsi="Cambria"/>
          <w:iCs/>
          <w:sz w:val="22"/>
          <w:szCs w:val="22"/>
        </w:rPr>
        <w:t>Sajjad Hussain</w:t>
      </w:r>
    </w:p>
    <w:p w14:paraId="4898982D" w14:textId="77777777" w:rsidR="001564F9" w:rsidRPr="003472BC" w:rsidRDefault="001564F9" w:rsidP="001564F9">
      <w:pPr>
        <w:spacing w:after="160" w:line="276" w:lineRule="auto"/>
        <w:ind w:left="708"/>
        <w:rPr>
          <w:rFonts w:ascii="Cambria" w:hAnsi="Cambria" w:cs="Times New Roman"/>
          <w:iCs/>
          <w:color w:val="auto"/>
          <w:sz w:val="22"/>
          <w:szCs w:val="22"/>
          <w:bdr w:val="none" w:sz="0" w:space="0" w:color="auto"/>
          <w:lang w:eastAsia="en-US"/>
        </w:rPr>
      </w:pPr>
      <w:r w:rsidRPr="003472BC">
        <w:rPr>
          <w:rFonts w:ascii="Cambria" w:hAnsi="Cambria"/>
          <w:iCs/>
          <w:sz w:val="22"/>
          <w:szCs w:val="22"/>
        </w:rPr>
        <w:t xml:space="preserve">Regional Programme Manager </w:t>
      </w:r>
    </w:p>
    <w:p w14:paraId="2112DF66" w14:textId="77777777" w:rsidR="001564F9" w:rsidRPr="003472BC" w:rsidRDefault="001564F9" w:rsidP="001564F9">
      <w:pPr>
        <w:spacing w:after="160" w:line="276" w:lineRule="auto"/>
        <w:ind w:left="708"/>
        <w:rPr>
          <w:rFonts w:ascii="Cambria" w:hAnsi="Cambria"/>
          <w:iCs/>
          <w:sz w:val="22"/>
          <w:szCs w:val="22"/>
        </w:rPr>
      </w:pPr>
      <w:r w:rsidRPr="003472BC">
        <w:rPr>
          <w:rFonts w:ascii="Cambria" w:hAnsi="Cambria"/>
          <w:iCs/>
          <w:sz w:val="22"/>
          <w:szCs w:val="22"/>
        </w:rPr>
        <w:t xml:space="preserve">Aga Khan Rural Support Programme, </w:t>
      </w:r>
    </w:p>
    <w:p w14:paraId="02F1A25B" w14:textId="02D401DF" w:rsidR="00B33550" w:rsidRPr="008E0ACD" w:rsidRDefault="001564F9" w:rsidP="008E0ACD">
      <w:pPr>
        <w:spacing w:after="160" w:line="276" w:lineRule="auto"/>
        <w:ind w:left="708"/>
        <w:rPr>
          <w:rFonts w:ascii="Cambria" w:hAnsi="Cambria"/>
          <w:iCs/>
          <w:sz w:val="22"/>
          <w:szCs w:val="22"/>
        </w:rPr>
      </w:pPr>
      <w:r w:rsidRPr="003472BC">
        <w:rPr>
          <w:rFonts w:ascii="Cambria" w:hAnsi="Cambria"/>
          <w:iCs/>
          <w:sz w:val="22"/>
          <w:szCs w:val="22"/>
        </w:rPr>
        <w:t>Regional Programme Office near Shahi Qilla Chitral KPK</w:t>
      </w:r>
    </w:p>
    <w:p w14:paraId="0AEE27B2" w14:textId="77777777" w:rsidR="00B33550" w:rsidRPr="00A73D0F" w:rsidRDefault="00B33550" w:rsidP="00B33550">
      <w:pPr>
        <w:rPr>
          <w:rFonts w:ascii="Cambria" w:hAnsi="Cambria"/>
        </w:rPr>
      </w:pPr>
    </w:p>
    <w:p w14:paraId="6D7598B4" w14:textId="77777777" w:rsidR="00B33550" w:rsidRPr="00A73D0F" w:rsidRDefault="00B33550" w:rsidP="00B33550">
      <w:pPr>
        <w:rPr>
          <w:rFonts w:ascii="Cambria" w:hAnsi="Cambria"/>
        </w:rPr>
      </w:pPr>
      <w:r w:rsidRPr="00A73D0F">
        <w:rPr>
          <w:rFonts w:ascii="Cambria" w:hAnsi="Cambria"/>
        </w:rPr>
        <w:t xml:space="preserve">Madam/ Sir, </w:t>
      </w:r>
    </w:p>
    <w:p w14:paraId="53701556" w14:textId="77777777" w:rsidR="00B33550" w:rsidRPr="00A73D0F" w:rsidRDefault="00B33550" w:rsidP="00B33550">
      <w:pPr>
        <w:spacing w:line="264" w:lineRule="auto"/>
        <w:rPr>
          <w:rFonts w:ascii="Cambria" w:hAnsi="Cambria"/>
        </w:rPr>
      </w:pPr>
      <w:r w:rsidRPr="00A73D0F">
        <w:rPr>
          <w:rFonts w:ascii="Cambria" w:hAnsi="Cambria"/>
        </w:rPr>
        <w:t>We have the pleasure to submit for your consideration our Tender for the above Contract.</w:t>
      </w:r>
    </w:p>
    <w:p w14:paraId="0DEF5ACA" w14:textId="77777777" w:rsidR="00B33550" w:rsidRPr="00795978" w:rsidRDefault="00B33550" w:rsidP="00B33550">
      <w:pPr>
        <w:spacing w:line="264" w:lineRule="auto"/>
        <w:ind w:left="567" w:hanging="567"/>
        <w:rPr>
          <w:rFonts w:ascii="Cambria" w:hAnsi="Cambria"/>
          <w:highlight w:val="yellow"/>
        </w:rPr>
      </w:pPr>
      <w:r w:rsidRPr="00A73D0F">
        <w:rPr>
          <w:rFonts w:ascii="Cambria" w:hAnsi="Cambria"/>
        </w:rPr>
        <w:t>1.</w:t>
      </w:r>
      <w:r w:rsidRPr="00A73D0F">
        <w:rPr>
          <w:rFonts w:ascii="Cambria" w:hAnsi="Cambria"/>
        </w:rPr>
        <w:tab/>
        <w:t xml:space="preserve">In this Envelope No. 1 (QUALIFICATION TECHNICAL DOCUMENTS) of our Tender, we have included the following documents as per template provided in the tender documents (please tick the relevant </w:t>
      </w:r>
      <w:r w:rsidRPr="008E0ACD">
        <w:rPr>
          <w:rFonts w:ascii="Cambria" w:hAnsi="Cambria"/>
        </w:rPr>
        <w:t>box):</w:t>
      </w:r>
    </w:p>
    <w:p w14:paraId="327AA2FE" w14:textId="77777777" w:rsidR="00B33550" w:rsidRPr="008E0ACD" w:rsidRDefault="00B33550" w:rsidP="000D5313">
      <w:pPr>
        <w:contextualSpacing/>
        <w:rPr>
          <w:rFonts w:ascii="Cambria" w:hAnsi="Cambria"/>
          <w:u w:val="single"/>
        </w:rPr>
      </w:pPr>
      <w:r w:rsidRPr="008E0ACD">
        <w:rPr>
          <w:rFonts w:ascii="Cambria" w:hAnsi="Cambria"/>
          <w:u w:val="single"/>
        </w:rPr>
        <w:t>Documents for compliancy:</w:t>
      </w:r>
    </w:p>
    <w:p w14:paraId="25CBB92D" w14:textId="77777777" w:rsidR="00B33550" w:rsidRPr="008E0ACD" w:rsidRDefault="00B33550" w:rsidP="00C777BD">
      <w:pPr>
        <w:pStyle w:val="Absatz2-Ebene"/>
      </w:pPr>
      <w:r w:rsidRPr="008E0ACD">
        <w:t>1. Declaration of Undertaking</w:t>
      </w:r>
    </w:p>
    <w:p w14:paraId="138BB117" w14:textId="77777777" w:rsidR="00B33550" w:rsidRPr="008E0ACD" w:rsidRDefault="00B33550" w:rsidP="00C777BD">
      <w:pPr>
        <w:pStyle w:val="Absatz2-Ebene"/>
      </w:pPr>
      <w:r w:rsidRPr="008E0ACD">
        <w:t>2. Tender Security (Bid Bond)</w:t>
      </w:r>
    </w:p>
    <w:p w14:paraId="71158C9B" w14:textId="77777777" w:rsidR="00B33550" w:rsidRPr="008E0ACD" w:rsidRDefault="00B33550" w:rsidP="00B33550">
      <w:pPr>
        <w:contextualSpacing/>
        <w:rPr>
          <w:rFonts w:ascii="Cambria" w:hAnsi="Cambria"/>
          <w:u w:val="single"/>
        </w:rPr>
      </w:pPr>
      <w:r w:rsidRPr="008E0ACD">
        <w:rPr>
          <w:rFonts w:ascii="Cambria" w:hAnsi="Cambria"/>
          <w:u w:val="single"/>
        </w:rPr>
        <w:t>Documents for company information:</w:t>
      </w:r>
    </w:p>
    <w:p w14:paraId="62BFFA90" w14:textId="77777777" w:rsidR="00B33550" w:rsidRPr="008E0ACD" w:rsidRDefault="00B33550" w:rsidP="00C777BD">
      <w:pPr>
        <w:pStyle w:val="Absatz2-Ebene"/>
      </w:pPr>
      <w:r w:rsidRPr="008E0ACD">
        <w:t>3. Letter of Submission</w:t>
      </w:r>
    </w:p>
    <w:p w14:paraId="79FC41A6" w14:textId="77777777" w:rsidR="00B33550" w:rsidRPr="008E0ACD" w:rsidRDefault="00B33550" w:rsidP="00C777BD">
      <w:pPr>
        <w:pStyle w:val="Absatz2-Ebene"/>
      </w:pPr>
      <w:r w:rsidRPr="008E0ACD">
        <w:t>4. Bidder Information Form</w:t>
      </w:r>
    </w:p>
    <w:p w14:paraId="5D6F6740" w14:textId="517816ED" w:rsidR="00B33550" w:rsidRPr="008E0ACD" w:rsidRDefault="00B33550" w:rsidP="00C777BD">
      <w:pPr>
        <w:pStyle w:val="Absatz2-Ebene"/>
      </w:pPr>
      <w:r w:rsidRPr="008E0ACD">
        <w:t xml:space="preserve">5. Work Experience in the last </w:t>
      </w:r>
      <w:r w:rsidR="007A447B">
        <w:t>ten</w:t>
      </w:r>
      <w:r w:rsidR="007A447B" w:rsidRPr="008E0ACD">
        <w:t xml:space="preserve"> </w:t>
      </w:r>
      <w:r w:rsidRPr="008E0ACD">
        <w:t>years</w:t>
      </w:r>
    </w:p>
    <w:p w14:paraId="15D8FC76" w14:textId="77777777" w:rsidR="00B33550" w:rsidRPr="008E0ACD" w:rsidRDefault="00B33550" w:rsidP="00C777BD">
      <w:pPr>
        <w:pStyle w:val="Absatz2-Ebene"/>
      </w:pPr>
      <w:r w:rsidRPr="008E0ACD">
        <w:t>6. Financial Capability</w:t>
      </w:r>
    </w:p>
    <w:p w14:paraId="4059F829" w14:textId="77777777" w:rsidR="00B33550" w:rsidRPr="008E0ACD" w:rsidRDefault="00B33550" w:rsidP="00C777BD">
      <w:pPr>
        <w:pStyle w:val="Absatz2-Ebene"/>
      </w:pPr>
      <w:r w:rsidRPr="008E0ACD">
        <w:t>7. Staff Resources</w:t>
      </w:r>
    </w:p>
    <w:p w14:paraId="569206B3" w14:textId="77777777" w:rsidR="00B33550" w:rsidRPr="008E0ACD" w:rsidRDefault="00B33550" w:rsidP="00C777BD">
      <w:pPr>
        <w:pStyle w:val="Absatz2-Ebene"/>
      </w:pPr>
      <w:r w:rsidRPr="008E0ACD">
        <w:t>8. Company’s Equipment</w:t>
      </w:r>
    </w:p>
    <w:p w14:paraId="3B17D7A5" w14:textId="77777777" w:rsidR="00B33550" w:rsidRPr="008E0ACD" w:rsidRDefault="00B33550" w:rsidP="00C777BD">
      <w:pPr>
        <w:pStyle w:val="Absatz2-Ebene"/>
      </w:pPr>
      <w:r w:rsidRPr="008E0ACD">
        <w:t>9. List of on-going / present projects implemented by the Company (if any)</w:t>
      </w:r>
    </w:p>
    <w:p w14:paraId="1CB8ADE2" w14:textId="77777777" w:rsidR="00B33550" w:rsidRPr="008E0ACD" w:rsidRDefault="00B33550" w:rsidP="00C777BD">
      <w:pPr>
        <w:pStyle w:val="Absatz2-Ebene"/>
      </w:pPr>
      <w:r w:rsidRPr="008E0ACD">
        <w:t>10. Method Statement</w:t>
      </w:r>
    </w:p>
    <w:p w14:paraId="73F381E1" w14:textId="77777777" w:rsidR="00B33550" w:rsidRPr="008E0ACD" w:rsidRDefault="00B33550" w:rsidP="00C777BD">
      <w:pPr>
        <w:pStyle w:val="Absatz2-Ebene"/>
      </w:pPr>
      <w:r w:rsidRPr="008E0ACD">
        <w:t>11. Implementation Schedule</w:t>
      </w:r>
    </w:p>
    <w:p w14:paraId="5FCA7937" w14:textId="77777777" w:rsidR="00B33550" w:rsidRPr="008E0ACD" w:rsidRDefault="00B33550" w:rsidP="00C777BD">
      <w:pPr>
        <w:pStyle w:val="Absatz2-Ebene"/>
      </w:pPr>
      <w:r w:rsidRPr="008E0ACD">
        <w:lastRenderedPageBreak/>
        <w:t>12. Additional Information</w:t>
      </w:r>
    </w:p>
    <w:p w14:paraId="75992325" w14:textId="77777777" w:rsidR="00B33550" w:rsidRPr="00A73D0F" w:rsidRDefault="00B33550" w:rsidP="00B33550">
      <w:pPr>
        <w:rPr>
          <w:rFonts w:ascii="Cambria" w:hAnsi="Cambria"/>
        </w:rPr>
      </w:pPr>
    </w:p>
    <w:p w14:paraId="321BEB2D" w14:textId="77777777" w:rsidR="00B33550" w:rsidRPr="00A73D0F" w:rsidRDefault="00B33550" w:rsidP="00DE6C1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A73D0F">
        <w:rPr>
          <w:rFonts w:ascii="Cambria" w:hAnsi="Cambria"/>
        </w:rPr>
        <w:t>Furthermore, with Envelope No. 1 of the "ORIGINAL" of our tender documents we have enclosed the remainder of the "original" Tender Documents initialled and stamped by us in confirmation of our acceptance of the specifications, and the terms and conditions prescribed therein.</w:t>
      </w:r>
    </w:p>
    <w:p w14:paraId="7419E820" w14:textId="77777777" w:rsidR="00B33550" w:rsidRPr="00A73D0F" w:rsidRDefault="00B33550" w:rsidP="00B33550">
      <w:pPr>
        <w:spacing w:line="264" w:lineRule="auto"/>
        <w:ind w:left="567" w:hanging="567"/>
        <w:rPr>
          <w:rFonts w:ascii="Cambria" w:hAnsi="Cambria"/>
        </w:rPr>
      </w:pPr>
      <w:r w:rsidRPr="00A73D0F">
        <w:rPr>
          <w:rFonts w:ascii="Cambria" w:hAnsi="Cambria"/>
        </w:rPr>
        <w:t>2.</w:t>
      </w:r>
      <w:r w:rsidRPr="00A73D0F">
        <w:rPr>
          <w:rFonts w:ascii="Cambria" w:hAnsi="Cambria"/>
        </w:rPr>
        <w:tab/>
        <w:t>The attached Envelope No. 2 (FINANCIAL BID DOCUMENTS) of our Tender contains:</w:t>
      </w:r>
    </w:p>
    <w:p w14:paraId="20EAF81B" w14:textId="77777777" w:rsidR="00B33550" w:rsidRPr="00A73D0F" w:rsidRDefault="00B33550" w:rsidP="00C777BD">
      <w:pPr>
        <w:pStyle w:val="Absatz2-Ebene"/>
      </w:pPr>
      <w:r w:rsidRPr="00A73D0F">
        <w:t>13. Letter of Bid</w:t>
      </w:r>
    </w:p>
    <w:p w14:paraId="713CED9C" w14:textId="77777777" w:rsidR="00B33550" w:rsidRPr="00A73D0F" w:rsidRDefault="00B33550" w:rsidP="00C777BD">
      <w:pPr>
        <w:pStyle w:val="Absatz2-Ebene"/>
      </w:pPr>
      <w:r w:rsidRPr="00A73D0F">
        <w:t xml:space="preserve">14. Information on intended Sub-Contracts </w:t>
      </w:r>
    </w:p>
    <w:p w14:paraId="497476A7" w14:textId="77777777" w:rsidR="00B33550" w:rsidRPr="00A73D0F" w:rsidRDefault="00B33550" w:rsidP="00C777BD">
      <w:pPr>
        <w:pStyle w:val="Absatz2-Ebene"/>
      </w:pPr>
      <w:r w:rsidRPr="00A73D0F">
        <w:t xml:space="preserve">15. The priced Bill of Quantities </w:t>
      </w:r>
    </w:p>
    <w:p w14:paraId="13F8BD9C" w14:textId="77777777" w:rsidR="00B33550" w:rsidRPr="00A73D0F" w:rsidRDefault="00B33550" w:rsidP="00B33550">
      <w:pPr>
        <w:contextualSpacing/>
        <w:rPr>
          <w:rFonts w:ascii="Cambria" w:hAnsi="Cambria"/>
        </w:rPr>
      </w:pPr>
    </w:p>
    <w:p w14:paraId="488ED473" w14:textId="77777777" w:rsidR="00B33550" w:rsidRPr="00A73D0F" w:rsidRDefault="00B33550" w:rsidP="00B33550">
      <w:pPr>
        <w:spacing w:line="264" w:lineRule="auto"/>
        <w:ind w:left="567" w:hanging="567"/>
        <w:rPr>
          <w:rFonts w:ascii="Cambria" w:hAnsi="Cambria"/>
        </w:rPr>
      </w:pPr>
      <w:r w:rsidRPr="00A73D0F">
        <w:rPr>
          <w:rFonts w:ascii="Cambria" w:hAnsi="Cambria"/>
        </w:rPr>
        <w:t>3.</w:t>
      </w:r>
      <w:r w:rsidRPr="00A73D0F">
        <w:rPr>
          <w:rFonts w:ascii="Cambria" w:hAnsi="Cambria"/>
        </w:rPr>
        <w:tab/>
        <w:t>We confirm that our Tender is in full compliance with the Tender Documents and all amendments issued. We further confirm that our Tender does not contain any conditions or modifications or deletions or special conditions or clarifications of any sort. If any such additions or modifications or the like of any sort are noted in our Tender, following Tender opening, they are hereby considered null and void.</w:t>
      </w:r>
    </w:p>
    <w:p w14:paraId="2A792442" w14:textId="7E77C87D" w:rsidR="00B33550" w:rsidRPr="00A73D0F" w:rsidRDefault="00B33550" w:rsidP="00B33550">
      <w:pPr>
        <w:spacing w:line="264" w:lineRule="auto"/>
        <w:ind w:left="567" w:hanging="567"/>
        <w:rPr>
          <w:rFonts w:ascii="Cambria" w:hAnsi="Cambria"/>
        </w:rPr>
      </w:pPr>
      <w:r w:rsidRPr="00A73D0F">
        <w:rPr>
          <w:rFonts w:ascii="Cambria" w:hAnsi="Cambria"/>
        </w:rPr>
        <w:t>4.</w:t>
      </w:r>
      <w:r w:rsidRPr="00A73D0F">
        <w:rPr>
          <w:rFonts w:ascii="Cambria" w:hAnsi="Cambria"/>
        </w:rPr>
        <w:tab/>
        <w:t xml:space="preserve">We confirm that the above materials and supplies comply with the minimum requirements of the Specifications. If, prior to award or during the implementation of the Contract, it is determined by the Engineer that any of the materials or supplies do not meet the minimum requirements of the Specifications of the Contract we undertake to provide and to complete the Works in full compliance with the Contract and at no additional cost for the </w:t>
      </w:r>
      <w:r w:rsidR="00982122">
        <w:rPr>
          <w:rFonts w:ascii="Cambria" w:hAnsi="Cambria"/>
        </w:rPr>
        <w:t>Implementing Partner</w:t>
      </w:r>
      <w:r w:rsidRPr="00A73D0F">
        <w:rPr>
          <w:rFonts w:ascii="Cambria" w:hAnsi="Cambria"/>
        </w:rPr>
        <w:t>.</w:t>
      </w:r>
    </w:p>
    <w:p w14:paraId="0470C1B6" w14:textId="77777777" w:rsidR="00B33550" w:rsidRPr="00A73D0F" w:rsidRDefault="00B33550" w:rsidP="00B33550">
      <w:pPr>
        <w:spacing w:line="264" w:lineRule="auto"/>
        <w:ind w:left="567" w:hanging="567"/>
        <w:rPr>
          <w:rFonts w:ascii="Cambria" w:hAnsi="Cambria"/>
        </w:rPr>
      </w:pPr>
      <w:r w:rsidRPr="00A73D0F">
        <w:rPr>
          <w:rFonts w:ascii="Cambria" w:hAnsi="Cambria"/>
        </w:rPr>
        <w:tab/>
        <w:t>This Letter of Submission and the documents included in Envelope No. 1 form an integral part of our Tender.</w:t>
      </w:r>
    </w:p>
    <w:p w14:paraId="74C40C66" w14:textId="77777777" w:rsidR="00B33550" w:rsidRPr="00A73D0F" w:rsidRDefault="00B33550" w:rsidP="00B33550">
      <w:pPr>
        <w:tabs>
          <w:tab w:val="left" w:pos="1134"/>
          <w:tab w:val="left" w:pos="2835"/>
          <w:tab w:val="right" w:leader="dot" w:pos="4536"/>
          <w:tab w:val="right" w:leader="dot" w:pos="9072"/>
        </w:tabs>
        <w:spacing w:before="360" w:line="264" w:lineRule="auto"/>
        <w:ind w:left="567" w:hanging="567"/>
        <w:rPr>
          <w:rFonts w:ascii="Cambria" w:hAnsi="Cambria"/>
        </w:rPr>
      </w:pPr>
      <w:r w:rsidRPr="00A73D0F">
        <w:rPr>
          <w:rFonts w:ascii="Cambria" w:hAnsi="Cambria"/>
        </w:rPr>
        <w:tab/>
        <w:t>Signed this</w:t>
      </w:r>
      <w:r w:rsidRPr="00A73D0F">
        <w:rPr>
          <w:rFonts w:ascii="Cambria" w:hAnsi="Cambria"/>
        </w:rPr>
        <w:tab/>
      </w:r>
      <w:r w:rsidRPr="00A73D0F">
        <w:rPr>
          <w:rFonts w:ascii="Cambria" w:hAnsi="Cambria"/>
        </w:rPr>
        <w:tab/>
      </w:r>
      <w:r w:rsidRPr="00A73D0F">
        <w:rPr>
          <w:rFonts w:ascii="Cambria" w:hAnsi="Cambria"/>
        </w:rPr>
        <w:tab/>
        <w:t>Day / Month / Year</w:t>
      </w:r>
    </w:p>
    <w:p w14:paraId="201CA87B" w14:textId="77777777" w:rsidR="00B33550" w:rsidRPr="00A73D0F" w:rsidRDefault="00B33550" w:rsidP="00B33550">
      <w:pPr>
        <w:tabs>
          <w:tab w:val="left" w:pos="1134"/>
          <w:tab w:val="right" w:leader="dot" w:pos="9072"/>
        </w:tabs>
        <w:spacing w:before="360"/>
        <w:ind w:left="567" w:hanging="567"/>
        <w:rPr>
          <w:rFonts w:ascii="Cambria" w:hAnsi="Cambria"/>
        </w:rPr>
      </w:pPr>
      <w:r w:rsidRPr="00A73D0F">
        <w:rPr>
          <w:rFonts w:ascii="Cambria" w:hAnsi="Cambria"/>
        </w:rPr>
        <w:tab/>
        <w:t xml:space="preserve">Stamp and Signature  </w:t>
      </w:r>
      <w:r w:rsidRPr="00A73D0F">
        <w:rPr>
          <w:rFonts w:ascii="Cambria" w:hAnsi="Cambria"/>
        </w:rPr>
        <w:tab/>
      </w:r>
    </w:p>
    <w:p w14:paraId="0678413E" w14:textId="77777777" w:rsidR="00B33550" w:rsidRPr="00A73D0F" w:rsidRDefault="00B33550" w:rsidP="00B33550">
      <w:pPr>
        <w:spacing w:line="264" w:lineRule="auto"/>
        <w:ind w:left="567" w:hanging="567"/>
        <w:rPr>
          <w:rFonts w:ascii="Cambria" w:hAnsi="Cambria"/>
        </w:rPr>
      </w:pPr>
      <w:r w:rsidRPr="00A73D0F">
        <w:rPr>
          <w:rFonts w:ascii="Cambria" w:hAnsi="Cambria"/>
        </w:rPr>
        <w:tab/>
      </w:r>
    </w:p>
    <w:p w14:paraId="4E6B90BC" w14:textId="77777777" w:rsidR="00B33550" w:rsidRPr="00A73D0F" w:rsidRDefault="00B33550" w:rsidP="00B33550">
      <w:pPr>
        <w:spacing w:line="264" w:lineRule="auto"/>
        <w:ind w:left="567" w:hanging="567"/>
        <w:rPr>
          <w:rFonts w:ascii="Cambria" w:hAnsi="Cambria"/>
        </w:rPr>
      </w:pPr>
      <w:r w:rsidRPr="00A73D0F">
        <w:rPr>
          <w:rFonts w:ascii="Cambria" w:hAnsi="Cambria"/>
        </w:rPr>
        <w:tab/>
        <w:t>By:</w:t>
      </w:r>
    </w:p>
    <w:p w14:paraId="0F9C5265" w14:textId="77777777" w:rsidR="00B33550" w:rsidRPr="00A73D0F" w:rsidRDefault="00B33550" w:rsidP="00B33550">
      <w:pPr>
        <w:tabs>
          <w:tab w:val="left" w:pos="1134"/>
          <w:tab w:val="right" w:leader="dot" w:pos="9072"/>
        </w:tabs>
        <w:rPr>
          <w:rFonts w:ascii="Cambria" w:hAnsi="Cambria"/>
        </w:rPr>
      </w:pPr>
      <w:r w:rsidRPr="00A73D0F">
        <w:rPr>
          <w:rFonts w:ascii="Cambria" w:hAnsi="Cambria"/>
        </w:rPr>
        <w:tab/>
        <w:t xml:space="preserve">Name:  </w:t>
      </w:r>
      <w:r w:rsidRPr="00A73D0F">
        <w:rPr>
          <w:rFonts w:ascii="Cambria" w:hAnsi="Cambria"/>
        </w:rPr>
        <w:tab/>
      </w:r>
    </w:p>
    <w:p w14:paraId="7B1194DA" w14:textId="77777777" w:rsidR="00B33550" w:rsidRPr="00A73D0F" w:rsidRDefault="00B33550" w:rsidP="00B33550">
      <w:pPr>
        <w:tabs>
          <w:tab w:val="left" w:pos="1134"/>
          <w:tab w:val="right" w:leader="dot" w:pos="9072"/>
        </w:tabs>
        <w:spacing w:before="360"/>
        <w:rPr>
          <w:rFonts w:ascii="Cambria" w:hAnsi="Cambria"/>
        </w:rPr>
      </w:pPr>
      <w:r w:rsidRPr="00A73D0F">
        <w:rPr>
          <w:rFonts w:ascii="Cambria" w:hAnsi="Cambria"/>
        </w:rPr>
        <w:tab/>
        <w:t xml:space="preserve">Position:  </w:t>
      </w:r>
      <w:r w:rsidRPr="00A73D0F">
        <w:rPr>
          <w:rFonts w:ascii="Cambria" w:hAnsi="Cambria"/>
        </w:rPr>
        <w:tab/>
      </w:r>
    </w:p>
    <w:p w14:paraId="6C8856D2" w14:textId="352FA2AF" w:rsidR="00B33550" w:rsidRPr="00A73D0F" w:rsidRDefault="00B33550" w:rsidP="00B33550">
      <w:pPr>
        <w:spacing w:line="264" w:lineRule="auto"/>
        <w:rPr>
          <w:rFonts w:ascii="Cambria" w:hAnsi="Cambria"/>
        </w:rPr>
      </w:pPr>
      <w:r w:rsidRPr="00A73D0F">
        <w:rPr>
          <w:rFonts w:ascii="Cambria" w:hAnsi="Cambria"/>
        </w:rPr>
        <w:tab/>
        <w:t xml:space="preserve">duly authorized to sign tenders for and on behalf of </w:t>
      </w:r>
      <w:r w:rsidR="00A17A64">
        <w:rPr>
          <w:rFonts w:ascii="Cambria" w:hAnsi="Cambria"/>
        </w:rPr>
        <w:t>Bidder</w:t>
      </w:r>
    </w:p>
    <w:p w14:paraId="45779838" w14:textId="77777777" w:rsidR="00B33550" w:rsidRPr="00A73D0F"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iCs/>
          <w:sz w:val="24"/>
          <w:szCs w:val="18"/>
        </w:rPr>
      </w:pPr>
      <w:r w:rsidRPr="00A73D0F">
        <w:rPr>
          <w:rFonts w:ascii="Cambria" w:hAnsi="Cambria"/>
        </w:rPr>
        <w:br w:type="page"/>
      </w:r>
    </w:p>
    <w:p w14:paraId="181785C5" w14:textId="56626EB4" w:rsidR="00B33550" w:rsidRPr="00A73D0F" w:rsidRDefault="00800C8E" w:rsidP="000D5313">
      <w:pPr>
        <w:pStyle w:val="Heading1"/>
        <w:numPr>
          <w:ilvl w:val="0"/>
          <w:numId w:val="0"/>
        </w:numPr>
        <w:ind w:left="1152"/>
      </w:pPr>
      <w:bookmarkStart w:id="277" w:name="_Toc493614538"/>
      <w:bookmarkStart w:id="278" w:name="_Toc493615193"/>
      <w:bookmarkStart w:id="279" w:name="_Toc530904339"/>
      <w:bookmarkStart w:id="280" w:name="_Toc85104274"/>
      <w:bookmarkStart w:id="281" w:name="_Toc95719278"/>
      <w:bookmarkStart w:id="282" w:name="_Toc95719355"/>
      <w:bookmarkStart w:id="283" w:name="_Toc190694383"/>
      <w:bookmarkEnd w:id="242"/>
      <w:bookmarkEnd w:id="243"/>
      <w:r>
        <w:lastRenderedPageBreak/>
        <w:t>4</w:t>
      </w:r>
      <w:r>
        <w:tab/>
      </w:r>
      <w:r w:rsidR="00B33550" w:rsidRPr="00A73D0F">
        <w:t>Bidder Information Form</w:t>
      </w:r>
      <w:bookmarkEnd w:id="277"/>
      <w:bookmarkEnd w:id="278"/>
      <w:bookmarkEnd w:id="279"/>
      <w:bookmarkEnd w:id="280"/>
      <w:bookmarkEnd w:id="281"/>
      <w:bookmarkEnd w:id="282"/>
      <w:bookmarkEnd w:id="283"/>
    </w:p>
    <w:p w14:paraId="59739FD8" w14:textId="77777777" w:rsidR="00B33550" w:rsidRPr="00A73D0F" w:rsidRDefault="00B33550" w:rsidP="00B33550">
      <w:pPr>
        <w:pBdr>
          <w:bottom w:val="none" w:sz="0" w:space="0" w:color="auto"/>
        </w:pBdr>
        <w:rPr>
          <w:rFonts w:ascii="Cambria" w:hAnsi="Cambria"/>
          <w:u w:val="single"/>
        </w:rPr>
      </w:pPr>
      <w:r w:rsidRPr="00A73D0F">
        <w:rPr>
          <w:rFonts w:ascii="Cambria" w:hAnsi="Cambria"/>
        </w:rPr>
        <w:t xml:space="preserve">Date: </w:t>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u w:val="single"/>
        </w:rPr>
        <w:tab/>
      </w:r>
    </w:p>
    <w:tbl>
      <w:tblPr>
        <w:tblStyle w:val="TableGrid"/>
        <w:tblW w:w="0" w:type="auto"/>
        <w:tblLook w:val="04A0" w:firstRow="1" w:lastRow="0" w:firstColumn="1" w:lastColumn="0" w:noHBand="0" w:noVBand="1"/>
      </w:tblPr>
      <w:tblGrid>
        <w:gridCol w:w="9056"/>
      </w:tblGrid>
      <w:tr w:rsidR="00B33550" w:rsidRPr="00A73D0F" w14:paraId="7BE73F21" w14:textId="77777777" w:rsidTr="00E54F5A">
        <w:tc>
          <w:tcPr>
            <w:tcW w:w="9056" w:type="dxa"/>
          </w:tcPr>
          <w:p w14:paraId="43C81409" w14:textId="77777777" w:rsidR="00B33550" w:rsidRPr="00A73D0F" w:rsidRDefault="00B33550" w:rsidP="00E54F5A">
            <w:pPr>
              <w:rPr>
                <w:rFonts w:ascii="Cambria" w:hAnsi="Cambria"/>
              </w:rPr>
            </w:pPr>
            <w:r w:rsidRPr="00A73D0F">
              <w:rPr>
                <w:rFonts w:ascii="Cambria" w:hAnsi="Cambria"/>
              </w:rPr>
              <w:t>1. Company’ Legal Name:</w:t>
            </w:r>
          </w:p>
          <w:p w14:paraId="6DB56CB1" w14:textId="77777777" w:rsidR="00B33550" w:rsidRPr="00A73D0F" w:rsidRDefault="00B33550" w:rsidP="00E54F5A">
            <w:pPr>
              <w:rPr>
                <w:rFonts w:ascii="Cambria" w:hAnsi="Cambria"/>
              </w:rPr>
            </w:pPr>
          </w:p>
          <w:p w14:paraId="6417B0D1" w14:textId="77777777" w:rsidR="00B33550" w:rsidRPr="00A73D0F" w:rsidRDefault="00B33550" w:rsidP="00E54F5A">
            <w:pPr>
              <w:rPr>
                <w:rFonts w:ascii="Cambria" w:hAnsi="Cambria"/>
              </w:rPr>
            </w:pPr>
          </w:p>
        </w:tc>
      </w:tr>
      <w:tr w:rsidR="00B33550" w:rsidRPr="00A73D0F" w14:paraId="13CA9F89" w14:textId="77777777" w:rsidTr="00E54F5A">
        <w:tc>
          <w:tcPr>
            <w:tcW w:w="9056" w:type="dxa"/>
          </w:tcPr>
          <w:p w14:paraId="716DC2D5" w14:textId="77777777" w:rsidR="00B33550" w:rsidRPr="00A73D0F" w:rsidRDefault="00B33550" w:rsidP="00E54F5A">
            <w:pPr>
              <w:rPr>
                <w:rFonts w:ascii="Cambria" w:hAnsi="Cambria"/>
              </w:rPr>
            </w:pPr>
            <w:r w:rsidRPr="00A73D0F">
              <w:rPr>
                <w:rFonts w:ascii="Cambria" w:hAnsi="Cambria"/>
              </w:rPr>
              <w:t>2.  In case of Joint Venture / Association, legal name of each party:</w:t>
            </w:r>
          </w:p>
          <w:p w14:paraId="1AD84A4F" w14:textId="77777777" w:rsidR="00B33550" w:rsidRPr="00A73D0F" w:rsidRDefault="00B33550" w:rsidP="00E54F5A">
            <w:pPr>
              <w:rPr>
                <w:rFonts w:ascii="Cambria" w:hAnsi="Cambria"/>
              </w:rPr>
            </w:pPr>
          </w:p>
          <w:p w14:paraId="76A785F3" w14:textId="77777777" w:rsidR="00B33550" w:rsidRPr="00A73D0F" w:rsidRDefault="00B33550" w:rsidP="00E54F5A">
            <w:pPr>
              <w:rPr>
                <w:rFonts w:ascii="Cambria" w:hAnsi="Cambria"/>
              </w:rPr>
            </w:pPr>
          </w:p>
        </w:tc>
      </w:tr>
      <w:tr w:rsidR="00B33550" w:rsidRPr="00A73D0F" w14:paraId="6D64AEE2" w14:textId="77777777" w:rsidTr="00E54F5A">
        <w:tc>
          <w:tcPr>
            <w:tcW w:w="9056" w:type="dxa"/>
          </w:tcPr>
          <w:p w14:paraId="5F56FFBE" w14:textId="286F447E" w:rsidR="00B33550" w:rsidRPr="00A73D0F" w:rsidRDefault="00B33550" w:rsidP="00E54F5A">
            <w:pPr>
              <w:rPr>
                <w:rFonts w:ascii="Cambria" w:hAnsi="Cambria"/>
              </w:rPr>
            </w:pPr>
            <w:r w:rsidRPr="00A73D0F">
              <w:rPr>
                <w:rFonts w:ascii="Cambria" w:hAnsi="Cambria"/>
              </w:rPr>
              <w:t xml:space="preserve">3. Company’s </w:t>
            </w:r>
            <w:r w:rsidR="00664B0C">
              <w:rPr>
                <w:rFonts w:ascii="Cambria" w:hAnsi="Cambria"/>
              </w:rPr>
              <w:t xml:space="preserve">valid </w:t>
            </w:r>
            <w:r w:rsidRPr="00A73D0F">
              <w:rPr>
                <w:rFonts w:ascii="Cambria" w:hAnsi="Cambria"/>
              </w:rPr>
              <w:t xml:space="preserve">Registration </w:t>
            </w:r>
            <w:r w:rsidR="00664B0C">
              <w:rPr>
                <w:rFonts w:ascii="Cambria" w:hAnsi="Cambria"/>
              </w:rPr>
              <w:t xml:space="preserve">along with its category </w:t>
            </w:r>
            <w:r w:rsidRPr="00A73D0F">
              <w:rPr>
                <w:rFonts w:ascii="Cambria" w:hAnsi="Cambria"/>
              </w:rPr>
              <w:t>and Year of Registration:</w:t>
            </w:r>
          </w:p>
          <w:p w14:paraId="279E05F9" w14:textId="77777777" w:rsidR="00B33550" w:rsidRPr="00A73D0F" w:rsidRDefault="00B33550" w:rsidP="00E54F5A">
            <w:pPr>
              <w:rPr>
                <w:rFonts w:ascii="Cambria" w:hAnsi="Cambria"/>
              </w:rPr>
            </w:pPr>
          </w:p>
          <w:p w14:paraId="7457F526" w14:textId="77777777" w:rsidR="00B33550" w:rsidRPr="00A73D0F" w:rsidRDefault="00B33550" w:rsidP="00E54F5A">
            <w:pPr>
              <w:rPr>
                <w:rFonts w:ascii="Cambria" w:hAnsi="Cambria"/>
              </w:rPr>
            </w:pPr>
          </w:p>
        </w:tc>
      </w:tr>
      <w:tr w:rsidR="00B33550" w:rsidRPr="00A73D0F" w14:paraId="06886615" w14:textId="77777777" w:rsidTr="00E54F5A">
        <w:tc>
          <w:tcPr>
            <w:tcW w:w="9056" w:type="dxa"/>
          </w:tcPr>
          <w:p w14:paraId="4A960C83" w14:textId="77777777" w:rsidR="00B33550" w:rsidRPr="00A73D0F" w:rsidRDefault="00B33550" w:rsidP="00E54F5A">
            <w:pPr>
              <w:rPr>
                <w:rFonts w:ascii="Cambria" w:hAnsi="Cambria"/>
              </w:rPr>
            </w:pPr>
            <w:r w:rsidRPr="00A73D0F">
              <w:rPr>
                <w:rFonts w:ascii="Cambria" w:hAnsi="Cambria"/>
              </w:rPr>
              <w:t>4. Company’s Legal Address:</w:t>
            </w:r>
          </w:p>
          <w:p w14:paraId="796AD388" w14:textId="77777777" w:rsidR="00B33550" w:rsidRPr="00A73D0F" w:rsidRDefault="00B33550" w:rsidP="00E54F5A">
            <w:pPr>
              <w:rPr>
                <w:rFonts w:ascii="Cambria" w:hAnsi="Cambria"/>
              </w:rPr>
            </w:pPr>
          </w:p>
          <w:p w14:paraId="1241EF5C" w14:textId="77777777" w:rsidR="00B33550" w:rsidRPr="00A73D0F" w:rsidRDefault="00B33550" w:rsidP="00E54F5A">
            <w:pPr>
              <w:rPr>
                <w:rFonts w:ascii="Cambria" w:hAnsi="Cambria"/>
              </w:rPr>
            </w:pPr>
          </w:p>
        </w:tc>
      </w:tr>
      <w:tr w:rsidR="00B33550" w:rsidRPr="00A73D0F" w14:paraId="3A3450D1" w14:textId="77777777" w:rsidTr="00E54F5A">
        <w:tc>
          <w:tcPr>
            <w:tcW w:w="9056" w:type="dxa"/>
          </w:tcPr>
          <w:p w14:paraId="39C0D5F2" w14:textId="77777777" w:rsidR="00B33550" w:rsidRPr="00A73D0F" w:rsidRDefault="00B33550" w:rsidP="00E54F5A">
            <w:pPr>
              <w:rPr>
                <w:rFonts w:ascii="Cambria" w:hAnsi="Cambria"/>
              </w:rPr>
            </w:pPr>
            <w:r w:rsidRPr="00A73D0F">
              <w:rPr>
                <w:rFonts w:ascii="Cambria" w:hAnsi="Cambria"/>
              </w:rPr>
              <w:t>5. Company’s authorized representative information:</w:t>
            </w:r>
          </w:p>
          <w:p w14:paraId="35DC8619" w14:textId="77777777" w:rsidR="00B33550" w:rsidRPr="00A73D0F" w:rsidRDefault="00B33550" w:rsidP="00E54F5A">
            <w:pPr>
              <w:rPr>
                <w:rFonts w:ascii="Cambria" w:hAnsi="Cambria"/>
              </w:rPr>
            </w:pPr>
            <w:r w:rsidRPr="00A73D0F">
              <w:rPr>
                <w:rFonts w:ascii="Cambria" w:hAnsi="Cambria"/>
              </w:rPr>
              <w:t xml:space="preserve">Name: </w:t>
            </w:r>
          </w:p>
          <w:p w14:paraId="6811371C" w14:textId="77777777" w:rsidR="00B33550" w:rsidRPr="00A73D0F" w:rsidRDefault="00B33550" w:rsidP="00E54F5A">
            <w:pPr>
              <w:rPr>
                <w:rFonts w:ascii="Cambria" w:hAnsi="Cambria"/>
              </w:rPr>
            </w:pPr>
          </w:p>
          <w:p w14:paraId="777C18B1" w14:textId="77777777" w:rsidR="00B33550" w:rsidRPr="00A73D0F" w:rsidRDefault="00B33550" w:rsidP="00E54F5A">
            <w:pPr>
              <w:rPr>
                <w:rFonts w:ascii="Cambria" w:hAnsi="Cambria"/>
              </w:rPr>
            </w:pPr>
          </w:p>
          <w:p w14:paraId="6ECC313D" w14:textId="77777777" w:rsidR="00B33550" w:rsidRPr="00A73D0F" w:rsidRDefault="00B33550" w:rsidP="00E54F5A">
            <w:pPr>
              <w:rPr>
                <w:rFonts w:ascii="Cambria" w:hAnsi="Cambria"/>
              </w:rPr>
            </w:pPr>
            <w:r w:rsidRPr="00A73D0F">
              <w:rPr>
                <w:rFonts w:ascii="Cambria" w:hAnsi="Cambria"/>
              </w:rPr>
              <w:t>Address:</w:t>
            </w:r>
          </w:p>
          <w:p w14:paraId="2A89E394" w14:textId="77777777" w:rsidR="00B33550" w:rsidRPr="00A73D0F" w:rsidRDefault="00B33550" w:rsidP="00E54F5A">
            <w:pPr>
              <w:rPr>
                <w:rFonts w:ascii="Cambria" w:hAnsi="Cambria"/>
              </w:rPr>
            </w:pPr>
          </w:p>
          <w:p w14:paraId="06EC6655" w14:textId="77777777" w:rsidR="00B33550" w:rsidRPr="00A73D0F" w:rsidRDefault="00B33550" w:rsidP="00E54F5A">
            <w:pPr>
              <w:rPr>
                <w:rFonts w:ascii="Cambria" w:hAnsi="Cambria"/>
              </w:rPr>
            </w:pPr>
          </w:p>
          <w:p w14:paraId="361E7BE2" w14:textId="77777777" w:rsidR="00B33550" w:rsidRPr="00A73D0F" w:rsidRDefault="00B33550" w:rsidP="00E54F5A">
            <w:pPr>
              <w:rPr>
                <w:rFonts w:ascii="Cambria" w:hAnsi="Cambria"/>
              </w:rPr>
            </w:pPr>
            <w:r w:rsidRPr="00A73D0F">
              <w:rPr>
                <w:rFonts w:ascii="Cambria" w:hAnsi="Cambria"/>
              </w:rPr>
              <w:t>Telephone / Fax numbers:</w:t>
            </w:r>
          </w:p>
          <w:p w14:paraId="4A835EFF" w14:textId="77777777" w:rsidR="00B33550" w:rsidRPr="00A73D0F" w:rsidRDefault="00B33550" w:rsidP="00E54F5A">
            <w:pPr>
              <w:rPr>
                <w:rFonts w:ascii="Cambria" w:hAnsi="Cambria"/>
              </w:rPr>
            </w:pPr>
          </w:p>
          <w:p w14:paraId="2CE04AEF" w14:textId="77777777" w:rsidR="00B33550" w:rsidRPr="00A73D0F" w:rsidRDefault="00B33550" w:rsidP="00E54F5A">
            <w:pPr>
              <w:rPr>
                <w:rFonts w:ascii="Cambria" w:hAnsi="Cambria"/>
              </w:rPr>
            </w:pPr>
            <w:r w:rsidRPr="00A73D0F">
              <w:rPr>
                <w:rFonts w:ascii="Cambria" w:hAnsi="Cambria"/>
              </w:rPr>
              <w:t>E-mail address:</w:t>
            </w:r>
          </w:p>
          <w:p w14:paraId="33A774B0" w14:textId="77777777" w:rsidR="00B33550" w:rsidRPr="00A73D0F" w:rsidRDefault="00B33550" w:rsidP="00E54F5A">
            <w:pPr>
              <w:rPr>
                <w:rFonts w:ascii="Cambria" w:hAnsi="Cambria"/>
              </w:rPr>
            </w:pPr>
          </w:p>
        </w:tc>
      </w:tr>
      <w:tr w:rsidR="00B33550" w:rsidRPr="00981CA8" w14:paraId="007E6455" w14:textId="77777777" w:rsidTr="00E54F5A">
        <w:tc>
          <w:tcPr>
            <w:tcW w:w="9056" w:type="dxa"/>
          </w:tcPr>
          <w:p w14:paraId="040D2358" w14:textId="77777777" w:rsidR="00B33550" w:rsidRPr="00981CA8"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981CA8">
              <w:rPr>
                <w:rFonts w:ascii="Cambria" w:hAnsi="Cambria"/>
              </w:rPr>
              <w:t>6. Attached are copies of original documents of:</w:t>
            </w:r>
          </w:p>
          <w:p w14:paraId="07118A0A" w14:textId="77777777" w:rsidR="00B33550" w:rsidRPr="00367E44" w:rsidRDefault="00B33550" w:rsidP="00C777BD">
            <w:pPr>
              <w:pStyle w:val="ListParagraph"/>
              <w:numPr>
                <w:ilvl w:val="0"/>
                <w:numId w:val="5"/>
              </w:numPr>
            </w:pPr>
            <w:r w:rsidRPr="00367E44">
              <w:t xml:space="preserve">Articles of Incorporation or Registration of firm </w:t>
            </w:r>
            <w:proofErr w:type="gramStart"/>
            <w:r w:rsidRPr="00367E44">
              <w:t>named in</w:t>
            </w:r>
            <w:proofErr w:type="gramEnd"/>
            <w:r w:rsidRPr="00367E44">
              <w:t xml:space="preserve"> 1, above</w:t>
            </w:r>
          </w:p>
          <w:p w14:paraId="46E95568" w14:textId="77777777" w:rsidR="00B33550" w:rsidRPr="00367E44" w:rsidRDefault="00B33550" w:rsidP="00C777BD">
            <w:pPr>
              <w:pStyle w:val="ListParagraph"/>
              <w:numPr>
                <w:ilvl w:val="0"/>
                <w:numId w:val="5"/>
              </w:numPr>
            </w:pPr>
            <w:r w:rsidRPr="00367E44">
              <w:t>In case of Joint Venture / Association, Letter of Intent from Joint Venture / Association partner</w:t>
            </w:r>
          </w:p>
        </w:tc>
      </w:tr>
    </w:tbl>
    <w:p w14:paraId="0BDBB36D" w14:textId="77777777" w:rsidR="00B33550" w:rsidRPr="00981CA8" w:rsidRDefault="00B33550" w:rsidP="00B33550">
      <w:pPr>
        <w:pBdr>
          <w:bottom w:val="none" w:sz="0" w:space="0" w:color="auto"/>
        </w:pBdr>
        <w:rPr>
          <w:rFonts w:ascii="Cambria" w:hAnsi="Cambria"/>
        </w:rPr>
      </w:pPr>
      <w:r w:rsidRPr="00981CA8">
        <w:rPr>
          <w:rFonts w:ascii="Cambria" w:hAnsi="Cambria"/>
          <w:u w:val="single"/>
        </w:rPr>
        <w:t>Please note:</w:t>
      </w:r>
      <w:r w:rsidRPr="00981CA8">
        <w:rPr>
          <w:rFonts w:ascii="Cambria" w:hAnsi="Cambria"/>
        </w:rPr>
        <w:t xml:space="preserve"> </w:t>
      </w:r>
    </w:p>
    <w:p w14:paraId="067F05F7" w14:textId="77777777" w:rsidR="00B33550" w:rsidRPr="00367E44" w:rsidRDefault="00B33550" w:rsidP="00C777BD">
      <w:pPr>
        <w:pStyle w:val="ListParagraph"/>
        <w:numPr>
          <w:ilvl w:val="0"/>
          <w:numId w:val="5"/>
        </w:numPr>
      </w:pPr>
      <w:r w:rsidRPr="00367E44">
        <w:t>Missing registration will lead to the exclusion of the company.</w:t>
      </w:r>
    </w:p>
    <w:p w14:paraId="52147789" w14:textId="77777777" w:rsidR="00B33550" w:rsidRPr="00367E44" w:rsidRDefault="00B33550" w:rsidP="00C777BD">
      <w:pPr>
        <w:pStyle w:val="ListParagraph"/>
        <w:numPr>
          <w:ilvl w:val="0"/>
          <w:numId w:val="5"/>
        </w:numPr>
      </w:pPr>
      <w:r w:rsidRPr="00367E44">
        <w:t xml:space="preserve">A written </w:t>
      </w:r>
      <w:proofErr w:type="spellStart"/>
      <w:r w:rsidRPr="00367E44">
        <w:t>authorisation</w:t>
      </w:r>
      <w:proofErr w:type="spellEnd"/>
      <w:r w:rsidRPr="00367E44">
        <w:t xml:space="preserve"> needs to be attached to this sheet.</w:t>
      </w:r>
    </w:p>
    <w:p w14:paraId="763A97B3" w14:textId="77777777" w:rsidR="00B33550" w:rsidRPr="00367E44" w:rsidRDefault="00B33550" w:rsidP="00C777BD">
      <w:pPr>
        <w:pStyle w:val="ListParagraph"/>
        <w:numPr>
          <w:ilvl w:val="0"/>
          <w:numId w:val="5"/>
        </w:numPr>
      </w:pPr>
      <w:r w:rsidRPr="00367E44">
        <w:t>Please use this form for each joint venture / association member and name the leader of the joint venture / association</w:t>
      </w:r>
    </w:p>
    <w:p w14:paraId="40DA96C7" w14:textId="77777777" w:rsidR="00B33550" w:rsidRPr="00981CA8" w:rsidRDefault="00B33550" w:rsidP="00B33550">
      <w:pPr>
        <w:rPr>
          <w:rFonts w:ascii="Cambria" w:hAnsi="Cambria"/>
        </w:rPr>
      </w:pPr>
      <w:r w:rsidRPr="00981CA8">
        <w:rPr>
          <w:rFonts w:ascii="Cambria" w:hAnsi="Cambria"/>
        </w:rPr>
        <w:t>Authorized and binding signature: ____________________</w:t>
      </w:r>
    </w:p>
    <w:p w14:paraId="1CD727BD" w14:textId="77777777" w:rsidR="00B33550" w:rsidRPr="00A73D0F" w:rsidRDefault="00B33550" w:rsidP="00B33550">
      <w:pPr>
        <w:rPr>
          <w:rFonts w:ascii="Cambria" w:hAnsi="Cambria"/>
        </w:rPr>
      </w:pPr>
    </w:p>
    <w:p w14:paraId="051C302A" w14:textId="77777777" w:rsidR="00B33550" w:rsidRPr="00A73D0F" w:rsidRDefault="00B33550" w:rsidP="00B33550">
      <w:pPr>
        <w:rPr>
          <w:rFonts w:ascii="Cambria" w:hAnsi="Cambria"/>
        </w:rPr>
      </w:pPr>
      <w:r w:rsidRPr="00A73D0F">
        <w:rPr>
          <w:rFonts w:ascii="Cambria" w:hAnsi="Cambria"/>
        </w:rPr>
        <w:t>Name and function of the signatory: ___________________________________________</w:t>
      </w:r>
    </w:p>
    <w:p w14:paraId="25707F12" w14:textId="77777777" w:rsidR="00B33550" w:rsidRPr="00A73D0F" w:rsidRDefault="00B33550" w:rsidP="00B33550">
      <w:pPr>
        <w:rPr>
          <w:rFonts w:ascii="Cambria" w:hAnsi="Cambria"/>
        </w:rPr>
      </w:pPr>
      <w:r w:rsidRPr="00A73D0F">
        <w:rPr>
          <w:rFonts w:ascii="Cambria" w:hAnsi="Cambria"/>
        </w:rPr>
        <w:t>Date of signing: _____/____/____</w:t>
      </w:r>
      <w:r w:rsidRPr="00A73D0F">
        <w:rPr>
          <w:rFonts w:ascii="Cambria" w:hAnsi="Cambria"/>
        </w:rPr>
        <w:br w:type="page"/>
      </w:r>
    </w:p>
    <w:p w14:paraId="67C797C6" w14:textId="43159432" w:rsidR="00B33550" w:rsidRPr="00A73D0F" w:rsidRDefault="00800C8E" w:rsidP="000D5313">
      <w:pPr>
        <w:pStyle w:val="Heading1"/>
        <w:numPr>
          <w:ilvl w:val="0"/>
          <w:numId w:val="0"/>
        </w:numPr>
        <w:ind w:left="1152"/>
      </w:pPr>
      <w:bookmarkStart w:id="284" w:name="_Ref492649755"/>
      <w:bookmarkStart w:id="285" w:name="_Toc493614539"/>
      <w:bookmarkStart w:id="286" w:name="_Toc493615194"/>
      <w:bookmarkStart w:id="287" w:name="_Toc530904340"/>
      <w:bookmarkStart w:id="288" w:name="_Toc85104275"/>
      <w:bookmarkStart w:id="289" w:name="_Toc95719279"/>
      <w:bookmarkStart w:id="290" w:name="_Toc95719356"/>
      <w:bookmarkStart w:id="291" w:name="_Toc190694384"/>
      <w:r>
        <w:lastRenderedPageBreak/>
        <w:t>5</w:t>
      </w:r>
      <w:r>
        <w:tab/>
      </w:r>
      <w:r w:rsidR="00B33550" w:rsidRPr="00A73D0F">
        <w:t xml:space="preserve">Work Experience in the last </w:t>
      </w:r>
      <w:r w:rsidR="00E620F3">
        <w:t>ten</w:t>
      </w:r>
      <w:r w:rsidR="00B33550" w:rsidRPr="00A73D0F">
        <w:t xml:space="preserve"> years</w:t>
      </w:r>
      <w:bookmarkEnd w:id="284"/>
      <w:bookmarkEnd w:id="285"/>
      <w:bookmarkEnd w:id="286"/>
      <w:bookmarkEnd w:id="287"/>
      <w:bookmarkEnd w:id="288"/>
      <w:bookmarkEnd w:id="289"/>
      <w:bookmarkEnd w:id="290"/>
      <w:bookmarkEnd w:id="291"/>
    </w:p>
    <w:p w14:paraId="6F1676A5" w14:textId="77777777" w:rsidR="00B33550" w:rsidRPr="00A73D0F" w:rsidRDefault="00B33550" w:rsidP="00B33550">
      <w:pPr>
        <w:rPr>
          <w:rFonts w:ascii="Cambria" w:hAnsi="Cambria"/>
        </w:rPr>
      </w:pPr>
    </w:p>
    <w:p w14:paraId="4BD2917A" w14:textId="77777777" w:rsidR="00B33550" w:rsidRPr="00A73D0F" w:rsidRDefault="00B33550" w:rsidP="00B33550">
      <w:pPr>
        <w:rPr>
          <w:rFonts w:ascii="Cambria" w:hAnsi="Cambria"/>
        </w:rPr>
      </w:pPr>
      <w:r w:rsidRPr="00A73D0F">
        <w:rPr>
          <w:rFonts w:ascii="Cambria" w:hAnsi="Cambria"/>
        </w:rPr>
        <w:t>Bidders and each member to a JV should provide information on their work experience relevant to carry out the tendered work.</w:t>
      </w:r>
    </w:p>
    <w:tbl>
      <w:tblPr>
        <w:tblStyle w:val="TableGrid"/>
        <w:tblW w:w="9117" w:type="dxa"/>
        <w:tblLook w:val="04A0" w:firstRow="1" w:lastRow="0" w:firstColumn="1" w:lastColumn="0" w:noHBand="0" w:noVBand="1"/>
      </w:tblPr>
      <w:tblGrid>
        <w:gridCol w:w="1134"/>
        <w:gridCol w:w="1134"/>
        <w:gridCol w:w="4392"/>
        <w:gridCol w:w="2457"/>
      </w:tblGrid>
      <w:tr w:rsidR="00B33550" w:rsidRPr="00A73D0F" w14:paraId="66E86752" w14:textId="77777777" w:rsidTr="00E54F5A">
        <w:tc>
          <w:tcPr>
            <w:tcW w:w="1134" w:type="dxa"/>
            <w:shd w:val="clear" w:color="auto" w:fill="auto"/>
          </w:tcPr>
          <w:p w14:paraId="6823C0C5"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rPr>
            </w:pPr>
            <w:r w:rsidRPr="00A73D0F">
              <w:rPr>
                <w:rFonts w:ascii="Cambria" w:hAnsi="Cambria"/>
                <w:b/>
              </w:rPr>
              <w:t>Starting Month / Year</w:t>
            </w:r>
          </w:p>
        </w:tc>
        <w:tc>
          <w:tcPr>
            <w:tcW w:w="1134" w:type="dxa"/>
            <w:shd w:val="clear" w:color="auto" w:fill="auto"/>
          </w:tcPr>
          <w:p w14:paraId="3EA74266"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rPr>
            </w:pPr>
            <w:r w:rsidRPr="00A73D0F">
              <w:rPr>
                <w:rFonts w:ascii="Cambria" w:hAnsi="Cambria"/>
                <w:b/>
              </w:rPr>
              <w:t>Ending Month / Year</w:t>
            </w:r>
          </w:p>
        </w:tc>
        <w:tc>
          <w:tcPr>
            <w:tcW w:w="4392" w:type="dxa"/>
            <w:shd w:val="clear" w:color="auto" w:fill="auto"/>
          </w:tcPr>
          <w:p w14:paraId="31AB0E0F"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rPr>
            </w:pPr>
            <w:r w:rsidRPr="00A73D0F">
              <w:rPr>
                <w:rFonts w:ascii="Cambria" w:hAnsi="Cambria"/>
                <w:b/>
              </w:rPr>
              <w:t>Contract Identification</w:t>
            </w:r>
          </w:p>
        </w:tc>
        <w:tc>
          <w:tcPr>
            <w:tcW w:w="2457" w:type="dxa"/>
            <w:shd w:val="clear" w:color="auto" w:fill="auto"/>
          </w:tcPr>
          <w:p w14:paraId="0A472879"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rPr>
            </w:pPr>
            <w:r w:rsidRPr="00A73D0F">
              <w:rPr>
                <w:rFonts w:ascii="Cambria" w:hAnsi="Cambria"/>
                <w:b/>
              </w:rPr>
              <w:t>Role of Company</w:t>
            </w:r>
          </w:p>
        </w:tc>
      </w:tr>
      <w:tr w:rsidR="00B33550" w:rsidRPr="00A73D0F" w14:paraId="35EB6310" w14:textId="77777777" w:rsidTr="00E54F5A">
        <w:tc>
          <w:tcPr>
            <w:tcW w:w="1134" w:type="dxa"/>
          </w:tcPr>
          <w:p w14:paraId="7CD0ABEC"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134" w:type="dxa"/>
          </w:tcPr>
          <w:p w14:paraId="6C60759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4392" w:type="dxa"/>
          </w:tcPr>
          <w:p w14:paraId="4B8C219C"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73D0F">
              <w:rPr>
                <w:rFonts w:ascii="Cambria" w:hAnsi="Cambria"/>
              </w:rPr>
              <w:t>Contract name:</w:t>
            </w:r>
          </w:p>
          <w:p w14:paraId="59F22BF8"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A8DC22E"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B5F2691"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C5769EF"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73D0F">
              <w:rPr>
                <w:rFonts w:ascii="Cambria" w:hAnsi="Cambria"/>
              </w:rPr>
              <w:t>Brief description of the works performed by Bidder:</w:t>
            </w:r>
          </w:p>
          <w:p w14:paraId="0087C6FA"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3E90D6E"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EB52009"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59ACE04"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6EFED70"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D749756"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CDE9A2E"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2CDABAE"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7400B4E"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EFE61B0" w14:textId="1A83D869"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73D0F">
              <w:rPr>
                <w:rFonts w:ascii="Cambria" w:hAnsi="Cambria"/>
              </w:rPr>
              <w:t>Amount of Contract (</w:t>
            </w:r>
            <w:r w:rsidR="008D3B2A">
              <w:rPr>
                <w:rFonts w:ascii="Cambria" w:hAnsi="Cambria"/>
              </w:rPr>
              <w:t>PKR</w:t>
            </w:r>
            <w:r w:rsidRPr="00A73D0F">
              <w:rPr>
                <w:rFonts w:ascii="Cambria" w:hAnsi="Cambria"/>
              </w:rPr>
              <w:t>):</w:t>
            </w:r>
          </w:p>
          <w:p w14:paraId="3FF6792D"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D937DD3"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E4EF69F" w14:textId="1D123154"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73D0F">
              <w:rPr>
                <w:rFonts w:ascii="Cambria" w:hAnsi="Cambria"/>
              </w:rPr>
              <w:t xml:space="preserve">Name of </w:t>
            </w:r>
            <w:r w:rsidR="00982122">
              <w:rPr>
                <w:rFonts w:ascii="Cambria" w:hAnsi="Cambria"/>
              </w:rPr>
              <w:t>Implementing Partner</w:t>
            </w:r>
            <w:r w:rsidRPr="00A73D0F">
              <w:rPr>
                <w:rFonts w:ascii="Cambria" w:hAnsi="Cambria"/>
              </w:rPr>
              <w:t xml:space="preserve"> / Client:</w:t>
            </w:r>
          </w:p>
          <w:p w14:paraId="46580C0D"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AD323D8"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112D622"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73D0F">
              <w:rPr>
                <w:rFonts w:ascii="Cambria" w:hAnsi="Cambria"/>
              </w:rPr>
              <w:t>Contact person / address:</w:t>
            </w:r>
          </w:p>
          <w:p w14:paraId="5AADA6D3"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2E5C9A3"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73D0F">
              <w:rPr>
                <w:rFonts w:ascii="Cambria" w:hAnsi="Cambria"/>
              </w:rPr>
              <w:t>Telephone number:</w:t>
            </w:r>
          </w:p>
          <w:p w14:paraId="54755C03"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557CB36"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73D0F">
              <w:rPr>
                <w:rFonts w:ascii="Cambria" w:hAnsi="Cambria"/>
              </w:rPr>
              <w:t>Email (if available):</w:t>
            </w:r>
          </w:p>
        </w:tc>
        <w:tc>
          <w:tcPr>
            <w:tcW w:w="2457" w:type="dxa"/>
          </w:tcPr>
          <w:p w14:paraId="041BB495"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bl>
    <w:p w14:paraId="224439BA" w14:textId="77777777" w:rsidR="00B33550" w:rsidRPr="00A73D0F" w:rsidRDefault="00B33550" w:rsidP="00B33550">
      <w:pPr>
        <w:rPr>
          <w:rFonts w:ascii="Cambria" w:hAnsi="Cambria"/>
        </w:rPr>
      </w:pPr>
      <w:r w:rsidRPr="00A73D0F">
        <w:rPr>
          <w:rFonts w:ascii="Cambria" w:hAnsi="Cambria"/>
        </w:rPr>
        <w:t>Authorized and binding signature: ____________________</w:t>
      </w:r>
    </w:p>
    <w:p w14:paraId="2E67510A" w14:textId="77777777" w:rsidR="00B33550" w:rsidRPr="00A73D0F" w:rsidRDefault="00B33550" w:rsidP="00B33550">
      <w:pPr>
        <w:rPr>
          <w:rFonts w:ascii="Cambria" w:hAnsi="Cambria"/>
        </w:rPr>
      </w:pPr>
    </w:p>
    <w:p w14:paraId="4C9CB683" w14:textId="77777777" w:rsidR="00B33550" w:rsidRPr="00A73D0F" w:rsidRDefault="00B33550" w:rsidP="00B33550">
      <w:pPr>
        <w:rPr>
          <w:rFonts w:ascii="Cambria" w:hAnsi="Cambria"/>
        </w:rPr>
      </w:pPr>
      <w:r w:rsidRPr="00A73D0F">
        <w:rPr>
          <w:rFonts w:ascii="Cambria" w:hAnsi="Cambria"/>
        </w:rPr>
        <w:t>Name and function of the signatory: ___________________________________________</w:t>
      </w:r>
    </w:p>
    <w:p w14:paraId="33129D2D" w14:textId="77777777" w:rsidR="00B33550" w:rsidRPr="00A73D0F" w:rsidRDefault="00B33550" w:rsidP="00B33550">
      <w:pPr>
        <w:rPr>
          <w:rFonts w:ascii="Cambria" w:hAnsi="Cambria"/>
        </w:rPr>
      </w:pPr>
    </w:p>
    <w:p w14:paraId="6C249C2A" w14:textId="77777777" w:rsidR="00B33550" w:rsidRPr="00A73D0F" w:rsidRDefault="00B33550" w:rsidP="00B33550">
      <w:pPr>
        <w:rPr>
          <w:rFonts w:ascii="Cambria" w:hAnsi="Cambria"/>
        </w:rPr>
      </w:pPr>
      <w:r w:rsidRPr="00A73D0F">
        <w:rPr>
          <w:rFonts w:ascii="Cambria" w:hAnsi="Cambria"/>
        </w:rPr>
        <w:t>Date of signing: _____/____/____</w:t>
      </w:r>
      <w:r w:rsidRPr="00A73D0F">
        <w:rPr>
          <w:rFonts w:ascii="Cambria" w:hAnsi="Cambria"/>
          <w:lang w:val="de-DE"/>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A73D0F" w14:paraId="30CD3BEA" w14:textId="77777777" w:rsidTr="00E54F5A">
        <w:tc>
          <w:tcPr>
            <w:tcW w:w="1134" w:type="dxa"/>
            <w:shd w:val="clear" w:color="auto" w:fill="auto"/>
          </w:tcPr>
          <w:p w14:paraId="5387E8C6"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rPr>
            </w:pPr>
            <w:r w:rsidRPr="00A73D0F">
              <w:rPr>
                <w:rFonts w:ascii="Cambria" w:hAnsi="Cambria"/>
                <w:b/>
              </w:rPr>
              <w:lastRenderedPageBreak/>
              <w:t>Starting Month / Year</w:t>
            </w:r>
          </w:p>
        </w:tc>
        <w:tc>
          <w:tcPr>
            <w:tcW w:w="1134" w:type="dxa"/>
            <w:shd w:val="clear" w:color="auto" w:fill="auto"/>
          </w:tcPr>
          <w:p w14:paraId="1FF9D4F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rPr>
            </w:pPr>
            <w:r w:rsidRPr="00A73D0F">
              <w:rPr>
                <w:rFonts w:ascii="Cambria" w:hAnsi="Cambria"/>
                <w:b/>
              </w:rPr>
              <w:t>Ending Month / Year</w:t>
            </w:r>
          </w:p>
        </w:tc>
        <w:tc>
          <w:tcPr>
            <w:tcW w:w="4392" w:type="dxa"/>
            <w:shd w:val="clear" w:color="auto" w:fill="auto"/>
          </w:tcPr>
          <w:p w14:paraId="4E6BC3D3"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rPr>
            </w:pPr>
            <w:r w:rsidRPr="00A73D0F">
              <w:rPr>
                <w:rFonts w:ascii="Cambria" w:hAnsi="Cambria"/>
                <w:b/>
              </w:rPr>
              <w:t>Contract Identification</w:t>
            </w:r>
          </w:p>
        </w:tc>
        <w:tc>
          <w:tcPr>
            <w:tcW w:w="2457" w:type="dxa"/>
            <w:shd w:val="clear" w:color="auto" w:fill="auto"/>
          </w:tcPr>
          <w:p w14:paraId="1744430E"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rPr>
            </w:pPr>
            <w:r w:rsidRPr="00A73D0F">
              <w:rPr>
                <w:rFonts w:ascii="Cambria" w:hAnsi="Cambria"/>
                <w:b/>
              </w:rPr>
              <w:t>Role of Company</w:t>
            </w:r>
          </w:p>
        </w:tc>
      </w:tr>
      <w:tr w:rsidR="00B33550" w:rsidRPr="00A73D0F" w14:paraId="25771525" w14:textId="77777777" w:rsidTr="00E54F5A">
        <w:tc>
          <w:tcPr>
            <w:tcW w:w="1134" w:type="dxa"/>
          </w:tcPr>
          <w:p w14:paraId="4C8052F4"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134" w:type="dxa"/>
          </w:tcPr>
          <w:p w14:paraId="71FB3766"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4392" w:type="dxa"/>
          </w:tcPr>
          <w:p w14:paraId="4D893F50"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73D0F">
              <w:rPr>
                <w:rFonts w:ascii="Cambria" w:hAnsi="Cambria"/>
              </w:rPr>
              <w:t>Contract name:</w:t>
            </w:r>
          </w:p>
          <w:p w14:paraId="254EB243"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71971C8"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62EDD6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EF0606E"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73D0F">
              <w:rPr>
                <w:rFonts w:ascii="Cambria" w:hAnsi="Cambria"/>
              </w:rPr>
              <w:t>Brief description of the works performed by Bidder:</w:t>
            </w:r>
          </w:p>
          <w:p w14:paraId="76B035A6"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1070B6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64D500C"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389C9FA"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81658F5"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C5F8061"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6CCC6C2"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C4C40E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462DE59"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FF8BCB2"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46BD3A0" w14:textId="01E54952"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73D0F">
              <w:rPr>
                <w:rFonts w:ascii="Cambria" w:hAnsi="Cambria"/>
              </w:rPr>
              <w:t>Amount of Contract (</w:t>
            </w:r>
            <w:r w:rsidR="008D3B2A">
              <w:rPr>
                <w:rFonts w:ascii="Cambria" w:hAnsi="Cambria"/>
              </w:rPr>
              <w:t>PKR</w:t>
            </w:r>
            <w:r w:rsidRPr="00A73D0F">
              <w:rPr>
                <w:rFonts w:ascii="Cambria" w:hAnsi="Cambria"/>
              </w:rPr>
              <w:t>:</w:t>
            </w:r>
          </w:p>
          <w:p w14:paraId="67A28E98"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2454598"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68BB309"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8601972" w14:textId="5DFB1F28"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73D0F">
              <w:rPr>
                <w:rFonts w:ascii="Cambria" w:hAnsi="Cambria"/>
              </w:rPr>
              <w:t xml:space="preserve">Name of </w:t>
            </w:r>
            <w:r w:rsidR="00982122">
              <w:rPr>
                <w:rFonts w:ascii="Cambria" w:hAnsi="Cambria"/>
              </w:rPr>
              <w:t>Implementing Partner</w:t>
            </w:r>
            <w:r w:rsidRPr="00A73D0F">
              <w:rPr>
                <w:rFonts w:ascii="Cambria" w:hAnsi="Cambria"/>
              </w:rPr>
              <w:t xml:space="preserve"> / Client:</w:t>
            </w:r>
          </w:p>
          <w:p w14:paraId="69BCCE3A"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B408088"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48FA5BE"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73D0F">
              <w:rPr>
                <w:rFonts w:ascii="Cambria" w:hAnsi="Cambria"/>
              </w:rPr>
              <w:t>Contact person / address:</w:t>
            </w:r>
          </w:p>
          <w:p w14:paraId="55D636AD"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5FC5DB9"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73D0F">
              <w:rPr>
                <w:rFonts w:ascii="Cambria" w:hAnsi="Cambria"/>
              </w:rPr>
              <w:t>Telephone number:</w:t>
            </w:r>
          </w:p>
          <w:p w14:paraId="0DA431A4"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F11133A"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73D0F">
              <w:rPr>
                <w:rFonts w:ascii="Cambria" w:hAnsi="Cambria"/>
              </w:rPr>
              <w:t>Email (if available):</w:t>
            </w:r>
          </w:p>
        </w:tc>
        <w:tc>
          <w:tcPr>
            <w:tcW w:w="2457" w:type="dxa"/>
          </w:tcPr>
          <w:p w14:paraId="7D1B902D"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bl>
    <w:p w14:paraId="6472FD96" w14:textId="77777777" w:rsidR="00B33550" w:rsidRPr="00A73D0F" w:rsidRDefault="00B33550" w:rsidP="00B33550">
      <w:pPr>
        <w:rPr>
          <w:rFonts w:ascii="Cambria" w:hAnsi="Cambria"/>
        </w:rPr>
      </w:pPr>
    </w:p>
    <w:p w14:paraId="2A7758D5" w14:textId="77777777" w:rsidR="00B33550" w:rsidRPr="00A73D0F" w:rsidRDefault="00B33550" w:rsidP="00B33550">
      <w:pPr>
        <w:rPr>
          <w:rFonts w:ascii="Cambria" w:hAnsi="Cambria"/>
        </w:rPr>
      </w:pPr>
      <w:r w:rsidRPr="00A73D0F">
        <w:rPr>
          <w:rFonts w:ascii="Cambria" w:hAnsi="Cambria"/>
        </w:rPr>
        <w:t>Authorized and binding signature: ____________________</w:t>
      </w:r>
    </w:p>
    <w:p w14:paraId="3F97A817" w14:textId="77777777" w:rsidR="00B33550" w:rsidRPr="00A73D0F" w:rsidRDefault="00B33550" w:rsidP="00B33550">
      <w:pPr>
        <w:rPr>
          <w:rFonts w:ascii="Cambria" w:hAnsi="Cambria"/>
        </w:rPr>
      </w:pPr>
    </w:p>
    <w:p w14:paraId="3818437C" w14:textId="77777777" w:rsidR="00B33550" w:rsidRPr="00A73D0F" w:rsidRDefault="00B33550" w:rsidP="00B33550">
      <w:pPr>
        <w:rPr>
          <w:rFonts w:ascii="Cambria" w:hAnsi="Cambria"/>
        </w:rPr>
      </w:pPr>
      <w:r w:rsidRPr="00A73D0F">
        <w:rPr>
          <w:rFonts w:ascii="Cambria" w:hAnsi="Cambria"/>
        </w:rPr>
        <w:t>Name and function of the signatory: ___________________________________________</w:t>
      </w:r>
    </w:p>
    <w:p w14:paraId="15E1D0AE" w14:textId="77777777" w:rsidR="00B33550" w:rsidRPr="00A73D0F" w:rsidRDefault="00B33550" w:rsidP="00B33550">
      <w:pPr>
        <w:rPr>
          <w:rFonts w:ascii="Cambria" w:hAnsi="Cambria"/>
        </w:rPr>
      </w:pPr>
    </w:p>
    <w:p w14:paraId="130F5484" w14:textId="77777777" w:rsidR="00B33550" w:rsidRPr="00A73D0F" w:rsidRDefault="00B33550" w:rsidP="00B33550">
      <w:pPr>
        <w:rPr>
          <w:rFonts w:ascii="Cambria" w:hAnsi="Cambria"/>
        </w:rPr>
      </w:pPr>
      <w:r w:rsidRPr="00A73D0F">
        <w:rPr>
          <w:rFonts w:ascii="Cambria" w:hAnsi="Cambria"/>
        </w:rPr>
        <w:t>Date of signing: _____/____/____</w:t>
      </w:r>
    </w:p>
    <w:p w14:paraId="4E2A135C" w14:textId="77777777" w:rsidR="00B33550" w:rsidRPr="00A73D0F"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r w:rsidRPr="00A73D0F">
        <w:rPr>
          <w:rFonts w:ascii="Cambria" w:hAnsi="Cambria"/>
          <w:lang w:val="en-US"/>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A73D0F" w14:paraId="56D7BAF4" w14:textId="77777777" w:rsidTr="00E54F5A">
        <w:tc>
          <w:tcPr>
            <w:tcW w:w="1134" w:type="dxa"/>
            <w:shd w:val="clear" w:color="auto" w:fill="auto"/>
          </w:tcPr>
          <w:p w14:paraId="3F358E3C"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rPr>
            </w:pPr>
            <w:r w:rsidRPr="00A73D0F">
              <w:rPr>
                <w:rFonts w:ascii="Cambria" w:hAnsi="Cambria"/>
                <w:b/>
              </w:rPr>
              <w:lastRenderedPageBreak/>
              <w:t>Starting Month / Year</w:t>
            </w:r>
          </w:p>
        </w:tc>
        <w:tc>
          <w:tcPr>
            <w:tcW w:w="1134" w:type="dxa"/>
            <w:shd w:val="clear" w:color="auto" w:fill="auto"/>
          </w:tcPr>
          <w:p w14:paraId="049E5729"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rPr>
            </w:pPr>
            <w:r w:rsidRPr="00A73D0F">
              <w:rPr>
                <w:rFonts w:ascii="Cambria" w:hAnsi="Cambria"/>
                <w:b/>
              </w:rPr>
              <w:t>Ending Month / Year</w:t>
            </w:r>
          </w:p>
        </w:tc>
        <w:tc>
          <w:tcPr>
            <w:tcW w:w="4392" w:type="dxa"/>
            <w:shd w:val="clear" w:color="auto" w:fill="auto"/>
          </w:tcPr>
          <w:p w14:paraId="49827EAF"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rPr>
            </w:pPr>
            <w:r w:rsidRPr="00A73D0F">
              <w:rPr>
                <w:rFonts w:ascii="Cambria" w:hAnsi="Cambria"/>
                <w:b/>
              </w:rPr>
              <w:t>Contract Identification</w:t>
            </w:r>
          </w:p>
        </w:tc>
        <w:tc>
          <w:tcPr>
            <w:tcW w:w="2457" w:type="dxa"/>
            <w:shd w:val="clear" w:color="auto" w:fill="auto"/>
          </w:tcPr>
          <w:p w14:paraId="2E42E1A8"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rPr>
            </w:pPr>
            <w:r w:rsidRPr="00A73D0F">
              <w:rPr>
                <w:rFonts w:ascii="Cambria" w:hAnsi="Cambria"/>
                <w:b/>
              </w:rPr>
              <w:t>Role of Company</w:t>
            </w:r>
          </w:p>
        </w:tc>
      </w:tr>
      <w:tr w:rsidR="00B33550" w:rsidRPr="00A73D0F" w14:paraId="7D4CFFFA" w14:textId="77777777" w:rsidTr="00E54F5A">
        <w:tc>
          <w:tcPr>
            <w:tcW w:w="1134" w:type="dxa"/>
          </w:tcPr>
          <w:p w14:paraId="2D2C0313"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134" w:type="dxa"/>
          </w:tcPr>
          <w:p w14:paraId="0C7EC0FA"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4392" w:type="dxa"/>
          </w:tcPr>
          <w:p w14:paraId="75BDFED3"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73D0F">
              <w:rPr>
                <w:rFonts w:ascii="Cambria" w:hAnsi="Cambria"/>
              </w:rPr>
              <w:t>Contract name:</w:t>
            </w:r>
          </w:p>
          <w:p w14:paraId="14E5D3D9"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FFCF496"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64006A5"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14BADD9"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73D0F">
              <w:rPr>
                <w:rFonts w:ascii="Cambria" w:hAnsi="Cambria"/>
              </w:rPr>
              <w:t>Brief description of the works performed by Bidder:</w:t>
            </w:r>
          </w:p>
          <w:p w14:paraId="5F5949BA"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F6E53FC"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698EE92"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40532F9"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68175CB"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F909FA0"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A001F81"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1C5631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C77514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7474170"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3A645AC" w14:textId="1991E9F6"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73D0F">
              <w:rPr>
                <w:rFonts w:ascii="Cambria" w:hAnsi="Cambria"/>
              </w:rPr>
              <w:t>Amount of Contract (</w:t>
            </w:r>
            <w:r w:rsidR="008D3B2A">
              <w:rPr>
                <w:rFonts w:ascii="Cambria" w:hAnsi="Cambria"/>
              </w:rPr>
              <w:t>PKR</w:t>
            </w:r>
            <w:r w:rsidRPr="00A73D0F">
              <w:rPr>
                <w:rFonts w:ascii="Cambria" w:hAnsi="Cambria"/>
              </w:rPr>
              <w:t>):</w:t>
            </w:r>
          </w:p>
          <w:p w14:paraId="6CCBA51C"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B8A03E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A85590B" w14:textId="05E731DA"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73D0F">
              <w:rPr>
                <w:rFonts w:ascii="Cambria" w:hAnsi="Cambria"/>
              </w:rPr>
              <w:t xml:space="preserve">Name of </w:t>
            </w:r>
            <w:r w:rsidR="00982122">
              <w:rPr>
                <w:rFonts w:ascii="Cambria" w:hAnsi="Cambria"/>
              </w:rPr>
              <w:t>Implementing Partner</w:t>
            </w:r>
            <w:r w:rsidRPr="00A73D0F">
              <w:rPr>
                <w:rFonts w:ascii="Cambria" w:hAnsi="Cambria"/>
              </w:rPr>
              <w:t xml:space="preserve"> / Client:</w:t>
            </w:r>
          </w:p>
          <w:p w14:paraId="38B5C134"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FC1C94C"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854478B"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73D0F">
              <w:rPr>
                <w:rFonts w:ascii="Cambria" w:hAnsi="Cambria"/>
              </w:rPr>
              <w:t>Contact person / address:</w:t>
            </w:r>
          </w:p>
          <w:p w14:paraId="14497EA8"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28CC0BB"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73D0F">
              <w:rPr>
                <w:rFonts w:ascii="Cambria" w:hAnsi="Cambria"/>
              </w:rPr>
              <w:t>Telephone number:</w:t>
            </w:r>
          </w:p>
          <w:p w14:paraId="4CCAADA2"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67408AE"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73D0F">
              <w:rPr>
                <w:rFonts w:ascii="Cambria" w:hAnsi="Cambria"/>
              </w:rPr>
              <w:t>Email (if available):</w:t>
            </w:r>
          </w:p>
        </w:tc>
        <w:tc>
          <w:tcPr>
            <w:tcW w:w="2457" w:type="dxa"/>
          </w:tcPr>
          <w:p w14:paraId="7C7DB31B"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bl>
    <w:p w14:paraId="0E050CB0" w14:textId="77777777" w:rsidR="00B33550" w:rsidRPr="00A73D0F" w:rsidRDefault="00B33550" w:rsidP="00B33550">
      <w:pPr>
        <w:rPr>
          <w:rFonts w:ascii="Cambria" w:hAnsi="Cambria"/>
        </w:rPr>
      </w:pPr>
    </w:p>
    <w:p w14:paraId="72C480F2" w14:textId="77777777" w:rsidR="00B33550" w:rsidRPr="00A73D0F" w:rsidRDefault="00B33550" w:rsidP="00B33550">
      <w:pPr>
        <w:rPr>
          <w:rFonts w:ascii="Cambria" w:hAnsi="Cambria"/>
        </w:rPr>
      </w:pPr>
      <w:r w:rsidRPr="00A73D0F">
        <w:rPr>
          <w:rFonts w:ascii="Cambria" w:hAnsi="Cambria"/>
        </w:rPr>
        <w:t>Authorized and binding signature: ____________________</w:t>
      </w:r>
    </w:p>
    <w:p w14:paraId="7793A8EA" w14:textId="77777777" w:rsidR="00B33550" w:rsidRPr="00A73D0F" w:rsidRDefault="00B33550" w:rsidP="00B33550">
      <w:pPr>
        <w:rPr>
          <w:rFonts w:ascii="Cambria" w:hAnsi="Cambria"/>
        </w:rPr>
      </w:pPr>
    </w:p>
    <w:p w14:paraId="76C41383" w14:textId="77777777" w:rsidR="00B33550" w:rsidRPr="00A73D0F" w:rsidRDefault="00B33550" w:rsidP="00B33550">
      <w:pPr>
        <w:rPr>
          <w:rFonts w:ascii="Cambria" w:hAnsi="Cambria"/>
        </w:rPr>
      </w:pPr>
      <w:r w:rsidRPr="00A73D0F">
        <w:rPr>
          <w:rFonts w:ascii="Cambria" w:hAnsi="Cambria"/>
        </w:rPr>
        <w:t>Name and function of the signatory: ___________________________________________</w:t>
      </w:r>
    </w:p>
    <w:p w14:paraId="5B2D8831" w14:textId="77777777" w:rsidR="00B33550" w:rsidRPr="00A73D0F" w:rsidRDefault="00B33550" w:rsidP="00B33550">
      <w:pPr>
        <w:rPr>
          <w:rFonts w:ascii="Cambria" w:hAnsi="Cambria"/>
        </w:rPr>
      </w:pPr>
    </w:p>
    <w:p w14:paraId="7CCEA686" w14:textId="77777777" w:rsidR="00B33550" w:rsidRPr="00A73D0F" w:rsidRDefault="00B33550" w:rsidP="00B33550">
      <w:pPr>
        <w:rPr>
          <w:rFonts w:ascii="Cambria" w:hAnsi="Cambria"/>
        </w:rPr>
      </w:pPr>
      <w:r w:rsidRPr="00A73D0F">
        <w:rPr>
          <w:rFonts w:ascii="Cambria" w:hAnsi="Cambria"/>
        </w:rPr>
        <w:t>Date of signing: _____/____/____</w:t>
      </w:r>
    </w:p>
    <w:p w14:paraId="1ED76402" w14:textId="737E2876" w:rsidR="00B33550" w:rsidRPr="00A73D0F"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p>
    <w:p w14:paraId="7D6E94EE" w14:textId="77777777" w:rsidR="00056F2D" w:rsidRPr="00A73D0F" w:rsidRDefault="00056F2D" w:rsidP="00056F2D">
      <w:pPr>
        <w:rPr>
          <w:rFonts w:ascii="Cambria" w:hAnsi="Cambria"/>
        </w:rPr>
        <w:sectPr w:rsidR="00056F2D" w:rsidRPr="00A73D0F" w:rsidSect="00056F2D">
          <w:headerReference w:type="default" r:id="rId34"/>
          <w:footerReference w:type="default" r:id="rId35"/>
          <w:pgSz w:w="11900" w:h="16840"/>
          <w:pgMar w:top="1417" w:right="1417" w:bottom="1134" w:left="1417" w:header="708" w:footer="708" w:gutter="0"/>
          <w:pgNumType w:start="1"/>
          <w:cols w:space="708"/>
          <w:docGrid w:linePitch="360"/>
        </w:sectPr>
      </w:pPr>
      <w:r w:rsidRPr="00A73D0F">
        <w:rPr>
          <w:rFonts w:ascii="Cambria" w:hAnsi="Cambria"/>
        </w:rPr>
        <w:t>Add tables as required.</w:t>
      </w:r>
    </w:p>
    <w:p w14:paraId="24C09E69" w14:textId="5D736B0D" w:rsidR="00B33550" w:rsidRPr="00A73D0F" w:rsidRDefault="005B0361" w:rsidP="000D5313">
      <w:pPr>
        <w:pStyle w:val="Heading1"/>
        <w:numPr>
          <w:ilvl w:val="0"/>
          <w:numId w:val="0"/>
        </w:numPr>
        <w:ind w:left="1152"/>
      </w:pPr>
      <w:bookmarkStart w:id="292" w:name="_Ref492568566"/>
      <w:bookmarkStart w:id="293" w:name="_Toc493614540"/>
      <w:bookmarkStart w:id="294" w:name="_Toc493615195"/>
      <w:bookmarkStart w:id="295" w:name="_Toc530904341"/>
      <w:bookmarkStart w:id="296" w:name="_Toc85104276"/>
      <w:bookmarkStart w:id="297" w:name="_Toc95719280"/>
      <w:bookmarkStart w:id="298" w:name="_Toc95719357"/>
      <w:bookmarkStart w:id="299" w:name="_Toc190694385"/>
      <w:r>
        <w:lastRenderedPageBreak/>
        <w:t>6</w:t>
      </w:r>
      <w:r>
        <w:tab/>
      </w:r>
      <w:r w:rsidR="00B33550" w:rsidRPr="00A73D0F">
        <w:t>Financial Capability</w:t>
      </w:r>
      <w:bookmarkEnd w:id="292"/>
      <w:bookmarkEnd w:id="293"/>
      <w:bookmarkEnd w:id="294"/>
      <w:bookmarkEnd w:id="295"/>
      <w:bookmarkEnd w:id="296"/>
      <w:bookmarkEnd w:id="297"/>
      <w:bookmarkEnd w:id="298"/>
      <w:bookmarkEnd w:id="299"/>
    </w:p>
    <w:p w14:paraId="193FBF26" w14:textId="203537F6" w:rsidR="00007AF6" w:rsidRPr="003472BC" w:rsidRDefault="00007AF6" w:rsidP="00007AF6">
      <w:pPr>
        <w:rPr>
          <w:rFonts w:ascii="Cambria" w:hAnsi="Cambria"/>
        </w:rPr>
      </w:pPr>
      <w:r w:rsidRPr="003472BC">
        <w:rPr>
          <w:rFonts w:ascii="Cambria" w:hAnsi="Cambria"/>
        </w:rPr>
        <w:t xml:space="preserve">The company is required to submit original banks statements/Audit reports for the last five years for assessing the financial capability and summary of annual turnover data in the format provided </w:t>
      </w:r>
      <w:proofErr w:type="gramStart"/>
      <w:r w:rsidRPr="003472BC">
        <w:rPr>
          <w:rFonts w:ascii="Cambria" w:hAnsi="Cambria"/>
        </w:rPr>
        <w:t>below;</w:t>
      </w:r>
      <w:proofErr w:type="gramEnd"/>
      <w:r w:rsidRPr="003472BC">
        <w:rPr>
          <w:rFonts w:ascii="Cambria" w:hAnsi="Cambria"/>
        </w:rPr>
        <w:t xml:space="preserve"> </w:t>
      </w:r>
    </w:p>
    <w:p w14:paraId="59E604FD" w14:textId="77777777" w:rsidR="00B33550" w:rsidRPr="00A73D0F" w:rsidRDefault="00B33550" w:rsidP="00B33550">
      <w:pPr>
        <w:rPr>
          <w:rFonts w:ascii="Cambria" w:hAnsi="Cambria"/>
        </w:rPr>
      </w:pPr>
    </w:p>
    <w:p w14:paraId="685A53B2" w14:textId="77777777" w:rsidR="00B33550" w:rsidRPr="00A73D0F" w:rsidRDefault="00B33550" w:rsidP="00B33550">
      <w:pPr>
        <w:rPr>
          <w:rFonts w:ascii="Cambria" w:hAnsi="Cambria"/>
          <w:b/>
          <w:u w:val="single"/>
        </w:rPr>
      </w:pPr>
      <w:r w:rsidRPr="00A73D0F">
        <w:rPr>
          <w:rFonts w:ascii="Cambria" w:hAnsi="Cambria"/>
          <w:b/>
          <w:u w:val="single"/>
        </w:rPr>
        <w:t>1. Financial data</w:t>
      </w:r>
    </w:p>
    <w:p w14:paraId="6C49C22E" w14:textId="77777777" w:rsidR="00B33550" w:rsidRPr="00A73D0F" w:rsidRDefault="00B33550" w:rsidP="00B33550">
      <w:pPr>
        <w:rPr>
          <w:rFonts w:ascii="Cambria" w:hAnsi="Cambria"/>
          <w:u w:val="single"/>
        </w:rPr>
      </w:pPr>
    </w:p>
    <w:tbl>
      <w:tblPr>
        <w:tblW w:w="8947"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67"/>
        <w:gridCol w:w="1155"/>
        <w:gridCol w:w="1246"/>
        <w:gridCol w:w="1152"/>
        <w:gridCol w:w="1152"/>
        <w:gridCol w:w="1275"/>
      </w:tblGrid>
      <w:tr w:rsidR="00B33550" w:rsidRPr="00A73D0F" w14:paraId="37DEE1A4" w14:textId="77777777" w:rsidTr="00E54F5A">
        <w:trPr>
          <w:trHeight w:hRule="exact" w:val="1205"/>
        </w:trPr>
        <w:tc>
          <w:tcPr>
            <w:tcW w:w="2967" w:type="dxa"/>
            <w:shd w:val="clear" w:color="auto" w:fill="auto"/>
          </w:tcPr>
          <w:p w14:paraId="64AB5BD7" w14:textId="77777777" w:rsidR="00B33550" w:rsidRPr="00A73D0F" w:rsidRDefault="00B33550" w:rsidP="00E54F5A">
            <w:pPr>
              <w:pStyle w:val="TableParagraph"/>
              <w:spacing w:before="126"/>
              <w:ind w:left="369"/>
              <w:rPr>
                <w:rFonts w:ascii="Cambria" w:hAnsi="Cambria" w:cs="Arial"/>
                <w:b/>
                <w:sz w:val="20"/>
                <w:szCs w:val="20"/>
              </w:rPr>
            </w:pPr>
          </w:p>
        </w:tc>
        <w:tc>
          <w:tcPr>
            <w:tcW w:w="5980" w:type="dxa"/>
            <w:gridSpan w:val="5"/>
            <w:shd w:val="clear" w:color="auto" w:fill="auto"/>
          </w:tcPr>
          <w:p w14:paraId="1CEF2E22" w14:textId="77777777" w:rsidR="00B33550" w:rsidRPr="00A73D0F" w:rsidRDefault="00B33550" w:rsidP="00E54F5A">
            <w:pPr>
              <w:pStyle w:val="TableParagraph"/>
              <w:spacing w:before="1"/>
              <w:rPr>
                <w:rFonts w:ascii="Cambria" w:hAnsi="Cambria" w:cs="Arial"/>
                <w:sz w:val="20"/>
                <w:szCs w:val="20"/>
              </w:rPr>
            </w:pPr>
          </w:p>
          <w:p w14:paraId="2DF2C457" w14:textId="77777777" w:rsidR="00B33550" w:rsidRDefault="00B33550" w:rsidP="00E54F5A">
            <w:pPr>
              <w:pStyle w:val="TableParagraph"/>
              <w:ind w:left="1875" w:right="502" w:hanging="941"/>
              <w:rPr>
                <w:rFonts w:ascii="Cambria" w:hAnsi="Cambria" w:cs="Arial"/>
                <w:b/>
                <w:spacing w:val="-8"/>
                <w:sz w:val="20"/>
                <w:szCs w:val="20"/>
              </w:rPr>
            </w:pPr>
            <w:r w:rsidRPr="00A73D0F">
              <w:rPr>
                <w:rFonts w:ascii="Cambria" w:hAnsi="Cambria" w:cs="Arial"/>
                <w:b/>
                <w:spacing w:val="-6"/>
                <w:sz w:val="20"/>
                <w:szCs w:val="20"/>
              </w:rPr>
              <w:t xml:space="preserve">Historic information </w:t>
            </w:r>
            <w:r w:rsidRPr="00A73D0F">
              <w:rPr>
                <w:rFonts w:ascii="Cambria" w:hAnsi="Cambria" w:cs="Arial"/>
                <w:b/>
                <w:spacing w:val="-4"/>
                <w:sz w:val="20"/>
                <w:szCs w:val="20"/>
              </w:rPr>
              <w:t xml:space="preserve">for </w:t>
            </w:r>
            <w:proofErr w:type="gramStart"/>
            <w:r w:rsidRPr="00A73D0F">
              <w:rPr>
                <w:rFonts w:ascii="Cambria" w:hAnsi="Cambria" w:cs="Arial"/>
                <w:b/>
                <w:spacing w:val="-6"/>
                <w:sz w:val="20"/>
                <w:szCs w:val="20"/>
              </w:rPr>
              <w:t>previous</w:t>
            </w:r>
            <w:proofErr w:type="gramEnd"/>
            <w:r w:rsidRPr="00A73D0F">
              <w:rPr>
                <w:rFonts w:ascii="Cambria" w:hAnsi="Cambria" w:cs="Arial"/>
                <w:b/>
                <w:spacing w:val="-6"/>
                <w:sz w:val="20"/>
                <w:szCs w:val="20"/>
              </w:rPr>
              <w:t xml:space="preserve"> </w:t>
            </w:r>
            <w:r w:rsidRPr="00A73D0F">
              <w:rPr>
                <w:rFonts w:ascii="Cambria" w:hAnsi="Cambria" w:cs="Arial"/>
                <w:b/>
                <w:spacing w:val="-4"/>
                <w:sz w:val="20"/>
                <w:szCs w:val="20"/>
              </w:rPr>
              <w:t xml:space="preserve">four years </w:t>
            </w:r>
            <w:r w:rsidRPr="00A73D0F">
              <w:rPr>
                <w:rFonts w:ascii="Cambria" w:hAnsi="Cambria" w:cs="Arial"/>
                <w:b/>
                <w:spacing w:val="-8"/>
                <w:sz w:val="20"/>
                <w:szCs w:val="20"/>
              </w:rPr>
              <w:t>(EUR / USD equivalent)</w:t>
            </w:r>
            <w:r w:rsidR="00B64CE1">
              <w:rPr>
                <w:rFonts w:ascii="Cambria" w:hAnsi="Cambria" w:cs="Arial"/>
                <w:b/>
                <w:spacing w:val="-8"/>
                <w:sz w:val="20"/>
                <w:szCs w:val="20"/>
              </w:rPr>
              <w:t xml:space="preserve"> </w:t>
            </w:r>
          </w:p>
          <w:p w14:paraId="1EC99ED4" w14:textId="631379B3" w:rsidR="00B64CE1" w:rsidRPr="00A73D0F" w:rsidRDefault="00B64CE1" w:rsidP="00C4504D">
            <w:pPr>
              <w:pStyle w:val="TableParagraph"/>
              <w:ind w:left="0" w:right="502"/>
              <w:rPr>
                <w:rFonts w:ascii="Cambria" w:hAnsi="Cambria" w:cs="Arial"/>
                <w:b/>
                <w:sz w:val="20"/>
                <w:szCs w:val="20"/>
              </w:rPr>
            </w:pPr>
          </w:p>
        </w:tc>
      </w:tr>
      <w:tr w:rsidR="00B33550" w:rsidRPr="00A73D0F" w14:paraId="7A1485E1" w14:textId="77777777" w:rsidTr="00E54F5A">
        <w:trPr>
          <w:trHeight w:hRule="exact" w:val="638"/>
        </w:trPr>
        <w:tc>
          <w:tcPr>
            <w:tcW w:w="2967" w:type="dxa"/>
            <w:shd w:val="clear" w:color="auto" w:fill="auto"/>
          </w:tcPr>
          <w:p w14:paraId="7C831403" w14:textId="77777777" w:rsidR="00B33550" w:rsidRPr="00A73D0F" w:rsidRDefault="00B33550" w:rsidP="00E54F5A">
            <w:pPr>
              <w:rPr>
                <w:rFonts w:ascii="Cambria" w:hAnsi="Cambria"/>
                <w:szCs w:val="20"/>
              </w:rPr>
            </w:pPr>
          </w:p>
        </w:tc>
        <w:tc>
          <w:tcPr>
            <w:tcW w:w="1155" w:type="dxa"/>
            <w:shd w:val="clear" w:color="auto" w:fill="auto"/>
          </w:tcPr>
          <w:p w14:paraId="4BA3A336" w14:textId="77777777" w:rsidR="00B33550" w:rsidRPr="00A73D0F" w:rsidRDefault="00B33550" w:rsidP="00E54F5A">
            <w:pPr>
              <w:pStyle w:val="TableParagraph"/>
              <w:ind w:left="371" w:right="-2" w:hanging="312"/>
              <w:rPr>
                <w:rFonts w:ascii="Cambria" w:hAnsi="Cambria" w:cs="Arial"/>
                <w:sz w:val="20"/>
                <w:szCs w:val="20"/>
              </w:rPr>
            </w:pPr>
            <w:r w:rsidRPr="00A73D0F">
              <w:rPr>
                <w:rFonts w:ascii="Cambria" w:hAnsi="Cambria" w:cs="Arial"/>
                <w:sz w:val="20"/>
                <w:szCs w:val="20"/>
              </w:rPr>
              <w:t>Completed year</w:t>
            </w:r>
          </w:p>
        </w:tc>
        <w:tc>
          <w:tcPr>
            <w:tcW w:w="1246" w:type="dxa"/>
            <w:shd w:val="clear" w:color="auto" w:fill="auto"/>
          </w:tcPr>
          <w:p w14:paraId="5FB92CA7" w14:textId="77777777" w:rsidR="00B33550" w:rsidRPr="00A73D0F" w:rsidRDefault="00B33550" w:rsidP="00E54F5A">
            <w:pPr>
              <w:pStyle w:val="TableParagraph"/>
              <w:ind w:left="552" w:right="18" w:hanging="495"/>
              <w:rPr>
                <w:rFonts w:ascii="Cambria" w:hAnsi="Cambria" w:cs="Arial"/>
                <w:sz w:val="20"/>
                <w:szCs w:val="20"/>
              </w:rPr>
            </w:pPr>
            <w:r w:rsidRPr="00A73D0F">
              <w:rPr>
                <w:rFonts w:ascii="Cambria" w:hAnsi="Cambria" w:cs="Arial"/>
                <w:sz w:val="20"/>
                <w:szCs w:val="20"/>
              </w:rPr>
              <w:t>Completed - 1</w:t>
            </w:r>
          </w:p>
        </w:tc>
        <w:tc>
          <w:tcPr>
            <w:tcW w:w="1152" w:type="dxa"/>
            <w:shd w:val="clear" w:color="auto" w:fill="auto"/>
          </w:tcPr>
          <w:p w14:paraId="5DF2DAEF" w14:textId="77777777" w:rsidR="00B33550" w:rsidRPr="00A73D0F" w:rsidRDefault="00B33550" w:rsidP="00E54F5A">
            <w:pPr>
              <w:pStyle w:val="TableParagraph"/>
              <w:ind w:left="494" w:right="1" w:hanging="519"/>
              <w:rPr>
                <w:rFonts w:ascii="Cambria" w:hAnsi="Cambria" w:cs="Arial"/>
                <w:sz w:val="20"/>
                <w:szCs w:val="20"/>
              </w:rPr>
            </w:pPr>
            <w:r w:rsidRPr="00A73D0F">
              <w:rPr>
                <w:rFonts w:ascii="Cambria" w:hAnsi="Cambria" w:cs="Arial"/>
                <w:spacing w:val="-5"/>
                <w:sz w:val="20"/>
                <w:szCs w:val="20"/>
              </w:rPr>
              <w:t xml:space="preserve">Completed </w:t>
            </w:r>
            <w:r w:rsidRPr="00A73D0F">
              <w:rPr>
                <w:rFonts w:ascii="Cambria" w:hAnsi="Cambria" w:cs="Arial"/>
                <w:sz w:val="20"/>
                <w:szCs w:val="20"/>
              </w:rPr>
              <w:t>- 2</w:t>
            </w:r>
          </w:p>
        </w:tc>
        <w:tc>
          <w:tcPr>
            <w:tcW w:w="1152" w:type="dxa"/>
            <w:shd w:val="clear" w:color="auto" w:fill="auto"/>
          </w:tcPr>
          <w:p w14:paraId="48C5DB9D" w14:textId="77777777" w:rsidR="00B33550" w:rsidRPr="00A73D0F" w:rsidRDefault="00B33550" w:rsidP="00E54F5A">
            <w:pPr>
              <w:pStyle w:val="TableParagraph"/>
              <w:ind w:left="530" w:right="-35" w:hanging="519"/>
              <w:rPr>
                <w:rFonts w:ascii="Cambria" w:hAnsi="Cambria" w:cs="Arial"/>
                <w:sz w:val="20"/>
                <w:szCs w:val="20"/>
              </w:rPr>
            </w:pPr>
            <w:r w:rsidRPr="00A73D0F">
              <w:rPr>
                <w:rFonts w:ascii="Cambria" w:hAnsi="Cambria" w:cs="Arial"/>
                <w:spacing w:val="-5"/>
                <w:sz w:val="20"/>
                <w:szCs w:val="20"/>
              </w:rPr>
              <w:t xml:space="preserve">Completed </w:t>
            </w:r>
            <w:r w:rsidRPr="00A73D0F">
              <w:rPr>
                <w:rFonts w:ascii="Cambria" w:hAnsi="Cambria" w:cs="Arial"/>
                <w:sz w:val="20"/>
                <w:szCs w:val="20"/>
              </w:rPr>
              <w:t>- 3</w:t>
            </w:r>
          </w:p>
        </w:tc>
        <w:tc>
          <w:tcPr>
            <w:tcW w:w="1275" w:type="dxa"/>
            <w:shd w:val="clear" w:color="auto" w:fill="auto"/>
          </w:tcPr>
          <w:p w14:paraId="6986F93D" w14:textId="77777777" w:rsidR="00B33550" w:rsidRPr="00A73D0F" w:rsidRDefault="00B33550" w:rsidP="00E54F5A">
            <w:pPr>
              <w:pStyle w:val="TableParagraph"/>
              <w:ind w:left="592" w:right="28" w:hanging="521"/>
              <w:rPr>
                <w:rFonts w:ascii="Cambria" w:hAnsi="Cambria" w:cs="Arial"/>
                <w:sz w:val="20"/>
                <w:szCs w:val="20"/>
              </w:rPr>
            </w:pPr>
            <w:r w:rsidRPr="00A73D0F">
              <w:rPr>
                <w:rFonts w:ascii="Cambria" w:hAnsi="Cambria" w:cs="Arial"/>
                <w:spacing w:val="-5"/>
                <w:sz w:val="20"/>
                <w:szCs w:val="20"/>
              </w:rPr>
              <w:t xml:space="preserve">Completed </w:t>
            </w:r>
            <w:r w:rsidRPr="00A73D0F">
              <w:rPr>
                <w:rFonts w:ascii="Cambria" w:hAnsi="Cambria" w:cs="Arial"/>
                <w:sz w:val="20"/>
                <w:szCs w:val="20"/>
              </w:rPr>
              <w:t>- 4</w:t>
            </w:r>
          </w:p>
        </w:tc>
      </w:tr>
      <w:tr w:rsidR="00B33550" w:rsidRPr="00A73D0F" w14:paraId="231A1479" w14:textId="77777777" w:rsidTr="00E54F5A">
        <w:trPr>
          <w:trHeight w:hRule="exact" w:val="569"/>
        </w:trPr>
        <w:tc>
          <w:tcPr>
            <w:tcW w:w="8947" w:type="dxa"/>
            <w:gridSpan w:val="6"/>
          </w:tcPr>
          <w:p w14:paraId="0060F816" w14:textId="77777777" w:rsidR="00B33550" w:rsidRPr="00A73D0F" w:rsidRDefault="00B33550" w:rsidP="00E54F5A">
            <w:pPr>
              <w:pStyle w:val="TableParagraph"/>
              <w:spacing w:before="98"/>
              <w:ind w:left="2963"/>
              <w:rPr>
                <w:rFonts w:ascii="Cambria" w:hAnsi="Cambria" w:cs="Arial"/>
                <w:sz w:val="20"/>
                <w:szCs w:val="20"/>
              </w:rPr>
            </w:pPr>
            <w:r w:rsidRPr="00A73D0F">
              <w:rPr>
                <w:rFonts w:ascii="Cambria" w:hAnsi="Cambria" w:cs="Arial"/>
                <w:sz w:val="20"/>
                <w:szCs w:val="20"/>
              </w:rPr>
              <w:t>Information from Balance Sheet</w:t>
            </w:r>
          </w:p>
        </w:tc>
      </w:tr>
      <w:tr w:rsidR="00B33550" w:rsidRPr="00A73D0F" w14:paraId="4E914B5D" w14:textId="77777777" w:rsidTr="00E54F5A">
        <w:trPr>
          <w:trHeight w:hRule="exact" w:val="566"/>
        </w:trPr>
        <w:tc>
          <w:tcPr>
            <w:tcW w:w="2967" w:type="dxa"/>
          </w:tcPr>
          <w:p w14:paraId="3A902D71" w14:textId="77777777" w:rsidR="00B33550" w:rsidRPr="00A73D0F" w:rsidRDefault="00B33550" w:rsidP="00E54F5A">
            <w:pPr>
              <w:pStyle w:val="TableParagraph"/>
              <w:spacing w:line="292" w:lineRule="exact"/>
              <w:ind w:left="67"/>
              <w:rPr>
                <w:rFonts w:ascii="Cambria" w:hAnsi="Cambria" w:cs="Arial"/>
                <w:sz w:val="20"/>
                <w:szCs w:val="20"/>
              </w:rPr>
            </w:pPr>
            <w:r w:rsidRPr="00A73D0F">
              <w:rPr>
                <w:rFonts w:ascii="Cambria" w:hAnsi="Cambria" w:cs="Arial"/>
                <w:sz w:val="20"/>
                <w:szCs w:val="20"/>
              </w:rPr>
              <w:t>Total Assets (TA)</w:t>
            </w:r>
          </w:p>
        </w:tc>
        <w:tc>
          <w:tcPr>
            <w:tcW w:w="1155" w:type="dxa"/>
          </w:tcPr>
          <w:p w14:paraId="482C14DA" w14:textId="77777777" w:rsidR="00B33550" w:rsidRPr="00A73D0F" w:rsidRDefault="00B33550" w:rsidP="00E54F5A">
            <w:pPr>
              <w:rPr>
                <w:rFonts w:ascii="Cambria" w:hAnsi="Cambria"/>
                <w:szCs w:val="20"/>
              </w:rPr>
            </w:pPr>
          </w:p>
        </w:tc>
        <w:tc>
          <w:tcPr>
            <w:tcW w:w="1246" w:type="dxa"/>
          </w:tcPr>
          <w:p w14:paraId="5E28D000" w14:textId="77777777" w:rsidR="00B33550" w:rsidRPr="00A73D0F" w:rsidRDefault="00B33550" w:rsidP="00E54F5A">
            <w:pPr>
              <w:rPr>
                <w:rFonts w:ascii="Cambria" w:hAnsi="Cambria"/>
                <w:szCs w:val="20"/>
              </w:rPr>
            </w:pPr>
          </w:p>
        </w:tc>
        <w:tc>
          <w:tcPr>
            <w:tcW w:w="1152" w:type="dxa"/>
          </w:tcPr>
          <w:p w14:paraId="5EC083EA" w14:textId="77777777" w:rsidR="00B33550" w:rsidRPr="00A73D0F" w:rsidRDefault="00B33550" w:rsidP="00E54F5A">
            <w:pPr>
              <w:rPr>
                <w:rFonts w:ascii="Cambria" w:hAnsi="Cambria"/>
                <w:szCs w:val="20"/>
              </w:rPr>
            </w:pPr>
          </w:p>
        </w:tc>
        <w:tc>
          <w:tcPr>
            <w:tcW w:w="1152" w:type="dxa"/>
          </w:tcPr>
          <w:p w14:paraId="1A9181C6" w14:textId="77777777" w:rsidR="00B33550" w:rsidRPr="00A73D0F" w:rsidRDefault="00B33550" w:rsidP="00E54F5A">
            <w:pPr>
              <w:rPr>
                <w:rFonts w:ascii="Cambria" w:hAnsi="Cambria"/>
                <w:szCs w:val="20"/>
              </w:rPr>
            </w:pPr>
          </w:p>
        </w:tc>
        <w:tc>
          <w:tcPr>
            <w:tcW w:w="1275" w:type="dxa"/>
          </w:tcPr>
          <w:p w14:paraId="5B2C53A2" w14:textId="77777777" w:rsidR="00B33550" w:rsidRPr="00A73D0F" w:rsidRDefault="00B33550" w:rsidP="00E54F5A">
            <w:pPr>
              <w:rPr>
                <w:rFonts w:ascii="Cambria" w:hAnsi="Cambria"/>
                <w:szCs w:val="20"/>
              </w:rPr>
            </w:pPr>
          </w:p>
        </w:tc>
      </w:tr>
      <w:tr w:rsidR="00B33550" w:rsidRPr="00A73D0F" w14:paraId="307AC729" w14:textId="77777777" w:rsidTr="00E54F5A">
        <w:trPr>
          <w:trHeight w:hRule="exact" w:val="566"/>
        </w:trPr>
        <w:tc>
          <w:tcPr>
            <w:tcW w:w="2967" w:type="dxa"/>
          </w:tcPr>
          <w:p w14:paraId="3704FCA3" w14:textId="77777777" w:rsidR="00B33550" w:rsidRPr="00A73D0F" w:rsidRDefault="00B33550" w:rsidP="00E54F5A">
            <w:pPr>
              <w:pStyle w:val="TableParagraph"/>
              <w:spacing w:line="292" w:lineRule="exact"/>
              <w:ind w:left="67"/>
              <w:rPr>
                <w:rFonts w:ascii="Cambria" w:hAnsi="Cambria" w:cs="Arial"/>
                <w:sz w:val="20"/>
                <w:szCs w:val="20"/>
              </w:rPr>
            </w:pPr>
            <w:r w:rsidRPr="00A73D0F">
              <w:rPr>
                <w:rFonts w:ascii="Cambria" w:hAnsi="Cambria" w:cs="Arial"/>
                <w:sz w:val="20"/>
                <w:szCs w:val="20"/>
              </w:rPr>
              <w:t>Total Liabilities (TL)</w:t>
            </w:r>
          </w:p>
        </w:tc>
        <w:tc>
          <w:tcPr>
            <w:tcW w:w="1155" w:type="dxa"/>
          </w:tcPr>
          <w:p w14:paraId="555CC87D" w14:textId="77777777" w:rsidR="00B33550" w:rsidRPr="00A73D0F" w:rsidRDefault="00B33550" w:rsidP="00E54F5A">
            <w:pPr>
              <w:rPr>
                <w:rFonts w:ascii="Cambria" w:hAnsi="Cambria"/>
                <w:szCs w:val="20"/>
              </w:rPr>
            </w:pPr>
          </w:p>
        </w:tc>
        <w:tc>
          <w:tcPr>
            <w:tcW w:w="1246" w:type="dxa"/>
          </w:tcPr>
          <w:p w14:paraId="638443FE" w14:textId="77777777" w:rsidR="00B33550" w:rsidRPr="00A73D0F" w:rsidRDefault="00B33550" w:rsidP="00E54F5A">
            <w:pPr>
              <w:rPr>
                <w:rFonts w:ascii="Cambria" w:hAnsi="Cambria"/>
                <w:szCs w:val="20"/>
              </w:rPr>
            </w:pPr>
          </w:p>
        </w:tc>
        <w:tc>
          <w:tcPr>
            <w:tcW w:w="1152" w:type="dxa"/>
          </w:tcPr>
          <w:p w14:paraId="64314648" w14:textId="77777777" w:rsidR="00B33550" w:rsidRPr="00A73D0F" w:rsidRDefault="00B33550" w:rsidP="00E54F5A">
            <w:pPr>
              <w:rPr>
                <w:rFonts w:ascii="Cambria" w:hAnsi="Cambria"/>
                <w:szCs w:val="20"/>
              </w:rPr>
            </w:pPr>
          </w:p>
        </w:tc>
        <w:tc>
          <w:tcPr>
            <w:tcW w:w="1152" w:type="dxa"/>
          </w:tcPr>
          <w:p w14:paraId="51621E48" w14:textId="77777777" w:rsidR="00B33550" w:rsidRPr="00A73D0F" w:rsidRDefault="00B33550" w:rsidP="00E54F5A">
            <w:pPr>
              <w:rPr>
                <w:rFonts w:ascii="Cambria" w:hAnsi="Cambria"/>
                <w:szCs w:val="20"/>
              </w:rPr>
            </w:pPr>
          </w:p>
        </w:tc>
        <w:tc>
          <w:tcPr>
            <w:tcW w:w="1275" w:type="dxa"/>
          </w:tcPr>
          <w:p w14:paraId="3C30A01A" w14:textId="77777777" w:rsidR="00B33550" w:rsidRPr="00A73D0F" w:rsidRDefault="00B33550" w:rsidP="00E54F5A">
            <w:pPr>
              <w:rPr>
                <w:rFonts w:ascii="Cambria" w:hAnsi="Cambria"/>
                <w:szCs w:val="20"/>
              </w:rPr>
            </w:pPr>
          </w:p>
        </w:tc>
      </w:tr>
      <w:tr w:rsidR="00B33550" w:rsidRPr="00A73D0F" w14:paraId="34A1ABBA" w14:textId="77777777" w:rsidTr="00E54F5A">
        <w:trPr>
          <w:trHeight w:hRule="exact" w:val="566"/>
        </w:trPr>
        <w:tc>
          <w:tcPr>
            <w:tcW w:w="2967" w:type="dxa"/>
          </w:tcPr>
          <w:p w14:paraId="71372ED5" w14:textId="77777777" w:rsidR="00B33550" w:rsidRPr="00A73D0F" w:rsidRDefault="00B33550" w:rsidP="00E54F5A">
            <w:pPr>
              <w:pStyle w:val="TableParagraph"/>
              <w:spacing w:line="292" w:lineRule="exact"/>
              <w:ind w:left="67"/>
              <w:rPr>
                <w:rFonts w:ascii="Cambria" w:hAnsi="Cambria" w:cs="Arial"/>
                <w:sz w:val="20"/>
                <w:szCs w:val="20"/>
              </w:rPr>
            </w:pPr>
            <w:r w:rsidRPr="00A73D0F">
              <w:rPr>
                <w:rFonts w:ascii="Cambria" w:hAnsi="Cambria" w:cs="Arial"/>
                <w:sz w:val="20"/>
                <w:szCs w:val="20"/>
              </w:rPr>
              <w:t>Net Worth (NW)</w:t>
            </w:r>
          </w:p>
        </w:tc>
        <w:tc>
          <w:tcPr>
            <w:tcW w:w="1155" w:type="dxa"/>
          </w:tcPr>
          <w:p w14:paraId="6D0C9165" w14:textId="77777777" w:rsidR="00B33550" w:rsidRPr="00A73D0F" w:rsidRDefault="00B33550" w:rsidP="00E54F5A">
            <w:pPr>
              <w:rPr>
                <w:rFonts w:ascii="Cambria" w:hAnsi="Cambria"/>
                <w:szCs w:val="20"/>
              </w:rPr>
            </w:pPr>
          </w:p>
        </w:tc>
        <w:tc>
          <w:tcPr>
            <w:tcW w:w="1246" w:type="dxa"/>
          </w:tcPr>
          <w:p w14:paraId="1632BED0" w14:textId="77777777" w:rsidR="00B33550" w:rsidRPr="00A73D0F" w:rsidRDefault="00B33550" w:rsidP="00E54F5A">
            <w:pPr>
              <w:rPr>
                <w:rFonts w:ascii="Cambria" w:hAnsi="Cambria"/>
                <w:szCs w:val="20"/>
              </w:rPr>
            </w:pPr>
          </w:p>
        </w:tc>
        <w:tc>
          <w:tcPr>
            <w:tcW w:w="1152" w:type="dxa"/>
          </w:tcPr>
          <w:p w14:paraId="33CEF36D" w14:textId="77777777" w:rsidR="00B33550" w:rsidRPr="00A73D0F" w:rsidRDefault="00B33550" w:rsidP="00E54F5A">
            <w:pPr>
              <w:rPr>
                <w:rFonts w:ascii="Cambria" w:hAnsi="Cambria"/>
                <w:szCs w:val="20"/>
              </w:rPr>
            </w:pPr>
          </w:p>
        </w:tc>
        <w:tc>
          <w:tcPr>
            <w:tcW w:w="1152" w:type="dxa"/>
          </w:tcPr>
          <w:p w14:paraId="255D697A" w14:textId="77777777" w:rsidR="00B33550" w:rsidRPr="00A73D0F" w:rsidRDefault="00B33550" w:rsidP="00E54F5A">
            <w:pPr>
              <w:rPr>
                <w:rFonts w:ascii="Cambria" w:hAnsi="Cambria"/>
                <w:szCs w:val="20"/>
              </w:rPr>
            </w:pPr>
          </w:p>
        </w:tc>
        <w:tc>
          <w:tcPr>
            <w:tcW w:w="1275" w:type="dxa"/>
          </w:tcPr>
          <w:p w14:paraId="0BA42EBC" w14:textId="77777777" w:rsidR="00B33550" w:rsidRPr="00A73D0F" w:rsidRDefault="00B33550" w:rsidP="00E54F5A">
            <w:pPr>
              <w:rPr>
                <w:rFonts w:ascii="Cambria" w:hAnsi="Cambria"/>
                <w:szCs w:val="20"/>
              </w:rPr>
            </w:pPr>
          </w:p>
        </w:tc>
      </w:tr>
      <w:tr w:rsidR="00B33550" w:rsidRPr="00A73D0F" w14:paraId="0A5A7B1F" w14:textId="77777777" w:rsidTr="00E54F5A">
        <w:trPr>
          <w:trHeight w:hRule="exact" w:val="569"/>
        </w:trPr>
        <w:tc>
          <w:tcPr>
            <w:tcW w:w="2967" w:type="dxa"/>
          </w:tcPr>
          <w:p w14:paraId="3945D8B6" w14:textId="77777777" w:rsidR="00B33550" w:rsidRPr="00A73D0F" w:rsidRDefault="00B33550" w:rsidP="00E54F5A">
            <w:pPr>
              <w:pStyle w:val="TableParagraph"/>
              <w:spacing w:line="292" w:lineRule="exact"/>
              <w:ind w:left="67"/>
              <w:rPr>
                <w:rFonts w:ascii="Cambria" w:hAnsi="Cambria" w:cs="Arial"/>
                <w:sz w:val="20"/>
                <w:szCs w:val="20"/>
              </w:rPr>
            </w:pPr>
            <w:r w:rsidRPr="00A73D0F">
              <w:rPr>
                <w:rFonts w:ascii="Cambria" w:hAnsi="Cambria" w:cs="Arial"/>
                <w:sz w:val="20"/>
                <w:szCs w:val="20"/>
              </w:rPr>
              <w:t>Current Assets (CA)</w:t>
            </w:r>
          </w:p>
        </w:tc>
        <w:tc>
          <w:tcPr>
            <w:tcW w:w="1155" w:type="dxa"/>
          </w:tcPr>
          <w:p w14:paraId="4797854D" w14:textId="77777777" w:rsidR="00B33550" w:rsidRPr="00A73D0F" w:rsidRDefault="00B33550" w:rsidP="00E54F5A">
            <w:pPr>
              <w:rPr>
                <w:rFonts w:ascii="Cambria" w:hAnsi="Cambria"/>
                <w:szCs w:val="20"/>
              </w:rPr>
            </w:pPr>
          </w:p>
        </w:tc>
        <w:tc>
          <w:tcPr>
            <w:tcW w:w="1246" w:type="dxa"/>
          </w:tcPr>
          <w:p w14:paraId="1AE1A3E1" w14:textId="77777777" w:rsidR="00B33550" w:rsidRPr="00A73D0F" w:rsidRDefault="00B33550" w:rsidP="00E54F5A">
            <w:pPr>
              <w:rPr>
                <w:rFonts w:ascii="Cambria" w:hAnsi="Cambria"/>
                <w:szCs w:val="20"/>
              </w:rPr>
            </w:pPr>
          </w:p>
        </w:tc>
        <w:tc>
          <w:tcPr>
            <w:tcW w:w="1152" w:type="dxa"/>
          </w:tcPr>
          <w:p w14:paraId="5D58BE76" w14:textId="77777777" w:rsidR="00B33550" w:rsidRPr="00A73D0F" w:rsidRDefault="00B33550" w:rsidP="00E54F5A">
            <w:pPr>
              <w:rPr>
                <w:rFonts w:ascii="Cambria" w:hAnsi="Cambria"/>
                <w:szCs w:val="20"/>
              </w:rPr>
            </w:pPr>
          </w:p>
        </w:tc>
        <w:tc>
          <w:tcPr>
            <w:tcW w:w="1152" w:type="dxa"/>
          </w:tcPr>
          <w:p w14:paraId="308F98E6" w14:textId="77777777" w:rsidR="00B33550" w:rsidRPr="00A73D0F" w:rsidRDefault="00B33550" w:rsidP="00E54F5A">
            <w:pPr>
              <w:rPr>
                <w:rFonts w:ascii="Cambria" w:hAnsi="Cambria"/>
                <w:szCs w:val="20"/>
              </w:rPr>
            </w:pPr>
          </w:p>
        </w:tc>
        <w:tc>
          <w:tcPr>
            <w:tcW w:w="1275" w:type="dxa"/>
          </w:tcPr>
          <w:p w14:paraId="0FE975D7" w14:textId="77777777" w:rsidR="00B33550" w:rsidRPr="00A73D0F" w:rsidRDefault="00B33550" w:rsidP="00E54F5A">
            <w:pPr>
              <w:rPr>
                <w:rFonts w:ascii="Cambria" w:hAnsi="Cambria"/>
                <w:szCs w:val="20"/>
              </w:rPr>
            </w:pPr>
          </w:p>
        </w:tc>
      </w:tr>
      <w:tr w:rsidR="00B33550" w:rsidRPr="00A73D0F" w14:paraId="243E1BB6" w14:textId="77777777" w:rsidTr="00E54F5A">
        <w:trPr>
          <w:trHeight w:hRule="exact" w:val="566"/>
        </w:trPr>
        <w:tc>
          <w:tcPr>
            <w:tcW w:w="2967" w:type="dxa"/>
          </w:tcPr>
          <w:p w14:paraId="4C3208B6" w14:textId="77777777" w:rsidR="00B33550" w:rsidRPr="00A73D0F" w:rsidRDefault="00B33550" w:rsidP="00E54F5A">
            <w:pPr>
              <w:pStyle w:val="TableParagraph"/>
              <w:spacing w:line="292" w:lineRule="exact"/>
              <w:ind w:left="67"/>
              <w:rPr>
                <w:rFonts w:ascii="Cambria" w:hAnsi="Cambria" w:cs="Arial"/>
                <w:sz w:val="20"/>
                <w:szCs w:val="20"/>
              </w:rPr>
            </w:pPr>
            <w:r w:rsidRPr="00A73D0F">
              <w:rPr>
                <w:rFonts w:ascii="Cambria" w:hAnsi="Cambria" w:cs="Arial"/>
                <w:sz w:val="20"/>
                <w:szCs w:val="20"/>
              </w:rPr>
              <w:t>Current Liabilities (CL)</w:t>
            </w:r>
          </w:p>
        </w:tc>
        <w:tc>
          <w:tcPr>
            <w:tcW w:w="1155" w:type="dxa"/>
          </w:tcPr>
          <w:p w14:paraId="36850DA7" w14:textId="77777777" w:rsidR="00B33550" w:rsidRPr="00A73D0F" w:rsidRDefault="00B33550" w:rsidP="00E54F5A">
            <w:pPr>
              <w:rPr>
                <w:rFonts w:ascii="Cambria" w:hAnsi="Cambria"/>
                <w:szCs w:val="20"/>
              </w:rPr>
            </w:pPr>
          </w:p>
        </w:tc>
        <w:tc>
          <w:tcPr>
            <w:tcW w:w="1246" w:type="dxa"/>
          </w:tcPr>
          <w:p w14:paraId="296989D9" w14:textId="77777777" w:rsidR="00B33550" w:rsidRPr="00A73D0F" w:rsidRDefault="00B33550" w:rsidP="00E54F5A">
            <w:pPr>
              <w:rPr>
                <w:rFonts w:ascii="Cambria" w:hAnsi="Cambria"/>
                <w:szCs w:val="20"/>
              </w:rPr>
            </w:pPr>
          </w:p>
        </w:tc>
        <w:tc>
          <w:tcPr>
            <w:tcW w:w="1152" w:type="dxa"/>
          </w:tcPr>
          <w:p w14:paraId="50DA1CED" w14:textId="77777777" w:rsidR="00B33550" w:rsidRPr="00A73D0F" w:rsidRDefault="00B33550" w:rsidP="00E54F5A">
            <w:pPr>
              <w:rPr>
                <w:rFonts w:ascii="Cambria" w:hAnsi="Cambria"/>
                <w:szCs w:val="20"/>
              </w:rPr>
            </w:pPr>
          </w:p>
        </w:tc>
        <w:tc>
          <w:tcPr>
            <w:tcW w:w="1152" w:type="dxa"/>
          </w:tcPr>
          <w:p w14:paraId="5A949ACB" w14:textId="77777777" w:rsidR="00B33550" w:rsidRPr="00A73D0F" w:rsidRDefault="00B33550" w:rsidP="00E54F5A">
            <w:pPr>
              <w:rPr>
                <w:rFonts w:ascii="Cambria" w:hAnsi="Cambria"/>
                <w:szCs w:val="20"/>
              </w:rPr>
            </w:pPr>
          </w:p>
        </w:tc>
        <w:tc>
          <w:tcPr>
            <w:tcW w:w="1275" w:type="dxa"/>
          </w:tcPr>
          <w:p w14:paraId="120350C4" w14:textId="77777777" w:rsidR="00B33550" w:rsidRPr="00A73D0F" w:rsidRDefault="00B33550" w:rsidP="00E54F5A">
            <w:pPr>
              <w:rPr>
                <w:rFonts w:ascii="Cambria" w:hAnsi="Cambria"/>
                <w:szCs w:val="20"/>
              </w:rPr>
            </w:pPr>
          </w:p>
        </w:tc>
      </w:tr>
      <w:tr w:rsidR="00B33550" w:rsidRPr="00A73D0F" w14:paraId="700AE5D4" w14:textId="77777777" w:rsidTr="00E54F5A">
        <w:trPr>
          <w:trHeight w:hRule="exact" w:val="566"/>
        </w:trPr>
        <w:tc>
          <w:tcPr>
            <w:tcW w:w="2967" w:type="dxa"/>
          </w:tcPr>
          <w:p w14:paraId="7DB9EAE8" w14:textId="77777777" w:rsidR="00B33550" w:rsidRPr="00A73D0F" w:rsidRDefault="00B33550" w:rsidP="00E54F5A">
            <w:pPr>
              <w:pStyle w:val="TableParagraph"/>
              <w:spacing w:before="78"/>
              <w:ind w:left="141"/>
              <w:rPr>
                <w:rFonts w:ascii="Cambria" w:hAnsi="Cambria" w:cs="Arial"/>
                <w:sz w:val="20"/>
                <w:szCs w:val="20"/>
              </w:rPr>
            </w:pPr>
            <w:r w:rsidRPr="00A73D0F">
              <w:rPr>
                <w:rFonts w:ascii="Cambria" w:hAnsi="Cambria" w:cs="Arial"/>
                <w:sz w:val="20"/>
                <w:szCs w:val="20"/>
              </w:rPr>
              <w:t>Liquidity</w:t>
            </w:r>
          </w:p>
        </w:tc>
        <w:tc>
          <w:tcPr>
            <w:tcW w:w="1155" w:type="dxa"/>
          </w:tcPr>
          <w:p w14:paraId="6075C5A8" w14:textId="77777777" w:rsidR="00B33550" w:rsidRPr="00A73D0F" w:rsidRDefault="00B33550" w:rsidP="00E54F5A">
            <w:pPr>
              <w:rPr>
                <w:rFonts w:ascii="Cambria" w:hAnsi="Cambria"/>
                <w:szCs w:val="20"/>
              </w:rPr>
            </w:pPr>
          </w:p>
        </w:tc>
        <w:tc>
          <w:tcPr>
            <w:tcW w:w="1246" w:type="dxa"/>
          </w:tcPr>
          <w:p w14:paraId="212CB625" w14:textId="77777777" w:rsidR="00B33550" w:rsidRPr="00A73D0F" w:rsidRDefault="00B33550" w:rsidP="00E54F5A">
            <w:pPr>
              <w:rPr>
                <w:rFonts w:ascii="Cambria" w:hAnsi="Cambria"/>
                <w:szCs w:val="20"/>
              </w:rPr>
            </w:pPr>
          </w:p>
        </w:tc>
        <w:tc>
          <w:tcPr>
            <w:tcW w:w="1152" w:type="dxa"/>
          </w:tcPr>
          <w:p w14:paraId="4B54636F" w14:textId="77777777" w:rsidR="00B33550" w:rsidRPr="00A73D0F" w:rsidRDefault="00B33550" w:rsidP="00E54F5A">
            <w:pPr>
              <w:rPr>
                <w:rFonts w:ascii="Cambria" w:hAnsi="Cambria"/>
                <w:szCs w:val="20"/>
              </w:rPr>
            </w:pPr>
          </w:p>
        </w:tc>
        <w:tc>
          <w:tcPr>
            <w:tcW w:w="1152" w:type="dxa"/>
          </w:tcPr>
          <w:p w14:paraId="7F7789CA" w14:textId="77777777" w:rsidR="00B33550" w:rsidRPr="00A73D0F" w:rsidRDefault="00B33550" w:rsidP="00E54F5A">
            <w:pPr>
              <w:rPr>
                <w:rFonts w:ascii="Cambria" w:hAnsi="Cambria"/>
                <w:szCs w:val="20"/>
              </w:rPr>
            </w:pPr>
          </w:p>
        </w:tc>
        <w:tc>
          <w:tcPr>
            <w:tcW w:w="1275" w:type="dxa"/>
          </w:tcPr>
          <w:p w14:paraId="27EDFCE0" w14:textId="77777777" w:rsidR="00B33550" w:rsidRPr="00A73D0F" w:rsidRDefault="00B33550" w:rsidP="00E54F5A">
            <w:pPr>
              <w:rPr>
                <w:rFonts w:ascii="Cambria" w:hAnsi="Cambria"/>
                <w:szCs w:val="20"/>
              </w:rPr>
            </w:pPr>
          </w:p>
        </w:tc>
      </w:tr>
      <w:tr w:rsidR="00B33550" w:rsidRPr="00A73D0F" w14:paraId="7C2D4B92" w14:textId="77777777" w:rsidTr="00E54F5A">
        <w:trPr>
          <w:trHeight w:hRule="exact" w:val="566"/>
        </w:trPr>
        <w:tc>
          <w:tcPr>
            <w:tcW w:w="8947" w:type="dxa"/>
            <w:gridSpan w:val="6"/>
          </w:tcPr>
          <w:p w14:paraId="6D1FE8A7" w14:textId="77777777" w:rsidR="00B33550" w:rsidRPr="00A73D0F" w:rsidRDefault="00B33550" w:rsidP="00E54F5A">
            <w:pPr>
              <w:pStyle w:val="TableParagraph"/>
              <w:spacing w:before="81"/>
              <w:ind w:left="2755"/>
              <w:rPr>
                <w:rFonts w:ascii="Cambria" w:hAnsi="Cambria" w:cs="Arial"/>
                <w:sz w:val="20"/>
                <w:szCs w:val="20"/>
              </w:rPr>
            </w:pPr>
            <w:r w:rsidRPr="00A73D0F">
              <w:rPr>
                <w:rFonts w:ascii="Cambria" w:hAnsi="Cambria" w:cs="Arial"/>
                <w:sz w:val="20"/>
                <w:szCs w:val="20"/>
              </w:rPr>
              <w:t>Information from Income Statement</w:t>
            </w:r>
          </w:p>
        </w:tc>
      </w:tr>
      <w:tr w:rsidR="00B33550" w:rsidRPr="00A73D0F" w14:paraId="6B756C4B" w14:textId="77777777" w:rsidTr="00E54F5A">
        <w:trPr>
          <w:trHeight w:hRule="exact" w:val="569"/>
        </w:trPr>
        <w:tc>
          <w:tcPr>
            <w:tcW w:w="2967" w:type="dxa"/>
          </w:tcPr>
          <w:p w14:paraId="70B91872" w14:textId="77777777" w:rsidR="00B33550" w:rsidRPr="00A73D0F" w:rsidRDefault="00B33550" w:rsidP="00E54F5A">
            <w:pPr>
              <w:pStyle w:val="TableParagraph"/>
              <w:spacing w:line="292" w:lineRule="exact"/>
              <w:ind w:left="67"/>
              <w:rPr>
                <w:rFonts w:ascii="Cambria" w:hAnsi="Cambria" w:cs="Arial"/>
                <w:sz w:val="20"/>
                <w:szCs w:val="20"/>
              </w:rPr>
            </w:pPr>
            <w:r w:rsidRPr="00A73D0F">
              <w:rPr>
                <w:rFonts w:ascii="Cambria" w:hAnsi="Cambria" w:cs="Arial"/>
                <w:sz w:val="20"/>
                <w:szCs w:val="20"/>
              </w:rPr>
              <w:t>Total Revenue (TR)</w:t>
            </w:r>
          </w:p>
        </w:tc>
        <w:tc>
          <w:tcPr>
            <w:tcW w:w="1155" w:type="dxa"/>
          </w:tcPr>
          <w:p w14:paraId="07EBC9B9" w14:textId="77777777" w:rsidR="00B33550" w:rsidRPr="00A73D0F" w:rsidRDefault="00B33550" w:rsidP="00E54F5A">
            <w:pPr>
              <w:rPr>
                <w:rFonts w:ascii="Cambria" w:hAnsi="Cambria"/>
                <w:szCs w:val="20"/>
              </w:rPr>
            </w:pPr>
          </w:p>
        </w:tc>
        <w:tc>
          <w:tcPr>
            <w:tcW w:w="1246" w:type="dxa"/>
          </w:tcPr>
          <w:p w14:paraId="7BA67EDE" w14:textId="77777777" w:rsidR="00B33550" w:rsidRPr="00A73D0F" w:rsidRDefault="00B33550" w:rsidP="00E54F5A">
            <w:pPr>
              <w:rPr>
                <w:rFonts w:ascii="Cambria" w:hAnsi="Cambria"/>
                <w:szCs w:val="20"/>
              </w:rPr>
            </w:pPr>
          </w:p>
        </w:tc>
        <w:tc>
          <w:tcPr>
            <w:tcW w:w="1152" w:type="dxa"/>
          </w:tcPr>
          <w:p w14:paraId="3D5E017C" w14:textId="77777777" w:rsidR="00B33550" w:rsidRPr="00A73D0F" w:rsidRDefault="00B33550" w:rsidP="00E54F5A">
            <w:pPr>
              <w:rPr>
                <w:rFonts w:ascii="Cambria" w:hAnsi="Cambria"/>
                <w:szCs w:val="20"/>
              </w:rPr>
            </w:pPr>
          </w:p>
        </w:tc>
        <w:tc>
          <w:tcPr>
            <w:tcW w:w="1152" w:type="dxa"/>
          </w:tcPr>
          <w:p w14:paraId="5A6BCF2E" w14:textId="77777777" w:rsidR="00B33550" w:rsidRPr="00A73D0F" w:rsidRDefault="00B33550" w:rsidP="00E54F5A">
            <w:pPr>
              <w:rPr>
                <w:rFonts w:ascii="Cambria" w:hAnsi="Cambria"/>
                <w:szCs w:val="20"/>
              </w:rPr>
            </w:pPr>
          </w:p>
        </w:tc>
        <w:tc>
          <w:tcPr>
            <w:tcW w:w="1275" w:type="dxa"/>
          </w:tcPr>
          <w:p w14:paraId="74F80F72" w14:textId="77777777" w:rsidR="00B33550" w:rsidRPr="00A73D0F" w:rsidRDefault="00B33550" w:rsidP="00E54F5A">
            <w:pPr>
              <w:rPr>
                <w:rFonts w:ascii="Cambria" w:hAnsi="Cambria"/>
                <w:szCs w:val="20"/>
              </w:rPr>
            </w:pPr>
          </w:p>
        </w:tc>
      </w:tr>
      <w:tr w:rsidR="00B33550" w:rsidRPr="00A73D0F" w14:paraId="7B12E021" w14:textId="77777777" w:rsidTr="00E54F5A">
        <w:trPr>
          <w:trHeight w:hRule="exact" w:val="566"/>
        </w:trPr>
        <w:tc>
          <w:tcPr>
            <w:tcW w:w="2967" w:type="dxa"/>
          </w:tcPr>
          <w:p w14:paraId="12C85809" w14:textId="77777777" w:rsidR="00B33550" w:rsidRPr="00A73D0F" w:rsidRDefault="00B33550" w:rsidP="00E54F5A">
            <w:pPr>
              <w:pStyle w:val="TableParagraph"/>
              <w:spacing w:line="292" w:lineRule="exact"/>
              <w:ind w:left="67"/>
              <w:rPr>
                <w:rFonts w:ascii="Cambria" w:hAnsi="Cambria" w:cs="Arial"/>
                <w:sz w:val="20"/>
                <w:szCs w:val="20"/>
              </w:rPr>
            </w:pPr>
            <w:r w:rsidRPr="00A73D0F">
              <w:rPr>
                <w:rFonts w:ascii="Cambria" w:hAnsi="Cambria" w:cs="Arial"/>
                <w:sz w:val="20"/>
                <w:szCs w:val="20"/>
              </w:rPr>
              <w:t>Profits Before Taxes (PBT)</w:t>
            </w:r>
          </w:p>
        </w:tc>
        <w:tc>
          <w:tcPr>
            <w:tcW w:w="1155" w:type="dxa"/>
          </w:tcPr>
          <w:p w14:paraId="2AE5FC34" w14:textId="77777777" w:rsidR="00B33550" w:rsidRPr="00A73D0F" w:rsidRDefault="00B33550" w:rsidP="00E54F5A">
            <w:pPr>
              <w:rPr>
                <w:rFonts w:ascii="Cambria" w:hAnsi="Cambria"/>
                <w:szCs w:val="20"/>
              </w:rPr>
            </w:pPr>
          </w:p>
        </w:tc>
        <w:tc>
          <w:tcPr>
            <w:tcW w:w="1246" w:type="dxa"/>
          </w:tcPr>
          <w:p w14:paraId="540933CD" w14:textId="77777777" w:rsidR="00B33550" w:rsidRPr="00A73D0F" w:rsidRDefault="00B33550" w:rsidP="00E54F5A">
            <w:pPr>
              <w:rPr>
                <w:rFonts w:ascii="Cambria" w:hAnsi="Cambria"/>
                <w:szCs w:val="20"/>
              </w:rPr>
            </w:pPr>
          </w:p>
        </w:tc>
        <w:tc>
          <w:tcPr>
            <w:tcW w:w="1152" w:type="dxa"/>
          </w:tcPr>
          <w:p w14:paraId="0015224F" w14:textId="77777777" w:rsidR="00B33550" w:rsidRPr="00A73D0F" w:rsidRDefault="00B33550" w:rsidP="00E54F5A">
            <w:pPr>
              <w:rPr>
                <w:rFonts w:ascii="Cambria" w:hAnsi="Cambria"/>
                <w:szCs w:val="20"/>
              </w:rPr>
            </w:pPr>
          </w:p>
        </w:tc>
        <w:tc>
          <w:tcPr>
            <w:tcW w:w="1152" w:type="dxa"/>
          </w:tcPr>
          <w:p w14:paraId="45D1D437" w14:textId="77777777" w:rsidR="00B33550" w:rsidRPr="00A73D0F" w:rsidRDefault="00B33550" w:rsidP="00E54F5A">
            <w:pPr>
              <w:rPr>
                <w:rFonts w:ascii="Cambria" w:hAnsi="Cambria"/>
                <w:szCs w:val="20"/>
              </w:rPr>
            </w:pPr>
          </w:p>
        </w:tc>
        <w:tc>
          <w:tcPr>
            <w:tcW w:w="1275" w:type="dxa"/>
          </w:tcPr>
          <w:p w14:paraId="1DC71F92" w14:textId="77777777" w:rsidR="00B33550" w:rsidRPr="00A73D0F" w:rsidRDefault="00B33550" w:rsidP="00E54F5A">
            <w:pPr>
              <w:rPr>
                <w:rFonts w:ascii="Cambria" w:hAnsi="Cambria"/>
                <w:szCs w:val="20"/>
              </w:rPr>
            </w:pPr>
          </w:p>
        </w:tc>
      </w:tr>
      <w:tr w:rsidR="00B33550" w:rsidRPr="00A73D0F" w14:paraId="49D9C904" w14:textId="77777777" w:rsidTr="00E54F5A">
        <w:trPr>
          <w:trHeight w:hRule="exact" w:val="566"/>
        </w:trPr>
        <w:tc>
          <w:tcPr>
            <w:tcW w:w="8947" w:type="dxa"/>
            <w:gridSpan w:val="6"/>
          </w:tcPr>
          <w:p w14:paraId="1E2D45C1" w14:textId="77777777" w:rsidR="00B33550" w:rsidRPr="00A73D0F" w:rsidRDefault="00B33550" w:rsidP="00E54F5A">
            <w:pPr>
              <w:pStyle w:val="TableParagraph"/>
              <w:spacing w:before="81"/>
              <w:ind w:left="2755"/>
              <w:rPr>
                <w:rFonts w:ascii="Cambria" w:hAnsi="Cambria" w:cs="Arial"/>
                <w:sz w:val="20"/>
                <w:szCs w:val="20"/>
              </w:rPr>
            </w:pPr>
            <w:r w:rsidRPr="00A73D0F">
              <w:rPr>
                <w:rFonts w:ascii="Cambria" w:hAnsi="Cambria" w:cs="Arial"/>
                <w:sz w:val="20"/>
                <w:szCs w:val="20"/>
              </w:rPr>
              <w:t>Cash Flow Information</w:t>
            </w:r>
          </w:p>
        </w:tc>
      </w:tr>
      <w:tr w:rsidR="00B33550" w:rsidRPr="00A73D0F" w14:paraId="26C077BA" w14:textId="77777777" w:rsidTr="00E54F5A">
        <w:trPr>
          <w:trHeight w:hRule="exact" w:val="566"/>
        </w:trPr>
        <w:tc>
          <w:tcPr>
            <w:tcW w:w="2967" w:type="dxa"/>
          </w:tcPr>
          <w:p w14:paraId="4301785E" w14:textId="77777777" w:rsidR="00B33550" w:rsidRPr="00A73D0F" w:rsidRDefault="00B33550" w:rsidP="00E54F5A">
            <w:pPr>
              <w:pStyle w:val="TableParagraph"/>
              <w:spacing w:line="292" w:lineRule="exact"/>
              <w:ind w:left="67"/>
              <w:rPr>
                <w:rFonts w:ascii="Cambria" w:hAnsi="Cambria" w:cs="Arial"/>
                <w:sz w:val="20"/>
                <w:szCs w:val="20"/>
              </w:rPr>
            </w:pPr>
            <w:r w:rsidRPr="00A73D0F">
              <w:rPr>
                <w:rFonts w:ascii="Cambria" w:hAnsi="Cambria" w:cs="Arial"/>
                <w:sz w:val="20"/>
                <w:szCs w:val="20"/>
              </w:rPr>
              <w:t>Cash Flow from Operating Activities</w:t>
            </w:r>
          </w:p>
        </w:tc>
        <w:tc>
          <w:tcPr>
            <w:tcW w:w="1155" w:type="dxa"/>
          </w:tcPr>
          <w:p w14:paraId="2A7386CA" w14:textId="77777777" w:rsidR="00B33550" w:rsidRPr="00A73D0F" w:rsidRDefault="00B33550" w:rsidP="00E54F5A">
            <w:pPr>
              <w:rPr>
                <w:rFonts w:ascii="Cambria" w:hAnsi="Cambria"/>
                <w:szCs w:val="20"/>
              </w:rPr>
            </w:pPr>
          </w:p>
        </w:tc>
        <w:tc>
          <w:tcPr>
            <w:tcW w:w="1246" w:type="dxa"/>
          </w:tcPr>
          <w:p w14:paraId="2D06C8A7" w14:textId="77777777" w:rsidR="00B33550" w:rsidRPr="00A73D0F" w:rsidRDefault="00B33550" w:rsidP="00E54F5A">
            <w:pPr>
              <w:rPr>
                <w:rFonts w:ascii="Cambria" w:hAnsi="Cambria"/>
                <w:szCs w:val="20"/>
              </w:rPr>
            </w:pPr>
          </w:p>
        </w:tc>
        <w:tc>
          <w:tcPr>
            <w:tcW w:w="1152" w:type="dxa"/>
          </w:tcPr>
          <w:p w14:paraId="784C7D44" w14:textId="77777777" w:rsidR="00B33550" w:rsidRPr="00A73D0F" w:rsidRDefault="00B33550" w:rsidP="00E54F5A">
            <w:pPr>
              <w:rPr>
                <w:rFonts w:ascii="Cambria" w:hAnsi="Cambria"/>
                <w:szCs w:val="20"/>
              </w:rPr>
            </w:pPr>
          </w:p>
        </w:tc>
        <w:tc>
          <w:tcPr>
            <w:tcW w:w="1152" w:type="dxa"/>
          </w:tcPr>
          <w:p w14:paraId="296E884D" w14:textId="77777777" w:rsidR="00B33550" w:rsidRPr="00A73D0F" w:rsidRDefault="00B33550" w:rsidP="00E54F5A">
            <w:pPr>
              <w:rPr>
                <w:rFonts w:ascii="Cambria" w:hAnsi="Cambria"/>
                <w:szCs w:val="20"/>
              </w:rPr>
            </w:pPr>
          </w:p>
        </w:tc>
        <w:tc>
          <w:tcPr>
            <w:tcW w:w="1275" w:type="dxa"/>
          </w:tcPr>
          <w:p w14:paraId="106FA959" w14:textId="77777777" w:rsidR="00B33550" w:rsidRPr="00A73D0F" w:rsidRDefault="00B33550" w:rsidP="00E54F5A">
            <w:pPr>
              <w:rPr>
                <w:rFonts w:ascii="Cambria" w:hAnsi="Cambria"/>
                <w:szCs w:val="20"/>
              </w:rPr>
            </w:pPr>
          </w:p>
        </w:tc>
      </w:tr>
    </w:tbl>
    <w:p w14:paraId="40BDDD7B" w14:textId="77777777" w:rsidR="00B33550" w:rsidRPr="00A73D0F" w:rsidRDefault="00B33550" w:rsidP="00B33550">
      <w:pPr>
        <w:rPr>
          <w:rFonts w:ascii="Cambria" w:hAnsi="Cambria"/>
        </w:rPr>
      </w:pPr>
    </w:p>
    <w:p w14:paraId="4EE69964" w14:textId="77777777" w:rsidR="00B33550" w:rsidRPr="00A73D0F"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u w:val="single"/>
        </w:rPr>
      </w:pPr>
      <w:r w:rsidRPr="00A73D0F">
        <w:rPr>
          <w:rFonts w:ascii="Cambria" w:hAnsi="Cambria"/>
          <w:u w:val="single"/>
        </w:rPr>
        <w:br w:type="page"/>
      </w:r>
    </w:p>
    <w:p w14:paraId="7F9765C5" w14:textId="77777777" w:rsidR="00B33550" w:rsidRPr="00A73D0F" w:rsidRDefault="00B33550" w:rsidP="00B33550">
      <w:pPr>
        <w:rPr>
          <w:rFonts w:ascii="Cambria" w:hAnsi="Cambria"/>
          <w:b/>
          <w:u w:val="single"/>
        </w:rPr>
      </w:pPr>
      <w:r w:rsidRPr="00A73D0F">
        <w:rPr>
          <w:rFonts w:ascii="Cambria" w:hAnsi="Cambria"/>
          <w:b/>
          <w:u w:val="single"/>
        </w:rPr>
        <w:lastRenderedPageBreak/>
        <w:t>2. Turn-over during the last five years</w:t>
      </w:r>
    </w:p>
    <w:p w14:paraId="6E282B9A" w14:textId="77777777" w:rsidR="00B33550" w:rsidRPr="00A73D0F" w:rsidRDefault="00B33550" w:rsidP="00B33550">
      <w:pPr>
        <w:rPr>
          <w:rFonts w:ascii="Cambria" w:hAnsi="Cambria"/>
          <w:u w:val="single"/>
        </w:rPr>
      </w:pPr>
    </w:p>
    <w:tbl>
      <w:tblPr>
        <w:tblStyle w:val="TableGrid"/>
        <w:tblW w:w="0" w:type="auto"/>
        <w:tblLook w:val="04A0" w:firstRow="1" w:lastRow="0" w:firstColumn="1" w:lastColumn="0" w:noHBand="0" w:noVBand="1"/>
      </w:tblPr>
      <w:tblGrid>
        <w:gridCol w:w="1698"/>
        <w:gridCol w:w="4820"/>
        <w:gridCol w:w="2538"/>
      </w:tblGrid>
      <w:tr w:rsidR="00B33550" w:rsidRPr="00A73D0F" w14:paraId="0ADC1CA9" w14:textId="77777777" w:rsidTr="00E54F5A">
        <w:trPr>
          <w:trHeight w:val="337"/>
        </w:trPr>
        <w:tc>
          <w:tcPr>
            <w:tcW w:w="9056" w:type="dxa"/>
            <w:gridSpan w:val="3"/>
            <w:shd w:val="clear" w:color="auto" w:fill="auto"/>
          </w:tcPr>
          <w:p w14:paraId="161DA8A9" w14:textId="77777777" w:rsidR="00B33550" w:rsidRPr="00A73D0F" w:rsidRDefault="00B33550" w:rsidP="00E54F5A">
            <w:pPr>
              <w:jc w:val="center"/>
              <w:rPr>
                <w:rFonts w:ascii="Cambria" w:hAnsi="Cambria"/>
                <w:b/>
                <w:u w:val="single"/>
              </w:rPr>
            </w:pPr>
            <w:r w:rsidRPr="00A73D0F">
              <w:rPr>
                <w:rFonts w:ascii="Cambria" w:hAnsi="Cambria"/>
                <w:b/>
              </w:rPr>
              <w:t xml:space="preserve">Annual Turn-over data of the </w:t>
            </w:r>
            <w:r w:rsidRPr="00A73D0F">
              <w:rPr>
                <w:rFonts w:ascii="Cambria" w:hAnsi="Cambria"/>
                <w:b/>
                <w:u w:val="single"/>
              </w:rPr>
              <w:t>last five fiscal years</w:t>
            </w:r>
          </w:p>
        </w:tc>
      </w:tr>
      <w:tr w:rsidR="00B33550" w:rsidRPr="00A73D0F" w14:paraId="7EF2F7A6" w14:textId="77777777" w:rsidTr="00E54F5A">
        <w:trPr>
          <w:trHeight w:val="337"/>
        </w:trPr>
        <w:tc>
          <w:tcPr>
            <w:tcW w:w="1698" w:type="dxa"/>
            <w:shd w:val="clear" w:color="auto" w:fill="auto"/>
          </w:tcPr>
          <w:p w14:paraId="39443AE3" w14:textId="77777777" w:rsidR="00B33550" w:rsidRPr="00A73D0F" w:rsidRDefault="00B33550" w:rsidP="00E54F5A">
            <w:pPr>
              <w:jc w:val="center"/>
              <w:rPr>
                <w:rFonts w:ascii="Cambria" w:hAnsi="Cambria"/>
                <w:b/>
              </w:rPr>
            </w:pPr>
            <w:r w:rsidRPr="00A73D0F">
              <w:rPr>
                <w:rFonts w:ascii="Cambria" w:hAnsi="Cambria"/>
                <w:b/>
              </w:rPr>
              <w:t>Year</w:t>
            </w:r>
          </w:p>
        </w:tc>
        <w:tc>
          <w:tcPr>
            <w:tcW w:w="4820" w:type="dxa"/>
            <w:shd w:val="clear" w:color="auto" w:fill="auto"/>
          </w:tcPr>
          <w:p w14:paraId="0993F8D9" w14:textId="77777777" w:rsidR="00B33550" w:rsidRPr="00A73D0F" w:rsidRDefault="00B33550" w:rsidP="00E54F5A">
            <w:pPr>
              <w:jc w:val="center"/>
              <w:rPr>
                <w:rFonts w:ascii="Cambria" w:hAnsi="Cambria"/>
                <w:b/>
              </w:rPr>
            </w:pPr>
            <w:r w:rsidRPr="00A73D0F">
              <w:rPr>
                <w:rFonts w:ascii="Cambria" w:hAnsi="Cambria"/>
                <w:b/>
              </w:rPr>
              <w:t>Amount and Currency</w:t>
            </w:r>
          </w:p>
        </w:tc>
        <w:tc>
          <w:tcPr>
            <w:tcW w:w="2538" w:type="dxa"/>
            <w:shd w:val="clear" w:color="auto" w:fill="auto"/>
          </w:tcPr>
          <w:p w14:paraId="0CBE6345" w14:textId="77777777" w:rsidR="00B33550" w:rsidRPr="00A73D0F" w:rsidRDefault="00B33550" w:rsidP="00E54F5A">
            <w:pPr>
              <w:jc w:val="center"/>
              <w:rPr>
                <w:rFonts w:ascii="Cambria" w:hAnsi="Cambria"/>
                <w:b/>
              </w:rPr>
            </w:pPr>
            <w:r w:rsidRPr="00A73D0F">
              <w:rPr>
                <w:rFonts w:ascii="Cambria" w:hAnsi="Cambria"/>
                <w:b/>
              </w:rPr>
              <w:t>EUR / USD equivalent</w:t>
            </w:r>
          </w:p>
        </w:tc>
      </w:tr>
      <w:tr w:rsidR="00B33550" w:rsidRPr="00A73D0F" w14:paraId="7AD54566" w14:textId="77777777" w:rsidTr="00E54F5A">
        <w:trPr>
          <w:trHeight w:hRule="exact" w:val="680"/>
        </w:trPr>
        <w:tc>
          <w:tcPr>
            <w:tcW w:w="1698" w:type="dxa"/>
            <w:vAlign w:val="center"/>
          </w:tcPr>
          <w:p w14:paraId="4A13943D" w14:textId="77777777" w:rsidR="00B33550" w:rsidRPr="00A73D0F" w:rsidRDefault="00B33550" w:rsidP="00E54F5A">
            <w:pPr>
              <w:jc w:val="center"/>
              <w:rPr>
                <w:rFonts w:ascii="Cambria" w:hAnsi="Cambria"/>
              </w:rPr>
            </w:pPr>
            <w:r w:rsidRPr="00A73D0F">
              <w:rPr>
                <w:rFonts w:ascii="Cambria" w:hAnsi="Cambria"/>
              </w:rPr>
              <w:t>1</w:t>
            </w:r>
          </w:p>
        </w:tc>
        <w:tc>
          <w:tcPr>
            <w:tcW w:w="4820" w:type="dxa"/>
          </w:tcPr>
          <w:p w14:paraId="6C2AC897" w14:textId="77777777" w:rsidR="00B33550" w:rsidRPr="00A73D0F" w:rsidRDefault="00B33550" w:rsidP="00E54F5A">
            <w:pPr>
              <w:rPr>
                <w:rFonts w:ascii="Cambria" w:hAnsi="Cambria"/>
              </w:rPr>
            </w:pPr>
          </w:p>
        </w:tc>
        <w:tc>
          <w:tcPr>
            <w:tcW w:w="2538" w:type="dxa"/>
            <w:vAlign w:val="center"/>
          </w:tcPr>
          <w:p w14:paraId="405E404B" w14:textId="77777777" w:rsidR="00B33550" w:rsidRPr="00A73D0F" w:rsidRDefault="00B33550" w:rsidP="00E54F5A">
            <w:pPr>
              <w:rPr>
                <w:rFonts w:ascii="Cambria" w:hAnsi="Cambria"/>
              </w:rPr>
            </w:pPr>
          </w:p>
        </w:tc>
      </w:tr>
      <w:tr w:rsidR="00B33550" w:rsidRPr="00A73D0F" w14:paraId="7C908A5B" w14:textId="77777777" w:rsidTr="00E54F5A">
        <w:trPr>
          <w:trHeight w:hRule="exact" w:val="680"/>
        </w:trPr>
        <w:tc>
          <w:tcPr>
            <w:tcW w:w="1698" w:type="dxa"/>
            <w:vAlign w:val="center"/>
          </w:tcPr>
          <w:p w14:paraId="62D4572F" w14:textId="77777777" w:rsidR="00B33550" w:rsidRPr="00A73D0F" w:rsidRDefault="00B33550" w:rsidP="00E54F5A">
            <w:pPr>
              <w:jc w:val="center"/>
              <w:rPr>
                <w:rFonts w:ascii="Cambria" w:hAnsi="Cambria"/>
              </w:rPr>
            </w:pPr>
            <w:r w:rsidRPr="00A73D0F">
              <w:rPr>
                <w:rFonts w:ascii="Cambria" w:hAnsi="Cambria"/>
              </w:rPr>
              <w:t>2</w:t>
            </w:r>
          </w:p>
        </w:tc>
        <w:tc>
          <w:tcPr>
            <w:tcW w:w="4820" w:type="dxa"/>
          </w:tcPr>
          <w:p w14:paraId="07218D1B" w14:textId="77777777" w:rsidR="00B33550" w:rsidRPr="00A73D0F" w:rsidRDefault="00B33550" w:rsidP="00E54F5A">
            <w:pPr>
              <w:rPr>
                <w:rFonts w:ascii="Cambria" w:hAnsi="Cambria"/>
              </w:rPr>
            </w:pPr>
          </w:p>
        </w:tc>
        <w:tc>
          <w:tcPr>
            <w:tcW w:w="2538" w:type="dxa"/>
            <w:vAlign w:val="center"/>
          </w:tcPr>
          <w:p w14:paraId="2D2EEEEB" w14:textId="77777777" w:rsidR="00B33550" w:rsidRPr="00A73D0F" w:rsidRDefault="00B33550" w:rsidP="00E54F5A">
            <w:pPr>
              <w:rPr>
                <w:rFonts w:ascii="Cambria" w:hAnsi="Cambria"/>
              </w:rPr>
            </w:pPr>
          </w:p>
        </w:tc>
      </w:tr>
      <w:tr w:rsidR="00B33550" w:rsidRPr="00A73D0F" w14:paraId="20DCC149" w14:textId="77777777" w:rsidTr="00E54F5A">
        <w:trPr>
          <w:trHeight w:hRule="exact" w:val="680"/>
        </w:trPr>
        <w:tc>
          <w:tcPr>
            <w:tcW w:w="1698" w:type="dxa"/>
            <w:vAlign w:val="center"/>
          </w:tcPr>
          <w:p w14:paraId="5018AEDB" w14:textId="77777777" w:rsidR="00B33550" w:rsidRPr="00A73D0F" w:rsidRDefault="00B33550" w:rsidP="00E54F5A">
            <w:pPr>
              <w:jc w:val="center"/>
              <w:rPr>
                <w:rFonts w:ascii="Cambria" w:hAnsi="Cambria"/>
              </w:rPr>
            </w:pPr>
            <w:r w:rsidRPr="00A73D0F">
              <w:rPr>
                <w:rFonts w:ascii="Cambria" w:hAnsi="Cambria"/>
              </w:rPr>
              <w:t>3</w:t>
            </w:r>
          </w:p>
        </w:tc>
        <w:tc>
          <w:tcPr>
            <w:tcW w:w="4820" w:type="dxa"/>
          </w:tcPr>
          <w:p w14:paraId="5DF8F3AE" w14:textId="77777777" w:rsidR="00B33550" w:rsidRPr="00A73D0F" w:rsidRDefault="00B33550" w:rsidP="00E54F5A">
            <w:pPr>
              <w:rPr>
                <w:rFonts w:ascii="Cambria" w:hAnsi="Cambria"/>
              </w:rPr>
            </w:pPr>
          </w:p>
        </w:tc>
        <w:tc>
          <w:tcPr>
            <w:tcW w:w="2538" w:type="dxa"/>
            <w:vAlign w:val="center"/>
          </w:tcPr>
          <w:p w14:paraId="32A9382C" w14:textId="77777777" w:rsidR="00B33550" w:rsidRPr="00A73D0F" w:rsidRDefault="00B33550" w:rsidP="00E54F5A">
            <w:pPr>
              <w:rPr>
                <w:rFonts w:ascii="Cambria" w:hAnsi="Cambria"/>
              </w:rPr>
            </w:pPr>
          </w:p>
        </w:tc>
      </w:tr>
      <w:tr w:rsidR="00B33550" w:rsidRPr="00A73D0F" w14:paraId="420910E5" w14:textId="77777777" w:rsidTr="00E54F5A">
        <w:trPr>
          <w:trHeight w:hRule="exact" w:val="680"/>
        </w:trPr>
        <w:tc>
          <w:tcPr>
            <w:tcW w:w="1698" w:type="dxa"/>
            <w:vAlign w:val="center"/>
          </w:tcPr>
          <w:p w14:paraId="4FEFC411" w14:textId="77777777" w:rsidR="00B33550" w:rsidRPr="00A73D0F" w:rsidRDefault="00B33550" w:rsidP="00E54F5A">
            <w:pPr>
              <w:jc w:val="center"/>
              <w:rPr>
                <w:rFonts w:ascii="Cambria" w:hAnsi="Cambria"/>
              </w:rPr>
            </w:pPr>
            <w:r w:rsidRPr="00A73D0F">
              <w:rPr>
                <w:rFonts w:ascii="Cambria" w:hAnsi="Cambria"/>
              </w:rPr>
              <w:t>4</w:t>
            </w:r>
          </w:p>
        </w:tc>
        <w:tc>
          <w:tcPr>
            <w:tcW w:w="4820" w:type="dxa"/>
          </w:tcPr>
          <w:p w14:paraId="3C41A302" w14:textId="77777777" w:rsidR="00B33550" w:rsidRPr="00A73D0F" w:rsidRDefault="00B33550" w:rsidP="00E54F5A">
            <w:pPr>
              <w:rPr>
                <w:rFonts w:ascii="Cambria" w:hAnsi="Cambria"/>
              </w:rPr>
            </w:pPr>
          </w:p>
        </w:tc>
        <w:tc>
          <w:tcPr>
            <w:tcW w:w="2538" w:type="dxa"/>
            <w:vAlign w:val="center"/>
          </w:tcPr>
          <w:p w14:paraId="3D174D9B" w14:textId="77777777" w:rsidR="00B33550" w:rsidRPr="00A73D0F" w:rsidRDefault="00B33550" w:rsidP="00E54F5A">
            <w:pPr>
              <w:rPr>
                <w:rFonts w:ascii="Cambria" w:hAnsi="Cambria"/>
              </w:rPr>
            </w:pPr>
          </w:p>
        </w:tc>
      </w:tr>
      <w:tr w:rsidR="00B33550" w:rsidRPr="00A73D0F" w14:paraId="412F451E" w14:textId="77777777" w:rsidTr="00E54F5A">
        <w:trPr>
          <w:trHeight w:hRule="exact" w:val="680"/>
        </w:trPr>
        <w:tc>
          <w:tcPr>
            <w:tcW w:w="1698" w:type="dxa"/>
            <w:vAlign w:val="center"/>
          </w:tcPr>
          <w:p w14:paraId="70D9F602" w14:textId="77777777" w:rsidR="00B33550" w:rsidRPr="00A73D0F" w:rsidRDefault="00B33550" w:rsidP="00E54F5A">
            <w:pPr>
              <w:jc w:val="center"/>
              <w:rPr>
                <w:rFonts w:ascii="Cambria" w:hAnsi="Cambria"/>
              </w:rPr>
            </w:pPr>
            <w:r w:rsidRPr="00A73D0F">
              <w:rPr>
                <w:rFonts w:ascii="Cambria" w:hAnsi="Cambria"/>
              </w:rPr>
              <w:t>5</w:t>
            </w:r>
          </w:p>
        </w:tc>
        <w:tc>
          <w:tcPr>
            <w:tcW w:w="4820" w:type="dxa"/>
          </w:tcPr>
          <w:p w14:paraId="74BF9C3D" w14:textId="77777777" w:rsidR="00B33550" w:rsidRPr="00A73D0F" w:rsidRDefault="00B33550" w:rsidP="00E54F5A">
            <w:pPr>
              <w:rPr>
                <w:rFonts w:ascii="Cambria" w:hAnsi="Cambria"/>
              </w:rPr>
            </w:pPr>
          </w:p>
        </w:tc>
        <w:tc>
          <w:tcPr>
            <w:tcW w:w="2538" w:type="dxa"/>
            <w:vAlign w:val="center"/>
          </w:tcPr>
          <w:p w14:paraId="75D9D78D" w14:textId="77777777" w:rsidR="00B33550" w:rsidRPr="00A73D0F" w:rsidRDefault="00B33550" w:rsidP="00E54F5A">
            <w:pPr>
              <w:rPr>
                <w:rFonts w:ascii="Cambria" w:hAnsi="Cambria"/>
              </w:rPr>
            </w:pPr>
          </w:p>
        </w:tc>
      </w:tr>
      <w:tr w:rsidR="00B33550" w:rsidRPr="00A73D0F" w14:paraId="598265B1" w14:textId="77777777" w:rsidTr="00E54F5A">
        <w:trPr>
          <w:trHeight w:hRule="exact" w:val="680"/>
        </w:trPr>
        <w:tc>
          <w:tcPr>
            <w:tcW w:w="1698" w:type="dxa"/>
            <w:vAlign w:val="center"/>
          </w:tcPr>
          <w:p w14:paraId="4D7B6458" w14:textId="77777777" w:rsidR="00B33550" w:rsidRPr="00A73D0F" w:rsidRDefault="00B33550" w:rsidP="00E54F5A">
            <w:pPr>
              <w:jc w:val="left"/>
              <w:rPr>
                <w:rFonts w:ascii="Cambria" w:hAnsi="Cambria"/>
              </w:rPr>
            </w:pPr>
            <w:r w:rsidRPr="00A73D0F">
              <w:rPr>
                <w:rFonts w:ascii="Cambria" w:hAnsi="Cambria"/>
              </w:rPr>
              <w:t>* Average Annual Turnover</w:t>
            </w:r>
          </w:p>
        </w:tc>
        <w:tc>
          <w:tcPr>
            <w:tcW w:w="4820" w:type="dxa"/>
          </w:tcPr>
          <w:p w14:paraId="11C552A6" w14:textId="77777777" w:rsidR="00B33550" w:rsidRPr="00A73D0F" w:rsidRDefault="00B33550" w:rsidP="00E54F5A">
            <w:pPr>
              <w:rPr>
                <w:rFonts w:ascii="Cambria" w:hAnsi="Cambria"/>
              </w:rPr>
            </w:pPr>
          </w:p>
        </w:tc>
        <w:tc>
          <w:tcPr>
            <w:tcW w:w="2538" w:type="dxa"/>
            <w:vAlign w:val="center"/>
          </w:tcPr>
          <w:p w14:paraId="5A005324" w14:textId="77777777" w:rsidR="00B33550" w:rsidRPr="00A73D0F" w:rsidRDefault="00B33550" w:rsidP="00E54F5A">
            <w:pPr>
              <w:rPr>
                <w:rFonts w:ascii="Cambria" w:hAnsi="Cambria"/>
              </w:rPr>
            </w:pPr>
          </w:p>
        </w:tc>
      </w:tr>
    </w:tbl>
    <w:p w14:paraId="7A841A6D" w14:textId="77777777" w:rsidR="00B33550" w:rsidRPr="00A73D0F" w:rsidRDefault="00B33550" w:rsidP="00B33550">
      <w:pPr>
        <w:rPr>
          <w:rFonts w:ascii="Cambria" w:hAnsi="Cambria"/>
        </w:rPr>
      </w:pPr>
      <w:r w:rsidRPr="00A73D0F">
        <w:rPr>
          <w:rFonts w:ascii="Cambria" w:hAnsi="Cambria"/>
        </w:rPr>
        <w:t>* Average annual turnover calculated as total certified payments received for work in progress or completed, divided by the number of years specified five (5) years.</w:t>
      </w:r>
    </w:p>
    <w:p w14:paraId="38F6D3B7" w14:textId="77777777" w:rsidR="00B33550" w:rsidRPr="00A73D0F" w:rsidRDefault="00B33550" w:rsidP="00B33550">
      <w:pPr>
        <w:rPr>
          <w:rFonts w:ascii="Cambria" w:hAnsi="Cambria"/>
        </w:rPr>
      </w:pPr>
    </w:p>
    <w:p w14:paraId="7024E0BB" w14:textId="77777777" w:rsidR="00B33550" w:rsidRPr="00A73D0F" w:rsidRDefault="00B33550" w:rsidP="00B33550">
      <w:pPr>
        <w:rPr>
          <w:rFonts w:ascii="Cambria" w:hAnsi="Cambria"/>
          <w:b/>
          <w:u w:val="single"/>
        </w:rPr>
      </w:pPr>
      <w:r w:rsidRPr="00A73D0F">
        <w:rPr>
          <w:rFonts w:ascii="Cambria" w:hAnsi="Cambria"/>
          <w:b/>
          <w:u w:val="single"/>
        </w:rPr>
        <w:t>3. Bank Statements</w:t>
      </w:r>
    </w:p>
    <w:p w14:paraId="51CE4A30" w14:textId="77777777" w:rsidR="00B33550" w:rsidRPr="00A73D0F" w:rsidRDefault="00B33550" w:rsidP="00B33550">
      <w:pPr>
        <w:rPr>
          <w:rFonts w:ascii="Cambria" w:hAnsi="Cambria"/>
        </w:rPr>
      </w:pPr>
    </w:p>
    <w:p w14:paraId="7200EEC6" w14:textId="77777777" w:rsidR="00B33550" w:rsidRPr="00A73D0F" w:rsidRDefault="00B33550" w:rsidP="00B33550">
      <w:pPr>
        <w:rPr>
          <w:rFonts w:ascii="Cambria" w:hAnsi="Cambria"/>
        </w:rPr>
      </w:pPr>
      <w:r w:rsidRPr="00A73D0F">
        <w:rPr>
          <w:rFonts w:ascii="Cambria" w:hAnsi="Cambria"/>
        </w:rPr>
        <w:t>Showing the actual status of cash in the company’s account</w:t>
      </w:r>
    </w:p>
    <w:p w14:paraId="28D50BE1" w14:textId="77777777" w:rsidR="00B33550" w:rsidRPr="00A73D0F" w:rsidRDefault="00B33550" w:rsidP="00B33550">
      <w:pPr>
        <w:rPr>
          <w:rFonts w:ascii="Cambria" w:hAnsi="Cambria"/>
        </w:rPr>
      </w:pPr>
    </w:p>
    <w:p w14:paraId="10358A96" w14:textId="77777777" w:rsidR="00B33550" w:rsidRPr="00A73D0F" w:rsidRDefault="00B33550" w:rsidP="00B33550">
      <w:pPr>
        <w:rPr>
          <w:rFonts w:ascii="Cambria" w:hAnsi="Cambria"/>
        </w:rPr>
      </w:pPr>
    </w:p>
    <w:p w14:paraId="711259C8" w14:textId="77777777" w:rsidR="00B33550" w:rsidRPr="00A73D0F" w:rsidRDefault="00B33550" w:rsidP="00B33550">
      <w:pPr>
        <w:rPr>
          <w:rFonts w:ascii="Cambria" w:hAnsi="Cambria"/>
        </w:rPr>
      </w:pPr>
      <w:r w:rsidRPr="00A73D0F">
        <w:rPr>
          <w:rFonts w:ascii="Cambria" w:hAnsi="Cambria"/>
        </w:rPr>
        <w:t>Authorized and binding signature: ____________________</w:t>
      </w:r>
    </w:p>
    <w:p w14:paraId="680B3DD2" w14:textId="77777777" w:rsidR="00B33550" w:rsidRPr="00A73D0F" w:rsidRDefault="00B33550" w:rsidP="00B33550">
      <w:pPr>
        <w:rPr>
          <w:rFonts w:ascii="Cambria" w:hAnsi="Cambria"/>
        </w:rPr>
      </w:pPr>
    </w:p>
    <w:p w14:paraId="124F9E59" w14:textId="77777777" w:rsidR="00B33550" w:rsidRPr="00A73D0F" w:rsidRDefault="00B33550" w:rsidP="00B33550">
      <w:pPr>
        <w:rPr>
          <w:rFonts w:ascii="Cambria" w:hAnsi="Cambria"/>
        </w:rPr>
      </w:pPr>
      <w:r w:rsidRPr="00A73D0F">
        <w:rPr>
          <w:rFonts w:ascii="Cambria" w:hAnsi="Cambria"/>
        </w:rPr>
        <w:t>Name and function of the signatory: ___________________________________________</w:t>
      </w:r>
    </w:p>
    <w:p w14:paraId="137A75E1" w14:textId="77777777" w:rsidR="00B33550" w:rsidRPr="00A73D0F" w:rsidRDefault="00B33550" w:rsidP="00B33550">
      <w:pPr>
        <w:rPr>
          <w:rFonts w:ascii="Cambria" w:hAnsi="Cambria"/>
        </w:rPr>
      </w:pPr>
    </w:p>
    <w:p w14:paraId="5C08FF65" w14:textId="77777777" w:rsidR="00B33550" w:rsidRPr="00A73D0F" w:rsidRDefault="00B33550" w:rsidP="00B33550">
      <w:pPr>
        <w:rPr>
          <w:rFonts w:ascii="Cambria" w:hAnsi="Cambria"/>
        </w:rPr>
      </w:pPr>
      <w:r w:rsidRPr="00A73D0F">
        <w:rPr>
          <w:rFonts w:ascii="Cambria" w:hAnsi="Cambria"/>
        </w:rPr>
        <w:t>Date of signing: _____/____/____</w:t>
      </w:r>
    </w:p>
    <w:p w14:paraId="603AAA8B" w14:textId="77777777" w:rsidR="00B33550" w:rsidRPr="00A73D0F" w:rsidRDefault="00B33550" w:rsidP="00B33550">
      <w:pPr>
        <w:rPr>
          <w:rFonts w:ascii="Cambria" w:hAnsi="Cambria"/>
        </w:rPr>
      </w:pPr>
    </w:p>
    <w:p w14:paraId="45AD8311" w14:textId="77777777" w:rsidR="00B33550" w:rsidRPr="00A73D0F" w:rsidRDefault="00B33550" w:rsidP="00B33550">
      <w:pPr>
        <w:rPr>
          <w:rFonts w:ascii="Cambria" w:hAnsi="Cambria"/>
        </w:rPr>
      </w:pPr>
    </w:p>
    <w:p w14:paraId="2C8A0496" w14:textId="77777777" w:rsidR="00B33550" w:rsidRPr="00A73D0F" w:rsidRDefault="00B33550" w:rsidP="00B33550">
      <w:pPr>
        <w:rPr>
          <w:rFonts w:ascii="Cambria" w:hAnsi="Cambria"/>
        </w:rPr>
        <w:sectPr w:rsidR="00B33550" w:rsidRPr="00A73D0F" w:rsidSect="00C23C6F">
          <w:headerReference w:type="default" r:id="rId36"/>
          <w:footerReference w:type="default" r:id="rId37"/>
          <w:pgSz w:w="11900" w:h="16840"/>
          <w:pgMar w:top="1417" w:right="1417" w:bottom="1134" w:left="1417" w:header="708" w:footer="708" w:gutter="0"/>
          <w:cols w:space="708"/>
          <w:docGrid w:linePitch="360"/>
        </w:sectPr>
      </w:pPr>
    </w:p>
    <w:p w14:paraId="45DEA710" w14:textId="351E6B0F" w:rsidR="00B33550" w:rsidRPr="00A73D0F" w:rsidRDefault="005B0361" w:rsidP="006E002C">
      <w:pPr>
        <w:pStyle w:val="Heading1"/>
        <w:numPr>
          <w:ilvl w:val="0"/>
          <w:numId w:val="0"/>
        </w:numPr>
        <w:ind w:left="1152"/>
      </w:pPr>
      <w:bookmarkStart w:id="300" w:name="_Ref492568398"/>
      <w:bookmarkStart w:id="301" w:name="_Toc493614541"/>
      <w:bookmarkStart w:id="302" w:name="_Toc493615196"/>
      <w:bookmarkStart w:id="303" w:name="_Toc530904342"/>
      <w:bookmarkStart w:id="304" w:name="_Toc85104277"/>
      <w:bookmarkStart w:id="305" w:name="_Toc95719281"/>
      <w:bookmarkStart w:id="306" w:name="_Toc95719358"/>
      <w:bookmarkStart w:id="307" w:name="_Toc190694386"/>
      <w:r>
        <w:lastRenderedPageBreak/>
        <w:t>7</w:t>
      </w:r>
      <w:r>
        <w:tab/>
      </w:r>
      <w:r w:rsidR="00B33550" w:rsidRPr="00A73D0F">
        <w:t>Staff Resources</w:t>
      </w:r>
      <w:bookmarkEnd w:id="300"/>
      <w:bookmarkEnd w:id="301"/>
      <w:bookmarkEnd w:id="302"/>
      <w:bookmarkEnd w:id="303"/>
      <w:bookmarkEnd w:id="304"/>
      <w:bookmarkEnd w:id="305"/>
      <w:bookmarkEnd w:id="306"/>
      <w:bookmarkEnd w:id="307"/>
    </w:p>
    <w:p w14:paraId="09BBEFFA" w14:textId="0ACF03FE" w:rsidR="00B33550" w:rsidRPr="005A2EA8" w:rsidRDefault="005A2EA8" w:rsidP="00B33550">
      <w:pPr>
        <w:rPr>
          <w:rFonts w:ascii="Cambria" w:hAnsi="Cambria"/>
          <w:b/>
          <w:sz w:val="22"/>
        </w:rPr>
      </w:pPr>
      <w:r>
        <w:rPr>
          <w:rFonts w:ascii="Cambria" w:hAnsi="Cambria"/>
          <w:b/>
          <w:sz w:val="22"/>
        </w:rPr>
        <w:tab/>
      </w:r>
      <w:r>
        <w:rPr>
          <w:rFonts w:ascii="Cambria" w:hAnsi="Cambria"/>
          <w:b/>
          <w:sz w:val="22"/>
        </w:rPr>
        <w:tab/>
        <w:t>7.1 Presentation of staff Characteristics</w:t>
      </w:r>
    </w:p>
    <w:p w14:paraId="09F1F129" w14:textId="77777777" w:rsidR="00B33550" w:rsidRPr="00A73D0F" w:rsidRDefault="00B33550" w:rsidP="00B33550">
      <w:pPr>
        <w:rPr>
          <w:rFonts w:ascii="Cambria" w:hAnsi="Cambria"/>
          <w:lang w:val="en-US"/>
        </w:rPr>
      </w:pPr>
      <w:r w:rsidRPr="00A73D0F">
        <w:rPr>
          <w:rFonts w:ascii="Cambria" w:hAnsi="Cambria"/>
          <w:lang w:val="en-US"/>
        </w:rPr>
        <w:t xml:space="preserve">Each Bidder or member of a JV must fill in this form. Each specialized Subcontractor must fill this form. </w:t>
      </w:r>
    </w:p>
    <w:p w14:paraId="21BD733C" w14:textId="77777777" w:rsidR="00B33550" w:rsidRPr="00A73D0F" w:rsidRDefault="00B33550" w:rsidP="00B33550">
      <w:pPr>
        <w:rPr>
          <w:rFonts w:ascii="Cambria" w:hAnsi="Cambria"/>
          <w:b/>
          <w:lang w:val="en-US"/>
        </w:rPr>
      </w:pPr>
      <w:r w:rsidRPr="00A73D0F">
        <w:rPr>
          <w:rFonts w:ascii="Cambria" w:hAnsi="Cambria"/>
          <w:b/>
          <w:u w:val="single"/>
          <w:lang w:val="en-US"/>
        </w:rPr>
        <w:t>1. Number of staff</w:t>
      </w:r>
    </w:p>
    <w:p w14:paraId="7BFA8741" w14:textId="77777777" w:rsidR="00B33550" w:rsidRPr="00A73D0F" w:rsidRDefault="00B33550" w:rsidP="00B33550">
      <w:pPr>
        <w:rPr>
          <w:rFonts w:ascii="Cambria" w:hAnsi="Cambria"/>
          <w:lang w:val="en-US"/>
        </w:rPr>
      </w:pPr>
    </w:p>
    <w:tbl>
      <w:tblPr>
        <w:tblStyle w:val="TableGrid"/>
        <w:tblW w:w="0" w:type="auto"/>
        <w:tblLook w:val="04A0" w:firstRow="1" w:lastRow="0" w:firstColumn="1" w:lastColumn="0" w:noHBand="0" w:noVBand="1"/>
      </w:tblPr>
      <w:tblGrid>
        <w:gridCol w:w="9056"/>
      </w:tblGrid>
      <w:tr w:rsidR="00B33550" w:rsidRPr="00A73D0F" w14:paraId="30A19B94" w14:textId="77777777" w:rsidTr="00E54F5A">
        <w:tc>
          <w:tcPr>
            <w:tcW w:w="9056" w:type="dxa"/>
          </w:tcPr>
          <w:p w14:paraId="5523CD3C" w14:textId="77777777" w:rsidR="00B33550" w:rsidRPr="00A73D0F" w:rsidRDefault="00B33550" w:rsidP="00E54F5A">
            <w:pPr>
              <w:rPr>
                <w:rFonts w:ascii="Cambria" w:hAnsi="Cambria"/>
                <w:lang w:val="en-US"/>
              </w:rPr>
            </w:pPr>
            <w:r w:rsidRPr="00A73D0F">
              <w:rPr>
                <w:rFonts w:ascii="Cambria" w:hAnsi="Cambria"/>
              </w:rPr>
              <w:t xml:space="preserve">1. </w:t>
            </w:r>
            <w:r w:rsidRPr="00A73D0F">
              <w:rPr>
                <w:rFonts w:ascii="Cambria" w:hAnsi="Cambria"/>
                <w:lang w:val="en-US"/>
              </w:rPr>
              <w:t>Total number of permanent Staff:</w:t>
            </w:r>
          </w:p>
          <w:p w14:paraId="5985641E"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D5EAD42"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429BF6D"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A73D0F" w14:paraId="0356A948" w14:textId="77777777" w:rsidTr="00E54F5A">
        <w:tc>
          <w:tcPr>
            <w:tcW w:w="9056" w:type="dxa"/>
          </w:tcPr>
          <w:p w14:paraId="42DA5495" w14:textId="77777777" w:rsidR="00B33550" w:rsidRPr="00A73D0F" w:rsidRDefault="00B33550" w:rsidP="00E54F5A">
            <w:pPr>
              <w:rPr>
                <w:rFonts w:ascii="Cambria" w:hAnsi="Cambria"/>
                <w:lang w:val="en-US"/>
              </w:rPr>
            </w:pPr>
            <w:r w:rsidRPr="00A73D0F">
              <w:rPr>
                <w:rFonts w:ascii="Cambria" w:hAnsi="Cambria"/>
              </w:rPr>
              <w:t xml:space="preserve">2. </w:t>
            </w:r>
            <w:r w:rsidRPr="00A73D0F">
              <w:rPr>
                <w:rFonts w:ascii="Cambria" w:hAnsi="Cambria"/>
                <w:lang w:val="en-US"/>
              </w:rPr>
              <w:t>Managerial:</w:t>
            </w:r>
          </w:p>
          <w:p w14:paraId="4CEBAD79"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86AD08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4CE8F28"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A73D0F" w14:paraId="5DE11586" w14:textId="77777777" w:rsidTr="00E54F5A">
        <w:tc>
          <w:tcPr>
            <w:tcW w:w="9056" w:type="dxa"/>
          </w:tcPr>
          <w:p w14:paraId="2EA8E807" w14:textId="77777777" w:rsidR="00B33550" w:rsidRPr="00A73D0F" w:rsidRDefault="00B33550" w:rsidP="00E54F5A">
            <w:pPr>
              <w:rPr>
                <w:rFonts w:ascii="Cambria" w:hAnsi="Cambria"/>
                <w:lang w:val="en-US"/>
              </w:rPr>
            </w:pPr>
            <w:r w:rsidRPr="00A73D0F">
              <w:rPr>
                <w:rFonts w:ascii="Cambria" w:hAnsi="Cambria"/>
              </w:rPr>
              <w:t xml:space="preserve">3. </w:t>
            </w:r>
            <w:r w:rsidRPr="00A73D0F">
              <w:rPr>
                <w:rFonts w:ascii="Cambria" w:hAnsi="Cambria"/>
                <w:lang w:val="en-US"/>
              </w:rPr>
              <w:t>Engineers:</w:t>
            </w:r>
          </w:p>
          <w:p w14:paraId="20DA293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C6BE032"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184C75E"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A73D0F" w14:paraId="14089F08" w14:textId="77777777" w:rsidTr="00E54F5A">
        <w:tc>
          <w:tcPr>
            <w:tcW w:w="9056" w:type="dxa"/>
          </w:tcPr>
          <w:p w14:paraId="1F038E40" w14:textId="77777777" w:rsidR="00B33550" w:rsidRPr="00A73D0F" w:rsidRDefault="00B33550" w:rsidP="00E54F5A">
            <w:pPr>
              <w:rPr>
                <w:rFonts w:ascii="Cambria" w:hAnsi="Cambria"/>
                <w:lang w:val="en-US"/>
              </w:rPr>
            </w:pPr>
            <w:r w:rsidRPr="00A73D0F">
              <w:rPr>
                <w:rFonts w:ascii="Cambria" w:hAnsi="Cambria"/>
              </w:rPr>
              <w:t xml:space="preserve">4. </w:t>
            </w:r>
            <w:r w:rsidRPr="00A73D0F">
              <w:rPr>
                <w:rFonts w:ascii="Cambria" w:hAnsi="Cambria"/>
                <w:lang w:val="en-US"/>
              </w:rPr>
              <w:t>Technical staff / masons, etc.:</w:t>
            </w:r>
          </w:p>
          <w:p w14:paraId="6674E0A6"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CDB315F"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001E705"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A73D0F" w14:paraId="1016FAFA" w14:textId="77777777" w:rsidTr="00E54F5A">
        <w:tc>
          <w:tcPr>
            <w:tcW w:w="9056" w:type="dxa"/>
          </w:tcPr>
          <w:p w14:paraId="29C9C542" w14:textId="77777777" w:rsidR="00B33550" w:rsidRPr="00A73D0F" w:rsidRDefault="00B33550" w:rsidP="00E54F5A">
            <w:pPr>
              <w:rPr>
                <w:rFonts w:ascii="Cambria" w:hAnsi="Cambria"/>
                <w:lang w:val="en-US"/>
              </w:rPr>
            </w:pPr>
            <w:r w:rsidRPr="00A73D0F">
              <w:rPr>
                <w:rFonts w:ascii="Cambria" w:hAnsi="Cambria"/>
              </w:rPr>
              <w:t xml:space="preserve">5. </w:t>
            </w:r>
            <w:r w:rsidRPr="00A73D0F">
              <w:rPr>
                <w:rFonts w:ascii="Cambria" w:hAnsi="Cambria"/>
                <w:lang w:val="en-US"/>
              </w:rPr>
              <w:t>Administrative:</w:t>
            </w:r>
          </w:p>
          <w:p w14:paraId="3CA1362A"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FA7C426"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21CA5F2"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A73D0F" w14:paraId="10435A75" w14:textId="77777777" w:rsidTr="00E54F5A">
        <w:tc>
          <w:tcPr>
            <w:tcW w:w="9056" w:type="dxa"/>
          </w:tcPr>
          <w:p w14:paraId="5CA6F5ED" w14:textId="77777777" w:rsidR="00B33550" w:rsidRPr="00A73D0F" w:rsidRDefault="00B33550" w:rsidP="00E54F5A">
            <w:pPr>
              <w:rPr>
                <w:rFonts w:ascii="Cambria" w:hAnsi="Cambria"/>
                <w:lang w:val="en-US"/>
              </w:rPr>
            </w:pPr>
            <w:r w:rsidRPr="00A73D0F">
              <w:rPr>
                <w:rFonts w:ascii="Cambria" w:hAnsi="Cambria"/>
              </w:rPr>
              <w:t xml:space="preserve">6. </w:t>
            </w:r>
            <w:r w:rsidRPr="00A73D0F">
              <w:rPr>
                <w:rFonts w:ascii="Cambria" w:hAnsi="Cambria"/>
                <w:lang w:val="en-US"/>
              </w:rPr>
              <w:t>Other (specify):</w:t>
            </w:r>
          </w:p>
          <w:p w14:paraId="0C356C4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88797D6"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4D8E7DA"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bl>
    <w:p w14:paraId="02F20031" w14:textId="77777777" w:rsidR="00B33550" w:rsidRPr="00A73D0F" w:rsidRDefault="00B33550" w:rsidP="00B33550">
      <w:pPr>
        <w:rPr>
          <w:rFonts w:ascii="Cambria" w:hAnsi="Cambria"/>
          <w:lang w:val="en-US"/>
        </w:rPr>
      </w:pPr>
    </w:p>
    <w:p w14:paraId="18FE086F" w14:textId="77777777" w:rsidR="00B33550" w:rsidRPr="00A73D0F"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r w:rsidRPr="00A73D0F">
        <w:rPr>
          <w:rFonts w:ascii="Cambria" w:hAnsi="Cambria"/>
          <w:lang w:val="en-US"/>
        </w:rPr>
        <w:br w:type="page"/>
      </w:r>
    </w:p>
    <w:p w14:paraId="64963961" w14:textId="77777777" w:rsidR="00B33550" w:rsidRPr="00A73D0F" w:rsidRDefault="00B33550" w:rsidP="00B33550">
      <w:pPr>
        <w:rPr>
          <w:rFonts w:ascii="Cambria" w:hAnsi="Cambria"/>
          <w:b/>
          <w:u w:val="single"/>
          <w:lang w:val="en-US"/>
        </w:rPr>
      </w:pPr>
      <w:r w:rsidRPr="00A73D0F">
        <w:rPr>
          <w:rFonts w:ascii="Cambria" w:hAnsi="Cambria"/>
          <w:b/>
          <w:u w:val="single"/>
          <w:lang w:val="en-US"/>
        </w:rPr>
        <w:lastRenderedPageBreak/>
        <w:t>2. Availability of key staff for current project</w:t>
      </w:r>
    </w:p>
    <w:p w14:paraId="722431C6" w14:textId="2D7CE8BE" w:rsidR="00B33550" w:rsidRPr="00A73D0F" w:rsidRDefault="00B33550" w:rsidP="00B33550">
      <w:pPr>
        <w:rPr>
          <w:rFonts w:ascii="Cambria" w:hAnsi="Cambria"/>
          <w:lang w:val="en-US"/>
        </w:rPr>
      </w:pPr>
      <w:r w:rsidRPr="00A73D0F">
        <w:rPr>
          <w:rFonts w:ascii="Cambria" w:hAnsi="Cambria"/>
          <w:lang w:val="en-US"/>
        </w:rPr>
        <w:t xml:space="preserve">List here the number of </w:t>
      </w:r>
      <w:r w:rsidR="001F53A4" w:rsidRPr="00A73D0F">
        <w:rPr>
          <w:rFonts w:ascii="Cambria" w:hAnsi="Cambria"/>
          <w:lang w:val="en-US"/>
        </w:rPr>
        <w:t>people which</w:t>
      </w:r>
      <w:r w:rsidRPr="00A73D0F">
        <w:rPr>
          <w:rFonts w:ascii="Cambria" w:hAnsi="Cambria"/>
          <w:lang w:val="en-US"/>
        </w:rPr>
        <w:t xml:space="preserve"> the Bidder intends to assign to this contract. CVs shall be attached.</w:t>
      </w:r>
    </w:p>
    <w:p w14:paraId="71967C93" w14:textId="77777777" w:rsidR="00B33550" w:rsidRPr="00A73D0F" w:rsidRDefault="00B33550" w:rsidP="00B33550">
      <w:pPr>
        <w:rPr>
          <w:rFonts w:ascii="Cambria" w:hAnsi="Cambria"/>
          <w:lang w:val="en-US"/>
        </w:rPr>
      </w:pPr>
    </w:p>
    <w:tbl>
      <w:tblPr>
        <w:tblW w:w="894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78"/>
        <w:gridCol w:w="1276"/>
        <w:gridCol w:w="1276"/>
        <w:gridCol w:w="1559"/>
        <w:gridCol w:w="1985"/>
        <w:gridCol w:w="1275"/>
      </w:tblGrid>
      <w:tr w:rsidR="00B33550" w:rsidRPr="00A73D0F" w14:paraId="12162E85" w14:textId="77777777" w:rsidTr="00E54F5A">
        <w:trPr>
          <w:trHeight w:val="1241"/>
        </w:trPr>
        <w:tc>
          <w:tcPr>
            <w:tcW w:w="15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361926" w14:textId="77777777" w:rsidR="00B33550" w:rsidRPr="00A73D0F" w:rsidRDefault="00B33550" w:rsidP="00E54F5A">
            <w:pPr>
              <w:tabs>
                <w:tab w:val="left" w:pos="567"/>
                <w:tab w:val="left" w:leader="underscore" w:pos="9923"/>
              </w:tabs>
              <w:spacing w:before="60" w:after="60" w:line="264" w:lineRule="auto"/>
              <w:jc w:val="center"/>
              <w:rPr>
                <w:rFonts w:ascii="Cambria" w:hAnsi="Cambria"/>
                <w:b/>
                <w:szCs w:val="20"/>
              </w:rPr>
            </w:pPr>
            <w:r w:rsidRPr="00A73D0F">
              <w:rPr>
                <w:rFonts w:ascii="Cambria" w:hAnsi="Cambria"/>
                <w:b/>
                <w:szCs w:val="20"/>
              </w:rPr>
              <w:t>Name</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6FA97B" w14:textId="77777777" w:rsidR="00B33550" w:rsidRPr="00A73D0F" w:rsidRDefault="00B33550" w:rsidP="00E54F5A">
            <w:pPr>
              <w:tabs>
                <w:tab w:val="left" w:pos="567"/>
                <w:tab w:val="left" w:leader="underscore" w:pos="9923"/>
              </w:tabs>
              <w:spacing w:before="60" w:after="60" w:line="264" w:lineRule="auto"/>
              <w:jc w:val="center"/>
              <w:rPr>
                <w:rFonts w:ascii="Cambria" w:hAnsi="Cambria"/>
                <w:b/>
                <w:szCs w:val="20"/>
              </w:rPr>
            </w:pPr>
            <w:r w:rsidRPr="00A73D0F">
              <w:rPr>
                <w:rFonts w:ascii="Cambria" w:hAnsi="Cambria"/>
                <w:b/>
                <w:szCs w:val="20"/>
              </w:rPr>
              <w:t>Language</w:t>
            </w:r>
          </w:p>
          <w:p w14:paraId="11C5DC5B" w14:textId="77777777" w:rsidR="00B33550" w:rsidRPr="00A73D0F" w:rsidRDefault="00B33550" w:rsidP="00E54F5A">
            <w:pPr>
              <w:tabs>
                <w:tab w:val="left" w:pos="567"/>
                <w:tab w:val="left" w:leader="underscore" w:pos="9923"/>
              </w:tabs>
              <w:spacing w:before="60" w:after="60" w:line="264" w:lineRule="auto"/>
              <w:jc w:val="center"/>
              <w:rPr>
                <w:rFonts w:ascii="Cambria" w:hAnsi="Cambria"/>
                <w:b/>
                <w:szCs w:val="20"/>
              </w:rPr>
            </w:pPr>
            <w:r w:rsidRPr="00A73D0F">
              <w:rPr>
                <w:rFonts w:ascii="Cambria" w:hAnsi="Cambria"/>
                <w:b/>
                <w:szCs w:val="20"/>
              </w:rPr>
              <w:t>Skills</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A34E85" w14:textId="77777777" w:rsidR="00B33550" w:rsidRPr="00A73D0F" w:rsidRDefault="00B33550" w:rsidP="00E54F5A">
            <w:pPr>
              <w:tabs>
                <w:tab w:val="left" w:pos="567"/>
                <w:tab w:val="left" w:leader="underscore" w:pos="9923"/>
              </w:tabs>
              <w:spacing w:before="60" w:after="60" w:line="264" w:lineRule="auto"/>
              <w:jc w:val="center"/>
              <w:rPr>
                <w:rFonts w:ascii="Cambria" w:hAnsi="Cambria"/>
                <w:b/>
                <w:szCs w:val="20"/>
              </w:rPr>
            </w:pPr>
            <w:r w:rsidRPr="00A73D0F">
              <w:rPr>
                <w:rFonts w:ascii="Cambria" w:hAnsi="Cambria"/>
                <w:b/>
                <w:szCs w:val="20"/>
              </w:rPr>
              <w:t>Profession</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83EC1" w14:textId="77777777" w:rsidR="00B33550" w:rsidRPr="00A73D0F" w:rsidRDefault="00B33550" w:rsidP="00E54F5A">
            <w:pPr>
              <w:tabs>
                <w:tab w:val="left" w:pos="567"/>
                <w:tab w:val="left" w:leader="underscore" w:pos="9923"/>
              </w:tabs>
              <w:spacing w:before="60" w:after="60" w:line="264" w:lineRule="auto"/>
              <w:jc w:val="center"/>
              <w:rPr>
                <w:rFonts w:ascii="Cambria" w:hAnsi="Cambria"/>
                <w:b/>
                <w:szCs w:val="20"/>
              </w:rPr>
            </w:pPr>
            <w:r w:rsidRPr="00A73D0F">
              <w:rPr>
                <w:rFonts w:ascii="Cambria" w:hAnsi="Cambria"/>
                <w:b/>
                <w:szCs w:val="20"/>
              </w:rPr>
              <w:t>Professional experience (years)</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C1E18" w14:textId="77777777" w:rsidR="00B33550" w:rsidRPr="00A73D0F" w:rsidRDefault="00B33550" w:rsidP="00E54F5A">
            <w:pPr>
              <w:tabs>
                <w:tab w:val="left" w:pos="567"/>
                <w:tab w:val="left" w:leader="underscore" w:pos="9923"/>
              </w:tabs>
              <w:spacing w:before="60" w:after="60" w:line="264" w:lineRule="auto"/>
              <w:jc w:val="center"/>
              <w:rPr>
                <w:rFonts w:ascii="Cambria" w:hAnsi="Cambria"/>
                <w:b/>
                <w:szCs w:val="20"/>
              </w:rPr>
            </w:pPr>
            <w:r w:rsidRPr="00A73D0F">
              <w:rPr>
                <w:rFonts w:ascii="Cambria" w:hAnsi="Cambria"/>
                <w:b/>
                <w:szCs w:val="20"/>
              </w:rPr>
              <w:t>Working experience in the following positions</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FB7075" w14:textId="77777777" w:rsidR="00B33550" w:rsidRPr="00A73D0F" w:rsidRDefault="00B33550" w:rsidP="00E54F5A">
            <w:pPr>
              <w:tabs>
                <w:tab w:val="left" w:pos="567"/>
                <w:tab w:val="left" w:leader="underscore" w:pos="9923"/>
              </w:tabs>
              <w:spacing w:before="60" w:after="60" w:line="264" w:lineRule="auto"/>
              <w:jc w:val="center"/>
              <w:rPr>
                <w:rFonts w:ascii="Cambria" w:hAnsi="Cambria"/>
                <w:b/>
                <w:szCs w:val="20"/>
              </w:rPr>
            </w:pPr>
            <w:proofErr w:type="spellStart"/>
            <w:r w:rsidRPr="00A73D0F">
              <w:rPr>
                <w:rFonts w:ascii="Cambria" w:hAnsi="Cambria"/>
                <w:b/>
                <w:szCs w:val="20"/>
              </w:rPr>
              <w:t>Expe-rience</w:t>
            </w:r>
            <w:proofErr w:type="spellEnd"/>
            <w:r w:rsidRPr="00A73D0F">
              <w:rPr>
                <w:rFonts w:ascii="Cambria" w:hAnsi="Cambria"/>
                <w:b/>
                <w:szCs w:val="20"/>
              </w:rPr>
              <w:t xml:space="preserve"> in similar projects</w:t>
            </w:r>
          </w:p>
        </w:tc>
      </w:tr>
      <w:tr w:rsidR="00B33550" w:rsidRPr="00A73D0F" w14:paraId="677A9C8D"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78035B03" w14:textId="77777777" w:rsidR="00B33550" w:rsidRPr="00A73D0F" w:rsidRDefault="00B33550" w:rsidP="00E54F5A">
            <w:pPr>
              <w:rPr>
                <w:rFonts w:ascii="Cambria" w:hAnsi="Cambria"/>
                <w:szCs w:val="22"/>
              </w:rPr>
            </w:pPr>
          </w:p>
          <w:p w14:paraId="33C772DC" w14:textId="77777777" w:rsidR="00B33550" w:rsidRPr="00A73D0F" w:rsidRDefault="00B33550" w:rsidP="00E54F5A">
            <w:pPr>
              <w:rPr>
                <w:rFonts w:ascii="Cambria" w:hAnsi="Cambria"/>
                <w:szCs w:val="22"/>
              </w:rPr>
            </w:pPr>
          </w:p>
          <w:p w14:paraId="058E23A3" w14:textId="77777777" w:rsidR="00B33550" w:rsidRPr="00A73D0F"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38F9E328" w14:textId="77777777" w:rsidR="00B33550" w:rsidRPr="00A73D0F"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58C3F2F" w14:textId="77777777" w:rsidR="00B33550" w:rsidRPr="00A73D0F"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5060DD1E" w14:textId="77777777" w:rsidR="00B33550" w:rsidRPr="00A73D0F"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0FA915" w14:textId="77777777" w:rsidR="00B33550" w:rsidRPr="00A73D0F"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6D654A9" w14:textId="77777777" w:rsidR="00B33550" w:rsidRPr="00A73D0F" w:rsidRDefault="00B33550" w:rsidP="00E54F5A">
            <w:pPr>
              <w:rPr>
                <w:rFonts w:ascii="Cambria" w:hAnsi="Cambria"/>
                <w:szCs w:val="22"/>
              </w:rPr>
            </w:pPr>
          </w:p>
        </w:tc>
      </w:tr>
      <w:tr w:rsidR="00B33550" w:rsidRPr="00A73D0F" w14:paraId="4BDE0BC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65D4C029" w14:textId="77777777" w:rsidR="00B33550" w:rsidRPr="00A73D0F" w:rsidRDefault="00B33550" w:rsidP="00E54F5A">
            <w:pPr>
              <w:rPr>
                <w:rFonts w:ascii="Cambria" w:hAnsi="Cambria"/>
                <w:szCs w:val="22"/>
              </w:rPr>
            </w:pPr>
          </w:p>
          <w:p w14:paraId="2DDCD729" w14:textId="77777777" w:rsidR="00B33550" w:rsidRPr="00A73D0F" w:rsidRDefault="00B33550" w:rsidP="00E54F5A">
            <w:pPr>
              <w:rPr>
                <w:rFonts w:ascii="Cambria" w:hAnsi="Cambria"/>
                <w:szCs w:val="22"/>
              </w:rPr>
            </w:pPr>
          </w:p>
          <w:p w14:paraId="0C3719D0" w14:textId="77777777" w:rsidR="00B33550" w:rsidRPr="00A73D0F"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38E5F2D7" w14:textId="77777777" w:rsidR="00B33550" w:rsidRPr="00A73D0F"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8A1F75F" w14:textId="77777777" w:rsidR="00B33550" w:rsidRPr="00A73D0F"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289BEC7A" w14:textId="77777777" w:rsidR="00B33550" w:rsidRPr="00A73D0F"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0CBCC8E" w14:textId="77777777" w:rsidR="00B33550" w:rsidRPr="00A73D0F"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25731AF6" w14:textId="77777777" w:rsidR="00B33550" w:rsidRPr="00A73D0F" w:rsidRDefault="00B33550" w:rsidP="00E54F5A">
            <w:pPr>
              <w:rPr>
                <w:rFonts w:ascii="Cambria" w:hAnsi="Cambria"/>
                <w:szCs w:val="22"/>
              </w:rPr>
            </w:pPr>
          </w:p>
        </w:tc>
      </w:tr>
      <w:tr w:rsidR="00B33550" w:rsidRPr="00A73D0F" w14:paraId="5FE48888"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20760641" w14:textId="77777777" w:rsidR="00B33550" w:rsidRPr="00A73D0F" w:rsidRDefault="00B33550" w:rsidP="00E54F5A">
            <w:pPr>
              <w:rPr>
                <w:rFonts w:ascii="Cambria" w:hAnsi="Cambria"/>
                <w:szCs w:val="22"/>
              </w:rPr>
            </w:pPr>
          </w:p>
          <w:p w14:paraId="6ADAB5A4" w14:textId="77777777" w:rsidR="00B33550" w:rsidRPr="00A73D0F" w:rsidRDefault="00B33550" w:rsidP="00E54F5A">
            <w:pPr>
              <w:rPr>
                <w:rFonts w:ascii="Cambria" w:hAnsi="Cambria"/>
                <w:szCs w:val="22"/>
              </w:rPr>
            </w:pPr>
          </w:p>
          <w:p w14:paraId="63774019" w14:textId="77777777" w:rsidR="00B33550" w:rsidRPr="00A73D0F"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70E2F218" w14:textId="77777777" w:rsidR="00B33550" w:rsidRPr="00A73D0F"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D6E7BF4" w14:textId="77777777" w:rsidR="00B33550" w:rsidRPr="00A73D0F"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22961596" w14:textId="77777777" w:rsidR="00B33550" w:rsidRPr="00A73D0F"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2C6DC14" w14:textId="77777777" w:rsidR="00B33550" w:rsidRPr="00A73D0F"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51F5DB22" w14:textId="77777777" w:rsidR="00B33550" w:rsidRPr="00A73D0F" w:rsidRDefault="00B33550" w:rsidP="00E54F5A">
            <w:pPr>
              <w:rPr>
                <w:rFonts w:ascii="Cambria" w:hAnsi="Cambria"/>
                <w:szCs w:val="22"/>
              </w:rPr>
            </w:pPr>
          </w:p>
        </w:tc>
      </w:tr>
      <w:tr w:rsidR="00B33550" w:rsidRPr="00A73D0F" w14:paraId="426B87EF"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D56B9CC" w14:textId="77777777" w:rsidR="00B33550" w:rsidRPr="00A73D0F" w:rsidRDefault="00B33550" w:rsidP="00E54F5A">
            <w:pPr>
              <w:rPr>
                <w:rFonts w:ascii="Cambria" w:hAnsi="Cambria"/>
                <w:szCs w:val="22"/>
              </w:rPr>
            </w:pPr>
          </w:p>
          <w:p w14:paraId="6322B2A1" w14:textId="77777777" w:rsidR="00B33550" w:rsidRPr="00A73D0F" w:rsidRDefault="00B33550" w:rsidP="00E54F5A">
            <w:pPr>
              <w:rPr>
                <w:rFonts w:ascii="Cambria" w:hAnsi="Cambria"/>
                <w:szCs w:val="22"/>
              </w:rPr>
            </w:pPr>
          </w:p>
          <w:p w14:paraId="452BBD6E" w14:textId="77777777" w:rsidR="00B33550" w:rsidRPr="00A73D0F"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3A0EF0DD" w14:textId="77777777" w:rsidR="00B33550" w:rsidRPr="00A73D0F"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A3B2832" w14:textId="77777777" w:rsidR="00B33550" w:rsidRPr="00A73D0F"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7A82052A" w14:textId="77777777" w:rsidR="00B33550" w:rsidRPr="00A73D0F"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90D17E3" w14:textId="77777777" w:rsidR="00B33550" w:rsidRPr="00A73D0F"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365A5494" w14:textId="77777777" w:rsidR="00B33550" w:rsidRPr="00A73D0F" w:rsidRDefault="00B33550" w:rsidP="00E54F5A">
            <w:pPr>
              <w:rPr>
                <w:rFonts w:ascii="Cambria" w:hAnsi="Cambria"/>
                <w:szCs w:val="22"/>
              </w:rPr>
            </w:pPr>
          </w:p>
        </w:tc>
      </w:tr>
      <w:tr w:rsidR="00B33550" w:rsidRPr="00A73D0F" w14:paraId="19C2A6F9"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324AB152" w14:textId="77777777" w:rsidR="00B33550" w:rsidRPr="00A73D0F" w:rsidRDefault="00B33550" w:rsidP="00E54F5A">
            <w:pPr>
              <w:rPr>
                <w:rFonts w:ascii="Cambria" w:hAnsi="Cambria"/>
                <w:szCs w:val="22"/>
              </w:rPr>
            </w:pPr>
          </w:p>
          <w:p w14:paraId="768153ED" w14:textId="77777777" w:rsidR="00B33550" w:rsidRPr="00A73D0F" w:rsidRDefault="00B33550" w:rsidP="00E54F5A">
            <w:pPr>
              <w:rPr>
                <w:rFonts w:ascii="Cambria" w:hAnsi="Cambria"/>
                <w:szCs w:val="22"/>
              </w:rPr>
            </w:pPr>
          </w:p>
          <w:p w14:paraId="5A7DB3B1" w14:textId="77777777" w:rsidR="00B33550" w:rsidRPr="00A73D0F"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23636C3D" w14:textId="77777777" w:rsidR="00B33550" w:rsidRPr="00A73D0F"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83C18F5" w14:textId="77777777" w:rsidR="00B33550" w:rsidRPr="00A73D0F"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74963CB4" w14:textId="77777777" w:rsidR="00B33550" w:rsidRPr="00A73D0F"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2A3AD17" w14:textId="77777777" w:rsidR="00B33550" w:rsidRPr="00A73D0F"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1C34342F" w14:textId="77777777" w:rsidR="00B33550" w:rsidRPr="00A73D0F" w:rsidRDefault="00B33550" w:rsidP="00E54F5A">
            <w:pPr>
              <w:rPr>
                <w:rFonts w:ascii="Cambria" w:hAnsi="Cambria"/>
                <w:szCs w:val="22"/>
              </w:rPr>
            </w:pPr>
          </w:p>
        </w:tc>
      </w:tr>
      <w:tr w:rsidR="00B33550" w:rsidRPr="00A73D0F" w14:paraId="6122971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B8C6543" w14:textId="77777777" w:rsidR="00B33550" w:rsidRPr="00A73D0F" w:rsidRDefault="00B33550" w:rsidP="00E54F5A">
            <w:pPr>
              <w:rPr>
                <w:rFonts w:ascii="Cambria" w:hAnsi="Cambria"/>
                <w:szCs w:val="22"/>
              </w:rPr>
            </w:pPr>
          </w:p>
          <w:p w14:paraId="3415AE22" w14:textId="77777777" w:rsidR="00B33550" w:rsidRPr="00A73D0F" w:rsidRDefault="00B33550" w:rsidP="00E54F5A">
            <w:pPr>
              <w:rPr>
                <w:rFonts w:ascii="Cambria" w:hAnsi="Cambria"/>
                <w:szCs w:val="22"/>
              </w:rPr>
            </w:pPr>
          </w:p>
          <w:p w14:paraId="3EC60C51" w14:textId="77777777" w:rsidR="00B33550" w:rsidRPr="00A73D0F"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4ED36195" w14:textId="77777777" w:rsidR="00B33550" w:rsidRPr="00A73D0F"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E536906" w14:textId="77777777" w:rsidR="00B33550" w:rsidRPr="00A73D0F"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00F0C122" w14:textId="77777777" w:rsidR="00B33550" w:rsidRPr="00A73D0F"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2DE070" w14:textId="77777777" w:rsidR="00B33550" w:rsidRPr="00A73D0F"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E07ED2D" w14:textId="77777777" w:rsidR="00B33550" w:rsidRPr="00A73D0F" w:rsidRDefault="00B33550" w:rsidP="00E54F5A">
            <w:pPr>
              <w:rPr>
                <w:rFonts w:ascii="Cambria" w:hAnsi="Cambria"/>
                <w:szCs w:val="22"/>
              </w:rPr>
            </w:pPr>
          </w:p>
        </w:tc>
      </w:tr>
    </w:tbl>
    <w:p w14:paraId="070A8D2F" w14:textId="77777777" w:rsidR="00B33550" w:rsidRPr="00A73D0F" w:rsidRDefault="00B33550" w:rsidP="00B33550">
      <w:pPr>
        <w:rPr>
          <w:rFonts w:ascii="Cambria" w:hAnsi="Cambria"/>
          <w:szCs w:val="20"/>
          <w:lang w:val="en-US"/>
        </w:rPr>
      </w:pPr>
    </w:p>
    <w:p w14:paraId="3AD6F4A1" w14:textId="77777777" w:rsidR="00B33550" w:rsidRPr="00A73D0F" w:rsidRDefault="00B33550" w:rsidP="00B33550">
      <w:pPr>
        <w:rPr>
          <w:rFonts w:ascii="Cambria" w:hAnsi="Cambria"/>
        </w:rPr>
      </w:pPr>
      <w:r w:rsidRPr="00A73D0F">
        <w:rPr>
          <w:rFonts w:ascii="Cambria" w:hAnsi="Cambria"/>
        </w:rPr>
        <w:t>Authorized and binding signature: ____________________</w:t>
      </w:r>
    </w:p>
    <w:p w14:paraId="637392F0" w14:textId="77777777" w:rsidR="00B33550" w:rsidRPr="00A73D0F" w:rsidRDefault="00B33550" w:rsidP="00B33550">
      <w:pPr>
        <w:rPr>
          <w:rFonts w:ascii="Cambria" w:hAnsi="Cambria"/>
        </w:rPr>
      </w:pPr>
    </w:p>
    <w:p w14:paraId="63D8E1D8" w14:textId="77777777" w:rsidR="00B33550" w:rsidRPr="00A73D0F" w:rsidRDefault="00B33550" w:rsidP="00B33550">
      <w:pPr>
        <w:rPr>
          <w:rFonts w:ascii="Cambria" w:hAnsi="Cambria"/>
        </w:rPr>
      </w:pPr>
      <w:r w:rsidRPr="00A73D0F">
        <w:rPr>
          <w:rFonts w:ascii="Cambria" w:hAnsi="Cambria"/>
        </w:rPr>
        <w:t>Name and function of the signatory: ___________________________________________</w:t>
      </w:r>
    </w:p>
    <w:p w14:paraId="125D0173" w14:textId="77777777" w:rsidR="00B33550" w:rsidRPr="00A73D0F" w:rsidRDefault="00B33550" w:rsidP="00B33550">
      <w:pPr>
        <w:rPr>
          <w:rFonts w:ascii="Cambria" w:hAnsi="Cambria"/>
        </w:rPr>
      </w:pPr>
    </w:p>
    <w:p w14:paraId="150D546C" w14:textId="78B52CFE" w:rsidR="00B33550" w:rsidRDefault="00B33550" w:rsidP="00B33550">
      <w:pPr>
        <w:rPr>
          <w:rFonts w:ascii="Cambria" w:hAnsi="Cambria"/>
        </w:rPr>
      </w:pPr>
      <w:r w:rsidRPr="00A73D0F">
        <w:rPr>
          <w:rFonts w:ascii="Cambria" w:hAnsi="Cambria"/>
        </w:rPr>
        <w:t>Date of signing: _____/____/____</w:t>
      </w:r>
    </w:p>
    <w:p w14:paraId="598C0428" w14:textId="122003A1" w:rsidR="005A2EA8" w:rsidRDefault="005A2E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Pr>
          <w:rFonts w:ascii="Cambria" w:hAnsi="Cambria"/>
        </w:rPr>
        <w:br w:type="page"/>
      </w:r>
    </w:p>
    <w:p w14:paraId="4B6FCC7E" w14:textId="1B36FE49" w:rsidR="005A2EA8" w:rsidRPr="005A2EA8" w:rsidRDefault="005A2EA8" w:rsidP="005A2EA8">
      <w:pPr>
        <w:rPr>
          <w:rFonts w:ascii="Cambria" w:hAnsi="Cambria"/>
          <w:b/>
          <w:sz w:val="22"/>
        </w:rPr>
      </w:pPr>
      <w:r>
        <w:rPr>
          <w:rFonts w:ascii="Cambria" w:hAnsi="Cambria"/>
          <w:b/>
          <w:sz w:val="22"/>
        </w:rPr>
        <w:lastRenderedPageBreak/>
        <w:tab/>
      </w:r>
      <w:r>
        <w:rPr>
          <w:rFonts w:ascii="Cambria" w:hAnsi="Cambria"/>
          <w:b/>
          <w:sz w:val="22"/>
        </w:rPr>
        <w:tab/>
        <w:t xml:space="preserve">7.2 Presentation of </w:t>
      </w:r>
      <w:r w:rsidRPr="005A2EA8">
        <w:rPr>
          <w:rFonts w:ascii="Cambria" w:hAnsi="Cambria"/>
          <w:b/>
          <w:sz w:val="22"/>
        </w:rPr>
        <w:t>Curricula Vitae</w:t>
      </w:r>
    </w:p>
    <w:p w14:paraId="4060E15F" w14:textId="77777777" w:rsidR="005A2EA8" w:rsidRPr="00BE285D" w:rsidRDefault="005A2EA8" w:rsidP="005A2EA8"/>
    <w:tbl>
      <w:tblPr>
        <w:tblW w:w="0" w:type="auto"/>
        <w:tblInd w:w="-5" w:type="dxa"/>
        <w:tblLayout w:type="fixed"/>
        <w:tblLook w:val="0000" w:firstRow="0" w:lastRow="0" w:firstColumn="0" w:lastColumn="0" w:noHBand="0" w:noVBand="0"/>
      </w:tblPr>
      <w:tblGrid>
        <w:gridCol w:w="3618"/>
        <w:gridCol w:w="5608"/>
      </w:tblGrid>
      <w:tr w:rsidR="005A2EA8" w:rsidRPr="005639E1" w14:paraId="461EF9DA" w14:textId="77777777" w:rsidTr="00AC4CAF">
        <w:tc>
          <w:tcPr>
            <w:tcW w:w="3618" w:type="dxa"/>
            <w:tcBorders>
              <w:top w:val="single" w:sz="4" w:space="0" w:color="000000"/>
              <w:left w:val="single" w:sz="4" w:space="0" w:color="000000"/>
              <w:bottom w:val="single" w:sz="4" w:space="0" w:color="000000"/>
            </w:tcBorders>
            <w:shd w:val="clear" w:color="auto" w:fill="auto"/>
          </w:tcPr>
          <w:p w14:paraId="5FB2D273" w14:textId="77777777" w:rsidR="005A2EA8" w:rsidRPr="00367E44" w:rsidRDefault="005A2EA8" w:rsidP="00AC4CAF">
            <w:pPr>
              <w:rPr>
                <w:rFonts w:ascii="Cambria" w:hAnsi="Cambria"/>
                <w:i/>
                <w:szCs w:val="20"/>
              </w:rPr>
            </w:pPr>
            <w:r w:rsidRPr="00367E44">
              <w:rPr>
                <w:rFonts w:ascii="Cambria" w:hAnsi="Cambria"/>
                <w:b/>
                <w:szCs w:val="20"/>
              </w:rPr>
              <w:t>Position Title and No.</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A4076EB" w14:textId="77777777" w:rsidR="005A2EA8" w:rsidRPr="00367E44" w:rsidRDefault="005A2EA8" w:rsidP="00AC4CAF">
            <w:pPr>
              <w:rPr>
                <w:rFonts w:ascii="Cambria" w:hAnsi="Cambria"/>
                <w:szCs w:val="20"/>
              </w:rPr>
            </w:pPr>
            <w:r w:rsidRPr="00367E44">
              <w:rPr>
                <w:rFonts w:ascii="Cambria" w:hAnsi="Cambria"/>
                <w:i/>
                <w:szCs w:val="20"/>
              </w:rPr>
              <w:t>[e.g., K-1, TEAM LEADER]</w:t>
            </w:r>
          </w:p>
        </w:tc>
      </w:tr>
      <w:tr w:rsidR="005A2EA8" w:rsidRPr="005639E1" w14:paraId="65809472" w14:textId="77777777" w:rsidTr="00AC4CAF">
        <w:tc>
          <w:tcPr>
            <w:tcW w:w="3618" w:type="dxa"/>
            <w:tcBorders>
              <w:top w:val="single" w:sz="4" w:space="0" w:color="000000"/>
              <w:left w:val="single" w:sz="4" w:space="0" w:color="000000"/>
              <w:bottom w:val="single" w:sz="4" w:space="0" w:color="000000"/>
            </w:tcBorders>
            <w:shd w:val="clear" w:color="auto" w:fill="auto"/>
          </w:tcPr>
          <w:p w14:paraId="2D63E9ED" w14:textId="77777777" w:rsidR="005A2EA8" w:rsidRPr="00367E44" w:rsidRDefault="005A2EA8" w:rsidP="00AC4CAF">
            <w:pPr>
              <w:rPr>
                <w:rFonts w:ascii="Cambria" w:hAnsi="Cambria"/>
                <w:i/>
                <w:szCs w:val="20"/>
              </w:rPr>
            </w:pPr>
            <w:r w:rsidRPr="00367E44">
              <w:rPr>
                <w:rFonts w:ascii="Cambria" w:hAnsi="Cambria"/>
                <w:b/>
                <w:szCs w:val="20"/>
              </w:rPr>
              <w:t>Name of Expert:</w:t>
            </w:r>
            <w:r w:rsidRPr="00367E44">
              <w:rPr>
                <w:rFonts w:ascii="Cambria" w:hAnsi="Cambria"/>
                <w:szCs w:val="20"/>
              </w:rPr>
              <w:t xml:space="preserve"> </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D11F8BE" w14:textId="77777777" w:rsidR="005A2EA8" w:rsidRPr="00367E44" w:rsidRDefault="005A2EA8" w:rsidP="00AC4CAF">
            <w:pPr>
              <w:rPr>
                <w:rFonts w:ascii="Cambria" w:hAnsi="Cambria"/>
                <w:szCs w:val="20"/>
              </w:rPr>
            </w:pPr>
            <w:r w:rsidRPr="00367E44">
              <w:rPr>
                <w:rFonts w:ascii="Cambria" w:hAnsi="Cambria"/>
                <w:i/>
                <w:szCs w:val="20"/>
              </w:rPr>
              <w:t>[Insert full name]</w:t>
            </w:r>
          </w:p>
        </w:tc>
      </w:tr>
      <w:tr w:rsidR="005A2EA8" w:rsidRPr="005639E1" w14:paraId="1851AE3C" w14:textId="77777777" w:rsidTr="00AC4CAF">
        <w:tc>
          <w:tcPr>
            <w:tcW w:w="3618" w:type="dxa"/>
            <w:tcBorders>
              <w:top w:val="single" w:sz="4" w:space="0" w:color="000000"/>
              <w:left w:val="single" w:sz="4" w:space="0" w:color="000000"/>
              <w:bottom w:val="single" w:sz="4" w:space="0" w:color="000000"/>
            </w:tcBorders>
            <w:shd w:val="clear" w:color="auto" w:fill="auto"/>
          </w:tcPr>
          <w:p w14:paraId="10CBCA56" w14:textId="77777777" w:rsidR="005A2EA8" w:rsidRPr="00367E44" w:rsidRDefault="005A2EA8" w:rsidP="00AC4CAF">
            <w:pPr>
              <w:rPr>
                <w:rFonts w:ascii="Cambria" w:hAnsi="Cambria"/>
                <w:i/>
                <w:szCs w:val="20"/>
              </w:rPr>
            </w:pPr>
            <w:r w:rsidRPr="00367E44">
              <w:rPr>
                <w:rFonts w:ascii="Cambria" w:hAnsi="Cambria"/>
                <w:b/>
                <w:szCs w:val="20"/>
              </w:rPr>
              <w:t>Date of Birth:</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751DEE73" w14:textId="77777777" w:rsidR="005A2EA8" w:rsidRPr="00367E44" w:rsidRDefault="005A2EA8" w:rsidP="00AC4CAF">
            <w:pPr>
              <w:rPr>
                <w:rFonts w:ascii="Cambria" w:hAnsi="Cambria"/>
                <w:szCs w:val="20"/>
              </w:rPr>
            </w:pPr>
            <w:r w:rsidRPr="00367E44">
              <w:rPr>
                <w:rFonts w:ascii="Cambria" w:hAnsi="Cambria"/>
                <w:i/>
                <w:szCs w:val="20"/>
              </w:rPr>
              <w:t>[day/month/year]</w:t>
            </w:r>
          </w:p>
        </w:tc>
      </w:tr>
      <w:tr w:rsidR="005A2EA8" w:rsidRPr="005639E1" w14:paraId="62118D41" w14:textId="77777777" w:rsidTr="00AC4CAF">
        <w:tc>
          <w:tcPr>
            <w:tcW w:w="3618" w:type="dxa"/>
            <w:tcBorders>
              <w:top w:val="single" w:sz="4" w:space="0" w:color="000000"/>
              <w:left w:val="single" w:sz="4" w:space="0" w:color="000000"/>
              <w:bottom w:val="single" w:sz="4" w:space="0" w:color="000000"/>
            </w:tcBorders>
            <w:shd w:val="clear" w:color="auto" w:fill="auto"/>
          </w:tcPr>
          <w:p w14:paraId="10960266" w14:textId="77777777" w:rsidR="005A2EA8" w:rsidRPr="00367E44" w:rsidRDefault="005A2EA8" w:rsidP="00AC4CAF">
            <w:pPr>
              <w:rPr>
                <w:rFonts w:ascii="Cambria" w:hAnsi="Cambria"/>
                <w:szCs w:val="20"/>
              </w:rPr>
            </w:pPr>
            <w:r w:rsidRPr="00367E44">
              <w:rPr>
                <w:rFonts w:ascii="Cambria" w:hAnsi="Cambria"/>
                <w:b/>
                <w:szCs w:val="20"/>
              </w:rPr>
              <w:t>Country of Citizenship/Residence</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5E6CB49" w14:textId="77777777" w:rsidR="005A2EA8" w:rsidRPr="00367E44" w:rsidRDefault="005A2EA8" w:rsidP="00AC4CAF">
            <w:pPr>
              <w:snapToGrid w:val="0"/>
              <w:rPr>
                <w:rFonts w:ascii="Cambria" w:hAnsi="Cambria"/>
                <w:szCs w:val="20"/>
              </w:rPr>
            </w:pPr>
          </w:p>
        </w:tc>
      </w:tr>
    </w:tbl>
    <w:p w14:paraId="5664D95E" w14:textId="77777777" w:rsidR="005A2EA8" w:rsidRPr="00367E44" w:rsidRDefault="005A2EA8" w:rsidP="005A2EA8">
      <w:pPr>
        <w:rPr>
          <w:rFonts w:ascii="Cambria" w:hAnsi="Cambria"/>
          <w:szCs w:val="20"/>
        </w:rPr>
      </w:pPr>
    </w:p>
    <w:p w14:paraId="75F3D46B" w14:textId="77777777" w:rsidR="005A2EA8" w:rsidRPr="00367E44" w:rsidRDefault="005A2EA8" w:rsidP="005A2EA8">
      <w:pPr>
        <w:rPr>
          <w:rFonts w:ascii="Cambria" w:hAnsi="Cambria"/>
          <w:b/>
          <w:szCs w:val="20"/>
        </w:rPr>
      </w:pPr>
      <w:r w:rsidRPr="00367E44">
        <w:rPr>
          <w:rFonts w:ascii="Cambria" w:hAnsi="Cambria"/>
          <w:b/>
          <w:szCs w:val="20"/>
        </w:rPr>
        <w:t xml:space="preserve">Education: </w:t>
      </w:r>
      <w:r w:rsidRPr="00367E44">
        <w:rPr>
          <w:rFonts w:ascii="Cambria" w:hAnsi="Cambria"/>
          <w:i/>
          <w:szCs w:val="20"/>
        </w:rPr>
        <w:t>[List college/university or other specialized education, giving names of educational institutions, dates attended, degree(s)/diploma(s) obtained]</w:t>
      </w:r>
    </w:p>
    <w:p w14:paraId="262914F1" w14:textId="77777777" w:rsidR="005A2EA8" w:rsidRPr="00BE285D" w:rsidRDefault="005A2EA8" w:rsidP="005A2EA8">
      <w:pPr>
        <w:rPr>
          <w:b/>
        </w:rPr>
      </w:pPr>
      <w:r w:rsidRPr="00BE285D">
        <w:rPr>
          <w:b/>
        </w:rPr>
        <w:t>___________________________________________________________________</w:t>
      </w:r>
    </w:p>
    <w:p w14:paraId="11153600" w14:textId="77777777" w:rsidR="005A2EA8" w:rsidRPr="00BE285D" w:rsidRDefault="005A2EA8" w:rsidP="005A2EA8">
      <w:pPr>
        <w:rPr>
          <w:b/>
        </w:rPr>
      </w:pPr>
      <w:r w:rsidRPr="00BE285D">
        <w:rPr>
          <w:b/>
        </w:rPr>
        <w:t>___________________________________________________________________</w:t>
      </w:r>
    </w:p>
    <w:p w14:paraId="75C5464F" w14:textId="77777777" w:rsidR="005A2EA8" w:rsidRPr="00BE285D" w:rsidRDefault="005A2EA8" w:rsidP="005A2EA8">
      <w:pPr>
        <w:rPr>
          <w:b/>
        </w:rPr>
      </w:pPr>
    </w:p>
    <w:p w14:paraId="2C273A43" w14:textId="77777777" w:rsidR="005A2EA8" w:rsidRPr="00BE285D" w:rsidRDefault="005A2EA8" w:rsidP="005A2EA8">
      <w:pPr>
        <w:rPr>
          <w:b/>
        </w:rPr>
      </w:pPr>
    </w:p>
    <w:p w14:paraId="77F2F607" w14:textId="77777777" w:rsidR="005A2EA8" w:rsidRPr="00367E44" w:rsidRDefault="005A2EA8" w:rsidP="005A2EA8">
      <w:pPr>
        <w:rPr>
          <w:rFonts w:ascii="Cambria" w:hAnsi="Cambria"/>
          <w:sz w:val="18"/>
        </w:rPr>
      </w:pPr>
      <w:r w:rsidRPr="00367E44">
        <w:rPr>
          <w:rFonts w:ascii="Cambria" w:hAnsi="Cambria"/>
          <w:b/>
        </w:rPr>
        <w:t xml:space="preserve">Employment record relevant to the assignment: </w:t>
      </w:r>
      <w:r w:rsidRPr="00367E44">
        <w:rPr>
          <w:rFonts w:ascii="Cambria" w:hAnsi="Cambria"/>
          <w:i/>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ED554A4" w14:textId="77777777" w:rsidR="005A2EA8" w:rsidRPr="00367E44" w:rsidRDefault="005A2EA8" w:rsidP="005A2EA8">
      <w:pPr>
        <w:rPr>
          <w:rFonts w:ascii="Cambria" w:hAnsi="Cambria"/>
          <w:sz w:val="18"/>
        </w:rPr>
      </w:pPr>
    </w:p>
    <w:tbl>
      <w:tblPr>
        <w:tblW w:w="0" w:type="auto"/>
        <w:tblInd w:w="-5" w:type="dxa"/>
        <w:tblLayout w:type="fixed"/>
        <w:tblLook w:val="0000" w:firstRow="0" w:lastRow="0" w:firstColumn="0" w:lastColumn="0" w:noHBand="0" w:noVBand="0"/>
      </w:tblPr>
      <w:tblGrid>
        <w:gridCol w:w="1278"/>
        <w:gridCol w:w="3330"/>
        <w:gridCol w:w="2304"/>
        <w:gridCol w:w="2314"/>
      </w:tblGrid>
      <w:tr w:rsidR="005A2EA8" w:rsidRPr="005639E1" w14:paraId="624EF26D" w14:textId="77777777" w:rsidTr="00AC4CAF">
        <w:tc>
          <w:tcPr>
            <w:tcW w:w="1278" w:type="dxa"/>
            <w:tcBorders>
              <w:top w:val="single" w:sz="4" w:space="0" w:color="000000"/>
              <w:left w:val="single" w:sz="4" w:space="0" w:color="000000"/>
              <w:bottom w:val="single" w:sz="4" w:space="0" w:color="000000"/>
            </w:tcBorders>
            <w:shd w:val="clear" w:color="auto" w:fill="auto"/>
          </w:tcPr>
          <w:p w14:paraId="191CF936" w14:textId="77777777" w:rsidR="005A2EA8" w:rsidRPr="00367E44" w:rsidRDefault="005A2EA8" w:rsidP="00AC4CAF">
            <w:pPr>
              <w:rPr>
                <w:rFonts w:ascii="Cambria" w:hAnsi="Cambria"/>
                <w:szCs w:val="20"/>
              </w:rPr>
            </w:pPr>
            <w:r w:rsidRPr="00367E44">
              <w:rPr>
                <w:rFonts w:ascii="Cambria" w:hAnsi="Cambria"/>
                <w:szCs w:val="20"/>
              </w:rPr>
              <w:t>Period</w:t>
            </w:r>
          </w:p>
        </w:tc>
        <w:tc>
          <w:tcPr>
            <w:tcW w:w="3330" w:type="dxa"/>
            <w:tcBorders>
              <w:top w:val="single" w:sz="4" w:space="0" w:color="000000"/>
              <w:left w:val="single" w:sz="4" w:space="0" w:color="000000"/>
              <w:bottom w:val="single" w:sz="4" w:space="0" w:color="000000"/>
            </w:tcBorders>
            <w:shd w:val="clear" w:color="auto" w:fill="auto"/>
          </w:tcPr>
          <w:p w14:paraId="07915A19" w14:textId="77777777" w:rsidR="005A2EA8" w:rsidRPr="00367E44" w:rsidRDefault="005A2EA8" w:rsidP="00AC4CAF">
            <w:pPr>
              <w:rPr>
                <w:rFonts w:ascii="Cambria" w:hAnsi="Cambria"/>
                <w:szCs w:val="20"/>
              </w:rPr>
            </w:pPr>
            <w:r w:rsidRPr="00367E44">
              <w:rPr>
                <w:rFonts w:ascii="Cambria" w:hAnsi="Cambria"/>
                <w:szCs w:val="20"/>
              </w:rPr>
              <w:t>Employing organization and your title/position. Contact info for references</w:t>
            </w:r>
          </w:p>
        </w:tc>
        <w:tc>
          <w:tcPr>
            <w:tcW w:w="2304" w:type="dxa"/>
            <w:tcBorders>
              <w:top w:val="single" w:sz="4" w:space="0" w:color="000000"/>
              <w:left w:val="single" w:sz="4" w:space="0" w:color="000000"/>
              <w:bottom w:val="single" w:sz="4" w:space="0" w:color="000000"/>
            </w:tcBorders>
            <w:shd w:val="clear" w:color="auto" w:fill="auto"/>
          </w:tcPr>
          <w:p w14:paraId="6E3A1D83" w14:textId="77777777" w:rsidR="005A2EA8" w:rsidRPr="00367E44" w:rsidRDefault="005A2EA8" w:rsidP="00AC4CAF">
            <w:pPr>
              <w:rPr>
                <w:rFonts w:ascii="Cambria" w:hAnsi="Cambria"/>
                <w:szCs w:val="20"/>
              </w:rPr>
            </w:pPr>
            <w:r w:rsidRPr="00367E44">
              <w:rPr>
                <w:rFonts w:ascii="Cambria" w:hAnsi="Cambria"/>
                <w:szCs w:val="20"/>
              </w:rPr>
              <w:t xml:space="preserve">Country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468B1FC7" w14:textId="77777777" w:rsidR="005A2EA8" w:rsidRPr="00367E44" w:rsidRDefault="005A2EA8" w:rsidP="00AC4CAF">
            <w:pPr>
              <w:rPr>
                <w:rFonts w:ascii="Cambria" w:hAnsi="Cambria"/>
                <w:szCs w:val="20"/>
              </w:rPr>
            </w:pPr>
            <w:r w:rsidRPr="00367E44">
              <w:rPr>
                <w:rFonts w:ascii="Cambria" w:hAnsi="Cambria"/>
                <w:szCs w:val="20"/>
              </w:rPr>
              <w:t>Summary of activities performed relevant to the Assignment</w:t>
            </w:r>
          </w:p>
        </w:tc>
      </w:tr>
      <w:tr w:rsidR="005A2EA8" w:rsidRPr="005639E1" w14:paraId="2FECC1A1" w14:textId="77777777" w:rsidTr="00AC4CAF">
        <w:tc>
          <w:tcPr>
            <w:tcW w:w="1278" w:type="dxa"/>
            <w:tcBorders>
              <w:top w:val="single" w:sz="4" w:space="0" w:color="000000"/>
              <w:left w:val="single" w:sz="4" w:space="0" w:color="000000"/>
              <w:bottom w:val="single" w:sz="4" w:space="0" w:color="000000"/>
            </w:tcBorders>
            <w:shd w:val="clear" w:color="auto" w:fill="auto"/>
          </w:tcPr>
          <w:p w14:paraId="09B73756" w14:textId="77777777" w:rsidR="005A2EA8" w:rsidRPr="00367E44" w:rsidRDefault="005A2EA8" w:rsidP="00AC4CAF">
            <w:pPr>
              <w:rPr>
                <w:rFonts w:ascii="Cambria" w:hAnsi="Cambria"/>
                <w:i/>
                <w:szCs w:val="20"/>
              </w:rPr>
            </w:pPr>
            <w:r w:rsidRPr="00367E44">
              <w:rPr>
                <w:rFonts w:ascii="Cambria" w:hAnsi="Cambria"/>
                <w:i/>
                <w:szCs w:val="20"/>
              </w:rPr>
              <w:t>[e.g., May 2005-present]</w:t>
            </w:r>
          </w:p>
        </w:tc>
        <w:tc>
          <w:tcPr>
            <w:tcW w:w="3330" w:type="dxa"/>
            <w:tcBorders>
              <w:top w:val="single" w:sz="4" w:space="0" w:color="000000"/>
              <w:left w:val="single" w:sz="4" w:space="0" w:color="000000"/>
              <w:bottom w:val="single" w:sz="4" w:space="0" w:color="000000"/>
            </w:tcBorders>
            <w:shd w:val="clear" w:color="auto" w:fill="auto"/>
          </w:tcPr>
          <w:p w14:paraId="54D29BC2" w14:textId="77777777" w:rsidR="005A2EA8" w:rsidRPr="00367E44" w:rsidRDefault="005A2EA8" w:rsidP="00AC4CAF">
            <w:pPr>
              <w:rPr>
                <w:rFonts w:ascii="Cambria" w:hAnsi="Cambria"/>
                <w:i/>
                <w:szCs w:val="20"/>
              </w:rPr>
            </w:pPr>
            <w:r w:rsidRPr="00367E44">
              <w:rPr>
                <w:rFonts w:ascii="Cambria" w:hAnsi="Cambria"/>
                <w:i/>
                <w:szCs w:val="20"/>
              </w:rPr>
              <w:t>[e.g., Ministry of ……, advisor/consultant to…</w:t>
            </w:r>
          </w:p>
          <w:p w14:paraId="2EAE4030" w14:textId="77777777" w:rsidR="005A2EA8" w:rsidRPr="00367E44" w:rsidRDefault="005A2EA8" w:rsidP="00AC4CAF">
            <w:pPr>
              <w:rPr>
                <w:rFonts w:ascii="Cambria" w:hAnsi="Cambria"/>
                <w:i/>
                <w:szCs w:val="20"/>
              </w:rPr>
            </w:pPr>
          </w:p>
          <w:p w14:paraId="6DE13BB0" w14:textId="77777777" w:rsidR="005A2EA8" w:rsidRPr="00367E44" w:rsidRDefault="005A2EA8" w:rsidP="00AC4CAF">
            <w:pPr>
              <w:rPr>
                <w:rFonts w:ascii="Cambria" w:hAnsi="Cambria"/>
                <w:b/>
                <w:szCs w:val="20"/>
              </w:rPr>
            </w:pPr>
            <w:r w:rsidRPr="00367E44">
              <w:rPr>
                <w:rFonts w:ascii="Cambria" w:hAnsi="Cambria"/>
                <w:i/>
                <w:szCs w:val="20"/>
              </w:rPr>
              <w:t>For references: Tel…………/ e-mail……; Mr/Mrs B, deputy minister]</w:t>
            </w:r>
          </w:p>
        </w:tc>
        <w:tc>
          <w:tcPr>
            <w:tcW w:w="2304" w:type="dxa"/>
            <w:tcBorders>
              <w:top w:val="single" w:sz="4" w:space="0" w:color="000000"/>
              <w:left w:val="single" w:sz="4" w:space="0" w:color="000000"/>
              <w:bottom w:val="single" w:sz="4" w:space="0" w:color="000000"/>
            </w:tcBorders>
            <w:shd w:val="clear" w:color="auto" w:fill="auto"/>
          </w:tcPr>
          <w:p w14:paraId="74BBCF5D" w14:textId="77777777" w:rsidR="005A2EA8" w:rsidRPr="00367E44" w:rsidRDefault="005A2EA8" w:rsidP="00AC4CAF">
            <w:pPr>
              <w:snapToGrid w:val="0"/>
              <w:rPr>
                <w:rFonts w:ascii="Cambria" w:hAnsi="Cambria"/>
                <w:b/>
                <w:szCs w:val="20"/>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40F0983" w14:textId="77777777" w:rsidR="005A2EA8" w:rsidRPr="00367E44" w:rsidRDefault="005A2EA8" w:rsidP="00AC4CAF">
            <w:pPr>
              <w:snapToGrid w:val="0"/>
              <w:rPr>
                <w:rFonts w:ascii="Cambria" w:hAnsi="Cambria"/>
                <w:b/>
                <w:szCs w:val="20"/>
              </w:rPr>
            </w:pPr>
          </w:p>
        </w:tc>
      </w:tr>
      <w:tr w:rsidR="005A2EA8" w:rsidRPr="005639E1" w14:paraId="58031158" w14:textId="77777777" w:rsidTr="00AC4CAF">
        <w:tc>
          <w:tcPr>
            <w:tcW w:w="1278" w:type="dxa"/>
            <w:tcBorders>
              <w:top w:val="single" w:sz="4" w:space="0" w:color="000000"/>
              <w:left w:val="single" w:sz="4" w:space="0" w:color="000000"/>
              <w:bottom w:val="single" w:sz="4" w:space="0" w:color="000000"/>
            </w:tcBorders>
            <w:shd w:val="clear" w:color="auto" w:fill="auto"/>
          </w:tcPr>
          <w:p w14:paraId="28CD0B91" w14:textId="77777777" w:rsidR="005A2EA8" w:rsidRPr="00367E44" w:rsidRDefault="005A2EA8" w:rsidP="00AC4CAF">
            <w:pPr>
              <w:snapToGrid w:val="0"/>
              <w:rPr>
                <w:rFonts w:ascii="Cambria" w:hAnsi="Cambria"/>
                <w:b/>
                <w:szCs w:val="20"/>
              </w:rPr>
            </w:pPr>
          </w:p>
        </w:tc>
        <w:tc>
          <w:tcPr>
            <w:tcW w:w="3330" w:type="dxa"/>
            <w:tcBorders>
              <w:top w:val="single" w:sz="4" w:space="0" w:color="000000"/>
              <w:left w:val="single" w:sz="4" w:space="0" w:color="000000"/>
              <w:bottom w:val="single" w:sz="4" w:space="0" w:color="000000"/>
            </w:tcBorders>
            <w:shd w:val="clear" w:color="auto" w:fill="auto"/>
          </w:tcPr>
          <w:p w14:paraId="5D41777D" w14:textId="77777777" w:rsidR="005A2EA8" w:rsidRPr="00367E44" w:rsidRDefault="005A2EA8" w:rsidP="00AC4CAF">
            <w:pPr>
              <w:snapToGrid w:val="0"/>
              <w:rPr>
                <w:rFonts w:ascii="Cambria" w:hAnsi="Cambria"/>
                <w:b/>
                <w:szCs w:val="20"/>
              </w:rPr>
            </w:pPr>
          </w:p>
        </w:tc>
        <w:tc>
          <w:tcPr>
            <w:tcW w:w="2304" w:type="dxa"/>
            <w:tcBorders>
              <w:top w:val="single" w:sz="4" w:space="0" w:color="000000"/>
              <w:left w:val="single" w:sz="4" w:space="0" w:color="000000"/>
              <w:bottom w:val="single" w:sz="4" w:space="0" w:color="000000"/>
            </w:tcBorders>
            <w:shd w:val="clear" w:color="auto" w:fill="auto"/>
          </w:tcPr>
          <w:p w14:paraId="3391F0FE" w14:textId="77777777" w:rsidR="005A2EA8" w:rsidRPr="00367E44" w:rsidRDefault="005A2EA8" w:rsidP="00AC4CAF">
            <w:pPr>
              <w:snapToGrid w:val="0"/>
              <w:rPr>
                <w:rFonts w:ascii="Cambria" w:hAnsi="Cambria"/>
                <w:b/>
                <w:szCs w:val="20"/>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00D72069" w14:textId="77777777" w:rsidR="005A2EA8" w:rsidRPr="00367E44" w:rsidRDefault="005A2EA8" w:rsidP="00AC4CAF">
            <w:pPr>
              <w:snapToGrid w:val="0"/>
              <w:rPr>
                <w:rFonts w:ascii="Cambria" w:hAnsi="Cambria"/>
                <w:b/>
                <w:szCs w:val="20"/>
              </w:rPr>
            </w:pPr>
          </w:p>
        </w:tc>
      </w:tr>
      <w:tr w:rsidR="005A2EA8" w:rsidRPr="005639E1" w14:paraId="0E882114" w14:textId="77777777" w:rsidTr="00AC4CAF">
        <w:tc>
          <w:tcPr>
            <w:tcW w:w="1278" w:type="dxa"/>
            <w:tcBorders>
              <w:top w:val="single" w:sz="4" w:space="0" w:color="000000"/>
              <w:left w:val="single" w:sz="4" w:space="0" w:color="000000"/>
              <w:bottom w:val="single" w:sz="4" w:space="0" w:color="000000"/>
            </w:tcBorders>
            <w:shd w:val="clear" w:color="auto" w:fill="auto"/>
          </w:tcPr>
          <w:p w14:paraId="08BD3577" w14:textId="77777777" w:rsidR="005A2EA8" w:rsidRPr="00367E44" w:rsidRDefault="005A2EA8" w:rsidP="00AC4CAF">
            <w:pPr>
              <w:snapToGrid w:val="0"/>
              <w:rPr>
                <w:rFonts w:ascii="Cambria" w:hAnsi="Cambria"/>
                <w:b/>
                <w:szCs w:val="20"/>
              </w:rPr>
            </w:pPr>
          </w:p>
        </w:tc>
        <w:tc>
          <w:tcPr>
            <w:tcW w:w="3330" w:type="dxa"/>
            <w:tcBorders>
              <w:top w:val="single" w:sz="4" w:space="0" w:color="000000"/>
              <w:left w:val="single" w:sz="4" w:space="0" w:color="000000"/>
              <w:bottom w:val="single" w:sz="4" w:space="0" w:color="000000"/>
            </w:tcBorders>
            <w:shd w:val="clear" w:color="auto" w:fill="auto"/>
          </w:tcPr>
          <w:p w14:paraId="5DB8C2A9" w14:textId="77777777" w:rsidR="005A2EA8" w:rsidRPr="00367E44" w:rsidRDefault="005A2EA8" w:rsidP="00AC4CAF">
            <w:pPr>
              <w:snapToGrid w:val="0"/>
              <w:rPr>
                <w:rFonts w:ascii="Cambria" w:hAnsi="Cambria"/>
                <w:b/>
                <w:szCs w:val="20"/>
              </w:rPr>
            </w:pPr>
          </w:p>
        </w:tc>
        <w:tc>
          <w:tcPr>
            <w:tcW w:w="2304" w:type="dxa"/>
            <w:tcBorders>
              <w:top w:val="single" w:sz="4" w:space="0" w:color="000000"/>
              <w:left w:val="single" w:sz="4" w:space="0" w:color="000000"/>
              <w:bottom w:val="single" w:sz="4" w:space="0" w:color="000000"/>
            </w:tcBorders>
            <w:shd w:val="clear" w:color="auto" w:fill="auto"/>
          </w:tcPr>
          <w:p w14:paraId="1410C296" w14:textId="77777777" w:rsidR="005A2EA8" w:rsidRPr="00367E44" w:rsidRDefault="005A2EA8" w:rsidP="00AC4CAF">
            <w:pPr>
              <w:snapToGrid w:val="0"/>
              <w:rPr>
                <w:rFonts w:ascii="Cambria" w:hAnsi="Cambria"/>
                <w:b/>
                <w:szCs w:val="20"/>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205AB43" w14:textId="77777777" w:rsidR="005A2EA8" w:rsidRPr="00367E44" w:rsidRDefault="005A2EA8" w:rsidP="00AC4CAF">
            <w:pPr>
              <w:snapToGrid w:val="0"/>
              <w:rPr>
                <w:rFonts w:ascii="Cambria" w:hAnsi="Cambria"/>
                <w:b/>
                <w:szCs w:val="20"/>
              </w:rPr>
            </w:pPr>
          </w:p>
        </w:tc>
      </w:tr>
    </w:tbl>
    <w:p w14:paraId="1769B9C9" w14:textId="77777777" w:rsidR="005A2EA8" w:rsidRPr="00367E44" w:rsidRDefault="005A2EA8" w:rsidP="005A2EA8">
      <w:pPr>
        <w:rPr>
          <w:rFonts w:ascii="Cambria" w:hAnsi="Cambria"/>
          <w:b/>
        </w:rPr>
      </w:pPr>
    </w:p>
    <w:p w14:paraId="4E090C5D" w14:textId="77777777" w:rsidR="005A2EA8" w:rsidRPr="00367E44" w:rsidRDefault="005A2EA8" w:rsidP="005A2EA8">
      <w:pPr>
        <w:rPr>
          <w:rFonts w:ascii="Cambria" w:hAnsi="Cambria"/>
          <w:b/>
        </w:rPr>
      </w:pPr>
      <w:r w:rsidRPr="00367E44">
        <w:rPr>
          <w:rFonts w:ascii="Cambria" w:hAnsi="Cambria"/>
          <w:b/>
        </w:rPr>
        <w:t>Membership in Professional Associations and Publications: ___________________________________________________________________</w:t>
      </w:r>
    </w:p>
    <w:p w14:paraId="4C2C3C67" w14:textId="77777777" w:rsidR="005A2EA8" w:rsidRPr="00367E44" w:rsidRDefault="005A2EA8" w:rsidP="005A2EA8">
      <w:pPr>
        <w:rPr>
          <w:rFonts w:ascii="Cambria" w:hAnsi="Cambria"/>
          <w:b/>
        </w:rPr>
      </w:pPr>
    </w:p>
    <w:p w14:paraId="5816157B" w14:textId="77777777" w:rsidR="005A2EA8" w:rsidRPr="00BE285D" w:rsidRDefault="005A2EA8" w:rsidP="005A2EA8">
      <w:pPr>
        <w:rPr>
          <w:b/>
        </w:rPr>
      </w:pPr>
      <w:r w:rsidRPr="00367E44">
        <w:rPr>
          <w:rFonts w:ascii="Cambria" w:hAnsi="Cambria"/>
          <w:b/>
        </w:rPr>
        <w:t xml:space="preserve">Language Skills (indicate only languages in which you can work): </w:t>
      </w:r>
      <w:r w:rsidRPr="00BE285D">
        <w:rPr>
          <w:b/>
        </w:rPr>
        <w:t>__________________________________________________________________</w:t>
      </w:r>
    </w:p>
    <w:p w14:paraId="6242F642" w14:textId="77777777" w:rsidR="005A2EA8" w:rsidRPr="00BE285D" w:rsidRDefault="005A2EA8" w:rsidP="005A2EA8">
      <w:pPr>
        <w:rPr>
          <w:sz w:val="18"/>
        </w:rPr>
      </w:pPr>
      <w:r w:rsidRPr="00BE285D">
        <w:rPr>
          <w:b/>
        </w:rPr>
        <w:t>__________________________________________________________________</w:t>
      </w:r>
    </w:p>
    <w:p w14:paraId="3DEE355E" w14:textId="77777777" w:rsidR="005A2EA8" w:rsidRPr="00BE285D" w:rsidRDefault="005A2EA8" w:rsidP="005A2EA8">
      <w:pPr>
        <w:pageBreakBefore/>
        <w:rPr>
          <w:b/>
        </w:rPr>
      </w:pPr>
    </w:p>
    <w:p w14:paraId="7682267F" w14:textId="77777777" w:rsidR="005A2EA8" w:rsidRPr="00367E44" w:rsidRDefault="005A2EA8" w:rsidP="005A2EA8">
      <w:pPr>
        <w:rPr>
          <w:rFonts w:ascii="Cambria" w:hAnsi="Cambria"/>
        </w:rPr>
      </w:pPr>
      <w:r w:rsidRPr="00367E44">
        <w:rPr>
          <w:rFonts w:ascii="Cambria" w:hAnsi="Cambria"/>
          <w:b/>
        </w:rPr>
        <w:t>Adequacy for the Assignment:</w:t>
      </w:r>
    </w:p>
    <w:p w14:paraId="7A0BBDAF" w14:textId="77777777" w:rsidR="005A2EA8" w:rsidRPr="00BE285D" w:rsidRDefault="005A2EA8" w:rsidP="005A2EA8"/>
    <w:tbl>
      <w:tblPr>
        <w:tblW w:w="0" w:type="auto"/>
        <w:tblInd w:w="-5" w:type="dxa"/>
        <w:tblLayout w:type="fixed"/>
        <w:tblLook w:val="0000" w:firstRow="0" w:lastRow="0" w:firstColumn="0" w:lastColumn="0" w:noHBand="0" w:noVBand="0"/>
      </w:tblPr>
      <w:tblGrid>
        <w:gridCol w:w="4595"/>
        <w:gridCol w:w="4631"/>
      </w:tblGrid>
      <w:tr w:rsidR="005A2EA8" w:rsidRPr="005639E1" w14:paraId="15C58EA0" w14:textId="77777777" w:rsidTr="00AC4CAF">
        <w:tc>
          <w:tcPr>
            <w:tcW w:w="4595" w:type="dxa"/>
            <w:tcBorders>
              <w:top w:val="single" w:sz="4" w:space="0" w:color="000000"/>
              <w:left w:val="single" w:sz="4" w:space="0" w:color="000000"/>
              <w:bottom w:val="single" w:sz="4" w:space="0" w:color="000000"/>
            </w:tcBorders>
            <w:shd w:val="clear" w:color="auto" w:fill="auto"/>
          </w:tcPr>
          <w:p w14:paraId="2F78E3FA" w14:textId="77777777" w:rsidR="005A2EA8" w:rsidRPr="00367E44" w:rsidRDefault="005A2EA8" w:rsidP="00AC4CAF">
            <w:pPr>
              <w:rPr>
                <w:rFonts w:ascii="Cambria" w:hAnsi="Cambria"/>
              </w:rPr>
            </w:pPr>
            <w:r w:rsidRPr="00367E44">
              <w:rPr>
                <w:rFonts w:ascii="Cambria" w:hAnsi="Cambria"/>
              </w:rPr>
              <w:t xml:space="preserve">Detailed Tasks Assigned on Consultant’s Team of Experts: </w:t>
            </w:r>
          </w:p>
          <w:p w14:paraId="4BCEBBF8" w14:textId="77777777" w:rsidR="005A2EA8" w:rsidRPr="00367E44" w:rsidRDefault="005A2EA8" w:rsidP="00AC4CAF">
            <w:pPr>
              <w:keepLines/>
              <w:ind w:left="431"/>
              <w:rPr>
                <w:rFonts w:ascii="Cambria" w:hAnsi="Cambria"/>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550E043E" w14:textId="77777777" w:rsidR="005A2EA8" w:rsidRPr="00367E44" w:rsidRDefault="005A2EA8" w:rsidP="00AC4CAF">
            <w:pPr>
              <w:rPr>
                <w:rFonts w:ascii="Cambria" w:hAnsi="Cambria"/>
              </w:rPr>
            </w:pPr>
            <w:r w:rsidRPr="00367E44">
              <w:rPr>
                <w:rFonts w:ascii="Cambria" w:hAnsi="Cambria"/>
              </w:rPr>
              <w:t>Reference to Prior Work/Assignments that Best Illustrates Capability to Handle the Assigned Tasks</w:t>
            </w:r>
          </w:p>
        </w:tc>
      </w:tr>
      <w:tr w:rsidR="005A2EA8" w:rsidRPr="005639E1" w14:paraId="73321C48" w14:textId="77777777" w:rsidTr="00AC4CAF">
        <w:trPr>
          <w:trHeight w:val="70"/>
        </w:trPr>
        <w:tc>
          <w:tcPr>
            <w:tcW w:w="4595" w:type="dxa"/>
            <w:tcBorders>
              <w:top w:val="single" w:sz="4" w:space="0" w:color="000000"/>
              <w:left w:val="single" w:sz="4" w:space="0" w:color="000000"/>
              <w:bottom w:val="single" w:sz="4" w:space="0" w:color="000000"/>
            </w:tcBorders>
            <w:shd w:val="clear" w:color="auto" w:fill="auto"/>
          </w:tcPr>
          <w:p w14:paraId="7B65BFA7" w14:textId="77777777" w:rsidR="005A2EA8" w:rsidRPr="00367E44" w:rsidRDefault="005A2EA8" w:rsidP="00AC4CAF">
            <w:pPr>
              <w:keepLines/>
              <w:rPr>
                <w:rFonts w:ascii="Cambria" w:hAnsi="Cambria"/>
              </w:rPr>
            </w:pPr>
            <w:r w:rsidRPr="00367E44">
              <w:rPr>
                <w:rFonts w:ascii="Cambria" w:eastAsia="Calibri" w:hAnsi="Cambria"/>
                <w:sz w:val="18"/>
              </w:rPr>
              <w:t xml:space="preserve">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09765545" w14:textId="77777777" w:rsidR="005A2EA8" w:rsidRPr="00367E44" w:rsidRDefault="005A2EA8" w:rsidP="00AC4CAF">
            <w:pPr>
              <w:keepLines/>
              <w:snapToGrid w:val="0"/>
              <w:rPr>
                <w:rFonts w:ascii="Cambria" w:hAnsi="Cambria"/>
              </w:rPr>
            </w:pPr>
          </w:p>
          <w:p w14:paraId="1BB1E540" w14:textId="77777777" w:rsidR="005A2EA8" w:rsidRPr="00367E44" w:rsidRDefault="005A2EA8" w:rsidP="00AC4CAF">
            <w:pPr>
              <w:keepLines/>
              <w:rPr>
                <w:rFonts w:ascii="Cambria" w:hAnsi="Cambria"/>
              </w:rPr>
            </w:pPr>
          </w:p>
          <w:p w14:paraId="12B49009" w14:textId="77777777" w:rsidR="005A2EA8" w:rsidRPr="00367E44" w:rsidRDefault="005A2EA8" w:rsidP="00AC4CAF">
            <w:pPr>
              <w:keepLines/>
              <w:rPr>
                <w:rFonts w:ascii="Cambria" w:hAnsi="Cambria"/>
              </w:rPr>
            </w:pPr>
          </w:p>
          <w:p w14:paraId="34065D32" w14:textId="77777777" w:rsidR="005A2EA8" w:rsidRPr="00367E44" w:rsidRDefault="005A2EA8" w:rsidP="00AC4CAF">
            <w:pPr>
              <w:keepLines/>
              <w:rPr>
                <w:rFonts w:ascii="Cambria" w:hAnsi="Cambria"/>
              </w:rPr>
            </w:pPr>
          </w:p>
        </w:tc>
      </w:tr>
      <w:tr w:rsidR="005A2EA8" w:rsidRPr="005639E1" w14:paraId="2FFECBB8" w14:textId="77777777" w:rsidTr="00AC4CAF">
        <w:tc>
          <w:tcPr>
            <w:tcW w:w="4595" w:type="dxa"/>
            <w:tcBorders>
              <w:top w:val="single" w:sz="4" w:space="0" w:color="000000"/>
              <w:left w:val="single" w:sz="4" w:space="0" w:color="000000"/>
              <w:bottom w:val="single" w:sz="4" w:space="0" w:color="000000"/>
            </w:tcBorders>
            <w:shd w:val="clear" w:color="auto" w:fill="auto"/>
          </w:tcPr>
          <w:p w14:paraId="6473DD2E" w14:textId="77777777" w:rsidR="005A2EA8" w:rsidRPr="00367E44" w:rsidRDefault="005A2EA8" w:rsidP="00AC4CAF">
            <w:pPr>
              <w:keepLines/>
              <w:snapToGrid w:val="0"/>
              <w:ind w:left="431"/>
              <w:rPr>
                <w:rFonts w:ascii="Cambria" w:hAnsi="Cambria"/>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4BF9249F" w14:textId="77777777" w:rsidR="005A2EA8" w:rsidRPr="00367E44" w:rsidRDefault="005A2EA8" w:rsidP="00AC4CAF">
            <w:pPr>
              <w:keepLines/>
              <w:snapToGrid w:val="0"/>
              <w:rPr>
                <w:rFonts w:ascii="Cambria" w:hAnsi="Cambria"/>
                <w:b/>
              </w:rPr>
            </w:pPr>
          </w:p>
        </w:tc>
      </w:tr>
      <w:tr w:rsidR="005A2EA8" w:rsidRPr="005639E1" w14:paraId="54939EFB" w14:textId="77777777" w:rsidTr="00AC4CAF">
        <w:tc>
          <w:tcPr>
            <w:tcW w:w="4595" w:type="dxa"/>
            <w:tcBorders>
              <w:top w:val="single" w:sz="4" w:space="0" w:color="000000"/>
              <w:left w:val="single" w:sz="4" w:space="0" w:color="000000"/>
              <w:bottom w:val="single" w:sz="4" w:space="0" w:color="000000"/>
            </w:tcBorders>
            <w:shd w:val="clear" w:color="auto" w:fill="auto"/>
          </w:tcPr>
          <w:p w14:paraId="5CDA1128" w14:textId="77777777" w:rsidR="005A2EA8" w:rsidRPr="00367E44" w:rsidRDefault="005A2EA8" w:rsidP="00AC4CAF">
            <w:pPr>
              <w:keepLines/>
              <w:snapToGrid w:val="0"/>
              <w:ind w:left="431"/>
              <w:rPr>
                <w:rFonts w:ascii="Cambria" w:hAnsi="Cambria"/>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34D11807" w14:textId="77777777" w:rsidR="005A2EA8" w:rsidRPr="00367E44" w:rsidRDefault="005A2EA8" w:rsidP="00AC4CAF">
            <w:pPr>
              <w:keepLines/>
              <w:snapToGrid w:val="0"/>
              <w:rPr>
                <w:rFonts w:ascii="Cambria" w:hAnsi="Cambria"/>
                <w:b/>
              </w:rPr>
            </w:pPr>
          </w:p>
        </w:tc>
      </w:tr>
    </w:tbl>
    <w:p w14:paraId="3E46E63D" w14:textId="77777777" w:rsidR="005A2EA8" w:rsidRPr="00BE285D" w:rsidRDefault="005A2EA8" w:rsidP="005A2EA8">
      <w:pPr>
        <w:rPr>
          <w:sz w:val="18"/>
        </w:rPr>
      </w:pPr>
    </w:p>
    <w:p w14:paraId="40FB90F2" w14:textId="77777777" w:rsidR="005A2EA8" w:rsidRPr="00BE285D" w:rsidRDefault="005A2EA8" w:rsidP="005A2EA8">
      <w:pPr>
        <w:rPr>
          <w:sz w:val="18"/>
        </w:rPr>
      </w:pPr>
    </w:p>
    <w:p w14:paraId="7137F214" w14:textId="77777777" w:rsidR="005A2EA8" w:rsidRPr="00A73D0F" w:rsidRDefault="005A2EA8" w:rsidP="00B33550">
      <w:pPr>
        <w:rPr>
          <w:rFonts w:ascii="Cambria" w:hAnsi="Cambria"/>
        </w:rPr>
      </w:pPr>
    </w:p>
    <w:p w14:paraId="3B6C7D30" w14:textId="77777777" w:rsidR="00B33550" w:rsidRPr="00A73D0F" w:rsidRDefault="00B33550" w:rsidP="00B33550">
      <w:pPr>
        <w:rPr>
          <w:rFonts w:ascii="Cambria" w:hAnsi="Cambria"/>
        </w:rPr>
      </w:pPr>
    </w:p>
    <w:p w14:paraId="4C0B7EFE" w14:textId="77777777" w:rsidR="00B33550" w:rsidRPr="00A73D0F" w:rsidRDefault="00B33550" w:rsidP="00B33550">
      <w:pPr>
        <w:rPr>
          <w:rFonts w:ascii="Cambria" w:hAnsi="Cambria"/>
          <w:lang w:val="en-US"/>
        </w:rPr>
        <w:sectPr w:rsidR="00B33550" w:rsidRPr="00A73D0F" w:rsidSect="00C23C6F">
          <w:pgSz w:w="11900" w:h="16840"/>
          <w:pgMar w:top="1417" w:right="1417" w:bottom="1134" w:left="1417" w:header="708" w:footer="708" w:gutter="0"/>
          <w:cols w:space="708"/>
          <w:docGrid w:linePitch="360"/>
        </w:sectPr>
      </w:pPr>
    </w:p>
    <w:p w14:paraId="7013A6F8" w14:textId="616173B6" w:rsidR="00B33550" w:rsidRPr="00A73D0F" w:rsidRDefault="005B0361" w:rsidP="006E002C">
      <w:pPr>
        <w:pStyle w:val="Heading1"/>
        <w:numPr>
          <w:ilvl w:val="0"/>
          <w:numId w:val="0"/>
        </w:numPr>
        <w:ind w:left="1152"/>
      </w:pPr>
      <w:bookmarkStart w:id="308" w:name="_Ref492568443"/>
      <w:bookmarkStart w:id="309" w:name="_Toc493614542"/>
      <w:bookmarkStart w:id="310" w:name="_Toc493615197"/>
      <w:bookmarkStart w:id="311" w:name="_Toc530904343"/>
      <w:bookmarkStart w:id="312" w:name="_Toc85104278"/>
      <w:bookmarkStart w:id="313" w:name="_Toc95719282"/>
      <w:bookmarkStart w:id="314" w:name="_Toc95719359"/>
      <w:bookmarkStart w:id="315" w:name="_Toc190694387"/>
      <w:r>
        <w:lastRenderedPageBreak/>
        <w:t>8</w:t>
      </w:r>
      <w:r>
        <w:tab/>
      </w:r>
      <w:r w:rsidR="00B33550" w:rsidRPr="00A73D0F">
        <w:t>Company’s Equipment</w:t>
      </w:r>
      <w:bookmarkEnd w:id="308"/>
      <w:bookmarkEnd w:id="309"/>
      <w:bookmarkEnd w:id="310"/>
      <w:bookmarkEnd w:id="311"/>
      <w:bookmarkEnd w:id="312"/>
      <w:bookmarkEnd w:id="313"/>
      <w:bookmarkEnd w:id="314"/>
      <w:bookmarkEnd w:id="315"/>
    </w:p>
    <w:p w14:paraId="3CF969FC" w14:textId="77777777" w:rsidR="00B33550" w:rsidRPr="00A73D0F" w:rsidRDefault="00B33550" w:rsidP="00B33550">
      <w:pPr>
        <w:rPr>
          <w:rFonts w:ascii="Cambria" w:hAnsi="Cambria"/>
        </w:rPr>
      </w:pPr>
    </w:p>
    <w:p w14:paraId="4763C5FB" w14:textId="77777777" w:rsidR="00B33550" w:rsidRPr="00A73D0F" w:rsidRDefault="00B33550" w:rsidP="00B33550">
      <w:pPr>
        <w:rPr>
          <w:rFonts w:ascii="Cambria" w:hAnsi="Cambria"/>
        </w:rPr>
      </w:pPr>
      <w:r w:rsidRPr="00A73D0F">
        <w:rPr>
          <w:rFonts w:ascii="Cambria" w:hAnsi="Cambria"/>
        </w:rPr>
        <w:t>Each individual major item of equipment that to be deployed on the Contract shall be mentioned. The equipment listed is to be assigned exclusively to the Contract for as long as required and must not form part of a pool of equipment used on other Contracts. The list may be expanded by the Bidder, if required.</w:t>
      </w:r>
    </w:p>
    <w:p w14:paraId="59AF1B6E" w14:textId="77777777" w:rsidR="00B33550" w:rsidRDefault="00B33550" w:rsidP="00B33550">
      <w:pPr>
        <w:rPr>
          <w:rFonts w:ascii="Cambria" w:hAnsi="Cambria"/>
        </w:rPr>
      </w:pPr>
    </w:p>
    <w:p w14:paraId="158C3724" w14:textId="77777777" w:rsidR="00DE3983" w:rsidRPr="00A73D0F" w:rsidRDefault="00DE3983" w:rsidP="00B33550">
      <w:pPr>
        <w:rPr>
          <w:rFonts w:ascii="Cambria" w:hAnsi="Cambria"/>
        </w:rPr>
      </w:pPr>
    </w:p>
    <w:tbl>
      <w:tblPr>
        <w:tblStyle w:val="TableGrid"/>
        <w:tblW w:w="0" w:type="auto"/>
        <w:tblLook w:val="04A0" w:firstRow="1" w:lastRow="0" w:firstColumn="1" w:lastColumn="0" w:noHBand="0" w:noVBand="1"/>
      </w:tblPr>
      <w:tblGrid>
        <w:gridCol w:w="2832"/>
        <w:gridCol w:w="1645"/>
        <w:gridCol w:w="972"/>
        <w:gridCol w:w="1821"/>
        <w:gridCol w:w="1192"/>
        <w:gridCol w:w="594"/>
      </w:tblGrid>
      <w:tr w:rsidR="00B33550" w:rsidRPr="00A73D0F" w14:paraId="22A1A2FC" w14:textId="77777777" w:rsidTr="00E54F5A">
        <w:tc>
          <w:tcPr>
            <w:tcW w:w="2832" w:type="dxa"/>
            <w:shd w:val="clear" w:color="auto" w:fill="auto"/>
          </w:tcPr>
          <w:p w14:paraId="2DBC1E5C"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A73D0F">
              <w:rPr>
                <w:rFonts w:ascii="Cambria" w:hAnsi="Cambria"/>
                <w:b/>
              </w:rPr>
              <w:t>Type / Description / Mode</w:t>
            </w:r>
          </w:p>
        </w:tc>
        <w:tc>
          <w:tcPr>
            <w:tcW w:w="1645" w:type="dxa"/>
            <w:shd w:val="clear" w:color="auto" w:fill="auto"/>
          </w:tcPr>
          <w:p w14:paraId="24E56945"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A73D0F">
              <w:rPr>
                <w:rFonts w:ascii="Cambria" w:hAnsi="Cambria"/>
                <w:b/>
              </w:rPr>
              <w:t>Size / Capacity</w:t>
            </w:r>
          </w:p>
        </w:tc>
        <w:tc>
          <w:tcPr>
            <w:tcW w:w="972" w:type="dxa"/>
            <w:shd w:val="clear" w:color="auto" w:fill="auto"/>
          </w:tcPr>
          <w:p w14:paraId="1004383D"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A73D0F">
              <w:rPr>
                <w:rFonts w:ascii="Cambria" w:hAnsi="Cambria"/>
                <w:b/>
              </w:rPr>
              <w:t>Number</w:t>
            </w:r>
          </w:p>
        </w:tc>
        <w:tc>
          <w:tcPr>
            <w:tcW w:w="1821" w:type="dxa"/>
            <w:shd w:val="clear" w:color="auto" w:fill="auto"/>
          </w:tcPr>
          <w:p w14:paraId="0CEE2A2B"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A73D0F">
              <w:rPr>
                <w:rFonts w:ascii="Cambria" w:hAnsi="Cambria"/>
                <w:b/>
              </w:rPr>
              <w:t>Current Location</w:t>
            </w:r>
          </w:p>
        </w:tc>
        <w:tc>
          <w:tcPr>
            <w:tcW w:w="1192" w:type="dxa"/>
            <w:shd w:val="clear" w:color="auto" w:fill="auto"/>
          </w:tcPr>
          <w:p w14:paraId="27D47B54"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A73D0F">
              <w:rPr>
                <w:rFonts w:ascii="Cambria" w:hAnsi="Cambria"/>
                <w:b/>
              </w:rPr>
              <w:t>Owned or leased</w:t>
            </w:r>
          </w:p>
        </w:tc>
        <w:tc>
          <w:tcPr>
            <w:tcW w:w="594" w:type="dxa"/>
            <w:shd w:val="clear" w:color="auto" w:fill="auto"/>
          </w:tcPr>
          <w:p w14:paraId="1D8C18D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A73D0F">
              <w:rPr>
                <w:rFonts w:ascii="Cambria" w:hAnsi="Cambria"/>
                <w:b/>
              </w:rPr>
              <w:t>Age</w:t>
            </w:r>
          </w:p>
        </w:tc>
      </w:tr>
      <w:tr w:rsidR="00B33550" w:rsidRPr="00A73D0F" w14:paraId="636AD853" w14:textId="77777777" w:rsidTr="00E54F5A">
        <w:tc>
          <w:tcPr>
            <w:tcW w:w="2832" w:type="dxa"/>
          </w:tcPr>
          <w:p w14:paraId="2DF65DD6"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5F7AAEBC"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008E53E4"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6F351363"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6235BAB2"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42481C1A"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A73D0F" w14:paraId="27531BDA" w14:textId="77777777" w:rsidTr="00E54F5A">
        <w:tc>
          <w:tcPr>
            <w:tcW w:w="2832" w:type="dxa"/>
          </w:tcPr>
          <w:p w14:paraId="14F9E1EA"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515C87DA"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65D498B9"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27F3EBF1"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53AF4442"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05DA6B4D"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A73D0F" w14:paraId="058B9875" w14:textId="77777777" w:rsidTr="00E54F5A">
        <w:tc>
          <w:tcPr>
            <w:tcW w:w="2832" w:type="dxa"/>
          </w:tcPr>
          <w:p w14:paraId="3A603A7C"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18B07B0B"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456D2039"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067A12A3"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1429A839"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1D273E3E"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A73D0F" w14:paraId="67D56969" w14:textId="77777777" w:rsidTr="00E54F5A">
        <w:tc>
          <w:tcPr>
            <w:tcW w:w="2832" w:type="dxa"/>
          </w:tcPr>
          <w:p w14:paraId="5764825D"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45EA1D06"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416856F5"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5ADCBE6F"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61828276"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66D3D669"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A73D0F" w14:paraId="5A435127" w14:textId="77777777" w:rsidTr="00E54F5A">
        <w:tc>
          <w:tcPr>
            <w:tcW w:w="2832" w:type="dxa"/>
          </w:tcPr>
          <w:p w14:paraId="0139D73C"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2302D67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3EEA5984"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3F78EA78"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1CC7C0BB"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3639962F"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A73D0F" w14:paraId="7E7A69D2" w14:textId="77777777" w:rsidTr="00E54F5A">
        <w:tc>
          <w:tcPr>
            <w:tcW w:w="2832" w:type="dxa"/>
          </w:tcPr>
          <w:p w14:paraId="638D3B54"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3C29F084"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2FFCBA1E"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0D7CD34A"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08C26ED1"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2621EC7E"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A73D0F" w14:paraId="71601011" w14:textId="77777777" w:rsidTr="00E54F5A">
        <w:tc>
          <w:tcPr>
            <w:tcW w:w="2832" w:type="dxa"/>
          </w:tcPr>
          <w:p w14:paraId="4AE98DBC"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7CEF3158"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7F450B2E"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16CADAA0"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7F31E9CA"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38E2D708"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A73D0F" w14:paraId="330A7330" w14:textId="77777777" w:rsidTr="00E54F5A">
        <w:tc>
          <w:tcPr>
            <w:tcW w:w="2832" w:type="dxa"/>
          </w:tcPr>
          <w:p w14:paraId="0D5544EE"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1B420F8B"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505AF9FF"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4D3595CF"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1BC10ECD"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586197D4"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A73D0F" w14:paraId="30BFF36B" w14:textId="77777777" w:rsidTr="00E54F5A">
        <w:tc>
          <w:tcPr>
            <w:tcW w:w="2832" w:type="dxa"/>
          </w:tcPr>
          <w:p w14:paraId="32F1C3BE"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7FEF188D"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128DD2D6"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65DE07B9"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11DB35F4"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21B17AC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A73D0F" w14:paraId="2E5DCC10" w14:textId="77777777" w:rsidTr="00E54F5A">
        <w:tc>
          <w:tcPr>
            <w:tcW w:w="2832" w:type="dxa"/>
          </w:tcPr>
          <w:p w14:paraId="4EEA2284"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073B0935"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7EDCF544"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7DBA28B0"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69B7D2DC"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4C21238E"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A73D0F" w14:paraId="4461D0B0" w14:textId="77777777" w:rsidTr="00E54F5A">
        <w:tc>
          <w:tcPr>
            <w:tcW w:w="2832" w:type="dxa"/>
          </w:tcPr>
          <w:p w14:paraId="5F6A549B"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0D3CB380"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6CBEEC45"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737B0ACD"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525A3E80"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6B1CA138"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A73D0F" w14:paraId="6736153D" w14:textId="77777777" w:rsidTr="00E54F5A">
        <w:tc>
          <w:tcPr>
            <w:tcW w:w="2832" w:type="dxa"/>
          </w:tcPr>
          <w:p w14:paraId="778FC6C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61C9AE23"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112A59A5"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20BDDC1F"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2EB2482F"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08881263"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A73D0F" w14:paraId="5C57F1D5" w14:textId="77777777" w:rsidTr="00E54F5A">
        <w:tc>
          <w:tcPr>
            <w:tcW w:w="2832" w:type="dxa"/>
          </w:tcPr>
          <w:p w14:paraId="20D9A49F"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588D2AF9"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3AB669AD"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0300D5D0"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5217365F"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5F8DC1FD"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bl>
    <w:p w14:paraId="34E559F0" w14:textId="77777777" w:rsidR="00B33550" w:rsidRPr="00A73D0F"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p>
    <w:p w14:paraId="5DB812B2" w14:textId="77777777" w:rsidR="00B33550" w:rsidRPr="00A73D0F" w:rsidRDefault="00B33550" w:rsidP="00B33550">
      <w:pPr>
        <w:rPr>
          <w:rFonts w:ascii="Cambria" w:hAnsi="Cambria"/>
        </w:rPr>
      </w:pPr>
      <w:r w:rsidRPr="00A73D0F">
        <w:rPr>
          <w:rFonts w:ascii="Cambria" w:hAnsi="Cambria"/>
        </w:rPr>
        <w:t>Authorized and binding signature: ____________________</w:t>
      </w:r>
    </w:p>
    <w:p w14:paraId="79B20D94" w14:textId="77777777" w:rsidR="00B33550" w:rsidRPr="00A73D0F" w:rsidRDefault="00B33550" w:rsidP="00B33550">
      <w:pPr>
        <w:rPr>
          <w:rFonts w:ascii="Cambria" w:hAnsi="Cambria"/>
        </w:rPr>
      </w:pPr>
    </w:p>
    <w:p w14:paraId="3EBFDB94" w14:textId="77777777" w:rsidR="00B33550" w:rsidRPr="00A73D0F" w:rsidRDefault="00B33550" w:rsidP="00B33550">
      <w:pPr>
        <w:rPr>
          <w:rFonts w:ascii="Cambria" w:hAnsi="Cambria"/>
        </w:rPr>
      </w:pPr>
      <w:r w:rsidRPr="00A73D0F">
        <w:rPr>
          <w:rFonts w:ascii="Cambria" w:hAnsi="Cambria"/>
        </w:rPr>
        <w:t>Name and function of the signatory: ___________________________________________</w:t>
      </w:r>
    </w:p>
    <w:p w14:paraId="61579D7F" w14:textId="77777777" w:rsidR="00B33550" w:rsidRPr="00A73D0F" w:rsidRDefault="00B33550" w:rsidP="00B33550">
      <w:pPr>
        <w:rPr>
          <w:rFonts w:ascii="Cambria" w:hAnsi="Cambria"/>
        </w:rPr>
      </w:pPr>
    </w:p>
    <w:p w14:paraId="7941FE14" w14:textId="77777777" w:rsidR="00B33550" w:rsidRPr="00A73D0F" w:rsidRDefault="00B33550" w:rsidP="00B33550">
      <w:pPr>
        <w:rPr>
          <w:rFonts w:ascii="Cambria" w:hAnsi="Cambria"/>
        </w:rPr>
      </w:pPr>
      <w:r w:rsidRPr="00A73D0F">
        <w:rPr>
          <w:rFonts w:ascii="Cambria" w:hAnsi="Cambria"/>
        </w:rPr>
        <w:t>Date of signing: _____/____/____</w:t>
      </w:r>
    </w:p>
    <w:p w14:paraId="73BD4983" w14:textId="77777777" w:rsidR="00B33550" w:rsidRPr="00A73D0F"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sectPr w:rsidR="00B33550" w:rsidRPr="00A73D0F" w:rsidSect="00C23C6F">
          <w:pgSz w:w="11900" w:h="16840"/>
          <w:pgMar w:top="1417" w:right="1417" w:bottom="1134" w:left="1417" w:header="708" w:footer="708" w:gutter="0"/>
          <w:cols w:space="708"/>
          <w:docGrid w:linePitch="360"/>
        </w:sectPr>
      </w:pPr>
    </w:p>
    <w:p w14:paraId="3FBA175B" w14:textId="1A6564C9" w:rsidR="00B33550" w:rsidRPr="00A73D0F" w:rsidRDefault="005B0361" w:rsidP="00923608">
      <w:pPr>
        <w:pStyle w:val="Heading1"/>
        <w:numPr>
          <w:ilvl w:val="0"/>
          <w:numId w:val="0"/>
        </w:numPr>
        <w:ind w:left="1152"/>
      </w:pPr>
      <w:bookmarkStart w:id="316" w:name="_Ref492568587"/>
      <w:bookmarkStart w:id="317" w:name="_Toc493614543"/>
      <w:bookmarkStart w:id="318" w:name="_Toc493615198"/>
      <w:bookmarkStart w:id="319" w:name="_Toc530904344"/>
      <w:bookmarkStart w:id="320" w:name="_Toc85104279"/>
      <w:bookmarkStart w:id="321" w:name="_Toc95719283"/>
      <w:bookmarkStart w:id="322" w:name="_Toc95719360"/>
      <w:bookmarkStart w:id="323" w:name="_Toc190694388"/>
      <w:r>
        <w:lastRenderedPageBreak/>
        <w:t>9</w:t>
      </w:r>
      <w:r>
        <w:tab/>
      </w:r>
      <w:r w:rsidR="00B33550" w:rsidRPr="00A73D0F">
        <w:t>List of on-going / present projects implemented by the Company (if any)</w:t>
      </w:r>
      <w:bookmarkEnd w:id="316"/>
      <w:bookmarkEnd w:id="317"/>
      <w:bookmarkEnd w:id="318"/>
      <w:bookmarkEnd w:id="319"/>
      <w:bookmarkEnd w:id="320"/>
      <w:bookmarkEnd w:id="321"/>
      <w:bookmarkEnd w:id="322"/>
      <w:bookmarkEnd w:id="323"/>
    </w:p>
    <w:p w14:paraId="611EE622" w14:textId="77777777" w:rsidR="00B33550" w:rsidRPr="00A73D0F" w:rsidRDefault="00B33550" w:rsidP="00B33550">
      <w:pPr>
        <w:rPr>
          <w:rFonts w:ascii="Cambria" w:hAnsi="Cambria"/>
        </w:rPr>
      </w:pPr>
    </w:p>
    <w:p w14:paraId="796F8BA7" w14:textId="77777777" w:rsidR="00B33550" w:rsidRPr="00A73D0F" w:rsidRDefault="00B33550" w:rsidP="00B33550">
      <w:pPr>
        <w:rPr>
          <w:rFonts w:ascii="Cambria" w:hAnsi="Cambria"/>
        </w:rPr>
      </w:pPr>
      <w:r w:rsidRPr="00A73D0F">
        <w:rPr>
          <w:rFonts w:ascii="Cambria" w:hAnsi="Cambria"/>
        </w:rPr>
        <w:t>Bidders and each member to a JV should provide information on their current commitments on all con</w:t>
      </w:r>
      <w:r w:rsidRPr="00A73D0F">
        <w:rPr>
          <w:rFonts w:ascii="Cambria" w:hAnsi="Cambria"/>
        </w:rPr>
        <w:softHyphen/>
        <w:t>tracts that have been awarded, or for which a letter of intent or acceptance has been received, or for contracts approaching completion, but for which an unqualified, full completion certificate has yet to be issued.</w:t>
      </w:r>
    </w:p>
    <w:tbl>
      <w:tblPr>
        <w:tblStyle w:val="TableGrid"/>
        <w:tblW w:w="9068" w:type="dxa"/>
        <w:tblLayout w:type="fixed"/>
        <w:tblLook w:val="04A0" w:firstRow="1" w:lastRow="0" w:firstColumn="1" w:lastColumn="0" w:noHBand="0" w:noVBand="1"/>
      </w:tblPr>
      <w:tblGrid>
        <w:gridCol w:w="2830"/>
        <w:gridCol w:w="2836"/>
        <w:gridCol w:w="1701"/>
        <w:gridCol w:w="1701"/>
      </w:tblGrid>
      <w:tr w:rsidR="00B33550" w:rsidRPr="00A73D0F" w14:paraId="0671F6B9" w14:textId="77777777" w:rsidTr="00B64CE1">
        <w:tc>
          <w:tcPr>
            <w:tcW w:w="2830" w:type="dxa"/>
            <w:shd w:val="clear" w:color="auto" w:fill="auto"/>
          </w:tcPr>
          <w:p w14:paraId="474D75B0"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rPr>
            </w:pPr>
            <w:r w:rsidRPr="00A73D0F">
              <w:rPr>
                <w:rFonts w:ascii="Cambria" w:hAnsi="Cambria"/>
                <w:b/>
              </w:rPr>
              <w:t>Type of project</w:t>
            </w:r>
          </w:p>
        </w:tc>
        <w:tc>
          <w:tcPr>
            <w:tcW w:w="2836" w:type="dxa"/>
            <w:shd w:val="clear" w:color="auto" w:fill="auto"/>
          </w:tcPr>
          <w:p w14:paraId="47FDAB12" w14:textId="3030167F" w:rsidR="00B3355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rPr>
            </w:pPr>
            <w:r w:rsidRPr="00A73D0F">
              <w:rPr>
                <w:rFonts w:ascii="Cambria" w:hAnsi="Cambria"/>
                <w:b/>
              </w:rPr>
              <w:t xml:space="preserve">Amount of Contract (in </w:t>
            </w:r>
            <w:r w:rsidR="005008A7">
              <w:rPr>
                <w:rFonts w:ascii="Cambria" w:hAnsi="Cambria"/>
                <w:b/>
              </w:rPr>
              <w:t>PKR</w:t>
            </w:r>
            <w:r w:rsidRPr="00A73D0F">
              <w:rPr>
                <w:rFonts w:ascii="Cambria" w:hAnsi="Cambria"/>
                <w:b/>
              </w:rPr>
              <w:t>)</w:t>
            </w:r>
          </w:p>
          <w:p w14:paraId="01A8A9B2" w14:textId="3FDBD03E" w:rsidR="00B64CE1" w:rsidRPr="00A73D0F" w:rsidRDefault="00B64CE1"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rPr>
            </w:pPr>
          </w:p>
        </w:tc>
        <w:tc>
          <w:tcPr>
            <w:tcW w:w="1701" w:type="dxa"/>
            <w:shd w:val="clear" w:color="auto" w:fill="auto"/>
          </w:tcPr>
          <w:p w14:paraId="3E82D374"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rPr>
            </w:pPr>
            <w:r w:rsidRPr="00A73D0F">
              <w:rPr>
                <w:rFonts w:ascii="Cambria" w:hAnsi="Cambria"/>
                <w:b/>
              </w:rPr>
              <w:t>Start Date</w:t>
            </w:r>
          </w:p>
        </w:tc>
        <w:tc>
          <w:tcPr>
            <w:tcW w:w="1701" w:type="dxa"/>
            <w:shd w:val="clear" w:color="auto" w:fill="auto"/>
          </w:tcPr>
          <w:p w14:paraId="3BF6CF0D"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rPr>
            </w:pPr>
            <w:r w:rsidRPr="00A73D0F">
              <w:rPr>
                <w:rFonts w:ascii="Cambria" w:hAnsi="Cambria"/>
                <w:b/>
              </w:rPr>
              <w:t>End Date</w:t>
            </w:r>
          </w:p>
        </w:tc>
      </w:tr>
      <w:tr w:rsidR="00B33550" w:rsidRPr="00A73D0F" w14:paraId="7150765B" w14:textId="77777777" w:rsidTr="00B64CE1">
        <w:tc>
          <w:tcPr>
            <w:tcW w:w="2830" w:type="dxa"/>
          </w:tcPr>
          <w:p w14:paraId="5D12D83E"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36FEB5D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6492C17C"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6D159DB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A73D0F" w14:paraId="561C1660" w14:textId="77777777" w:rsidTr="00B64CE1">
        <w:tc>
          <w:tcPr>
            <w:tcW w:w="2830" w:type="dxa"/>
          </w:tcPr>
          <w:p w14:paraId="36D96B15"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4DEDDF5E"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399EF1B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21ABC7C8"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A73D0F" w14:paraId="19207A06" w14:textId="77777777" w:rsidTr="00B64CE1">
        <w:tc>
          <w:tcPr>
            <w:tcW w:w="2830" w:type="dxa"/>
          </w:tcPr>
          <w:p w14:paraId="398092A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1486DC6C"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14C2E73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142CE381"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A73D0F" w14:paraId="0DBB2E32" w14:textId="77777777" w:rsidTr="00B64CE1">
        <w:tc>
          <w:tcPr>
            <w:tcW w:w="2830" w:type="dxa"/>
          </w:tcPr>
          <w:p w14:paraId="0DF5E776"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2DBD64F2"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55D671E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1EDC8A8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A73D0F" w14:paraId="71416B15" w14:textId="77777777" w:rsidTr="00B64CE1">
        <w:tc>
          <w:tcPr>
            <w:tcW w:w="2830" w:type="dxa"/>
          </w:tcPr>
          <w:p w14:paraId="60E7DCC6"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3A0D8301"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3367867F"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259F746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A73D0F" w14:paraId="6AFA3E73" w14:textId="77777777" w:rsidTr="00B64CE1">
        <w:tc>
          <w:tcPr>
            <w:tcW w:w="2830" w:type="dxa"/>
          </w:tcPr>
          <w:p w14:paraId="57D9B6C8"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56460553"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574725DB"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5F842131"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A73D0F" w14:paraId="2847084C" w14:textId="77777777" w:rsidTr="00B64CE1">
        <w:tc>
          <w:tcPr>
            <w:tcW w:w="2830" w:type="dxa"/>
          </w:tcPr>
          <w:p w14:paraId="1D3A9FF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6D1786A4"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3A953F75"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0AB04B57"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A73D0F" w14:paraId="0C955A59" w14:textId="77777777" w:rsidTr="00B64CE1">
        <w:tc>
          <w:tcPr>
            <w:tcW w:w="2830" w:type="dxa"/>
          </w:tcPr>
          <w:p w14:paraId="48160E38"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112C668B"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6F66A10F"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4F3DAFFD"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A73D0F" w14:paraId="6366D672" w14:textId="77777777" w:rsidTr="00B64CE1">
        <w:tc>
          <w:tcPr>
            <w:tcW w:w="2830" w:type="dxa"/>
          </w:tcPr>
          <w:p w14:paraId="638D3982"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3BE42DBB"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3BBB424A"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19EAE52E" w14:textId="77777777" w:rsidR="00B33550" w:rsidRPr="00A73D0F"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bl>
    <w:p w14:paraId="7B3DD137" w14:textId="77777777" w:rsidR="00B33550" w:rsidRPr="00A73D0F" w:rsidRDefault="00B33550" w:rsidP="00B33550">
      <w:pPr>
        <w:rPr>
          <w:rFonts w:ascii="Cambria" w:hAnsi="Cambria"/>
        </w:rPr>
      </w:pPr>
    </w:p>
    <w:p w14:paraId="0D902A36" w14:textId="77777777" w:rsidR="00B33550" w:rsidRPr="00A73D0F" w:rsidRDefault="00B33550" w:rsidP="00B33550">
      <w:pPr>
        <w:rPr>
          <w:rFonts w:ascii="Cambria" w:hAnsi="Cambria"/>
        </w:rPr>
      </w:pPr>
      <w:r w:rsidRPr="00A73D0F">
        <w:rPr>
          <w:rFonts w:ascii="Cambria" w:hAnsi="Cambria"/>
        </w:rPr>
        <w:t>Authorized and binding signature: ____________________</w:t>
      </w:r>
    </w:p>
    <w:p w14:paraId="6EB01D93" w14:textId="77777777" w:rsidR="00B33550" w:rsidRPr="00A73D0F" w:rsidRDefault="00B33550" w:rsidP="00B33550">
      <w:pPr>
        <w:rPr>
          <w:rFonts w:ascii="Cambria" w:hAnsi="Cambria"/>
        </w:rPr>
      </w:pPr>
    </w:p>
    <w:p w14:paraId="756B86F0" w14:textId="77777777" w:rsidR="00B33550" w:rsidRPr="00A73D0F" w:rsidRDefault="00B33550" w:rsidP="00B33550">
      <w:pPr>
        <w:rPr>
          <w:rFonts w:ascii="Cambria" w:hAnsi="Cambria"/>
        </w:rPr>
      </w:pPr>
      <w:r w:rsidRPr="00A73D0F">
        <w:rPr>
          <w:rFonts w:ascii="Cambria" w:hAnsi="Cambria"/>
        </w:rPr>
        <w:t>Name and function of the signatory: ___________________________________________</w:t>
      </w:r>
    </w:p>
    <w:p w14:paraId="39248CD0" w14:textId="77777777" w:rsidR="00B33550" w:rsidRPr="00A73D0F" w:rsidRDefault="00B33550" w:rsidP="00B33550">
      <w:pPr>
        <w:rPr>
          <w:rFonts w:ascii="Cambria" w:hAnsi="Cambria"/>
        </w:rPr>
      </w:pPr>
    </w:p>
    <w:p w14:paraId="4A3AE97E" w14:textId="77777777" w:rsidR="00B33550" w:rsidRPr="00A73D0F" w:rsidRDefault="00B33550" w:rsidP="00B33550">
      <w:pPr>
        <w:rPr>
          <w:rFonts w:ascii="Cambria" w:hAnsi="Cambria"/>
        </w:rPr>
      </w:pPr>
      <w:r w:rsidRPr="00A73D0F">
        <w:rPr>
          <w:rFonts w:ascii="Cambria" w:hAnsi="Cambria"/>
        </w:rPr>
        <w:t>Date of signing: _____/____/____</w:t>
      </w:r>
    </w:p>
    <w:p w14:paraId="511C701F" w14:textId="77777777" w:rsidR="00B33550" w:rsidRPr="00A73D0F" w:rsidRDefault="00B33550" w:rsidP="00B33550">
      <w:pPr>
        <w:rPr>
          <w:rFonts w:ascii="Cambria" w:hAnsi="Cambria"/>
        </w:rPr>
        <w:sectPr w:rsidR="00B33550" w:rsidRPr="00A73D0F" w:rsidSect="00C23C6F">
          <w:pgSz w:w="11900" w:h="16840"/>
          <w:pgMar w:top="1417" w:right="1417" w:bottom="1134" w:left="1417" w:header="708" w:footer="708" w:gutter="0"/>
          <w:cols w:space="708"/>
          <w:docGrid w:linePitch="360"/>
        </w:sectPr>
      </w:pPr>
    </w:p>
    <w:p w14:paraId="4B063DF0" w14:textId="08DE79D2" w:rsidR="00B33550" w:rsidRPr="00A73D0F" w:rsidRDefault="005B0361" w:rsidP="00923608">
      <w:pPr>
        <w:pStyle w:val="Heading1"/>
        <w:numPr>
          <w:ilvl w:val="0"/>
          <w:numId w:val="0"/>
        </w:numPr>
        <w:ind w:left="1152"/>
      </w:pPr>
      <w:bookmarkStart w:id="324" w:name="_Toc530904345"/>
      <w:bookmarkStart w:id="325" w:name="_Toc85104280"/>
      <w:bookmarkStart w:id="326" w:name="_Toc95719284"/>
      <w:bookmarkStart w:id="327" w:name="_Toc95719361"/>
      <w:bookmarkStart w:id="328" w:name="_Toc190694389"/>
      <w:bookmarkStart w:id="329" w:name="_Toc493614544"/>
      <w:bookmarkStart w:id="330" w:name="_Toc493615199"/>
      <w:bookmarkStart w:id="331" w:name="_Ref492549236"/>
      <w:r>
        <w:lastRenderedPageBreak/>
        <w:t>10</w:t>
      </w:r>
      <w:r>
        <w:tab/>
      </w:r>
      <w:r w:rsidR="00B33550" w:rsidRPr="00A73D0F">
        <w:t>Method Statement</w:t>
      </w:r>
      <w:bookmarkEnd w:id="324"/>
      <w:bookmarkEnd w:id="325"/>
      <w:bookmarkEnd w:id="326"/>
      <w:bookmarkEnd w:id="327"/>
      <w:bookmarkEnd w:id="328"/>
      <w:r w:rsidR="00B33550" w:rsidRPr="00A73D0F">
        <w:t xml:space="preserve"> </w:t>
      </w:r>
      <w:bookmarkEnd w:id="329"/>
      <w:bookmarkEnd w:id="330"/>
    </w:p>
    <w:p w14:paraId="3F51A0A4" w14:textId="35AB0BE9" w:rsidR="00B33550" w:rsidRPr="00A73D0F" w:rsidRDefault="00B33550" w:rsidP="00B33550">
      <w:pPr>
        <w:rPr>
          <w:rFonts w:ascii="Cambria" w:hAnsi="Cambria"/>
        </w:rPr>
      </w:pPr>
      <w:r w:rsidRPr="00E27E90">
        <w:rPr>
          <w:rFonts w:ascii="Cambria" w:hAnsi="Cambria"/>
        </w:rPr>
        <w:t>(</w:t>
      </w:r>
      <w:r w:rsidRPr="00A73D0F">
        <w:rPr>
          <w:rFonts w:ascii="Cambria" w:hAnsi="Cambria"/>
        </w:rPr>
        <w:t>a)</w:t>
      </w:r>
      <w:r w:rsidRPr="00A73D0F">
        <w:rPr>
          <w:rFonts w:ascii="Cambria" w:hAnsi="Cambria"/>
        </w:rPr>
        <w:tab/>
        <w:t xml:space="preserve">Provide a comprehensive Method Statement, with drawings (tender design drawings) where </w:t>
      </w:r>
      <w:r w:rsidR="005639E1">
        <w:rPr>
          <w:rFonts w:ascii="Cambria" w:hAnsi="Cambria"/>
        </w:rPr>
        <w:tab/>
      </w:r>
      <w:r w:rsidRPr="00A73D0F">
        <w:rPr>
          <w:rFonts w:ascii="Cambria" w:hAnsi="Cambria"/>
        </w:rPr>
        <w:t xml:space="preserve">applicable, showing the methods proposed by the Bidder for carrying out the works, as specified in </w:t>
      </w:r>
      <w:r w:rsidR="005639E1">
        <w:rPr>
          <w:rFonts w:ascii="Cambria" w:hAnsi="Cambria"/>
        </w:rPr>
        <w:tab/>
      </w:r>
      <w:r w:rsidRPr="00A73D0F">
        <w:rPr>
          <w:rFonts w:ascii="Cambria" w:hAnsi="Cambria"/>
        </w:rPr>
        <w:t>Section 3, paragraph 2.2.</w:t>
      </w:r>
      <w:r w:rsidRPr="00A73D0F">
        <w:rPr>
          <w:rFonts w:ascii="Cambria" w:hAnsi="Cambria"/>
        </w:rPr>
        <w:tab/>
      </w:r>
    </w:p>
    <w:p w14:paraId="398C7F42" w14:textId="77777777" w:rsidR="00B33550" w:rsidRPr="00A73D0F" w:rsidRDefault="00B33550" w:rsidP="00B33550">
      <w:pPr>
        <w:rPr>
          <w:rFonts w:ascii="Cambria" w:hAnsi="Cambria"/>
        </w:rPr>
      </w:pPr>
      <w:r w:rsidRPr="00A73D0F">
        <w:rPr>
          <w:rFonts w:ascii="Cambria" w:hAnsi="Cambria"/>
        </w:rPr>
        <w:t>In addition, the Method Statement shall include:</w:t>
      </w:r>
    </w:p>
    <w:p w14:paraId="5DFACBFC" w14:textId="21D139BE" w:rsidR="00B33550" w:rsidRPr="00A73D0F" w:rsidRDefault="00B33550" w:rsidP="00B33550">
      <w:pPr>
        <w:rPr>
          <w:rFonts w:ascii="Cambria" w:hAnsi="Cambria"/>
        </w:rPr>
      </w:pPr>
      <w:r w:rsidRPr="00A73D0F">
        <w:rPr>
          <w:rFonts w:ascii="Cambria" w:hAnsi="Cambria"/>
        </w:rPr>
        <w:t>•</w:t>
      </w:r>
      <w:r w:rsidRPr="00A73D0F">
        <w:rPr>
          <w:rFonts w:ascii="Cambria" w:hAnsi="Cambria"/>
        </w:rPr>
        <w:tab/>
        <w:t xml:space="preserve">proposed location of your main office on the site, workshops, stations (steel / concrete / asphalt </w:t>
      </w:r>
      <w:r w:rsidR="005639E1">
        <w:rPr>
          <w:rFonts w:ascii="Cambria" w:hAnsi="Cambria"/>
        </w:rPr>
        <w:tab/>
      </w:r>
      <w:r w:rsidRPr="00A73D0F">
        <w:rPr>
          <w:rFonts w:ascii="Cambria" w:hAnsi="Cambria"/>
        </w:rPr>
        <w:t>structures), warehouses, laboratories, accommodation, etc. (sketches to be attached as required</w:t>
      </w:r>
      <w:proofErr w:type="gramStart"/>
      <w:r w:rsidRPr="00A73D0F">
        <w:rPr>
          <w:rFonts w:ascii="Cambria" w:hAnsi="Cambria"/>
        </w:rPr>
        <w:t>);</w:t>
      </w:r>
      <w:proofErr w:type="gramEnd"/>
    </w:p>
    <w:p w14:paraId="7970678C" w14:textId="77777777" w:rsidR="00B33550" w:rsidRPr="00A73D0F" w:rsidRDefault="00B33550" w:rsidP="00B33550">
      <w:pPr>
        <w:rPr>
          <w:rFonts w:ascii="Cambria" w:hAnsi="Cambria"/>
        </w:rPr>
      </w:pPr>
      <w:r w:rsidRPr="00A73D0F">
        <w:rPr>
          <w:rFonts w:ascii="Cambria" w:hAnsi="Cambria"/>
        </w:rPr>
        <w:t>•</w:t>
      </w:r>
      <w:r w:rsidRPr="00A73D0F">
        <w:rPr>
          <w:rFonts w:ascii="Cambria" w:hAnsi="Cambria"/>
        </w:rPr>
        <w:tab/>
        <w:t xml:space="preserve">site </w:t>
      </w:r>
      <w:proofErr w:type="gramStart"/>
      <w:r w:rsidRPr="00A73D0F">
        <w:rPr>
          <w:rFonts w:ascii="Cambria" w:hAnsi="Cambria"/>
        </w:rPr>
        <w:t>organisation;</w:t>
      </w:r>
      <w:proofErr w:type="gramEnd"/>
    </w:p>
    <w:p w14:paraId="6841605D" w14:textId="77777777" w:rsidR="00B33550" w:rsidRPr="00A73D0F" w:rsidRDefault="00B33550" w:rsidP="00B33550">
      <w:pPr>
        <w:ind w:left="700" w:hanging="700"/>
        <w:rPr>
          <w:rFonts w:ascii="Cambria" w:hAnsi="Cambria"/>
        </w:rPr>
      </w:pPr>
      <w:r w:rsidRPr="00A73D0F">
        <w:rPr>
          <w:rFonts w:ascii="Cambria" w:hAnsi="Cambria"/>
        </w:rPr>
        <w:t>•</w:t>
      </w:r>
      <w:r w:rsidRPr="00A73D0F">
        <w:rPr>
          <w:rFonts w:ascii="Cambria" w:hAnsi="Cambria"/>
        </w:rPr>
        <w:tab/>
        <w:t xml:space="preserve">the method - including the number of equipment (referring to the items in Form “Company’s Equipment), labour and materials to be used for carrying out each major category of </w:t>
      </w:r>
      <w:proofErr w:type="gramStart"/>
      <w:r w:rsidRPr="00A73D0F">
        <w:rPr>
          <w:rFonts w:ascii="Cambria" w:hAnsi="Cambria"/>
        </w:rPr>
        <w:t>works;</w:t>
      </w:r>
      <w:proofErr w:type="gramEnd"/>
    </w:p>
    <w:p w14:paraId="2F1ACF64" w14:textId="77777777" w:rsidR="00B33550" w:rsidRPr="00A73D0F" w:rsidRDefault="00B33550" w:rsidP="00B33550">
      <w:pPr>
        <w:rPr>
          <w:rFonts w:ascii="Cambria" w:hAnsi="Cambria"/>
        </w:rPr>
      </w:pPr>
      <w:r w:rsidRPr="00A73D0F">
        <w:rPr>
          <w:rFonts w:ascii="Cambria" w:hAnsi="Cambria"/>
        </w:rPr>
        <w:t>•</w:t>
      </w:r>
      <w:r w:rsidRPr="00A73D0F">
        <w:rPr>
          <w:rFonts w:ascii="Cambria" w:hAnsi="Cambria"/>
        </w:rPr>
        <w:tab/>
        <w:t>the logical sequence and correlation between the major categories of activities (works</w:t>
      </w:r>
      <w:proofErr w:type="gramStart"/>
      <w:r w:rsidRPr="00A73D0F">
        <w:rPr>
          <w:rFonts w:ascii="Cambria" w:hAnsi="Cambria"/>
        </w:rPr>
        <w:t>);</w:t>
      </w:r>
      <w:proofErr w:type="gramEnd"/>
    </w:p>
    <w:p w14:paraId="3292EF9E" w14:textId="77777777" w:rsidR="00B33550" w:rsidRPr="00A73D0F" w:rsidRDefault="00B33550" w:rsidP="00B33550">
      <w:pPr>
        <w:rPr>
          <w:rFonts w:ascii="Cambria" w:hAnsi="Cambria"/>
        </w:rPr>
      </w:pPr>
      <w:r w:rsidRPr="00A73D0F">
        <w:rPr>
          <w:rFonts w:ascii="Cambria" w:hAnsi="Cambria"/>
        </w:rPr>
        <w:t>•</w:t>
      </w:r>
      <w:r w:rsidRPr="00A73D0F">
        <w:rPr>
          <w:rFonts w:ascii="Cambria" w:hAnsi="Cambria"/>
        </w:rPr>
        <w:tab/>
        <w:t>all details as required to be described according to Part II, Section 5.2 (“General Specifications”</w:t>
      </w:r>
      <w:proofErr w:type="gramStart"/>
      <w:r w:rsidRPr="00A73D0F">
        <w:rPr>
          <w:rFonts w:ascii="Cambria" w:hAnsi="Cambria"/>
        </w:rPr>
        <w:t>);</w:t>
      </w:r>
      <w:proofErr w:type="gramEnd"/>
    </w:p>
    <w:p w14:paraId="49FF5465" w14:textId="77777777" w:rsidR="00B33550" w:rsidRPr="00A73D0F" w:rsidRDefault="00B33550" w:rsidP="00B33550">
      <w:pPr>
        <w:rPr>
          <w:rFonts w:ascii="Cambria" w:hAnsi="Cambria"/>
        </w:rPr>
      </w:pPr>
      <w:r w:rsidRPr="00A73D0F">
        <w:rPr>
          <w:rFonts w:ascii="Cambria" w:hAnsi="Cambria"/>
        </w:rPr>
        <w:t>•</w:t>
      </w:r>
      <w:r w:rsidRPr="00A73D0F">
        <w:rPr>
          <w:rFonts w:ascii="Cambria" w:hAnsi="Cambria"/>
        </w:rPr>
        <w:tab/>
        <w:t>traffic measures during construction works</w:t>
      </w:r>
    </w:p>
    <w:p w14:paraId="635571EB" w14:textId="22594D44" w:rsidR="00B33550" w:rsidRPr="00A73D0F" w:rsidRDefault="00B33550" w:rsidP="00B33550">
      <w:pPr>
        <w:rPr>
          <w:rFonts w:ascii="Cambria" w:hAnsi="Cambria"/>
        </w:rPr>
      </w:pPr>
      <w:r w:rsidRPr="00A73D0F">
        <w:rPr>
          <w:rFonts w:ascii="Cambria" w:hAnsi="Cambria"/>
        </w:rPr>
        <w:t>(b)</w:t>
      </w:r>
      <w:r w:rsidRPr="00A73D0F">
        <w:rPr>
          <w:rFonts w:ascii="Cambria" w:hAnsi="Cambria"/>
        </w:rPr>
        <w:tab/>
        <w:t xml:space="preserve">Provide details of the temporary and permanent works to be constructed, </w:t>
      </w:r>
      <w:proofErr w:type="gramStart"/>
      <w:r w:rsidRPr="00A73D0F">
        <w:rPr>
          <w:rFonts w:ascii="Cambria" w:hAnsi="Cambria"/>
        </w:rPr>
        <w:t>taking into account</w:t>
      </w:r>
      <w:proofErr w:type="gramEnd"/>
      <w:r w:rsidRPr="00A73D0F">
        <w:rPr>
          <w:rFonts w:ascii="Cambria" w:hAnsi="Cambria"/>
        </w:rPr>
        <w:t xml:space="preserve"> the </w:t>
      </w:r>
      <w:r w:rsidR="005639E1">
        <w:rPr>
          <w:rFonts w:ascii="Cambria" w:hAnsi="Cambria"/>
        </w:rPr>
        <w:tab/>
      </w:r>
      <w:r w:rsidRPr="00A73D0F">
        <w:rPr>
          <w:rFonts w:ascii="Cambria" w:hAnsi="Cambria"/>
        </w:rPr>
        <w:t xml:space="preserve">prevailing climatic conditions and the requirement to obtain various permits and approvals and </w:t>
      </w:r>
      <w:r w:rsidR="005639E1">
        <w:rPr>
          <w:rFonts w:ascii="Cambria" w:hAnsi="Cambria"/>
        </w:rPr>
        <w:tab/>
      </w:r>
      <w:r w:rsidRPr="00A73D0F">
        <w:rPr>
          <w:rFonts w:ascii="Cambria" w:hAnsi="Cambria"/>
        </w:rPr>
        <w:t>that the existing sewage system must remain functioning during construction.</w:t>
      </w:r>
    </w:p>
    <w:p w14:paraId="60002C4C" w14:textId="77777777" w:rsidR="00B33550" w:rsidRPr="00A73D0F" w:rsidRDefault="00B33550" w:rsidP="00B33550">
      <w:pPr>
        <w:rPr>
          <w:rFonts w:ascii="Cambria" w:hAnsi="Cambria"/>
        </w:rPr>
      </w:pPr>
      <w:r w:rsidRPr="00A73D0F">
        <w:rPr>
          <w:rFonts w:ascii="Cambria" w:hAnsi="Cambria"/>
        </w:rPr>
        <w:t>(c)</w:t>
      </w:r>
      <w:r w:rsidRPr="00A73D0F">
        <w:rPr>
          <w:rFonts w:ascii="Cambria" w:hAnsi="Cambria"/>
        </w:rPr>
        <w:tab/>
        <w:t>Attach a Graphic Implementation Schedule as per Bid Form 11 below.</w:t>
      </w:r>
    </w:p>
    <w:p w14:paraId="01B036FB" w14:textId="77777777" w:rsidR="00B33550" w:rsidRPr="00A73D0F" w:rsidRDefault="00B33550" w:rsidP="00B33550">
      <w:pPr>
        <w:rPr>
          <w:rFonts w:ascii="Cambria" w:hAnsi="Cambria"/>
        </w:rPr>
        <w:sectPr w:rsidR="00B33550" w:rsidRPr="00A73D0F" w:rsidSect="00C23C6F">
          <w:pgSz w:w="11900" w:h="16840"/>
          <w:pgMar w:top="1417" w:right="1417" w:bottom="1134" w:left="1417" w:header="708" w:footer="708" w:gutter="0"/>
          <w:cols w:space="708"/>
          <w:docGrid w:linePitch="360"/>
        </w:sectPr>
      </w:pPr>
    </w:p>
    <w:p w14:paraId="6039E6B7" w14:textId="656AF102" w:rsidR="00B33550" w:rsidRPr="00A73D0F" w:rsidRDefault="005B0361" w:rsidP="00923608">
      <w:pPr>
        <w:pStyle w:val="Heading1"/>
        <w:numPr>
          <w:ilvl w:val="0"/>
          <w:numId w:val="0"/>
        </w:numPr>
        <w:ind w:left="1152"/>
      </w:pPr>
      <w:bookmarkStart w:id="332" w:name="_Toc530904346"/>
      <w:bookmarkStart w:id="333" w:name="_Toc85104281"/>
      <w:bookmarkStart w:id="334" w:name="_Toc95719285"/>
      <w:bookmarkStart w:id="335" w:name="_Toc95719362"/>
      <w:bookmarkStart w:id="336" w:name="_Toc190694390"/>
      <w:r>
        <w:lastRenderedPageBreak/>
        <w:t>11</w:t>
      </w:r>
      <w:r>
        <w:tab/>
      </w:r>
      <w:r w:rsidR="00B33550" w:rsidRPr="00A73D0F">
        <w:t>Implementation Schedule</w:t>
      </w:r>
      <w:bookmarkEnd w:id="332"/>
      <w:bookmarkEnd w:id="333"/>
      <w:bookmarkEnd w:id="334"/>
      <w:bookmarkEnd w:id="335"/>
      <w:bookmarkEnd w:id="336"/>
    </w:p>
    <w:p w14:paraId="2854E8C7" w14:textId="77777777" w:rsidR="00B33550" w:rsidRPr="00A73D0F" w:rsidRDefault="00B33550" w:rsidP="00B33550">
      <w:pPr>
        <w:rPr>
          <w:rFonts w:ascii="Cambria" w:hAnsi="Cambria"/>
        </w:rPr>
      </w:pPr>
      <w:r w:rsidRPr="00E27E90">
        <w:rPr>
          <w:rFonts w:ascii="Cambria" w:hAnsi="Cambria"/>
        </w:rPr>
        <w:t>EXAMPLE</w:t>
      </w:r>
    </w:p>
    <w:p w14:paraId="5C72F328" w14:textId="77777777" w:rsidR="00B33550" w:rsidRPr="00A73D0F" w:rsidRDefault="00B33550" w:rsidP="00B33550">
      <w:pPr>
        <w:rPr>
          <w:rFonts w:ascii="Cambria" w:hAnsi="Cambria"/>
        </w:rPr>
      </w:pPr>
      <w:r w:rsidRPr="00A73D0F">
        <w:rPr>
          <w:rFonts w:ascii="Cambria" w:hAnsi="Cambria"/>
        </w:rPr>
        <w:t>Attach a Graphic Implementation Schedule (critical milestone bar chart) for mobilization, ordering, manufacturing and delivery of equipment and material, construction, detailing the relevant activities, dates, allocation of labour and plant resources, etc. The planned input of the joint venture members and sub-contractors shall be highlighted as well (in terms of activities undertaken, timing, etc.).</w:t>
      </w:r>
    </w:p>
    <w:p w14:paraId="40E72FB4" w14:textId="77777777" w:rsidR="00B33550" w:rsidRPr="00A73D0F" w:rsidRDefault="00B33550" w:rsidP="00B33550">
      <w:pPr>
        <w:rPr>
          <w:rFonts w:ascii="Cambria" w:hAnsi="Cambria"/>
        </w:rPr>
      </w:pPr>
    </w:p>
    <w:p w14:paraId="001DF4FF" w14:textId="77777777" w:rsidR="00B33550" w:rsidRPr="00A73D0F" w:rsidRDefault="00B33550" w:rsidP="00B33550">
      <w:pPr>
        <w:rPr>
          <w:rFonts w:ascii="Cambria" w:hAnsi="Cambria"/>
        </w:rPr>
        <w:sectPr w:rsidR="00B33550" w:rsidRPr="00A73D0F" w:rsidSect="00C23C6F">
          <w:pgSz w:w="11900" w:h="16840"/>
          <w:pgMar w:top="1417" w:right="1417" w:bottom="1134" w:left="1417" w:header="708" w:footer="708" w:gutter="0"/>
          <w:cols w:space="708"/>
          <w:docGrid w:linePitch="360"/>
        </w:sectPr>
      </w:pPr>
      <w:r w:rsidRPr="00A73D0F">
        <w:rPr>
          <w:rFonts w:ascii="Cambria" w:hAnsi="Cambria"/>
          <w:noProof/>
          <w:lang w:val="en-US" w:eastAsia="en-US"/>
        </w:rPr>
        <w:drawing>
          <wp:inline distT="0" distB="0" distL="0" distR="0" wp14:anchorId="7298EDCE" wp14:editId="6FE7FE2E">
            <wp:extent cx="5756910" cy="258318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56910" cy="2583180"/>
                    </a:xfrm>
                    <a:prstGeom prst="rect">
                      <a:avLst/>
                    </a:prstGeom>
                  </pic:spPr>
                </pic:pic>
              </a:graphicData>
            </a:graphic>
          </wp:inline>
        </w:drawing>
      </w:r>
    </w:p>
    <w:p w14:paraId="184C7DA2" w14:textId="4E34D2CD" w:rsidR="00B33550" w:rsidRPr="00A73D0F" w:rsidRDefault="005B0361" w:rsidP="00923608">
      <w:pPr>
        <w:pStyle w:val="Heading1"/>
        <w:numPr>
          <w:ilvl w:val="0"/>
          <w:numId w:val="0"/>
        </w:numPr>
        <w:ind w:left="1152"/>
      </w:pPr>
      <w:bookmarkStart w:id="337" w:name="_Toc530904347"/>
      <w:bookmarkStart w:id="338" w:name="_Toc85104282"/>
      <w:bookmarkStart w:id="339" w:name="_Toc95719286"/>
      <w:bookmarkStart w:id="340" w:name="_Toc95719363"/>
      <w:bookmarkStart w:id="341" w:name="_Toc190694391"/>
      <w:bookmarkStart w:id="342" w:name="_Toc493614548"/>
      <w:bookmarkStart w:id="343" w:name="_Toc493615203"/>
      <w:bookmarkEnd w:id="331"/>
      <w:r>
        <w:lastRenderedPageBreak/>
        <w:t>12</w:t>
      </w:r>
      <w:r>
        <w:tab/>
      </w:r>
      <w:r w:rsidR="00B33550" w:rsidRPr="00A73D0F">
        <w:t>Additional information – if applicable</w:t>
      </w:r>
      <w:bookmarkEnd w:id="337"/>
      <w:bookmarkEnd w:id="338"/>
      <w:bookmarkEnd w:id="339"/>
      <w:bookmarkEnd w:id="340"/>
      <w:bookmarkEnd w:id="341"/>
    </w:p>
    <w:p w14:paraId="497C5CA9" w14:textId="77777777" w:rsidR="00B33550" w:rsidRPr="00A73D0F" w:rsidRDefault="00B33550" w:rsidP="00B33550">
      <w:pPr>
        <w:pStyle w:val="Bullit-Aufzhlung"/>
        <w:numPr>
          <w:ilvl w:val="0"/>
          <w:numId w:val="84"/>
        </w:numPr>
        <w:rPr>
          <w:rFonts w:ascii="Cambria" w:hAnsi="Cambria"/>
        </w:rPr>
      </w:pPr>
      <w:r w:rsidRPr="00A73D0F">
        <w:rPr>
          <w:rFonts w:ascii="Cambria" w:hAnsi="Cambria"/>
        </w:rPr>
        <w:t>Declaration of submitting a proposal</w:t>
      </w:r>
    </w:p>
    <w:p w14:paraId="42FB9911" w14:textId="2E4E12DD" w:rsidR="00B33550" w:rsidRPr="00A73D0F" w:rsidRDefault="00982122" w:rsidP="00B33550">
      <w:pPr>
        <w:pStyle w:val="Bullit-Aufzhlung"/>
        <w:numPr>
          <w:ilvl w:val="0"/>
          <w:numId w:val="84"/>
        </w:numPr>
        <w:rPr>
          <w:rFonts w:ascii="Cambria" w:hAnsi="Cambria"/>
        </w:rPr>
      </w:pPr>
      <w:r>
        <w:rPr>
          <w:rFonts w:ascii="Cambria" w:hAnsi="Cambria"/>
        </w:rPr>
        <w:t>Implementing Partner</w:t>
      </w:r>
      <w:r w:rsidR="00B33550" w:rsidRPr="00A73D0F">
        <w:rPr>
          <w:rFonts w:ascii="Cambria" w:hAnsi="Cambria"/>
        </w:rPr>
        <w:t>’s references and/or Taking Over Certificates and/or other references for the above projects (if certificates are existing)</w:t>
      </w:r>
    </w:p>
    <w:p w14:paraId="492BECC7" w14:textId="77777777" w:rsidR="00B33550" w:rsidRPr="00A73D0F" w:rsidRDefault="00B33550" w:rsidP="00B33550">
      <w:pPr>
        <w:pStyle w:val="Bullit-Aufzhlung"/>
        <w:numPr>
          <w:ilvl w:val="0"/>
          <w:numId w:val="84"/>
        </w:numPr>
        <w:rPr>
          <w:rFonts w:ascii="Cambria" w:hAnsi="Cambria"/>
        </w:rPr>
      </w:pPr>
      <w:r w:rsidRPr="00A73D0F">
        <w:rPr>
          <w:rFonts w:ascii="Cambria" w:hAnsi="Cambria"/>
        </w:rPr>
        <w:t>Photos of projects carried out for each project (if photos are existing)</w:t>
      </w:r>
    </w:p>
    <w:p w14:paraId="352772B3" w14:textId="77777777" w:rsidR="00B33550" w:rsidRPr="00A73D0F" w:rsidRDefault="00B33550" w:rsidP="00B33550">
      <w:pPr>
        <w:pStyle w:val="Bullit-Aufzhlung"/>
        <w:numPr>
          <w:ilvl w:val="0"/>
          <w:numId w:val="84"/>
        </w:numPr>
        <w:rPr>
          <w:rFonts w:ascii="Cambria" w:hAnsi="Cambria"/>
        </w:rPr>
      </w:pPr>
      <w:r w:rsidRPr="00A73D0F">
        <w:rPr>
          <w:rFonts w:ascii="Cambria" w:hAnsi="Cambria"/>
        </w:rPr>
        <w:t>Any other information supporting the company’s eligibility</w:t>
      </w:r>
    </w:p>
    <w:p w14:paraId="4567FFCA" w14:textId="77777777" w:rsidR="00B33550" w:rsidRPr="00A73D0F" w:rsidRDefault="00B33550" w:rsidP="00B33550">
      <w:pPr>
        <w:rPr>
          <w:rFonts w:ascii="Cambria" w:hAnsi="Cambria"/>
        </w:rPr>
      </w:pPr>
    </w:p>
    <w:p w14:paraId="41CCBC27" w14:textId="77777777" w:rsidR="00B33550" w:rsidRPr="00A73D0F" w:rsidRDefault="00B33550" w:rsidP="00B33550">
      <w:pPr>
        <w:rPr>
          <w:rFonts w:ascii="Cambria" w:hAnsi="Cambria"/>
        </w:rPr>
        <w:sectPr w:rsidR="00B33550" w:rsidRPr="00A73D0F" w:rsidSect="00C23C6F">
          <w:pgSz w:w="11900" w:h="16840"/>
          <w:pgMar w:top="1417" w:right="1417" w:bottom="1134" w:left="1417" w:header="708" w:footer="708" w:gutter="0"/>
          <w:cols w:space="708"/>
          <w:docGrid w:linePitch="360"/>
        </w:sectPr>
      </w:pPr>
    </w:p>
    <w:p w14:paraId="665B00DA" w14:textId="458389FB" w:rsidR="00B33550" w:rsidRPr="00A73D0F" w:rsidRDefault="00314757" w:rsidP="00923608">
      <w:pPr>
        <w:pStyle w:val="Heading1"/>
        <w:numPr>
          <w:ilvl w:val="0"/>
          <w:numId w:val="0"/>
        </w:numPr>
        <w:ind w:left="1152"/>
      </w:pPr>
      <w:bookmarkStart w:id="344" w:name="_Toc530904348"/>
      <w:bookmarkStart w:id="345" w:name="_Toc85104283"/>
      <w:bookmarkStart w:id="346" w:name="_Toc95719287"/>
      <w:bookmarkStart w:id="347" w:name="_Toc95719364"/>
      <w:bookmarkStart w:id="348" w:name="_Toc190694392"/>
      <w:r>
        <w:lastRenderedPageBreak/>
        <w:t xml:space="preserve">B: </w:t>
      </w:r>
      <w:r w:rsidR="00B33550" w:rsidRPr="00A73D0F">
        <w:t>T</w:t>
      </w:r>
      <w:r w:rsidR="00C32C15" w:rsidRPr="00A73D0F">
        <w:t xml:space="preserve">EMPLATES OF DOCUMENTS </w:t>
      </w:r>
      <w:r w:rsidR="0050205F" w:rsidRPr="00A73D0F">
        <w:t>OF DOCUMENTS TO BE SUBMITTED WITH THE FINANCIAL BID DOCUMENTS</w:t>
      </w:r>
      <w:bookmarkEnd w:id="344"/>
      <w:bookmarkEnd w:id="345"/>
      <w:bookmarkEnd w:id="346"/>
      <w:bookmarkEnd w:id="347"/>
      <w:bookmarkEnd w:id="348"/>
    </w:p>
    <w:p w14:paraId="4C3C9F7C" w14:textId="77777777" w:rsidR="00B33550" w:rsidRPr="00A73D0F" w:rsidRDefault="00B33550" w:rsidP="00B33550">
      <w:pPr>
        <w:pStyle w:val="Bullit-Aufzhlung"/>
        <w:numPr>
          <w:ilvl w:val="0"/>
          <w:numId w:val="0"/>
        </w:numPr>
        <w:rPr>
          <w:rFonts w:ascii="Cambria" w:hAnsi="Cambria"/>
        </w:rPr>
      </w:pPr>
    </w:p>
    <w:p w14:paraId="2878823B" w14:textId="74F17A8E" w:rsidR="0050205F" w:rsidRPr="00A73D0F" w:rsidRDefault="0050205F" w:rsidP="0050205F">
      <w:pPr>
        <w:rPr>
          <w:rFonts w:ascii="Cambria" w:hAnsi="Cambria"/>
          <w:b/>
          <w:sz w:val="24"/>
          <w:u w:val="single"/>
        </w:rPr>
      </w:pPr>
      <w:r w:rsidRPr="00A73D0F">
        <w:rPr>
          <w:rFonts w:ascii="Cambria" w:hAnsi="Cambria"/>
          <w:b/>
          <w:sz w:val="24"/>
          <w:u w:val="single"/>
        </w:rPr>
        <w:t>Documents for financial submission</w:t>
      </w:r>
    </w:p>
    <w:p w14:paraId="5FC8F403" w14:textId="77777777" w:rsidR="0050205F" w:rsidRPr="00A73D0F" w:rsidRDefault="00B33550" w:rsidP="00C777BD">
      <w:pPr>
        <w:pStyle w:val="ListParagraph"/>
        <w:numPr>
          <w:ilvl w:val="0"/>
          <w:numId w:val="89"/>
        </w:numPr>
      </w:pPr>
      <w:r w:rsidRPr="00A73D0F">
        <w:t>Letter of Bid</w:t>
      </w:r>
    </w:p>
    <w:p w14:paraId="368206F3" w14:textId="77777777" w:rsidR="0050205F" w:rsidRPr="00A73D0F" w:rsidRDefault="00B33550" w:rsidP="00C777BD">
      <w:pPr>
        <w:pStyle w:val="ListParagraph"/>
        <w:numPr>
          <w:ilvl w:val="0"/>
          <w:numId w:val="89"/>
        </w:numPr>
      </w:pPr>
      <w:r w:rsidRPr="00A73D0F">
        <w:t xml:space="preserve">Information on intended Sub-Contracts </w:t>
      </w:r>
    </w:p>
    <w:p w14:paraId="39F0745A" w14:textId="3551684D" w:rsidR="00B33550" w:rsidRPr="00A73D0F" w:rsidRDefault="00B33550" w:rsidP="00C777BD">
      <w:pPr>
        <w:pStyle w:val="ListParagraph"/>
        <w:numPr>
          <w:ilvl w:val="0"/>
          <w:numId w:val="89"/>
        </w:numPr>
      </w:pPr>
      <w:r w:rsidRPr="00A73D0F">
        <w:t xml:space="preserve">Priced Bill of Quantities </w:t>
      </w:r>
    </w:p>
    <w:p w14:paraId="58AC834D" w14:textId="77777777" w:rsidR="00B33550" w:rsidRPr="00A73D0F" w:rsidRDefault="00B33550" w:rsidP="00C777BD">
      <w:pPr>
        <w:pStyle w:val="ListParagraph"/>
        <w:numPr>
          <w:ilvl w:val="0"/>
          <w:numId w:val="147"/>
        </w:numPr>
        <w:sectPr w:rsidR="00B33550" w:rsidRPr="00A73D0F" w:rsidSect="00C23C6F">
          <w:headerReference w:type="default" r:id="rId39"/>
          <w:pgSz w:w="11900" w:h="16840"/>
          <w:pgMar w:top="1417" w:right="1417" w:bottom="1134" w:left="1417" w:header="708" w:footer="708" w:gutter="0"/>
          <w:cols w:space="708"/>
          <w:docGrid w:linePitch="360"/>
        </w:sectPr>
      </w:pPr>
    </w:p>
    <w:p w14:paraId="6D35FC4F" w14:textId="26BDED32" w:rsidR="00B33550" w:rsidRPr="00A73D0F" w:rsidRDefault="005B0361" w:rsidP="00923608">
      <w:pPr>
        <w:pStyle w:val="Heading1"/>
        <w:numPr>
          <w:ilvl w:val="0"/>
          <w:numId w:val="0"/>
        </w:numPr>
        <w:ind w:left="1152"/>
      </w:pPr>
      <w:bookmarkStart w:id="349" w:name="_Toc530904349"/>
      <w:bookmarkStart w:id="350" w:name="_Toc85104284"/>
      <w:bookmarkStart w:id="351" w:name="_Toc95719288"/>
      <w:bookmarkStart w:id="352" w:name="_Toc95719365"/>
      <w:bookmarkStart w:id="353" w:name="_Toc190694393"/>
      <w:r>
        <w:lastRenderedPageBreak/>
        <w:t>13</w:t>
      </w:r>
      <w:r>
        <w:tab/>
      </w:r>
      <w:r w:rsidR="00B33550" w:rsidRPr="00A73D0F">
        <w:t>Letter of Bid</w:t>
      </w:r>
      <w:bookmarkEnd w:id="342"/>
      <w:bookmarkEnd w:id="343"/>
      <w:bookmarkEnd w:id="349"/>
      <w:bookmarkEnd w:id="350"/>
      <w:bookmarkEnd w:id="351"/>
      <w:bookmarkEnd w:id="352"/>
      <w:bookmarkEnd w:id="353"/>
    </w:p>
    <w:p w14:paraId="4B1D4CA6" w14:textId="77777777" w:rsidR="00B33550" w:rsidRPr="00A73D0F" w:rsidRDefault="00B33550" w:rsidP="00B33550">
      <w:pPr>
        <w:rPr>
          <w:rFonts w:ascii="Cambria" w:hAnsi="Cambria"/>
        </w:rPr>
      </w:pPr>
    </w:p>
    <w:p w14:paraId="3E125026" w14:textId="77777777" w:rsidR="00B33550" w:rsidRPr="00A73D0F" w:rsidRDefault="00B33550" w:rsidP="00B33550">
      <w:pPr>
        <w:pBdr>
          <w:bottom w:val="none" w:sz="0" w:space="0" w:color="auto"/>
        </w:pBdr>
        <w:rPr>
          <w:rFonts w:ascii="Cambria" w:hAnsi="Cambria"/>
          <w:u w:val="single"/>
        </w:rPr>
      </w:pPr>
      <w:r w:rsidRPr="00A73D0F">
        <w:rPr>
          <w:rFonts w:ascii="Cambria" w:hAnsi="Cambria"/>
        </w:rPr>
        <w:t xml:space="preserve">Date: </w:t>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u w:val="single"/>
        </w:rPr>
        <w:tab/>
      </w:r>
    </w:p>
    <w:p w14:paraId="5F99A575" w14:textId="77777777" w:rsidR="00B33550" w:rsidRPr="00A73D0F" w:rsidRDefault="00B33550" w:rsidP="00B33550">
      <w:pPr>
        <w:rPr>
          <w:rFonts w:ascii="Cambria" w:hAnsi="Cambria"/>
        </w:rPr>
      </w:pPr>
    </w:p>
    <w:p w14:paraId="246D69AC" w14:textId="77777777" w:rsidR="00B33550" w:rsidRPr="00A73D0F" w:rsidRDefault="00B33550" w:rsidP="00B33550">
      <w:pPr>
        <w:rPr>
          <w:rFonts w:ascii="Cambria" w:hAnsi="Cambria"/>
        </w:rPr>
      </w:pPr>
      <w:r w:rsidRPr="00A73D0F">
        <w:rPr>
          <w:rFonts w:ascii="Cambria" w:hAnsi="Cambria"/>
        </w:rPr>
        <w:t>Company’s Legal Name: __________________</w:t>
      </w:r>
    </w:p>
    <w:p w14:paraId="147BC21B" w14:textId="77777777" w:rsidR="00B33550" w:rsidRPr="00A73D0F" w:rsidRDefault="00B33550" w:rsidP="00B33550">
      <w:pPr>
        <w:rPr>
          <w:rFonts w:ascii="Cambria" w:hAnsi="Cambria"/>
        </w:rPr>
      </w:pPr>
    </w:p>
    <w:p w14:paraId="6AD23862" w14:textId="77777777" w:rsidR="00B33550" w:rsidRPr="00A73D0F" w:rsidRDefault="00B33550" w:rsidP="00B33550">
      <w:pPr>
        <w:rPr>
          <w:rFonts w:ascii="Cambria" w:hAnsi="Cambria"/>
        </w:rPr>
      </w:pPr>
      <w:r w:rsidRPr="00A73D0F">
        <w:rPr>
          <w:rFonts w:ascii="Cambria" w:hAnsi="Cambria"/>
        </w:rPr>
        <w:t>JV / Associated Partner’s Legal Name: __________________</w:t>
      </w:r>
    </w:p>
    <w:p w14:paraId="1DC9F8BF" w14:textId="77777777" w:rsidR="00B33550" w:rsidRPr="00A73D0F" w:rsidRDefault="00B33550" w:rsidP="00B33550">
      <w:pPr>
        <w:rPr>
          <w:rFonts w:ascii="Cambria" w:hAnsi="Cambria"/>
        </w:rPr>
      </w:pPr>
    </w:p>
    <w:p w14:paraId="5C85926B" w14:textId="08AB0BFE" w:rsidR="001F53A4" w:rsidRPr="001F53A4" w:rsidRDefault="00B33550" w:rsidP="001F53A4">
      <w:pPr>
        <w:pStyle w:val="Title"/>
        <w:rPr>
          <w:rFonts w:ascii="Cambria" w:hAnsi="Cambria"/>
          <w:b/>
          <w:bCs/>
          <w:sz w:val="24"/>
          <w:szCs w:val="28"/>
        </w:rPr>
      </w:pPr>
      <w:r w:rsidRPr="00A73D0F">
        <w:rPr>
          <w:rFonts w:ascii="Cambria" w:hAnsi="Cambria"/>
          <w:b/>
          <w:bCs/>
          <w:sz w:val="24"/>
          <w:szCs w:val="28"/>
        </w:rPr>
        <w:t>Name of Contract:</w:t>
      </w:r>
      <w:r w:rsidR="001F53A4">
        <w:rPr>
          <w:rFonts w:ascii="Cambria" w:hAnsi="Cambria"/>
          <w:b/>
          <w:bCs/>
          <w:sz w:val="24"/>
          <w:szCs w:val="28"/>
        </w:rPr>
        <w:t xml:space="preserve"> </w:t>
      </w:r>
      <w:r w:rsidR="001F53A4" w:rsidRPr="001F53A4">
        <w:rPr>
          <w:rFonts w:ascii="Cambria" w:hAnsi="Cambria"/>
          <w:b/>
          <w:bCs/>
          <w:sz w:val="24"/>
          <w:szCs w:val="28"/>
        </w:rPr>
        <w:t>Hiring of Contractor</w:t>
      </w:r>
      <w:r w:rsidR="001F53A4">
        <w:rPr>
          <w:rFonts w:ascii="Cambria" w:hAnsi="Cambria"/>
          <w:b/>
          <w:bCs/>
          <w:sz w:val="24"/>
          <w:szCs w:val="28"/>
        </w:rPr>
        <w:t xml:space="preserve"> </w:t>
      </w:r>
      <w:r w:rsidR="001F53A4" w:rsidRPr="001F53A4">
        <w:rPr>
          <w:rFonts w:ascii="Cambria" w:hAnsi="Cambria"/>
          <w:b/>
          <w:bCs/>
          <w:sz w:val="24"/>
          <w:szCs w:val="28"/>
        </w:rPr>
        <w:t>for</w:t>
      </w:r>
      <w:r w:rsidR="001F53A4">
        <w:rPr>
          <w:rFonts w:ascii="Cambria" w:hAnsi="Cambria"/>
          <w:b/>
          <w:bCs/>
          <w:sz w:val="24"/>
          <w:szCs w:val="28"/>
        </w:rPr>
        <w:t xml:space="preserve"> </w:t>
      </w:r>
      <w:r w:rsidR="001F53A4" w:rsidRPr="001F53A4">
        <w:rPr>
          <w:rFonts w:ascii="Cambria" w:hAnsi="Cambria"/>
          <w:b/>
          <w:bCs/>
          <w:sz w:val="24"/>
          <w:szCs w:val="28"/>
        </w:rPr>
        <w:t xml:space="preserve">Supply, Transportation, Installation, testing, and Commissioning of Electromechanical and Transmission &amp; Distribution (T&amp;D) Equipment of </w:t>
      </w:r>
      <w:proofErr w:type="spellStart"/>
      <w:r w:rsidR="001F53A4" w:rsidRPr="001F53A4">
        <w:rPr>
          <w:rFonts w:ascii="Cambria" w:hAnsi="Cambria"/>
          <w:b/>
          <w:bCs/>
          <w:sz w:val="24"/>
          <w:szCs w:val="28"/>
        </w:rPr>
        <w:t>Zondrangram</w:t>
      </w:r>
      <w:proofErr w:type="spellEnd"/>
      <w:r w:rsidR="001F53A4" w:rsidRPr="001F53A4">
        <w:rPr>
          <w:rFonts w:ascii="Cambria" w:hAnsi="Cambria"/>
          <w:b/>
          <w:bCs/>
          <w:sz w:val="24"/>
          <w:szCs w:val="28"/>
        </w:rPr>
        <w:t xml:space="preserve"> </w:t>
      </w:r>
      <w:r w:rsidR="00902985">
        <w:rPr>
          <w:rFonts w:ascii="Cambria" w:hAnsi="Cambria"/>
          <w:b/>
          <w:bCs/>
          <w:sz w:val="24"/>
          <w:szCs w:val="28"/>
        </w:rPr>
        <w:t xml:space="preserve">&amp; </w:t>
      </w:r>
      <w:proofErr w:type="spellStart"/>
      <w:r w:rsidR="00B40FF5">
        <w:rPr>
          <w:rFonts w:ascii="Cambria" w:hAnsi="Cambria"/>
          <w:b/>
          <w:bCs/>
          <w:sz w:val="24"/>
          <w:szCs w:val="28"/>
        </w:rPr>
        <w:t>Miragram</w:t>
      </w:r>
      <w:proofErr w:type="spellEnd"/>
      <w:r w:rsidR="00902985">
        <w:rPr>
          <w:rFonts w:ascii="Cambria" w:hAnsi="Cambria"/>
          <w:b/>
          <w:bCs/>
          <w:sz w:val="24"/>
          <w:szCs w:val="28"/>
        </w:rPr>
        <w:t xml:space="preserve"> #01 </w:t>
      </w:r>
      <w:r w:rsidR="001F53A4" w:rsidRPr="001F53A4">
        <w:rPr>
          <w:rFonts w:ascii="Cambria" w:hAnsi="Cambria"/>
          <w:b/>
          <w:bCs/>
          <w:sz w:val="24"/>
          <w:szCs w:val="28"/>
        </w:rPr>
        <w:t>MHP</w:t>
      </w:r>
      <w:r w:rsidR="00902985">
        <w:rPr>
          <w:rFonts w:ascii="Cambria" w:hAnsi="Cambria"/>
          <w:b/>
          <w:bCs/>
          <w:sz w:val="24"/>
          <w:szCs w:val="28"/>
        </w:rPr>
        <w:t>s</w:t>
      </w:r>
    </w:p>
    <w:p w14:paraId="685875A6" w14:textId="0B4F0D45" w:rsidR="00B33550" w:rsidRPr="00A73D0F" w:rsidRDefault="00B33550" w:rsidP="00B33550">
      <w:pPr>
        <w:tabs>
          <w:tab w:val="left" w:pos="2880"/>
        </w:tabs>
        <w:spacing w:line="264" w:lineRule="auto"/>
        <w:rPr>
          <w:rFonts w:ascii="Cambria" w:hAnsi="Cambria"/>
          <w:b/>
          <w:bCs/>
          <w:i/>
          <w:sz w:val="24"/>
          <w:szCs w:val="28"/>
        </w:rPr>
      </w:pPr>
    </w:p>
    <w:p w14:paraId="524BA7A9" w14:textId="77777777" w:rsidR="00532DC5" w:rsidRPr="003472BC" w:rsidRDefault="00B33550" w:rsidP="00532DC5">
      <w:pPr>
        <w:spacing w:after="160" w:line="276" w:lineRule="auto"/>
        <w:ind w:left="708"/>
        <w:rPr>
          <w:rFonts w:ascii="Cambria" w:hAnsi="Cambria"/>
          <w:iCs/>
          <w:sz w:val="22"/>
          <w:szCs w:val="22"/>
        </w:rPr>
      </w:pPr>
      <w:r w:rsidRPr="00A73D0F">
        <w:rPr>
          <w:rFonts w:ascii="Cambria" w:hAnsi="Cambria"/>
          <w:sz w:val="19"/>
        </w:rPr>
        <w:t xml:space="preserve">To: </w:t>
      </w:r>
      <w:r w:rsidR="00532DC5">
        <w:rPr>
          <w:rFonts w:ascii="Cambria" w:hAnsi="Cambria"/>
          <w:iCs/>
          <w:sz w:val="22"/>
          <w:szCs w:val="22"/>
        </w:rPr>
        <w:t>Sajjad Hussain</w:t>
      </w:r>
    </w:p>
    <w:p w14:paraId="3B6BD5E9" w14:textId="77777777" w:rsidR="00532DC5" w:rsidRPr="003472BC" w:rsidRDefault="00532DC5" w:rsidP="00532DC5">
      <w:pPr>
        <w:spacing w:after="160" w:line="276" w:lineRule="auto"/>
        <w:ind w:left="708"/>
        <w:rPr>
          <w:rFonts w:ascii="Cambria" w:hAnsi="Cambria" w:cs="Times New Roman"/>
          <w:iCs/>
          <w:color w:val="auto"/>
          <w:sz w:val="22"/>
          <w:szCs w:val="22"/>
          <w:bdr w:val="none" w:sz="0" w:space="0" w:color="auto"/>
          <w:lang w:eastAsia="en-US"/>
        </w:rPr>
      </w:pPr>
      <w:r w:rsidRPr="003472BC">
        <w:rPr>
          <w:rFonts w:ascii="Cambria" w:hAnsi="Cambria"/>
          <w:iCs/>
          <w:sz w:val="22"/>
          <w:szCs w:val="22"/>
        </w:rPr>
        <w:t xml:space="preserve">Regional Programme Manager </w:t>
      </w:r>
    </w:p>
    <w:p w14:paraId="32FA2B7B" w14:textId="77777777" w:rsidR="00532DC5" w:rsidRPr="003472BC" w:rsidRDefault="00532DC5" w:rsidP="00532DC5">
      <w:pPr>
        <w:spacing w:after="160" w:line="276" w:lineRule="auto"/>
        <w:ind w:left="708"/>
        <w:rPr>
          <w:rFonts w:ascii="Cambria" w:hAnsi="Cambria"/>
          <w:iCs/>
          <w:sz w:val="22"/>
          <w:szCs w:val="22"/>
        </w:rPr>
      </w:pPr>
      <w:r w:rsidRPr="003472BC">
        <w:rPr>
          <w:rFonts w:ascii="Cambria" w:hAnsi="Cambria"/>
          <w:iCs/>
          <w:sz w:val="22"/>
          <w:szCs w:val="22"/>
        </w:rPr>
        <w:t xml:space="preserve">Aga Khan Rural Support Programme, </w:t>
      </w:r>
    </w:p>
    <w:p w14:paraId="3E78171E" w14:textId="55484174" w:rsidR="00B33550" w:rsidRPr="00532DC5" w:rsidRDefault="00532DC5" w:rsidP="00532DC5">
      <w:pPr>
        <w:spacing w:after="160" w:line="276" w:lineRule="auto"/>
        <w:ind w:left="708"/>
        <w:rPr>
          <w:rFonts w:ascii="Cambria" w:hAnsi="Cambria"/>
          <w:iCs/>
          <w:sz w:val="22"/>
          <w:szCs w:val="22"/>
        </w:rPr>
      </w:pPr>
      <w:r w:rsidRPr="003472BC">
        <w:rPr>
          <w:rFonts w:ascii="Cambria" w:hAnsi="Cambria"/>
          <w:iCs/>
          <w:sz w:val="22"/>
          <w:szCs w:val="22"/>
        </w:rPr>
        <w:t>Regional Programme Office near Shahi Qilla Chitral KPK</w:t>
      </w:r>
      <w:r>
        <w:rPr>
          <w:rFonts w:ascii="Cambria" w:hAnsi="Cambria"/>
          <w:iCs/>
          <w:sz w:val="22"/>
          <w:szCs w:val="22"/>
        </w:rPr>
        <w:t>.</w:t>
      </w:r>
    </w:p>
    <w:p w14:paraId="201B9D43" w14:textId="77777777" w:rsidR="00B33550" w:rsidRPr="00A73D0F" w:rsidRDefault="00B33550" w:rsidP="00B33550">
      <w:pPr>
        <w:rPr>
          <w:rFonts w:ascii="Cambria" w:hAnsi="Cambria"/>
          <w:sz w:val="22"/>
          <w:lang w:val="en-US"/>
        </w:rPr>
      </w:pPr>
    </w:p>
    <w:p w14:paraId="5E6CD221" w14:textId="77777777" w:rsidR="00B33550" w:rsidRPr="00367E44" w:rsidRDefault="00B33550" w:rsidP="00B33550">
      <w:pPr>
        <w:rPr>
          <w:rFonts w:ascii="Cambria" w:hAnsi="Cambria"/>
          <w:b/>
          <w:szCs w:val="20"/>
        </w:rPr>
      </w:pPr>
      <w:r w:rsidRPr="00A73D0F">
        <w:rPr>
          <w:rFonts w:ascii="Cambria" w:hAnsi="Cambria"/>
          <w:b/>
        </w:rPr>
        <w:t>We, the und</w:t>
      </w:r>
      <w:r w:rsidRPr="00367E44">
        <w:rPr>
          <w:rFonts w:ascii="Cambria" w:hAnsi="Cambria"/>
          <w:b/>
          <w:szCs w:val="20"/>
        </w:rPr>
        <w:t>ersigned, declare that</w:t>
      </w:r>
    </w:p>
    <w:p w14:paraId="0FC61E13" w14:textId="77777777" w:rsidR="00B33550" w:rsidRPr="00367E44" w:rsidRDefault="00B33550" w:rsidP="00B33550">
      <w:pPr>
        <w:rPr>
          <w:rFonts w:ascii="Cambria" w:hAnsi="Cambria"/>
          <w:b/>
          <w:szCs w:val="20"/>
        </w:rPr>
      </w:pPr>
    </w:p>
    <w:p w14:paraId="3E7C6976" w14:textId="33886EA4" w:rsidR="00B33550" w:rsidRPr="00367E44" w:rsidRDefault="00B33550" w:rsidP="004E2A17">
      <w:pPr>
        <w:pStyle w:val="Heading3"/>
        <w:numPr>
          <w:ilvl w:val="0"/>
          <w:numId w:val="165"/>
        </w:numPr>
        <w:spacing w:before="40"/>
        <w:rPr>
          <w:rFonts w:ascii="Cambria" w:hAnsi="Cambria"/>
          <w:sz w:val="20"/>
          <w:szCs w:val="20"/>
        </w:rPr>
      </w:pPr>
      <w:r w:rsidRPr="00367E44">
        <w:rPr>
          <w:rFonts w:ascii="Cambria" w:hAnsi="Cambria"/>
          <w:sz w:val="20"/>
          <w:szCs w:val="20"/>
        </w:rPr>
        <w:t>We have examined and have no reservations to the Bidding Document, including Addenda issued in accordance with the Instructions to Bidders (ITB)</w:t>
      </w:r>
      <w:r w:rsidRPr="00367E44">
        <w:rPr>
          <w:rFonts w:ascii="Cambria" w:hAnsi="Cambria"/>
          <w:spacing w:val="-21"/>
          <w:sz w:val="20"/>
          <w:szCs w:val="20"/>
        </w:rPr>
        <w:t xml:space="preserve"> </w:t>
      </w:r>
      <w:r w:rsidRPr="00367E44">
        <w:rPr>
          <w:rFonts w:ascii="Cambria" w:hAnsi="Cambria"/>
          <w:sz w:val="20"/>
          <w:szCs w:val="20"/>
        </w:rPr>
        <w:t>for:</w:t>
      </w:r>
    </w:p>
    <w:p w14:paraId="45E6B44D" w14:textId="77777777" w:rsidR="00B33550" w:rsidRPr="00367E44" w:rsidRDefault="00B33550" w:rsidP="00B33550">
      <w:pPr>
        <w:rPr>
          <w:rFonts w:ascii="Cambria" w:hAnsi="Cambria"/>
          <w:szCs w:val="20"/>
        </w:rPr>
      </w:pPr>
    </w:p>
    <w:p w14:paraId="3E9FBF0C" w14:textId="77777777" w:rsidR="00B33550" w:rsidRPr="00367E44" w:rsidRDefault="00B33550" w:rsidP="00B33550">
      <w:pPr>
        <w:rPr>
          <w:rFonts w:ascii="Cambria" w:hAnsi="Cambria"/>
          <w:szCs w:val="20"/>
        </w:rPr>
      </w:pPr>
    </w:p>
    <w:p w14:paraId="1170F75E" w14:textId="1B6C00D8" w:rsidR="00B33550" w:rsidRPr="00367E44" w:rsidRDefault="00B33550" w:rsidP="004E2A17">
      <w:pPr>
        <w:pStyle w:val="Heading3"/>
        <w:numPr>
          <w:ilvl w:val="0"/>
          <w:numId w:val="165"/>
        </w:numPr>
        <w:spacing w:before="40"/>
        <w:rPr>
          <w:rFonts w:ascii="Cambria" w:hAnsi="Cambria"/>
          <w:sz w:val="20"/>
          <w:szCs w:val="20"/>
        </w:rPr>
      </w:pPr>
      <w:r w:rsidRPr="00367E44">
        <w:rPr>
          <w:rFonts w:ascii="Cambria" w:hAnsi="Cambria"/>
          <w:sz w:val="20"/>
          <w:szCs w:val="20"/>
        </w:rPr>
        <w:t>We offer to execute in conformity with the Bidding Document the following</w:t>
      </w:r>
      <w:r w:rsidRPr="00367E44">
        <w:rPr>
          <w:rFonts w:ascii="Cambria" w:hAnsi="Cambria"/>
          <w:spacing w:val="-28"/>
          <w:sz w:val="20"/>
          <w:szCs w:val="20"/>
        </w:rPr>
        <w:t xml:space="preserve"> </w:t>
      </w:r>
      <w:r w:rsidRPr="00367E44">
        <w:rPr>
          <w:rFonts w:ascii="Cambria" w:hAnsi="Cambria"/>
          <w:sz w:val="20"/>
          <w:szCs w:val="20"/>
        </w:rPr>
        <w:t>works:</w:t>
      </w:r>
    </w:p>
    <w:p w14:paraId="35CE99FB" w14:textId="77777777" w:rsidR="00B33550" w:rsidRPr="00367E44" w:rsidRDefault="00B33550" w:rsidP="00B33550">
      <w:pPr>
        <w:rPr>
          <w:rFonts w:ascii="Cambria" w:hAnsi="Cambria"/>
          <w:szCs w:val="20"/>
        </w:rPr>
      </w:pPr>
    </w:p>
    <w:p w14:paraId="51F5FAF0" w14:textId="77777777" w:rsidR="00B33550" w:rsidRPr="00367E44" w:rsidRDefault="00B33550" w:rsidP="00B33550">
      <w:pPr>
        <w:rPr>
          <w:rFonts w:ascii="Cambria" w:hAnsi="Cambria"/>
          <w:szCs w:val="20"/>
        </w:rPr>
      </w:pPr>
    </w:p>
    <w:p w14:paraId="64A8B156" w14:textId="2948BD05" w:rsidR="00B33550" w:rsidRPr="00367E44" w:rsidRDefault="00B33550" w:rsidP="004E2A17">
      <w:pPr>
        <w:pStyle w:val="Heading3"/>
        <w:numPr>
          <w:ilvl w:val="0"/>
          <w:numId w:val="165"/>
        </w:numPr>
        <w:spacing w:before="40"/>
        <w:rPr>
          <w:rFonts w:ascii="Cambria" w:hAnsi="Cambria"/>
          <w:sz w:val="20"/>
          <w:szCs w:val="20"/>
        </w:rPr>
      </w:pPr>
      <w:r w:rsidRPr="00367E44">
        <w:rPr>
          <w:rFonts w:ascii="Cambria" w:hAnsi="Cambria"/>
          <w:spacing w:val="-4"/>
          <w:sz w:val="20"/>
          <w:szCs w:val="20"/>
        </w:rPr>
        <w:t xml:space="preserve">The price </w:t>
      </w:r>
      <w:r w:rsidRPr="00367E44">
        <w:rPr>
          <w:rFonts w:ascii="Cambria" w:hAnsi="Cambria"/>
          <w:sz w:val="20"/>
          <w:szCs w:val="20"/>
        </w:rPr>
        <w:t xml:space="preserve">of </w:t>
      </w:r>
      <w:r w:rsidRPr="00367E44">
        <w:rPr>
          <w:rFonts w:ascii="Cambria" w:hAnsi="Cambria"/>
          <w:spacing w:val="-4"/>
          <w:sz w:val="20"/>
          <w:szCs w:val="20"/>
        </w:rPr>
        <w:t xml:space="preserve">our </w:t>
      </w:r>
      <w:r w:rsidRPr="00367E44">
        <w:rPr>
          <w:rFonts w:ascii="Cambria" w:hAnsi="Cambria"/>
          <w:sz w:val="20"/>
          <w:szCs w:val="20"/>
        </w:rPr>
        <w:t>Bid(s)</w:t>
      </w:r>
      <w:r w:rsidRPr="00367E44">
        <w:rPr>
          <w:rFonts w:ascii="Cambria" w:hAnsi="Cambria"/>
          <w:spacing w:val="-20"/>
          <w:sz w:val="20"/>
          <w:szCs w:val="20"/>
        </w:rPr>
        <w:t xml:space="preserve"> </w:t>
      </w:r>
      <w:r w:rsidRPr="00367E44">
        <w:rPr>
          <w:rFonts w:ascii="Cambria" w:hAnsi="Cambria"/>
          <w:spacing w:val="-3"/>
          <w:sz w:val="20"/>
          <w:szCs w:val="20"/>
        </w:rPr>
        <w:t>is</w:t>
      </w:r>
    </w:p>
    <w:p w14:paraId="36A81C84" w14:textId="77777777" w:rsidR="00B33550" w:rsidRPr="00367E44" w:rsidRDefault="00B33550" w:rsidP="00B33550">
      <w:pPr>
        <w:rPr>
          <w:rFonts w:ascii="Cambria" w:hAnsi="Cambria"/>
          <w:szCs w:val="20"/>
        </w:rPr>
      </w:pPr>
    </w:p>
    <w:p w14:paraId="6A5AB97C" w14:textId="77777777" w:rsidR="00B33550" w:rsidRPr="00367E44" w:rsidRDefault="00B33550" w:rsidP="00B33550">
      <w:pPr>
        <w:ind w:left="709"/>
        <w:rPr>
          <w:rFonts w:ascii="Cambria" w:hAnsi="Cambria"/>
          <w:szCs w:val="20"/>
        </w:rPr>
      </w:pPr>
      <w:r w:rsidRPr="00367E44">
        <w:rPr>
          <w:rFonts w:ascii="Cambria" w:hAnsi="Cambria"/>
          <w:spacing w:val="-4"/>
          <w:szCs w:val="20"/>
        </w:rPr>
        <w:t>Total</w:t>
      </w:r>
      <w:r w:rsidRPr="00367E44">
        <w:rPr>
          <w:rFonts w:ascii="Cambria" w:hAnsi="Cambria"/>
          <w:spacing w:val="-4"/>
          <w:szCs w:val="20"/>
        </w:rPr>
        <w:tab/>
      </w:r>
      <w:r w:rsidRPr="00367E44">
        <w:rPr>
          <w:rFonts w:ascii="Cambria" w:hAnsi="Cambria"/>
          <w:spacing w:val="-4"/>
          <w:szCs w:val="20"/>
          <w:u w:val="single"/>
        </w:rPr>
        <w:t xml:space="preserve"> </w:t>
      </w:r>
      <w:r w:rsidRPr="00367E44">
        <w:rPr>
          <w:rFonts w:ascii="Cambria" w:hAnsi="Cambria"/>
          <w:spacing w:val="-4"/>
          <w:szCs w:val="20"/>
          <w:u w:val="single"/>
        </w:rPr>
        <w:tab/>
      </w:r>
    </w:p>
    <w:p w14:paraId="358AB977" w14:textId="77777777" w:rsidR="00B33550" w:rsidRPr="00367E44" w:rsidRDefault="00B33550" w:rsidP="00B33550">
      <w:pPr>
        <w:rPr>
          <w:rFonts w:ascii="Cambria" w:hAnsi="Cambria"/>
          <w:szCs w:val="20"/>
        </w:rPr>
      </w:pPr>
    </w:p>
    <w:p w14:paraId="4946BA4B" w14:textId="6E54FC22" w:rsidR="00B33550" w:rsidRPr="00367E44" w:rsidRDefault="00B33550" w:rsidP="004E2A17">
      <w:pPr>
        <w:pStyle w:val="Heading3"/>
        <w:numPr>
          <w:ilvl w:val="0"/>
          <w:numId w:val="165"/>
        </w:numPr>
        <w:spacing w:before="40"/>
        <w:rPr>
          <w:rFonts w:ascii="Cambria" w:hAnsi="Cambria"/>
          <w:sz w:val="20"/>
          <w:szCs w:val="20"/>
        </w:rPr>
      </w:pPr>
      <w:r w:rsidRPr="00367E44">
        <w:rPr>
          <w:rFonts w:ascii="Cambria" w:hAnsi="Cambria"/>
          <w:sz w:val="20"/>
          <w:szCs w:val="20"/>
        </w:rPr>
        <w:t xml:space="preserve">Our bid shall be valid for a period of </w:t>
      </w:r>
      <w:r w:rsidR="00532DC5">
        <w:rPr>
          <w:rFonts w:ascii="Cambria" w:hAnsi="Cambria"/>
          <w:sz w:val="20"/>
          <w:szCs w:val="20"/>
        </w:rPr>
        <w:t xml:space="preserve">120 days </w:t>
      </w:r>
      <w:r w:rsidRPr="00367E44">
        <w:rPr>
          <w:rFonts w:ascii="Cambria" w:hAnsi="Cambria"/>
          <w:sz w:val="20"/>
          <w:szCs w:val="20"/>
        </w:rPr>
        <w:t>from the date fixed for the bid submission deadline in accordance with the Bidding Document and it shall remain binding upon us and may be accepted at any time before the expiration of that</w:t>
      </w:r>
      <w:r w:rsidRPr="00367E44">
        <w:rPr>
          <w:rFonts w:ascii="Cambria" w:hAnsi="Cambria"/>
          <w:spacing w:val="-18"/>
          <w:sz w:val="20"/>
          <w:szCs w:val="20"/>
        </w:rPr>
        <w:t xml:space="preserve"> </w:t>
      </w:r>
      <w:r w:rsidR="00532DC5" w:rsidRPr="00367E44">
        <w:rPr>
          <w:rFonts w:ascii="Cambria" w:hAnsi="Cambria"/>
          <w:sz w:val="20"/>
          <w:szCs w:val="20"/>
        </w:rPr>
        <w:t>period.</w:t>
      </w:r>
    </w:p>
    <w:p w14:paraId="3965A736" w14:textId="0877A3B3" w:rsidR="00B33550" w:rsidRPr="00367E44" w:rsidRDefault="00B33550" w:rsidP="004E2A17">
      <w:pPr>
        <w:pStyle w:val="Heading3"/>
        <w:numPr>
          <w:ilvl w:val="0"/>
          <w:numId w:val="165"/>
        </w:numPr>
        <w:spacing w:before="40"/>
        <w:rPr>
          <w:rFonts w:ascii="Cambria" w:hAnsi="Cambria"/>
          <w:sz w:val="20"/>
          <w:szCs w:val="20"/>
        </w:rPr>
      </w:pPr>
      <w:r w:rsidRPr="00367E44">
        <w:rPr>
          <w:rFonts w:ascii="Cambria" w:hAnsi="Cambria"/>
          <w:sz w:val="20"/>
          <w:szCs w:val="20"/>
        </w:rPr>
        <w:t xml:space="preserve">If our bid is accepted, we commit to obtain a Performance Security in accordance with the Bidding </w:t>
      </w:r>
      <w:r w:rsidR="00532DC5" w:rsidRPr="00367E44">
        <w:rPr>
          <w:rFonts w:ascii="Cambria" w:hAnsi="Cambria"/>
          <w:sz w:val="20"/>
          <w:szCs w:val="20"/>
        </w:rPr>
        <w:t>Document.</w:t>
      </w:r>
    </w:p>
    <w:p w14:paraId="0BCCA5E7" w14:textId="73A1BDD6" w:rsidR="00B33550" w:rsidRPr="00367E44" w:rsidRDefault="00B33550" w:rsidP="004E2A17">
      <w:pPr>
        <w:pStyle w:val="Heading3"/>
        <w:numPr>
          <w:ilvl w:val="0"/>
          <w:numId w:val="165"/>
        </w:numPr>
        <w:spacing w:before="40"/>
        <w:rPr>
          <w:rFonts w:ascii="Cambria" w:hAnsi="Cambria"/>
          <w:sz w:val="20"/>
          <w:szCs w:val="20"/>
        </w:rPr>
      </w:pPr>
      <w:r w:rsidRPr="00367E44">
        <w:rPr>
          <w:rFonts w:ascii="Cambria" w:hAnsi="Cambria"/>
          <w:sz w:val="20"/>
          <w:szCs w:val="20"/>
        </w:rPr>
        <w:t xml:space="preserve">We, including any subcontractors or suppliers for any part of the contract, do </w:t>
      </w:r>
      <w:r w:rsidRPr="00367E44">
        <w:rPr>
          <w:rFonts w:ascii="Cambria" w:hAnsi="Cambria"/>
          <w:spacing w:val="-2"/>
          <w:sz w:val="20"/>
          <w:szCs w:val="20"/>
        </w:rPr>
        <w:t xml:space="preserve">not </w:t>
      </w:r>
      <w:r w:rsidRPr="00367E44">
        <w:rPr>
          <w:rFonts w:ascii="Cambria" w:hAnsi="Cambria"/>
          <w:sz w:val="20"/>
          <w:szCs w:val="20"/>
        </w:rPr>
        <w:t>have any conflict of</w:t>
      </w:r>
      <w:r w:rsidRPr="00367E44">
        <w:rPr>
          <w:rFonts w:ascii="Cambria" w:hAnsi="Cambria"/>
          <w:spacing w:val="-2"/>
          <w:sz w:val="20"/>
          <w:szCs w:val="20"/>
        </w:rPr>
        <w:t xml:space="preserve"> </w:t>
      </w:r>
      <w:r w:rsidRPr="00367E44">
        <w:rPr>
          <w:rFonts w:ascii="Cambria" w:hAnsi="Cambria"/>
          <w:sz w:val="20"/>
          <w:szCs w:val="20"/>
        </w:rPr>
        <w:t>interest</w:t>
      </w:r>
      <w:r w:rsidRPr="00367E44">
        <w:rPr>
          <w:rFonts w:ascii="Cambria" w:hAnsi="Cambria"/>
          <w:spacing w:val="-4"/>
          <w:sz w:val="20"/>
          <w:szCs w:val="20"/>
        </w:rPr>
        <w:t xml:space="preserve"> </w:t>
      </w:r>
      <w:r w:rsidRPr="00367E44">
        <w:rPr>
          <w:rFonts w:ascii="Cambria" w:hAnsi="Cambria"/>
          <w:sz w:val="20"/>
          <w:szCs w:val="20"/>
        </w:rPr>
        <w:t>in</w:t>
      </w:r>
      <w:r w:rsidRPr="00367E44">
        <w:rPr>
          <w:rFonts w:ascii="Cambria" w:hAnsi="Cambria"/>
          <w:spacing w:val="-3"/>
          <w:sz w:val="20"/>
          <w:szCs w:val="20"/>
        </w:rPr>
        <w:t xml:space="preserve"> </w:t>
      </w:r>
      <w:r w:rsidRPr="00367E44">
        <w:rPr>
          <w:rFonts w:ascii="Cambria" w:hAnsi="Cambria"/>
          <w:sz w:val="20"/>
          <w:szCs w:val="20"/>
        </w:rPr>
        <w:t>accordance</w:t>
      </w:r>
      <w:r w:rsidRPr="00367E44">
        <w:rPr>
          <w:rFonts w:ascii="Cambria" w:hAnsi="Cambria"/>
          <w:spacing w:val="-4"/>
          <w:sz w:val="20"/>
          <w:szCs w:val="20"/>
        </w:rPr>
        <w:t xml:space="preserve"> </w:t>
      </w:r>
      <w:r w:rsidRPr="00367E44">
        <w:rPr>
          <w:rFonts w:ascii="Cambria" w:hAnsi="Cambria"/>
          <w:sz w:val="20"/>
          <w:szCs w:val="20"/>
        </w:rPr>
        <w:t>with</w:t>
      </w:r>
      <w:r w:rsidRPr="00367E44">
        <w:rPr>
          <w:rFonts w:ascii="Cambria" w:hAnsi="Cambria"/>
          <w:spacing w:val="-3"/>
          <w:sz w:val="20"/>
          <w:szCs w:val="20"/>
        </w:rPr>
        <w:t xml:space="preserve"> </w:t>
      </w:r>
      <w:r w:rsidRPr="00367E44">
        <w:rPr>
          <w:rFonts w:ascii="Cambria" w:hAnsi="Cambria"/>
          <w:sz w:val="20"/>
          <w:szCs w:val="20"/>
        </w:rPr>
        <w:t>the</w:t>
      </w:r>
      <w:r w:rsidRPr="00367E44">
        <w:rPr>
          <w:rFonts w:ascii="Cambria" w:hAnsi="Cambria"/>
          <w:spacing w:val="-1"/>
          <w:sz w:val="20"/>
          <w:szCs w:val="20"/>
        </w:rPr>
        <w:t xml:space="preserve"> </w:t>
      </w:r>
      <w:r w:rsidRPr="00367E44">
        <w:rPr>
          <w:rFonts w:ascii="Cambria" w:hAnsi="Cambria"/>
          <w:sz w:val="20"/>
          <w:szCs w:val="20"/>
        </w:rPr>
        <w:t>Instructions</w:t>
      </w:r>
      <w:r w:rsidRPr="00367E44">
        <w:rPr>
          <w:rFonts w:ascii="Cambria" w:hAnsi="Cambria"/>
          <w:spacing w:val="-4"/>
          <w:sz w:val="20"/>
          <w:szCs w:val="20"/>
        </w:rPr>
        <w:t xml:space="preserve"> </w:t>
      </w:r>
      <w:r w:rsidRPr="00367E44">
        <w:rPr>
          <w:rFonts w:ascii="Cambria" w:hAnsi="Cambria"/>
          <w:sz w:val="20"/>
          <w:szCs w:val="20"/>
        </w:rPr>
        <w:t>to Bidders</w:t>
      </w:r>
      <w:r w:rsidRPr="00367E44">
        <w:rPr>
          <w:rFonts w:ascii="Cambria" w:hAnsi="Cambria"/>
          <w:spacing w:val="-4"/>
          <w:sz w:val="20"/>
          <w:szCs w:val="20"/>
        </w:rPr>
        <w:t xml:space="preserve"> </w:t>
      </w:r>
      <w:r w:rsidRPr="00367E44">
        <w:rPr>
          <w:rFonts w:ascii="Cambria" w:hAnsi="Cambria"/>
          <w:sz w:val="20"/>
          <w:szCs w:val="20"/>
        </w:rPr>
        <w:t>of</w:t>
      </w:r>
      <w:r w:rsidRPr="00367E44">
        <w:rPr>
          <w:rFonts w:ascii="Cambria" w:hAnsi="Cambria"/>
          <w:spacing w:val="-2"/>
          <w:sz w:val="20"/>
          <w:szCs w:val="20"/>
        </w:rPr>
        <w:t xml:space="preserve"> </w:t>
      </w:r>
      <w:r w:rsidRPr="00367E44">
        <w:rPr>
          <w:rFonts w:ascii="Cambria" w:hAnsi="Cambria"/>
          <w:sz w:val="20"/>
          <w:szCs w:val="20"/>
        </w:rPr>
        <w:t>this</w:t>
      </w:r>
      <w:r w:rsidRPr="00367E44">
        <w:rPr>
          <w:rFonts w:ascii="Cambria" w:hAnsi="Cambria"/>
          <w:spacing w:val="-2"/>
          <w:sz w:val="20"/>
          <w:szCs w:val="20"/>
        </w:rPr>
        <w:t xml:space="preserve"> </w:t>
      </w:r>
      <w:r w:rsidRPr="00367E44">
        <w:rPr>
          <w:rFonts w:ascii="Cambria" w:hAnsi="Cambria"/>
          <w:sz w:val="20"/>
          <w:szCs w:val="20"/>
        </w:rPr>
        <w:t>bidding</w:t>
      </w:r>
      <w:r w:rsidRPr="00367E44">
        <w:rPr>
          <w:rFonts w:ascii="Cambria" w:hAnsi="Cambria"/>
          <w:spacing w:val="-3"/>
          <w:sz w:val="20"/>
          <w:szCs w:val="20"/>
        </w:rPr>
        <w:t xml:space="preserve"> </w:t>
      </w:r>
      <w:r w:rsidR="00676343" w:rsidRPr="00367E44">
        <w:rPr>
          <w:rFonts w:ascii="Cambria" w:hAnsi="Cambria"/>
          <w:sz w:val="20"/>
          <w:szCs w:val="20"/>
        </w:rPr>
        <w:t>document.</w:t>
      </w:r>
    </w:p>
    <w:p w14:paraId="450535E1" w14:textId="5E73FA4E" w:rsidR="00B33550" w:rsidRPr="00367E44" w:rsidRDefault="00B33550" w:rsidP="004E2A17">
      <w:pPr>
        <w:pStyle w:val="Heading3"/>
        <w:numPr>
          <w:ilvl w:val="0"/>
          <w:numId w:val="165"/>
        </w:numPr>
        <w:spacing w:before="40"/>
        <w:rPr>
          <w:rFonts w:ascii="Cambria" w:hAnsi="Cambria"/>
          <w:sz w:val="20"/>
          <w:szCs w:val="20"/>
        </w:rPr>
      </w:pPr>
      <w:r w:rsidRPr="00367E44">
        <w:rPr>
          <w:rFonts w:ascii="Cambria" w:hAnsi="Cambria"/>
          <w:sz w:val="20"/>
          <w:szCs w:val="20"/>
        </w:rPr>
        <w:lastRenderedPageBreak/>
        <w:t>We are not participating, as a Bidder or as a subcontractor, in more than one bid in this bidding process in accordance with the ITB other than alternative offers submitted in accordance with ITB (if</w:t>
      </w:r>
      <w:r w:rsidRPr="00367E44">
        <w:rPr>
          <w:rFonts w:ascii="Cambria" w:hAnsi="Cambria"/>
          <w:spacing w:val="-3"/>
          <w:sz w:val="20"/>
          <w:szCs w:val="20"/>
        </w:rPr>
        <w:t xml:space="preserve"> </w:t>
      </w:r>
      <w:r w:rsidRPr="00367E44">
        <w:rPr>
          <w:rFonts w:ascii="Cambria" w:hAnsi="Cambria"/>
          <w:sz w:val="20"/>
          <w:szCs w:val="20"/>
        </w:rPr>
        <w:t>any);</w:t>
      </w:r>
      <w:r w:rsidRPr="00367E44">
        <w:rPr>
          <w:rFonts w:ascii="Cambria" w:hAnsi="Cambria"/>
          <w:sz w:val="20"/>
          <w:szCs w:val="20"/>
        </w:rPr>
        <w:tab/>
      </w:r>
      <w:r w:rsidRPr="00367E44">
        <w:rPr>
          <w:rFonts w:ascii="Cambria" w:hAnsi="Cambria"/>
          <w:sz w:val="20"/>
          <w:szCs w:val="20"/>
        </w:rPr>
        <w:br/>
        <w:t xml:space="preserve">We, including any of our subcontractors or suppliers for any part of the contract, have not been declared ineligible, under the </w:t>
      </w:r>
      <w:r w:rsidR="00982122" w:rsidRPr="00367E44">
        <w:rPr>
          <w:rFonts w:ascii="Cambria" w:hAnsi="Cambria"/>
          <w:sz w:val="20"/>
          <w:szCs w:val="20"/>
        </w:rPr>
        <w:t>Implementing Partner</w:t>
      </w:r>
      <w:r w:rsidRPr="00367E44">
        <w:rPr>
          <w:rFonts w:ascii="Cambria" w:hAnsi="Cambria"/>
          <w:sz w:val="20"/>
          <w:szCs w:val="20"/>
        </w:rPr>
        <w:t>’s country laws or official regulations or by an act of compliance with a decision of the United Nations Security Council.</w:t>
      </w:r>
    </w:p>
    <w:p w14:paraId="73F0E3F5" w14:textId="116A85D7" w:rsidR="00B33550" w:rsidRPr="00A73D0F" w:rsidRDefault="00B33550" w:rsidP="004E2A17">
      <w:pPr>
        <w:pStyle w:val="Heading3"/>
        <w:numPr>
          <w:ilvl w:val="0"/>
          <w:numId w:val="165"/>
        </w:numPr>
        <w:spacing w:before="40"/>
        <w:rPr>
          <w:rFonts w:ascii="Cambria" w:hAnsi="Cambria"/>
        </w:rPr>
      </w:pPr>
      <w:r w:rsidRPr="00A73D0F">
        <w:rPr>
          <w:rFonts w:ascii="Cambria" w:hAnsi="Cambria"/>
        </w:rPr>
        <w:t>We are not a government owned</w:t>
      </w:r>
      <w:r w:rsidRPr="00A73D0F">
        <w:rPr>
          <w:rFonts w:ascii="Cambria" w:hAnsi="Cambria"/>
          <w:spacing w:val="-11"/>
        </w:rPr>
        <w:t xml:space="preserve"> </w:t>
      </w:r>
      <w:r w:rsidRPr="00A73D0F">
        <w:rPr>
          <w:rFonts w:ascii="Cambria" w:hAnsi="Cambria"/>
        </w:rPr>
        <w:t>entity.</w:t>
      </w:r>
    </w:p>
    <w:p w14:paraId="7B662B6E" w14:textId="60006693" w:rsidR="00B33550" w:rsidRPr="00A73D0F" w:rsidRDefault="00B33550" w:rsidP="004E2A17">
      <w:pPr>
        <w:pStyle w:val="Heading3"/>
        <w:numPr>
          <w:ilvl w:val="0"/>
          <w:numId w:val="165"/>
        </w:numPr>
        <w:spacing w:before="40"/>
        <w:rPr>
          <w:rFonts w:ascii="Cambria" w:hAnsi="Cambria"/>
        </w:rPr>
      </w:pPr>
      <w:r w:rsidRPr="00A73D0F">
        <w:rPr>
          <w:rFonts w:ascii="Cambria" w:hAnsi="Cambria"/>
        </w:rPr>
        <w:t>We have paid, or will pay, the following commissions, gratuities, or fees with respect to the bidding process or execution of the</w:t>
      </w:r>
      <w:r w:rsidRPr="00A73D0F">
        <w:rPr>
          <w:rFonts w:ascii="Cambria" w:hAnsi="Cambria"/>
          <w:spacing w:val="-10"/>
        </w:rPr>
        <w:t xml:space="preserve"> </w:t>
      </w:r>
      <w:r w:rsidRPr="00A73D0F">
        <w:rPr>
          <w:rFonts w:ascii="Cambria" w:hAnsi="Cambria"/>
        </w:rPr>
        <w:t>Contract:</w:t>
      </w:r>
    </w:p>
    <w:p w14:paraId="548E5349" w14:textId="77777777" w:rsidR="00C2234C" w:rsidRPr="00A73D0F" w:rsidRDefault="00C2234C" w:rsidP="00C2234C">
      <w:pPr>
        <w:spacing w:before="0" w:after="0"/>
        <w:rPr>
          <w:rFonts w:ascii="Cambria" w:hAnsi="Cambria"/>
        </w:rPr>
      </w:pPr>
    </w:p>
    <w:tbl>
      <w:tblPr>
        <w:tblW w:w="7948"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519"/>
        <w:gridCol w:w="2335"/>
        <w:gridCol w:w="1967"/>
      </w:tblGrid>
      <w:tr w:rsidR="00B33550" w:rsidRPr="00A73D0F" w14:paraId="1BAFFB7A" w14:textId="77777777" w:rsidTr="00C2234C">
        <w:trPr>
          <w:trHeight w:hRule="exact" w:val="461"/>
        </w:trPr>
        <w:tc>
          <w:tcPr>
            <w:tcW w:w="2127" w:type="dxa"/>
            <w:shd w:val="clear" w:color="auto" w:fill="auto"/>
          </w:tcPr>
          <w:p w14:paraId="199D1DDD" w14:textId="77777777" w:rsidR="00B33550" w:rsidRPr="00A73D0F" w:rsidRDefault="00B33550" w:rsidP="00E54F5A">
            <w:pPr>
              <w:jc w:val="center"/>
              <w:rPr>
                <w:rFonts w:ascii="Cambria" w:hAnsi="Cambria"/>
                <w:b/>
              </w:rPr>
            </w:pPr>
            <w:r w:rsidRPr="00A73D0F">
              <w:rPr>
                <w:rFonts w:ascii="Cambria" w:hAnsi="Cambria"/>
                <w:b/>
              </w:rPr>
              <w:t>Name of Recipient</w:t>
            </w:r>
          </w:p>
        </w:tc>
        <w:tc>
          <w:tcPr>
            <w:tcW w:w="1519" w:type="dxa"/>
            <w:shd w:val="clear" w:color="auto" w:fill="auto"/>
          </w:tcPr>
          <w:p w14:paraId="3B8F6759" w14:textId="77777777" w:rsidR="00B33550" w:rsidRPr="00A73D0F" w:rsidRDefault="00B33550" w:rsidP="00E54F5A">
            <w:pPr>
              <w:jc w:val="center"/>
              <w:rPr>
                <w:rFonts w:ascii="Cambria" w:hAnsi="Cambria"/>
                <w:b/>
              </w:rPr>
            </w:pPr>
            <w:r w:rsidRPr="00A73D0F">
              <w:rPr>
                <w:rFonts w:ascii="Cambria" w:hAnsi="Cambria"/>
                <w:b/>
              </w:rPr>
              <w:t>Address</w:t>
            </w:r>
          </w:p>
        </w:tc>
        <w:tc>
          <w:tcPr>
            <w:tcW w:w="2335" w:type="dxa"/>
            <w:shd w:val="clear" w:color="auto" w:fill="auto"/>
          </w:tcPr>
          <w:p w14:paraId="077CA6CA" w14:textId="77777777" w:rsidR="00B33550" w:rsidRPr="00A73D0F" w:rsidRDefault="00B33550" w:rsidP="00E54F5A">
            <w:pPr>
              <w:jc w:val="center"/>
              <w:rPr>
                <w:rFonts w:ascii="Cambria" w:hAnsi="Cambria"/>
                <w:b/>
              </w:rPr>
            </w:pPr>
            <w:r w:rsidRPr="00A73D0F">
              <w:rPr>
                <w:rFonts w:ascii="Cambria" w:hAnsi="Cambria"/>
                <w:b/>
              </w:rPr>
              <w:t>Reason</w:t>
            </w:r>
          </w:p>
        </w:tc>
        <w:tc>
          <w:tcPr>
            <w:tcW w:w="1967" w:type="dxa"/>
            <w:shd w:val="clear" w:color="auto" w:fill="auto"/>
          </w:tcPr>
          <w:p w14:paraId="5417449C" w14:textId="77777777" w:rsidR="00B33550" w:rsidRPr="00A73D0F" w:rsidRDefault="00B33550" w:rsidP="00E54F5A">
            <w:pPr>
              <w:jc w:val="center"/>
              <w:rPr>
                <w:rFonts w:ascii="Cambria" w:hAnsi="Cambria"/>
                <w:b/>
              </w:rPr>
            </w:pPr>
            <w:r w:rsidRPr="00A73D0F">
              <w:rPr>
                <w:rFonts w:ascii="Cambria" w:hAnsi="Cambria"/>
                <w:b/>
              </w:rPr>
              <w:t>Amount</w:t>
            </w:r>
          </w:p>
        </w:tc>
      </w:tr>
      <w:tr w:rsidR="00B33550" w:rsidRPr="00A73D0F" w14:paraId="7F8C0EF7" w14:textId="77777777" w:rsidTr="00C2234C">
        <w:trPr>
          <w:trHeight w:hRule="exact" w:val="278"/>
        </w:trPr>
        <w:tc>
          <w:tcPr>
            <w:tcW w:w="2127" w:type="dxa"/>
          </w:tcPr>
          <w:p w14:paraId="494F32E3" w14:textId="77777777" w:rsidR="00B33550" w:rsidRPr="00A73D0F" w:rsidRDefault="00B33550" w:rsidP="00E54F5A">
            <w:pPr>
              <w:rPr>
                <w:rFonts w:ascii="Cambria" w:hAnsi="Cambria"/>
              </w:rPr>
            </w:pPr>
          </w:p>
        </w:tc>
        <w:tc>
          <w:tcPr>
            <w:tcW w:w="1519" w:type="dxa"/>
          </w:tcPr>
          <w:p w14:paraId="7E6017CF" w14:textId="77777777" w:rsidR="00B33550" w:rsidRPr="00A73D0F" w:rsidRDefault="00B33550" w:rsidP="00E54F5A">
            <w:pPr>
              <w:rPr>
                <w:rFonts w:ascii="Cambria" w:hAnsi="Cambria"/>
              </w:rPr>
            </w:pPr>
          </w:p>
        </w:tc>
        <w:tc>
          <w:tcPr>
            <w:tcW w:w="2335" w:type="dxa"/>
          </w:tcPr>
          <w:p w14:paraId="477E6F3D" w14:textId="77777777" w:rsidR="00B33550" w:rsidRPr="00A73D0F" w:rsidRDefault="00B33550" w:rsidP="00E54F5A">
            <w:pPr>
              <w:rPr>
                <w:rFonts w:ascii="Cambria" w:hAnsi="Cambria"/>
              </w:rPr>
            </w:pPr>
          </w:p>
        </w:tc>
        <w:tc>
          <w:tcPr>
            <w:tcW w:w="1967" w:type="dxa"/>
          </w:tcPr>
          <w:p w14:paraId="587E478F" w14:textId="77777777" w:rsidR="00B33550" w:rsidRPr="00A73D0F" w:rsidRDefault="00B33550" w:rsidP="00E54F5A">
            <w:pPr>
              <w:rPr>
                <w:rFonts w:ascii="Cambria" w:hAnsi="Cambria"/>
              </w:rPr>
            </w:pPr>
          </w:p>
        </w:tc>
      </w:tr>
      <w:tr w:rsidR="00B33550" w:rsidRPr="00A73D0F" w14:paraId="760EADFC" w14:textId="77777777" w:rsidTr="00C2234C">
        <w:trPr>
          <w:trHeight w:hRule="exact" w:val="281"/>
        </w:trPr>
        <w:tc>
          <w:tcPr>
            <w:tcW w:w="2127" w:type="dxa"/>
          </w:tcPr>
          <w:p w14:paraId="3B2707A7" w14:textId="77777777" w:rsidR="00B33550" w:rsidRPr="00A73D0F" w:rsidRDefault="00B33550" w:rsidP="00E54F5A">
            <w:pPr>
              <w:rPr>
                <w:rFonts w:ascii="Cambria" w:hAnsi="Cambria"/>
              </w:rPr>
            </w:pPr>
          </w:p>
        </w:tc>
        <w:tc>
          <w:tcPr>
            <w:tcW w:w="1519" w:type="dxa"/>
          </w:tcPr>
          <w:p w14:paraId="635D5720" w14:textId="77777777" w:rsidR="00B33550" w:rsidRPr="00A73D0F" w:rsidRDefault="00B33550" w:rsidP="00E54F5A">
            <w:pPr>
              <w:rPr>
                <w:rFonts w:ascii="Cambria" w:hAnsi="Cambria"/>
              </w:rPr>
            </w:pPr>
          </w:p>
        </w:tc>
        <w:tc>
          <w:tcPr>
            <w:tcW w:w="2335" w:type="dxa"/>
          </w:tcPr>
          <w:p w14:paraId="0EE44F14" w14:textId="77777777" w:rsidR="00B33550" w:rsidRPr="00A73D0F" w:rsidRDefault="00B33550" w:rsidP="00E54F5A">
            <w:pPr>
              <w:rPr>
                <w:rFonts w:ascii="Cambria" w:hAnsi="Cambria"/>
              </w:rPr>
            </w:pPr>
          </w:p>
        </w:tc>
        <w:tc>
          <w:tcPr>
            <w:tcW w:w="1967" w:type="dxa"/>
          </w:tcPr>
          <w:p w14:paraId="67BA6DAF" w14:textId="77777777" w:rsidR="00B33550" w:rsidRPr="00A73D0F" w:rsidRDefault="00B33550" w:rsidP="00E54F5A">
            <w:pPr>
              <w:rPr>
                <w:rFonts w:ascii="Cambria" w:hAnsi="Cambria"/>
              </w:rPr>
            </w:pPr>
          </w:p>
        </w:tc>
      </w:tr>
    </w:tbl>
    <w:p w14:paraId="2C358D77" w14:textId="77777777" w:rsidR="00B33550" w:rsidRPr="00A73D0F" w:rsidRDefault="00B33550" w:rsidP="00C2234C">
      <w:pPr>
        <w:ind w:left="372" w:firstLine="708"/>
        <w:rPr>
          <w:rFonts w:ascii="Cambria" w:hAnsi="Cambria"/>
          <w:sz w:val="18"/>
        </w:rPr>
      </w:pPr>
      <w:r w:rsidRPr="00A73D0F">
        <w:rPr>
          <w:rFonts w:ascii="Cambria" w:hAnsi="Cambria"/>
          <w:sz w:val="18"/>
        </w:rPr>
        <w:t>[if none has been paid or is to be paid, indicate “none”]</w:t>
      </w:r>
    </w:p>
    <w:p w14:paraId="1D80DDE2" w14:textId="6ED654DE" w:rsidR="00B33550" w:rsidRPr="00A73D0F" w:rsidRDefault="00B33550" w:rsidP="004E2A17">
      <w:pPr>
        <w:pStyle w:val="Heading3"/>
        <w:numPr>
          <w:ilvl w:val="0"/>
          <w:numId w:val="165"/>
        </w:numPr>
        <w:spacing w:before="40"/>
        <w:rPr>
          <w:rFonts w:ascii="Cambria" w:hAnsi="Cambria"/>
        </w:rPr>
      </w:pPr>
      <w:r w:rsidRPr="00A73D0F">
        <w:rPr>
          <w:rFonts w:ascii="Cambria" w:hAnsi="Cambria"/>
        </w:rPr>
        <w:t>We understand that this bid, together with your written acceptance thereof included in your notification of award, shall constitute a binding contract between us, until a formal contract is prepared and executed;</w:t>
      </w:r>
      <w:r w:rsidRPr="00A73D0F">
        <w:rPr>
          <w:rFonts w:ascii="Cambria" w:hAnsi="Cambria"/>
          <w:spacing w:val="-11"/>
        </w:rPr>
        <w:t xml:space="preserve"> </w:t>
      </w:r>
      <w:r w:rsidRPr="00A73D0F">
        <w:rPr>
          <w:rFonts w:ascii="Cambria" w:hAnsi="Cambria"/>
        </w:rPr>
        <w:t>and</w:t>
      </w:r>
    </w:p>
    <w:p w14:paraId="73CCDDCC" w14:textId="44BCA342" w:rsidR="00B33550" w:rsidRPr="00A73D0F" w:rsidRDefault="00B33550" w:rsidP="004E2A17">
      <w:pPr>
        <w:pStyle w:val="Heading3"/>
        <w:numPr>
          <w:ilvl w:val="0"/>
          <w:numId w:val="165"/>
        </w:numPr>
        <w:spacing w:before="40"/>
        <w:rPr>
          <w:rFonts w:ascii="Cambria" w:hAnsi="Cambria"/>
        </w:rPr>
      </w:pPr>
      <w:r w:rsidRPr="00A73D0F">
        <w:rPr>
          <w:rFonts w:ascii="Cambria" w:hAnsi="Cambria"/>
        </w:rPr>
        <w:t>We understand that you are not bound to accept the lowest evaluated bid or any other bid that you may</w:t>
      </w:r>
      <w:r w:rsidRPr="00A73D0F">
        <w:rPr>
          <w:rFonts w:ascii="Cambria" w:hAnsi="Cambria"/>
          <w:spacing w:val="-3"/>
        </w:rPr>
        <w:t xml:space="preserve"> </w:t>
      </w:r>
      <w:r w:rsidRPr="00A73D0F">
        <w:rPr>
          <w:rFonts w:ascii="Cambria" w:hAnsi="Cambria"/>
        </w:rPr>
        <w:t>receive.</w:t>
      </w:r>
    </w:p>
    <w:p w14:paraId="1565CBE1" w14:textId="2D45D836" w:rsidR="00B33550" w:rsidRPr="00A73D0F" w:rsidRDefault="00B33550" w:rsidP="004E2A17">
      <w:pPr>
        <w:pStyle w:val="Heading3"/>
        <w:numPr>
          <w:ilvl w:val="0"/>
          <w:numId w:val="165"/>
        </w:numPr>
        <w:spacing w:before="40"/>
        <w:rPr>
          <w:rFonts w:ascii="Cambria" w:hAnsi="Cambria"/>
        </w:rPr>
      </w:pPr>
      <w:r w:rsidRPr="00A73D0F">
        <w:rPr>
          <w:rFonts w:ascii="Cambria" w:hAnsi="Cambria"/>
        </w:rPr>
        <w:t>We hereby certify that we have taken steps to ensure that no person acting for us or on our behalf will engage in</w:t>
      </w:r>
      <w:r w:rsidRPr="00A73D0F">
        <w:rPr>
          <w:rFonts w:ascii="Cambria" w:hAnsi="Cambria"/>
          <w:spacing w:val="-7"/>
        </w:rPr>
        <w:t xml:space="preserve"> </w:t>
      </w:r>
      <w:r w:rsidRPr="00A73D0F">
        <w:rPr>
          <w:rFonts w:ascii="Cambria" w:hAnsi="Cambria"/>
        </w:rPr>
        <w:t>bribery.</w:t>
      </w:r>
    </w:p>
    <w:p w14:paraId="7D4B3872" w14:textId="77777777" w:rsidR="00B33550" w:rsidRPr="00A73D0F" w:rsidRDefault="00B33550" w:rsidP="00B33550">
      <w:pPr>
        <w:rPr>
          <w:rFonts w:ascii="Cambria" w:hAnsi="Cambria"/>
          <w:sz w:val="31"/>
        </w:rPr>
      </w:pPr>
    </w:p>
    <w:p w14:paraId="49C17915" w14:textId="77777777" w:rsidR="00B33550" w:rsidRPr="00A73D0F" w:rsidRDefault="00B33550" w:rsidP="00B33550">
      <w:pPr>
        <w:rPr>
          <w:rFonts w:ascii="Cambria" w:hAnsi="Cambria"/>
        </w:rPr>
      </w:pPr>
      <w:r w:rsidRPr="00A73D0F">
        <w:rPr>
          <w:rFonts w:ascii="Cambria" w:hAnsi="Cambria"/>
        </w:rPr>
        <w:t>Authorized and binding signature: ____________________</w:t>
      </w:r>
    </w:p>
    <w:p w14:paraId="1E4EE449" w14:textId="77777777" w:rsidR="00B33550" w:rsidRPr="00A73D0F" w:rsidRDefault="00B33550" w:rsidP="00B33550">
      <w:pPr>
        <w:rPr>
          <w:rFonts w:ascii="Cambria" w:hAnsi="Cambria"/>
        </w:rPr>
      </w:pPr>
    </w:p>
    <w:p w14:paraId="53988D33" w14:textId="77777777" w:rsidR="00B33550" w:rsidRPr="00A73D0F" w:rsidRDefault="00B33550" w:rsidP="00B33550">
      <w:pPr>
        <w:rPr>
          <w:rFonts w:ascii="Cambria" w:hAnsi="Cambria"/>
        </w:rPr>
      </w:pPr>
      <w:r w:rsidRPr="00A73D0F">
        <w:rPr>
          <w:rFonts w:ascii="Cambria" w:hAnsi="Cambria"/>
        </w:rPr>
        <w:t>Name and function of the signatory: ___________________________________________</w:t>
      </w:r>
    </w:p>
    <w:p w14:paraId="1E6DBEB6" w14:textId="77777777" w:rsidR="00B33550" w:rsidRPr="00A73D0F" w:rsidRDefault="00B33550" w:rsidP="00B33550">
      <w:pPr>
        <w:rPr>
          <w:rFonts w:ascii="Cambria" w:hAnsi="Cambria"/>
        </w:rPr>
      </w:pPr>
    </w:p>
    <w:p w14:paraId="733A1625" w14:textId="77777777" w:rsidR="00B33550" w:rsidRPr="00A73D0F" w:rsidRDefault="00B33550" w:rsidP="00B33550">
      <w:pPr>
        <w:rPr>
          <w:rFonts w:ascii="Cambria" w:hAnsi="Cambria"/>
        </w:rPr>
      </w:pPr>
      <w:r w:rsidRPr="00A73D0F">
        <w:rPr>
          <w:rFonts w:ascii="Cambria" w:hAnsi="Cambria"/>
        </w:rPr>
        <w:t>Date of signing: _____/____/____</w:t>
      </w:r>
    </w:p>
    <w:p w14:paraId="167074F7" w14:textId="77777777" w:rsidR="00B33550" w:rsidRPr="00A73D0F" w:rsidRDefault="00B33550" w:rsidP="00B33550">
      <w:pPr>
        <w:rPr>
          <w:rFonts w:ascii="Cambria" w:hAnsi="Cambria"/>
        </w:rPr>
        <w:sectPr w:rsidR="00B33550" w:rsidRPr="00A73D0F" w:rsidSect="00C23C6F">
          <w:pgSz w:w="11900" w:h="16840"/>
          <w:pgMar w:top="1417" w:right="1417" w:bottom="1134" w:left="1417" w:header="760" w:footer="1115" w:gutter="0"/>
          <w:cols w:space="720"/>
          <w:docGrid w:linePitch="272"/>
        </w:sectPr>
      </w:pPr>
    </w:p>
    <w:p w14:paraId="7343F461" w14:textId="46EF7C3A" w:rsidR="00B33550" w:rsidRPr="00A73D0F" w:rsidRDefault="005B0361" w:rsidP="00923608">
      <w:pPr>
        <w:pStyle w:val="Heading1"/>
        <w:numPr>
          <w:ilvl w:val="0"/>
          <w:numId w:val="0"/>
        </w:numPr>
        <w:ind w:left="1152"/>
      </w:pPr>
      <w:bookmarkStart w:id="354" w:name="_Toc491172064"/>
      <w:bookmarkStart w:id="355" w:name="_Toc493614549"/>
      <w:bookmarkStart w:id="356" w:name="_Toc493615204"/>
      <w:bookmarkStart w:id="357" w:name="_Toc530904350"/>
      <w:bookmarkStart w:id="358" w:name="_Toc85104285"/>
      <w:bookmarkStart w:id="359" w:name="_Toc95719289"/>
      <w:bookmarkStart w:id="360" w:name="_Toc95719366"/>
      <w:bookmarkStart w:id="361" w:name="_Toc190694394"/>
      <w:bookmarkStart w:id="362" w:name="_Ref493517230"/>
      <w:r>
        <w:lastRenderedPageBreak/>
        <w:t>14</w:t>
      </w:r>
      <w:r>
        <w:tab/>
      </w:r>
      <w:bookmarkStart w:id="363" w:name="_Hlk191564475"/>
      <w:r w:rsidR="00B33550" w:rsidRPr="00A73D0F">
        <w:t>Information on intended Sub-Contracts</w:t>
      </w:r>
      <w:bookmarkEnd w:id="354"/>
      <w:bookmarkEnd w:id="355"/>
      <w:bookmarkEnd w:id="356"/>
      <w:bookmarkEnd w:id="357"/>
      <w:bookmarkEnd w:id="358"/>
      <w:bookmarkEnd w:id="359"/>
      <w:bookmarkEnd w:id="360"/>
      <w:bookmarkEnd w:id="361"/>
      <w:bookmarkEnd w:id="363"/>
    </w:p>
    <w:p w14:paraId="40E7C5E6" w14:textId="598C23AA" w:rsidR="00B33550" w:rsidRPr="00A73D0F" w:rsidRDefault="00B33550" w:rsidP="00B33550">
      <w:pPr>
        <w:rPr>
          <w:rFonts w:ascii="Cambria" w:hAnsi="Cambria"/>
        </w:rPr>
      </w:pPr>
      <w:r w:rsidRPr="00A73D0F">
        <w:rPr>
          <w:rFonts w:ascii="Cambria" w:hAnsi="Cambria"/>
        </w:rPr>
        <w:t>Data concerning envisaged subcontractors and the percentage of works to be subcontracted.</w:t>
      </w:r>
      <w:r w:rsidR="004E6661">
        <w:rPr>
          <w:rFonts w:ascii="Cambria" w:hAnsi="Cambria"/>
        </w:rPr>
        <w:t xml:space="preserve"> Not more than </w:t>
      </w:r>
      <w:r w:rsidR="00056F2D">
        <w:rPr>
          <w:rFonts w:ascii="Cambria" w:hAnsi="Cambria"/>
          <w:b/>
        </w:rPr>
        <w:t xml:space="preserve">25% </w:t>
      </w:r>
      <w:r w:rsidR="004E6661">
        <w:rPr>
          <w:rFonts w:ascii="Cambria" w:hAnsi="Cambria"/>
        </w:rPr>
        <w:t>of the contract amount are to be sub-contracted.</w:t>
      </w:r>
    </w:p>
    <w:p w14:paraId="169FEF82" w14:textId="77777777" w:rsidR="00B33550" w:rsidRPr="00A73D0F" w:rsidRDefault="00B33550" w:rsidP="00B33550">
      <w:pPr>
        <w:rPr>
          <w:rFonts w:ascii="Cambria" w:hAnsi="Cambria"/>
        </w:rPr>
      </w:pPr>
      <w:r w:rsidRPr="00A73D0F">
        <w:rPr>
          <w:rFonts w:ascii="Cambria" w:hAnsi="Cambria"/>
        </w:rPr>
        <w:t>The Bidder is requested to submit detailed information concerning sub-contractors and the type and percentage of the work to be sub-contracted.</w:t>
      </w:r>
    </w:p>
    <w:p w14:paraId="10B417BC" w14:textId="77777777" w:rsidR="00B33550" w:rsidRPr="00A73D0F" w:rsidRDefault="00B33550" w:rsidP="00B33550">
      <w:pPr>
        <w:rPr>
          <w:rFonts w:ascii="Cambria" w:hAnsi="Cambria"/>
        </w:rPr>
      </w:pPr>
    </w:p>
    <w:tbl>
      <w:tblPr>
        <w:tblStyle w:val="TableGrid"/>
        <w:tblW w:w="0" w:type="auto"/>
        <w:tblLook w:val="04A0" w:firstRow="1" w:lastRow="0" w:firstColumn="1" w:lastColumn="0" w:noHBand="0" w:noVBand="1"/>
      </w:tblPr>
      <w:tblGrid>
        <w:gridCol w:w="1809"/>
        <w:gridCol w:w="2058"/>
        <w:gridCol w:w="1560"/>
        <w:gridCol w:w="1509"/>
        <w:gridCol w:w="2111"/>
      </w:tblGrid>
      <w:tr w:rsidR="00B33550" w:rsidRPr="00A73D0F" w14:paraId="3B25001B" w14:textId="77777777" w:rsidTr="00E54F5A">
        <w:tc>
          <w:tcPr>
            <w:tcW w:w="1809" w:type="dxa"/>
            <w:shd w:val="clear" w:color="auto" w:fill="auto"/>
          </w:tcPr>
          <w:p w14:paraId="67FF420A" w14:textId="77777777" w:rsidR="00B33550" w:rsidRPr="00A73D0F" w:rsidRDefault="00B33550" w:rsidP="00E54F5A">
            <w:pPr>
              <w:jc w:val="center"/>
              <w:rPr>
                <w:rFonts w:ascii="Cambria" w:hAnsi="Cambria"/>
                <w:b/>
              </w:rPr>
            </w:pPr>
            <w:r w:rsidRPr="00A73D0F">
              <w:rPr>
                <w:rFonts w:ascii="Cambria" w:hAnsi="Cambria"/>
                <w:b/>
              </w:rPr>
              <w:t>Work intended to be subcontracted</w:t>
            </w:r>
          </w:p>
        </w:tc>
        <w:tc>
          <w:tcPr>
            <w:tcW w:w="2058" w:type="dxa"/>
            <w:shd w:val="clear" w:color="auto" w:fill="auto"/>
          </w:tcPr>
          <w:p w14:paraId="4695630F" w14:textId="77777777" w:rsidR="00B33550" w:rsidRPr="00A73D0F" w:rsidRDefault="00B33550" w:rsidP="00E54F5A">
            <w:pPr>
              <w:jc w:val="center"/>
              <w:rPr>
                <w:rFonts w:ascii="Cambria" w:hAnsi="Cambria"/>
                <w:b/>
              </w:rPr>
            </w:pPr>
            <w:r w:rsidRPr="00A73D0F">
              <w:rPr>
                <w:rFonts w:ascii="Cambria" w:hAnsi="Cambria"/>
                <w:b/>
              </w:rPr>
              <w:t>Name and details (address, contact) of subcontractor</w:t>
            </w:r>
          </w:p>
        </w:tc>
        <w:tc>
          <w:tcPr>
            <w:tcW w:w="1560" w:type="dxa"/>
            <w:shd w:val="clear" w:color="auto" w:fill="auto"/>
          </w:tcPr>
          <w:p w14:paraId="6C05FFBA" w14:textId="77777777" w:rsidR="00B33550" w:rsidRPr="00A73D0F" w:rsidRDefault="00B33550" w:rsidP="00E54F5A">
            <w:pPr>
              <w:jc w:val="center"/>
              <w:rPr>
                <w:rFonts w:ascii="Cambria" w:hAnsi="Cambria"/>
                <w:b/>
              </w:rPr>
            </w:pPr>
            <w:r w:rsidRPr="00A73D0F">
              <w:rPr>
                <w:rFonts w:ascii="Cambria" w:hAnsi="Cambria"/>
                <w:b/>
              </w:rPr>
              <w:t>Value of subcontract as percentage of the Bid Price (%)</w:t>
            </w:r>
          </w:p>
        </w:tc>
        <w:tc>
          <w:tcPr>
            <w:tcW w:w="1509" w:type="dxa"/>
            <w:shd w:val="clear" w:color="auto" w:fill="auto"/>
          </w:tcPr>
          <w:p w14:paraId="388D567A" w14:textId="6AECEF3B" w:rsidR="00B33550" w:rsidRDefault="00B33550" w:rsidP="00E54F5A">
            <w:pPr>
              <w:jc w:val="center"/>
              <w:rPr>
                <w:rFonts w:ascii="Cambria" w:hAnsi="Cambria"/>
                <w:b/>
              </w:rPr>
            </w:pPr>
            <w:r w:rsidRPr="00A73D0F">
              <w:rPr>
                <w:rFonts w:ascii="Cambria" w:hAnsi="Cambria"/>
                <w:b/>
              </w:rPr>
              <w:t>Value of the work to be sub- contracted (</w:t>
            </w:r>
            <w:r w:rsidR="0028374C">
              <w:rPr>
                <w:rFonts w:ascii="Cambria" w:hAnsi="Cambria"/>
                <w:b/>
              </w:rPr>
              <w:t>PKR</w:t>
            </w:r>
            <w:r w:rsidRPr="00A73D0F">
              <w:rPr>
                <w:rFonts w:ascii="Cambria" w:hAnsi="Cambria"/>
                <w:b/>
              </w:rPr>
              <w:t>)</w:t>
            </w:r>
          </w:p>
          <w:p w14:paraId="3D307523" w14:textId="1EA2968F" w:rsidR="00B64CE1" w:rsidRPr="00A73D0F" w:rsidRDefault="00B64CE1" w:rsidP="00E54F5A">
            <w:pPr>
              <w:jc w:val="center"/>
              <w:rPr>
                <w:rFonts w:ascii="Cambria" w:hAnsi="Cambria"/>
                <w:b/>
              </w:rPr>
            </w:pPr>
          </w:p>
        </w:tc>
        <w:tc>
          <w:tcPr>
            <w:tcW w:w="2111" w:type="dxa"/>
            <w:shd w:val="clear" w:color="auto" w:fill="auto"/>
          </w:tcPr>
          <w:p w14:paraId="070A8F38" w14:textId="77777777" w:rsidR="00B33550" w:rsidRPr="00A73D0F" w:rsidRDefault="00B33550" w:rsidP="00E54F5A">
            <w:pPr>
              <w:jc w:val="center"/>
              <w:rPr>
                <w:rFonts w:ascii="Cambria" w:hAnsi="Cambria"/>
                <w:b/>
              </w:rPr>
            </w:pPr>
            <w:r w:rsidRPr="00A73D0F">
              <w:rPr>
                <w:rFonts w:ascii="Cambria" w:hAnsi="Cambria"/>
                <w:b/>
              </w:rPr>
              <w:t>Experience in similar work (details to be specified)</w:t>
            </w:r>
          </w:p>
        </w:tc>
      </w:tr>
      <w:tr w:rsidR="00B33550" w:rsidRPr="00A73D0F" w14:paraId="41BE60AB" w14:textId="77777777" w:rsidTr="00E54F5A">
        <w:tc>
          <w:tcPr>
            <w:tcW w:w="1809" w:type="dxa"/>
          </w:tcPr>
          <w:p w14:paraId="1581DE75" w14:textId="77777777" w:rsidR="00B33550" w:rsidRPr="00A73D0F" w:rsidRDefault="00B33550" w:rsidP="00E54F5A">
            <w:pPr>
              <w:rPr>
                <w:rFonts w:ascii="Cambria" w:hAnsi="Cambria"/>
              </w:rPr>
            </w:pPr>
          </w:p>
        </w:tc>
        <w:tc>
          <w:tcPr>
            <w:tcW w:w="2058" w:type="dxa"/>
          </w:tcPr>
          <w:p w14:paraId="323FEF65" w14:textId="77777777" w:rsidR="00B33550" w:rsidRPr="00A73D0F" w:rsidRDefault="00B33550" w:rsidP="00E54F5A">
            <w:pPr>
              <w:rPr>
                <w:rFonts w:ascii="Cambria" w:hAnsi="Cambria"/>
              </w:rPr>
            </w:pPr>
          </w:p>
        </w:tc>
        <w:tc>
          <w:tcPr>
            <w:tcW w:w="1560" w:type="dxa"/>
          </w:tcPr>
          <w:p w14:paraId="59CFB4B4" w14:textId="77777777" w:rsidR="00B33550" w:rsidRPr="00A73D0F" w:rsidRDefault="00B33550" w:rsidP="00E54F5A">
            <w:pPr>
              <w:rPr>
                <w:rFonts w:ascii="Cambria" w:hAnsi="Cambria"/>
              </w:rPr>
            </w:pPr>
          </w:p>
        </w:tc>
        <w:tc>
          <w:tcPr>
            <w:tcW w:w="1509" w:type="dxa"/>
          </w:tcPr>
          <w:p w14:paraId="10545461" w14:textId="77777777" w:rsidR="00B33550" w:rsidRPr="00A73D0F" w:rsidRDefault="00B33550" w:rsidP="00E54F5A">
            <w:pPr>
              <w:rPr>
                <w:rFonts w:ascii="Cambria" w:hAnsi="Cambria"/>
              </w:rPr>
            </w:pPr>
          </w:p>
        </w:tc>
        <w:tc>
          <w:tcPr>
            <w:tcW w:w="2111" w:type="dxa"/>
          </w:tcPr>
          <w:p w14:paraId="0E35D1CD" w14:textId="77777777" w:rsidR="00B33550" w:rsidRPr="00A73D0F" w:rsidRDefault="00B33550" w:rsidP="00E54F5A">
            <w:pPr>
              <w:rPr>
                <w:rFonts w:ascii="Cambria" w:hAnsi="Cambria"/>
              </w:rPr>
            </w:pPr>
          </w:p>
        </w:tc>
      </w:tr>
      <w:tr w:rsidR="00B33550" w:rsidRPr="00A73D0F" w14:paraId="0D8DE1EE" w14:textId="77777777" w:rsidTr="00E54F5A">
        <w:tc>
          <w:tcPr>
            <w:tcW w:w="1809" w:type="dxa"/>
          </w:tcPr>
          <w:p w14:paraId="3F8F46A1" w14:textId="77777777" w:rsidR="00B33550" w:rsidRPr="00A73D0F" w:rsidRDefault="00B33550" w:rsidP="00E54F5A">
            <w:pPr>
              <w:rPr>
                <w:rFonts w:ascii="Cambria" w:hAnsi="Cambria"/>
              </w:rPr>
            </w:pPr>
          </w:p>
        </w:tc>
        <w:tc>
          <w:tcPr>
            <w:tcW w:w="2058" w:type="dxa"/>
          </w:tcPr>
          <w:p w14:paraId="76956567" w14:textId="77777777" w:rsidR="00B33550" w:rsidRPr="00A73D0F" w:rsidRDefault="00B33550" w:rsidP="00E54F5A">
            <w:pPr>
              <w:rPr>
                <w:rFonts w:ascii="Cambria" w:hAnsi="Cambria"/>
              </w:rPr>
            </w:pPr>
          </w:p>
        </w:tc>
        <w:tc>
          <w:tcPr>
            <w:tcW w:w="1560" w:type="dxa"/>
          </w:tcPr>
          <w:p w14:paraId="5C60153B" w14:textId="77777777" w:rsidR="00B33550" w:rsidRPr="00A73D0F" w:rsidRDefault="00B33550" w:rsidP="00E54F5A">
            <w:pPr>
              <w:rPr>
                <w:rFonts w:ascii="Cambria" w:hAnsi="Cambria"/>
              </w:rPr>
            </w:pPr>
          </w:p>
        </w:tc>
        <w:tc>
          <w:tcPr>
            <w:tcW w:w="1509" w:type="dxa"/>
          </w:tcPr>
          <w:p w14:paraId="6D1B592A" w14:textId="77777777" w:rsidR="00B33550" w:rsidRPr="00A73D0F" w:rsidRDefault="00B33550" w:rsidP="00E54F5A">
            <w:pPr>
              <w:rPr>
                <w:rFonts w:ascii="Cambria" w:hAnsi="Cambria"/>
              </w:rPr>
            </w:pPr>
          </w:p>
        </w:tc>
        <w:tc>
          <w:tcPr>
            <w:tcW w:w="2111" w:type="dxa"/>
          </w:tcPr>
          <w:p w14:paraId="4D388D34" w14:textId="77777777" w:rsidR="00B33550" w:rsidRPr="00A73D0F" w:rsidRDefault="00B33550" w:rsidP="00E54F5A">
            <w:pPr>
              <w:rPr>
                <w:rFonts w:ascii="Cambria" w:hAnsi="Cambria"/>
              </w:rPr>
            </w:pPr>
          </w:p>
        </w:tc>
      </w:tr>
      <w:tr w:rsidR="00B33550" w:rsidRPr="00A73D0F" w14:paraId="6586A828" w14:textId="77777777" w:rsidTr="00E54F5A">
        <w:tc>
          <w:tcPr>
            <w:tcW w:w="1809" w:type="dxa"/>
          </w:tcPr>
          <w:p w14:paraId="1721195E" w14:textId="77777777" w:rsidR="00B33550" w:rsidRPr="00A73D0F" w:rsidRDefault="00B33550" w:rsidP="00E54F5A">
            <w:pPr>
              <w:rPr>
                <w:rFonts w:ascii="Cambria" w:hAnsi="Cambria"/>
              </w:rPr>
            </w:pPr>
          </w:p>
        </w:tc>
        <w:tc>
          <w:tcPr>
            <w:tcW w:w="2058" w:type="dxa"/>
          </w:tcPr>
          <w:p w14:paraId="6BD6DD93" w14:textId="77777777" w:rsidR="00B33550" w:rsidRPr="00A73D0F" w:rsidRDefault="00B33550" w:rsidP="00E54F5A">
            <w:pPr>
              <w:rPr>
                <w:rFonts w:ascii="Cambria" w:hAnsi="Cambria"/>
              </w:rPr>
            </w:pPr>
          </w:p>
        </w:tc>
        <w:tc>
          <w:tcPr>
            <w:tcW w:w="1560" w:type="dxa"/>
          </w:tcPr>
          <w:p w14:paraId="2CFF339C" w14:textId="77777777" w:rsidR="00B33550" w:rsidRPr="00A73D0F" w:rsidRDefault="00B33550" w:rsidP="00E54F5A">
            <w:pPr>
              <w:rPr>
                <w:rFonts w:ascii="Cambria" w:hAnsi="Cambria"/>
              </w:rPr>
            </w:pPr>
          </w:p>
        </w:tc>
        <w:tc>
          <w:tcPr>
            <w:tcW w:w="1509" w:type="dxa"/>
          </w:tcPr>
          <w:p w14:paraId="556BAE07" w14:textId="77777777" w:rsidR="00B33550" w:rsidRPr="00A73D0F" w:rsidRDefault="00B33550" w:rsidP="00E54F5A">
            <w:pPr>
              <w:rPr>
                <w:rFonts w:ascii="Cambria" w:hAnsi="Cambria"/>
              </w:rPr>
            </w:pPr>
          </w:p>
        </w:tc>
        <w:tc>
          <w:tcPr>
            <w:tcW w:w="2111" w:type="dxa"/>
          </w:tcPr>
          <w:p w14:paraId="1F0031E4" w14:textId="77777777" w:rsidR="00B33550" w:rsidRPr="00A73D0F" w:rsidRDefault="00B33550" w:rsidP="00E54F5A">
            <w:pPr>
              <w:rPr>
                <w:rFonts w:ascii="Cambria" w:hAnsi="Cambria"/>
              </w:rPr>
            </w:pPr>
          </w:p>
        </w:tc>
      </w:tr>
      <w:tr w:rsidR="00B33550" w:rsidRPr="00A73D0F" w14:paraId="7A93ECA6" w14:textId="77777777" w:rsidTr="00E54F5A">
        <w:tc>
          <w:tcPr>
            <w:tcW w:w="1809" w:type="dxa"/>
          </w:tcPr>
          <w:p w14:paraId="79EDE670" w14:textId="77777777" w:rsidR="00B33550" w:rsidRPr="00A73D0F" w:rsidRDefault="00B33550" w:rsidP="00E54F5A">
            <w:pPr>
              <w:rPr>
                <w:rFonts w:ascii="Cambria" w:hAnsi="Cambria"/>
              </w:rPr>
            </w:pPr>
          </w:p>
        </w:tc>
        <w:tc>
          <w:tcPr>
            <w:tcW w:w="2058" w:type="dxa"/>
          </w:tcPr>
          <w:p w14:paraId="36AE43B6" w14:textId="77777777" w:rsidR="00B33550" w:rsidRPr="00A73D0F" w:rsidRDefault="00B33550" w:rsidP="00E54F5A">
            <w:pPr>
              <w:rPr>
                <w:rFonts w:ascii="Cambria" w:hAnsi="Cambria"/>
              </w:rPr>
            </w:pPr>
          </w:p>
        </w:tc>
        <w:tc>
          <w:tcPr>
            <w:tcW w:w="1560" w:type="dxa"/>
          </w:tcPr>
          <w:p w14:paraId="56685BAE" w14:textId="77777777" w:rsidR="00B33550" w:rsidRPr="00A73D0F" w:rsidRDefault="00B33550" w:rsidP="00E54F5A">
            <w:pPr>
              <w:rPr>
                <w:rFonts w:ascii="Cambria" w:hAnsi="Cambria"/>
              </w:rPr>
            </w:pPr>
          </w:p>
        </w:tc>
        <w:tc>
          <w:tcPr>
            <w:tcW w:w="1509" w:type="dxa"/>
          </w:tcPr>
          <w:p w14:paraId="7C9215BF" w14:textId="77777777" w:rsidR="00B33550" w:rsidRPr="00A73D0F" w:rsidRDefault="00B33550" w:rsidP="00E54F5A">
            <w:pPr>
              <w:rPr>
                <w:rFonts w:ascii="Cambria" w:hAnsi="Cambria"/>
              </w:rPr>
            </w:pPr>
          </w:p>
        </w:tc>
        <w:tc>
          <w:tcPr>
            <w:tcW w:w="2111" w:type="dxa"/>
          </w:tcPr>
          <w:p w14:paraId="0B59440A" w14:textId="77777777" w:rsidR="00B33550" w:rsidRPr="00A73D0F" w:rsidRDefault="00B33550" w:rsidP="00E54F5A">
            <w:pPr>
              <w:rPr>
                <w:rFonts w:ascii="Cambria" w:hAnsi="Cambria"/>
              </w:rPr>
            </w:pPr>
          </w:p>
        </w:tc>
      </w:tr>
      <w:tr w:rsidR="00B33550" w:rsidRPr="00A73D0F" w14:paraId="4596E569" w14:textId="77777777" w:rsidTr="00E54F5A">
        <w:tc>
          <w:tcPr>
            <w:tcW w:w="1809" w:type="dxa"/>
          </w:tcPr>
          <w:p w14:paraId="17EAA547" w14:textId="77777777" w:rsidR="00B33550" w:rsidRPr="00A73D0F" w:rsidRDefault="00B33550" w:rsidP="00E54F5A">
            <w:pPr>
              <w:rPr>
                <w:rFonts w:ascii="Cambria" w:hAnsi="Cambria"/>
              </w:rPr>
            </w:pPr>
          </w:p>
        </w:tc>
        <w:tc>
          <w:tcPr>
            <w:tcW w:w="2058" w:type="dxa"/>
          </w:tcPr>
          <w:p w14:paraId="1FD349C5" w14:textId="77777777" w:rsidR="00B33550" w:rsidRPr="00A73D0F" w:rsidRDefault="00B33550" w:rsidP="00E54F5A">
            <w:pPr>
              <w:rPr>
                <w:rFonts w:ascii="Cambria" w:hAnsi="Cambria"/>
              </w:rPr>
            </w:pPr>
          </w:p>
        </w:tc>
        <w:tc>
          <w:tcPr>
            <w:tcW w:w="1560" w:type="dxa"/>
          </w:tcPr>
          <w:p w14:paraId="07C1CE28" w14:textId="77777777" w:rsidR="00B33550" w:rsidRPr="00A73D0F" w:rsidRDefault="00B33550" w:rsidP="00E54F5A">
            <w:pPr>
              <w:rPr>
                <w:rFonts w:ascii="Cambria" w:hAnsi="Cambria"/>
              </w:rPr>
            </w:pPr>
          </w:p>
        </w:tc>
        <w:tc>
          <w:tcPr>
            <w:tcW w:w="1509" w:type="dxa"/>
          </w:tcPr>
          <w:p w14:paraId="310E81DD" w14:textId="77777777" w:rsidR="00B33550" w:rsidRPr="00A73D0F" w:rsidRDefault="00B33550" w:rsidP="00E54F5A">
            <w:pPr>
              <w:rPr>
                <w:rFonts w:ascii="Cambria" w:hAnsi="Cambria"/>
              </w:rPr>
            </w:pPr>
          </w:p>
        </w:tc>
        <w:tc>
          <w:tcPr>
            <w:tcW w:w="2111" w:type="dxa"/>
          </w:tcPr>
          <w:p w14:paraId="1498D102" w14:textId="77777777" w:rsidR="00B33550" w:rsidRPr="00A73D0F" w:rsidRDefault="00B33550" w:rsidP="00E54F5A">
            <w:pPr>
              <w:rPr>
                <w:rFonts w:ascii="Cambria" w:hAnsi="Cambria"/>
              </w:rPr>
            </w:pPr>
          </w:p>
        </w:tc>
      </w:tr>
      <w:tr w:rsidR="00B33550" w:rsidRPr="00A73D0F" w14:paraId="43E06243" w14:textId="77777777" w:rsidTr="00E54F5A">
        <w:tc>
          <w:tcPr>
            <w:tcW w:w="1809" w:type="dxa"/>
          </w:tcPr>
          <w:p w14:paraId="48EBC303" w14:textId="77777777" w:rsidR="00B33550" w:rsidRPr="00A73D0F" w:rsidRDefault="00B33550" w:rsidP="00E54F5A">
            <w:pPr>
              <w:rPr>
                <w:rFonts w:ascii="Cambria" w:hAnsi="Cambria"/>
              </w:rPr>
            </w:pPr>
          </w:p>
        </w:tc>
        <w:tc>
          <w:tcPr>
            <w:tcW w:w="2058" w:type="dxa"/>
          </w:tcPr>
          <w:p w14:paraId="17A52A13" w14:textId="77777777" w:rsidR="00B33550" w:rsidRPr="00A73D0F" w:rsidRDefault="00B33550" w:rsidP="00E54F5A">
            <w:pPr>
              <w:rPr>
                <w:rFonts w:ascii="Cambria" w:hAnsi="Cambria"/>
              </w:rPr>
            </w:pPr>
          </w:p>
        </w:tc>
        <w:tc>
          <w:tcPr>
            <w:tcW w:w="1560" w:type="dxa"/>
          </w:tcPr>
          <w:p w14:paraId="364BE887" w14:textId="77777777" w:rsidR="00B33550" w:rsidRPr="00A73D0F" w:rsidRDefault="00B33550" w:rsidP="00E54F5A">
            <w:pPr>
              <w:rPr>
                <w:rFonts w:ascii="Cambria" w:hAnsi="Cambria"/>
              </w:rPr>
            </w:pPr>
          </w:p>
        </w:tc>
        <w:tc>
          <w:tcPr>
            <w:tcW w:w="1509" w:type="dxa"/>
          </w:tcPr>
          <w:p w14:paraId="192463C7" w14:textId="77777777" w:rsidR="00B33550" w:rsidRPr="00A73D0F" w:rsidRDefault="00B33550" w:rsidP="00E54F5A">
            <w:pPr>
              <w:rPr>
                <w:rFonts w:ascii="Cambria" w:hAnsi="Cambria"/>
              </w:rPr>
            </w:pPr>
          </w:p>
        </w:tc>
        <w:tc>
          <w:tcPr>
            <w:tcW w:w="2111" w:type="dxa"/>
          </w:tcPr>
          <w:p w14:paraId="24148FE1" w14:textId="77777777" w:rsidR="00B33550" w:rsidRPr="00A73D0F" w:rsidRDefault="00B33550" w:rsidP="00E54F5A">
            <w:pPr>
              <w:rPr>
                <w:rFonts w:ascii="Cambria" w:hAnsi="Cambria"/>
              </w:rPr>
            </w:pPr>
          </w:p>
        </w:tc>
      </w:tr>
      <w:tr w:rsidR="00B33550" w:rsidRPr="00A73D0F" w14:paraId="563C73F5" w14:textId="77777777" w:rsidTr="00E54F5A">
        <w:tc>
          <w:tcPr>
            <w:tcW w:w="1809" w:type="dxa"/>
          </w:tcPr>
          <w:p w14:paraId="12266EAC" w14:textId="77777777" w:rsidR="00B33550" w:rsidRPr="00A73D0F" w:rsidRDefault="00B33550" w:rsidP="00E54F5A">
            <w:pPr>
              <w:rPr>
                <w:rFonts w:ascii="Cambria" w:hAnsi="Cambria"/>
              </w:rPr>
            </w:pPr>
          </w:p>
        </w:tc>
        <w:tc>
          <w:tcPr>
            <w:tcW w:w="2058" w:type="dxa"/>
          </w:tcPr>
          <w:p w14:paraId="67707727" w14:textId="77777777" w:rsidR="00B33550" w:rsidRPr="00A73D0F" w:rsidRDefault="00B33550" w:rsidP="00E54F5A">
            <w:pPr>
              <w:rPr>
                <w:rFonts w:ascii="Cambria" w:hAnsi="Cambria"/>
              </w:rPr>
            </w:pPr>
          </w:p>
        </w:tc>
        <w:tc>
          <w:tcPr>
            <w:tcW w:w="1560" w:type="dxa"/>
          </w:tcPr>
          <w:p w14:paraId="6097F59F" w14:textId="77777777" w:rsidR="00B33550" w:rsidRPr="00A73D0F" w:rsidRDefault="00B33550" w:rsidP="00E54F5A">
            <w:pPr>
              <w:rPr>
                <w:rFonts w:ascii="Cambria" w:hAnsi="Cambria"/>
              </w:rPr>
            </w:pPr>
          </w:p>
        </w:tc>
        <w:tc>
          <w:tcPr>
            <w:tcW w:w="1509" w:type="dxa"/>
          </w:tcPr>
          <w:p w14:paraId="40B6C887" w14:textId="77777777" w:rsidR="00B33550" w:rsidRPr="00A73D0F" w:rsidRDefault="00B33550" w:rsidP="00E54F5A">
            <w:pPr>
              <w:rPr>
                <w:rFonts w:ascii="Cambria" w:hAnsi="Cambria"/>
              </w:rPr>
            </w:pPr>
          </w:p>
        </w:tc>
        <w:tc>
          <w:tcPr>
            <w:tcW w:w="2111" w:type="dxa"/>
            <w:tcBorders>
              <w:bottom w:val="single" w:sz="4" w:space="0" w:color="auto"/>
            </w:tcBorders>
          </w:tcPr>
          <w:p w14:paraId="3F37AEDF" w14:textId="77777777" w:rsidR="00B33550" w:rsidRPr="00A73D0F" w:rsidRDefault="00B33550" w:rsidP="00E54F5A">
            <w:pPr>
              <w:rPr>
                <w:rFonts w:ascii="Cambria" w:hAnsi="Cambria"/>
              </w:rPr>
            </w:pPr>
          </w:p>
        </w:tc>
      </w:tr>
      <w:tr w:rsidR="00B33550" w:rsidRPr="00A73D0F" w14:paraId="72FDBD6E" w14:textId="77777777" w:rsidTr="00E54F5A">
        <w:tc>
          <w:tcPr>
            <w:tcW w:w="3867" w:type="dxa"/>
            <w:gridSpan w:val="2"/>
          </w:tcPr>
          <w:p w14:paraId="68395AC3" w14:textId="77777777" w:rsidR="00B33550" w:rsidRPr="00A73D0F" w:rsidRDefault="00B33550" w:rsidP="00E54F5A">
            <w:pPr>
              <w:rPr>
                <w:rFonts w:ascii="Cambria" w:hAnsi="Cambria"/>
              </w:rPr>
            </w:pPr>
            <w:r w:rsidRPr="00A73D0F">
              <w:rPr>
                <w:rFonts w:ascii="Cambria" w:hAnsi="Cambria"/>
                <w:b/>
              </w:rPr>
              <w:t xml:space="preserve">Total </w:t>
            </w:r>
            <w:r w:rsidRPr="00A73D0F">
              <w:rPr>
                <w:rFonts w:ascii="Cambria" w:hAnsi="Cambria"/>
              </w:rPr>
              <w:t>value/percentage to be subcontracted</w:t>
            </w:r>
          </w:p>
        </w:tc>
        <w:tc>
          <w:tcPr>
            <w:tcW w:w="1560" w:type="dxa"/>
          </w:tcPr>
          <w:p w14:paraId="7B5BE618" w14:textId="77777777" w:rsidR="00B33550" w:rsidRPr="00A73D0F" w:rsidRDefault="00B33550" w:rsidP="00E54F5A">
            <w:pPr>
              <w:rPr>
                <w:rFonts w:ascii="Cambria" w:hAnsi="Cambria"/>
              </w:rPr>
            </w:pPr>
          </w:p>
        </w:tc>
        <w:tc>
          <w:tcPr>
            <w:tcW w:w="1509" w:type="dxa"/>
          </w:tcPr>
          <w:p w14:paraId="0F971F35" w14:textId="77777777" w:rsidR="00B33550" w:rsidRPr="00A73D0F" w:rsidRDefault="00B33550" w:rsidP="00E54F5A">
            <w:pPr>
              <w:rPr>
                <w:rFonts w:ascii="Cambria" w:hAnsi="Cambria"/>
              </w:rPr>
            </w:pPr>
          </w:p>
        </w:tc>
        <w:tc>
          <w:tcPr>
            <w:tcW w:w="2111" w:type="dxa"/>
            <w:tcBorders>
              <w:bottom w:val="nil"/>
              <w:right w:val="nil"/>
            </w:tcBorders>
          </w:tcPr>
          <w:p w14:paraId="3394EABA" w14:textId="77777777" w:rsidR="00B33550" w:rsidRPr="00A73D0F" w:rsidRDefault="00B33550" w:rsidP="00E54F5A">
            <w:pPr>
              <w:rPr>
                <w:rFonts w:ascii="Cambria" w:hAnsi="Cambria"/>
              </w:rPr>
            </w:pPr>
          </w:p>
        </w:tc>
      </w:tr>
    </w:tbl>
    <w:p w14:paraId="0B591954" w14:textId="77777777" w:rsidR="00B33550" w:rsidRPr="00A73D0F" w:rsidRDefault="00B33550" w:rsidP="00B33550">
      <w:pPr>
        <w:rPr>
          <w:rFonts w:ascii="Cambria" w:hAnsi="Cambria"/>
        </w:rPr>
      </w:pPr>
    </w:p>
    <w:p w14:paraId="742D626F" w14:textId="77777777" w:rsidR="00B33550" w:rsidRPr="00A73D0F" w:rsidRDefault="00B33550" w:rsidP="00B33550">
      <w:pPr>
        <w:rPr>
          <w:rFonts w:ascii="Cambria" w:hAnsi="Cambria"/>
        </w:rPr>
      </w:pPr>
      <w:r w:rsidRPr="00A73D0F">
        <w:rPr>
          <w:rFonts w:ascii="Cambria" w:hAnsi="Cambria"/>
        </w:rPr>
        <w:t>Authorized and binding signature: ____________________</w:t>
      </w:r>
    </w:p>
    <w:p w14:paraId="0C264200" w14:textId="77777777" w:rsidR="00B33550" w:rsidRPr="00A73D0F" w:rsidRDefault="00B33550" w:rsidP="00B33550">
      <w:pPr>
        <w:rPr>
          <w:rFonts w:ascii="Cambria" w:hAnsi="Cambria"/>
        </w:rPr>
      </w:pPr>
    </w:p>
    <w:p w14:paraId="32BEAF46" w14:textId="77777777" w:rsidR="00B33550" w:rsidRPr="00A73D0F" w:rsidRDefault="00B33550" w:rsidP="00B33550">
      <w:pPr>
        <w:rPr>
          <w:rFonts w:ascii="Cambria" w:hAnsi="Cambria"/>
        </w:rPr>
      </w:pPr>
      <w:r w:rsidRPr="00A73D0F">
        <w:rPr>
          <w:rFonts w:ascii="Cambria" w:hAnsi="Cambria"/>
        </w:rPr>
        <w:t>Name and function of the signatory: ___________________________________________</w:t>
      </w:r>
    </w:p>
    <w:p w14:paraId="5856EFE3" w14:textId="77777777" w:rsidR="00B33550" w:rsidRPr="00A73D0F" w:rsidRDefault="00B33550" w:rsidP="00B33550">
      <w:pPr>
        <w:rPr>
          <w:rFonts w:ascii="Cambria" w:hAnsi="Cambria"/>
        </w:rPr>
      </w:pPr>
    </w:p>
    <w:p w14:paraId="1A3DC10B" w14:textId="77777777" w:rsidR="00B33550" w:rsidRPr="00A73D0F" w:rsidRDefault="00B33550" w:rsidP="00B33550">
      <w:pPr>
        <w:rPr>
          <w:rFonts w:ascii="Cambria" w:hAnsi="Cambria"/>
        </w:rPr>
      </w:pPr>
      <w:r w:rsidRPr="00A73D0F">
        <w:rPr>
          <w:rFonts w:ascii="Cambria" w:hAnsi="Cambria"/>
        </w:rPr>
        <w:t>Date of signing: _____/____/____</w:t>
      </w:r>
    </w:p>
    <w:p w14:paraId="4E2373D9" w14:textId="77777777" w:rsidR="00B33550" w:rsidRPr="00A73D0F" w:rsidRDefault="00B33550" w:rsidP="00B33550">
      <w:pPr>
        <w:pStyle w:val="Caption"/>
        <w:rPr>
          <w:rFonts w:ascii="Cambria" w:hAnsi="Cambria"/>
          <w:lang w:val="en-US"/>
        </w:rPr>
      </w:pPr>
    </w:p>
    <w:bookmarkEnd w:id="362"/>
    <w:p w14:paraId="09C5E33F" w14:textId="77777777" w:rsidR="00B33550" w:rsidRDefault="00B33550" w:rsidP="00C455DB">
      <w:pPr>
        <w:rPr>
          <w:rFonts w:ascii="Cambria" w:hAnsi="Cambria"/>
          <w:highlight w:val="yellow"/>
        </w:rPr>
      </w:pPr>
    </w:p>
    <w:p w14:paraId="1D84505A" w14:textId="77777777" w:rsidR="005008A7" w:rsidRPr="00A73D0F" w:rsidRDefault="005008A7" w:rsidP="00C455DB">
      <w:pPr>
        <w:rPr>
          <w:rFonts w:ascii="Cambria" w:hAnsi="Cambria"/>
          <w:highlight w:val="yellow"/>
        </w:rPr>
        <w:sectPr w:rsidR="005008A7" w:rsidRPr="00A73D0F" w:rsidSect="00C23C6F">
          <w:pgSz w:w="11900" w:h="16840"/>
          <w:pgMar w:top="1417" w:right="1417" w:bottom="1134" w:left="1417" w:header="708" w:footer="708" w:gutter="0"/>
          <w:cols w:space="708"/>
          <w:docGrid w:linePitch="360"/>
        </w:sectPr>
      </w:pPr>
    </w:p>
    <w:p w14:paraId="5886D1EB" w14:textId="46611456" w:rsidR="00AE5B41" w:rsidRPr="00A73D0F" w:rsidRDefault="001F268F" w:rsidP="00AE5B41">
      <w:pPr>
        <w:jc w:val="right"/>
        <w:rPr>
          <w:rFonts w:ascii="Cambria" w:hAnsi="Cambria"/>
          <w:i/>
        </w:rPr>
      </w:pPr>
      <w:r w:rsidRPr="003472BC">
        <w:rPr>
          <w:rFonts w:ascii="Cambria" w:hAnsi="Cambria"/>
          <w:noProof/>
          <w:lang w:val="en-US" w:eastAsia="en-US"/>
        </w:rPr>
        <w:lastRenderedPageBreak/>
        <w:drawing>
          <wp:anchor distT="0" distB="0" distL="114300" distR="114300" simplePos="0" relativeHeight="251714560" behindDoc="0" locked="0" layoutInCell="1" allowOverlap="1" wp14:anchorId="5F697FEE" wp14:editId="1A9C7D6E">
            <wp:simplePos x="0" y="0"/>
            <wp:positionH relativeFrom="margin">
              <wp:posOffset>4305300</wp:posOffset>
            </wp:positionH>
            <wp:positionV relativeFrom="margin">
              <wp:posOffset>20955</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1322453459"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972">
        <w:rPr>
          <w:noProof/>
        </w:rPr>
        <w:drawing>
          <wp:anchor distT="0" distB="0" distL="114300" distR="114300" simplePos="0" relativeHeight="251726848" behindDoc="0" locked="0" layoutInCell="1" allowOverlap="1" wp14:anchorId="1555F9BE" wp14:editId="1E5AA0FA">
            <wp:simplePos x="0" y="0"/>
            <wp:positionH relativeFrom="margin">
              <wp:posOffset>0</wp:posOffset>
            </wp:positionH>
            <wp:positionV relativeFrom="margin">
              <wp:posOffset>224790</wp:posOffset>
            </wp:positionV>
            <wp:extent cx="1894205" cy="522605"/>
            <wp:effectExtent l="0" t="0" r="0" b="0"/>
            <wp:wrapSquare wrapText="bothSides"/>
            <wp:docPr id="161330763" name="Picture 10"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Bild, das Schrift, Text, Logo, Grafiken enthält.&#10;&#10;Automatisch generierte Beschreibu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4205" cy="522605"/>
                    </a:xfrm>
                    <a:prstGeom prst="rect">
                      <a:avLst/>
                    </a:prstGeom>
                    <a:noFill/>
                    <a:ln>
                      <a:noFill/>
                    </a:ln>
                  </pic:spPr>
                </pic:pic>
              </a:graphicData>
            </a:graphic>
          </wp:anchor>
        </w:drawing>
      </w:r>
    </w:p>
    <w:p w14:paraId="4730028E" w14:textId="185605F0" w:rsidR="00AE5B41" w:rsidRPr="00A73D0F" w:rsidRDefault="001F268F" w:rsidP="001F268F">
      <w:pPr>
        <w:tabs>
          <w:tab w:val="left" w:pos="6090"/>
        </w:tabs>
        <w:rPr>
          <w:rFonts w:ascii="Cambria" w:hAnsi="Cambria"/>
        </w:rPr>
      </w:pPr>
      <w:r>
        <w:rPr>
          <w:rFonts w:ascii="Cambria" w:hAnsi="Cambria"/>
        </w:rPr>
        <w:tab/>
      </w:r>
    </w:p>
    <w:p w14:paraId="17DEE7CA" w14:textId="796A6036" w:rsidR="00AE5B41" w:rsidRPr="00A73D0F" w:rsidRDefault="00AE5B41" w:rsidP="00AE5B41">
      <w:pPr>
        <w:rPr>
          <w:rFonts w:ascii="Cambria" w:hAnsi="Cambria"/>
        </w:rPr>
      </w:pPr>
    </w:p>
    <w:p w14:paraId="5D6F00EE" w14:textId="32F1D98E" w:rsidR="00AE5B41" w:rsidRPr="00A73D0F" w:rsidRDefault="00AE5B41" w:rsidP="00AE5B41">
      <w:pPr>
        <w:rPr>
          <w:rFonts w:ascii="Cambria" w:hAnsi="Cambria"/>
        </w:rPr>
      </w:pPr>
    </w:p>
    <w:p w14:paraId="0951FB58" w14:textId="77777777" w:rsidR="00AE5B41" w:rsidRPr="00A73D0F" w:rsidRDefault="00AE5B41" w:rsidP="00AE5B41">
      <w:pPr>
        <w:rPr>
          <w:rFonts w:ascii="Cambria" w:hAnsi="Cambria"/>
        </w:rPr>
      </w:pPr>
    </w:p>
    <w:p w14:paraId="79667557" w14:textId="77777777" w:rsidR="00AE5B41" w:rsidRPr="00A73D0F" w:rsidRDefault="00AE5B41" w:rsidP="001F268F">
      <w:pPr>
        <w:pStyle w:val="Title"/>
        <w:jc w:val="both"/>
        <w:rPr>
          <w:rFonts w:ascii="Cambria" w:hAnsi="Cambria"/>
          <w:highlight w:val="green"/>
        </w:rPr>
      </w:pPr>
    </w:p>
    <w:p w14:paraId="4521B0A3" w14:textId="77777777" w:rsidR="0078767C" w:rsidRPr="00CB5219" w:rsidRDefault="0078767C" w:rsidP="0078767C">
      <w:pPr>
        <w:pStyle w:val="Title"/>
        <w:rPr>
          <w:rFonts w:ascii="Cambria" w:hAnsi="Cambria" w:cs="Arial"/>
        </w:rPr>
      </w:pPr>
      <w:r w:rsidRPr="00CB5219">
        <w:rPr>
          <w:rFonts w:ascii="Cambria" w:hAnsi="Cambria" w:cs="Arial"/>
        </w:rPr>
        <w:t>Hiring of Contractor</w:t>
      </w:r>
    </w:p>
    <w:p w14:paraId="388236FB" w14:textId="77777777" w:rsidR="0078767C" w:rsidRPr="00CB5219" w:rsidRDefault="0078767C" w:rsidP="0078767C">
      <w:pPr>
        <w:pStyle w:val="Title"/>
        <w:rPr>
          <w:rFonts w:ascii="Cambria" w:hAnsi="Cambria" w:cs="Arial"/>
        </w:rPr>
      </w:pPr>
      <w:r w:rsidRPr="00CB5219">
        <w:rPr>
          <w:rFonts w:ascii="Cambria" w:hAnsi="Cambria" w:cs="Arial"/>
        </w:rPr>
        <w:t>for</w:t>
      </w:r>
    </w:p>
    <w:p w14:paraId="768405E2" w14:textId="4F3959F5" w:rsidR="0078767C" w:rsidRPr="00CB5219" w:rsidRDefault="0078767C" w:rsidP="0078767C">
      <w:pPr>
        <w:pStyle w:val="Title"/>
        <w:rPr>
          <w:rFonts w:ascii="Cambria" w:hAnsi="Cambria" w:cs="Arial"/>
        </w:rPr>
      </w:pPr>
      <w:r w:rsidRPr="00CB5219">
        <w:rPr>
          <w:rFonts w:ascii="Cambria" w:hAnsi="Cambria" w:cs="Arial"/>
        </w:rPr>
        <w:t xml:space="preserve">Supply, Transportation, Installation, testing, and Commissioning of Electromechanical and Transmission &amp; Distribution (T&amp;D) Equipment of </w:t>
      </w:r>
      <w:proofErr w:type="spellStart"/>
      <w:r w:rsidRPr="00CB5219">
        <w:rPr>
          <w:rFonts w:ascii="Cambria" w:hAnsi="Cambria" w:cs="Arial"/>
        </w:rPr>
        <w:t>Zondrangram</w:t>
      </w:r>
      <w:proofErr w:type="spellEnd"/>
      <w:r w:rsidRPr="00CB5219">
        <w:rPr>
          <w:rFonts w:ascii="Cambria" w:hAnsi="Cambria" w:cs="Arial"/>
        </w:rPr>
        <w:t xml:space="preserve"> </w:t>
      </w:r>
      <w:r w:rsidR="00513FB1">
        <w:rPr>
          <w:rFonts w:ascii="Cambria" w:hAnsi="Cambria" w:cs="Arial"/>
        </w:rPr>
        <w:t xml:space="preserve">&amp; </w:t>
      </w:r>
      <w:proofErr w:type="spellStart"/>
      <w:r w:rsidR="00B40FF5">
        <w:rPr>
          <w:rFonts w:ascii="Cambria" w:hAnsi="Cambria" w:cs="Arial"/>
        </w:rPr>
        <w:t>Miragram</w:t>
      </w:r>
      <w:proofErr w:type="spellEnd"/>
      <w:r w:rsidR="00513FB1">
        <w:rPr>
          <w:rFonts w:ascii="Cambria" w:hAnsi="Cambria" w:cs="Arial"/>
        </w:rPr>
        <w:t xml:space="preserve"> #01 </w:t>
      </w:r>
      <w:r w:rsidRPr="00CB5219">
        <w:rPr>
          <w:rFonts w:ascii="Cambria" w:hAnsi="Cambria" w:cs="Arial"/>
        </w:rPr>
        <w:t>MHP</w:t>
      </w:r>
      <w:r w:rsidR="00513FB1">
        <w:rPr>
          <w:rFonts w:ascii="Cambria" w:hAnsi="Cambria" w:cs="Arial"/>
        </w:rPr>
        <w:t>s</w:t>
      </w:r>
    </w:p>
    <w:p w14:paraId="41E2B2FA" w14:textId="77777777" w:rsidR="0078767C" w:rsidRPr="00CB5219" w:rsidRDefault="0078767C" w:rsidP="0078767C">
      <w:pPr>
        <w:pStyle w:val="Title"/>
        <w:rPr>
          <w:rFonts w:ascii="Cambria" w:hAnsi="Cambria" w:cs="Arial"/>
        </w:rPr>
      </w:pPr>
      <w:r w:rsidRPr="00CB5219">
        <w:rPr>
          <w:rFonts w:ascii="Cambria" w:hAnsi="Cambria" w:cs="Arial"/>
        </w:rPr>
        <w:t>Under</w:t>
      </w:r>
    </w:p>
    <w:p w14:paraId="30F8EEAC" w14:textId="77777777" w:rsidR="0078767C" w:rsidRPr="00CB5219" w:rsidRDefault="0078767C" w:rsidP="0078767C">
      <w:pPr>
        <w:pStyle w:val="Title"/>
        <w:rPr>
          <w:rFonts w:ascii="Cambria" w:hAnsi="Cambria" w:cs="Arial"/>
        </w:rPr>
      </w:pPr>
      <w:r w:rsidRPr="00CB5219">
        <w:rPr>
          <w:rFonts w:ascii="Cambria" w:hAnsi="Cambria" w:cs="Arial"/>
        </w:rPr>
        <w:t>Improved Governance of the National Parks across the Wakhan Corridor</w:t>
      </w:r>
    </w:p>
    <w:p w14:paraId="58E90BC2" w14:textId="77777777" w:rsidR="0078767C" w:rsidRPr="00CB5219" w:rsidRDefault="0078767C" w:rsidP="0078767C">
      <w:pPr>
        <w:pStyle w:val="Title"/>
        <w:rPr>
          <w:rFonts w:ascii="Cambria" w:hAnsi="Cambria" w:cs="Arial"/>
        </w:rPr>
      </w:pPr>
      <w:r w:rsidRPr="00CB5219">
        <w:rPr>
          <w:rFonts w:ascii="Cambria" w:hAnsi="Cambria" w:cs="Arial"/>
        </w:rPr>
        <w:t>Broghil Valley Upper Chitral KPK</w:t>
      </w:r>
    </w:p>
    <w:p w14:paraId="7F74F20E" w14:textId="77777777" w:rsidR="0078767C" w:rsidRPr="004967D6" w:rsidRDefault="0078767C" w:rsidP="0078767C">
      <w:pPr>
        <w:pStyle w:val="Title"/>
        <w:rPr>
          <w:rFonts w:ascii="Cambria" w:hAnsi="Cambria" w:cs="Arial"/>
        </w:rPr>
      </w:pPr>
      <w:r w:rsidRPr="00CB5219">
        <w:rPr>
          <w:rFonts w:ascii="Cambria" w:hAnsi="Cambria" w:cs="Arial"/>
        </w:rPr>
        <w:t>PAK-AKDN-CHI-003</w:t>
      </w:r>
    </w:p>
    <w:p w14:paraId="0AB40EA2" w14:textId="77777777" w:rsidR="00AE5B41" w:rsidRPr="00A73D0F" w:rsidRDefault="00AE5B41" w:rsidP="00AE5B41">
      <w:pPr>
        <w:rPr>
          <w:rFonts w:ascii="Cambria" w:hAnsi="Cambria"/>
          <w:highlight w:val="yellow"/>
        </w:rPr>
      </w:pPr>
    </w:p>
    <w:p w14:paraId="38A21DBE" w14:textId="77777777" w:rsidR="00AE5B41" w:rsidRPr="00A73D0F" w:rsidRDefault="00AE5B41" w:rsidP="00AE5B41">
      <w:pPr>
        <w:rPr>
          <w:rFonts w:ascii="Cambria" w:hAnsi="Cambria"/>
          <w:highlight w:val="yellow"/>
        </w:rPr>
      </w:pPr>
    </w:p>
    <w:p w14:paraId="3E5BC10A" w14:textId="77777777" w:rsidR="00AE5B41" w:rsidRDefault="00AE5B41" w:rsidP="0094767E">
      <w:pPr>
        <w:pStyle w:val="Heading7"/>
      </w:pPr>
      <w:r w:rsidRPr="00A73D0F">
        <w:t>Section 3.2: Bill of Quantities</w:t>
      </w:r>
    </w:p>
    <w:p w14:paraId="156253A2" w14:textId="77777777" w:rsidR="005008A7" w:rsidRDefault="005008A7" w:rsidP="005008A7"/>
    <w:p w14:paraId="5FF83D7F" w14:textId="77777777" w:rsidR="00773DD5" w:rsidRDefault="00773DD5" w:rsidP="005008A7"/>
    <w:p w14:paraId="559EEDA7" w14:textId="77777777" w:rsidR="00773DD5" w:rsidRDefault="00773DD5" w:rsidP="005008A7"/>
    <w:p w14:paraId="09B65CD9" w14:textId="77777777" w:rsidR="00773DD5" w:rsidRDefault="00773DD5" w:rsidP="005008A7"/>
    <w:p w14:paraId="6EE86D8A" w14:textId="77777777" w:rsidR="00773DD5" w:rsidRDefault="00773DD5" w:rsidP="005008A7"/>
    <w:p w14:paraId="4236064E" w14:textId="77777777" w:rsidR="00773DD5" w:rsidRDefault="00773DD5" w:rsidP="005008A7"/>
    <w:p w14:paraId="24AF6707" w14:textId="77777777" w:rsidR="00BF7166" w:rsidRDefault="00BF7166" w:rsidP="005008A7"/>
    <w:p w14:paraId="2099C19E" w14:textId="77777777" w:rsidR="00BF7166" w:rsidRDefault="00BF7166" w:rsidP="005008A7"/>
    <w:p w14:paraId="7C83E1E2" w14:textId="77777777" w:rsidR="00BF7166" w:rsidRDefault="00BF7166" w:rsidP="005008A7"/>
    <w:p w14:paraId="6F8DD326" w14:textId="77777777" w:rsidR="00BF7166" w:rsidRDefault="00BF7166" w:rsidP="005008A7"/>
    <w:p w14:paraId="6EC19AEB" w14:textId="77777777" w:rsidR="00BF7166" w:rsidRDefault="00BF7166" w:rsidP="005008A7"/>
    <w:p w14:paraId="6B7F8103" w14:textId="77777777" w:rsidR="00BF7166" w:rsidRDefault="00BF7166" w:rsidP="005008A7"/>
    <w:p w14:paraId="321370DC" w14:textId="77777777" w:rsidR="00BF7166" w:rsidRDefault="00BF7166" w:rsidP="005008A7"/>
    <w:p w14:paraId="011B9AC9" w14:textId="77777777" w:rsidR="00BF7166" w:rsidRDefault="00BF7166" w:rsidP="005008A7"/>
    <w:p w14:paraId="7A2F6E32" w14:textId="77777777" w:rsidR="00BF7166" w:rsidRDefault="00BF7166" w:rsidP="005008A7"/>
    <w:p w14:paraId="7F7695A8" w14:textId="77777777" w:rsidR="00BF7166" w:rsidRDefault="00BF7166" w:rsidP="005008A7"/>
    <w:p w14:paraId="6AECA5ED" w14:textId="77777777" w:rsidR="00BF7166" w:rsidRDefault="00BF7166" w:rsidP="005008A7"/>
    <w:p w14:paraId="4B022770" w14:textId="77777777" w:rsidR="00773DD5" w:rsidRDefault="00773DD5" w:rsidP="005008A7"/>
    <w:p w14:paraId="3B1D479B" w14:textId="149663F0" w:rsidR="005008A7" w:rsidRDefault="005008A7" w:rsidP="005008A7">
      <w:pPr>
        <w:pStyle w:val="Heading1"/>
        <w:numPr>
          <w:ilvl w:val="0"/>
          <w:numId w:val="0"/>
        </w:numPr>
        <w:ind w:left="1152"/>
      </w:pPr>
      <w:bookmarkStart w:id="364" w:name="_Toc493614550"/>
      <w:bookmarkStart w:id="365" w:name="_Toc493615205"/>
      <w:bookmarkStart w:id="366" w:name="_Toc530904351"/>
      <w:bookmarkStart w:id="367" w:name="_Toc85104286"/>
      <w:bookmarkStart w:id="368" w:name="_Toc95719290"/>
      <w:bookmarkStart w:id="369" w:name="_Toc95719367"/>
      <w:bookmarkStart w:id="370" w:name="_Toc190694395"/>
      <w:r>
        <w:t>15</w:t>
      </w:r>
      <w:r>
        <w:tab/>
      </w:r>
      <w:bookmarkStart w:id="371" w:name="_Hlk173322310"/>
      <w:r w:rsidRPr="00A73D0F">
        <w:t>Priced Bill of Quantities</w:t>
      </w:r>
      <w:bookmarkEnd w:id="364"/>
      <w:bookmarkEnd w:id="365"/>
      <w:bookmarkEnd w:id="366"/>
      <w:bookmarkEnd w:id="367"/>
      <w:bookmarkEnd w:id="368"/>
      <w:bookmarkEnd w:id="369"/>
      <w:r w:rsidR="00513FB1">
        <w:t xml:space="preserve"> for </w:t>
      </w:r>
      <w:proofErr w:type="spellStart"/>
      <w:r w:rsidR="00513FB1">
        <w:t>Zondrangram</w:t>
      </w:r>
      <w:proofErr w:type="spellEnd"/>
      <w:r w:rsidR="00513FB1">
        <w:t xml:space="preserve"> MHP</w:t>
      </w:r>
      <w:bookmarkEnd w:id="370"/>
      <w:bookmarkEnd w:id="371"/>
    </w:p>
    <w:p w14:paraId="7CE64167" w14:textId="77777777" w:rsidR="00773DD5" w:rsidRDefault="00773DD5" w:rsidP="00773DD5"/>
    <w:tbl>
      <w:tblPr>
        <w:tblStyle w:val="TableGrid"/>
        <w:tblW w:w="11070" w:type="dxa"/>
        <w:tblInd w:w="-1085" w:type="dxa"/>
        <w:tblLook w:val="04A0" w:firstRow="1" w:lastRow="0" w:firstColumn="1" w:lastColumn="0" w:noHBand="0" w:noVBand="1"/>
      </w:tblPr>
      <w:tblGrid>
        <w:gridCol w:w="810"/>
        <w:gridCol w:w="2425"/>
        <w:gridCol w:w="2688"/>
        <w:gridCol w:w="961"/>
        <w:gridCol w:w="828"/>
        <w:gridCol w:w="1468"/>
        <w:gridCol w:w="1890"/>
      </w:tblGrid>
      <w:tr w:rsidR="00773DD5" w:rsidRPr="00773DD5" w14:paraId="58ED18B3" w14:textId="77777777" w:rsidTr="00FF2E03">
        <w:trPr>
          <w:trHeight w:val="250"/>
        </w:trPr>
        <w:tc>
          <w:tcPr>
            <w:tcW w:w="810" w:type="dxa"/>
            <w:noWrap/>
            <w:hideMark/>
          </w:tcPr>
          <w:p w14:paraId="0FA7E21D" w14:textId="7E68EBB1" w:rsidR="00773DD5" w:rsidRPr="00773DD5" w:rsidRDefault="007E5854" w:rsidP="00FF2E03">
            <w:pPr>
              <w:jc w:val="center"/>
            </w:pPr>
            <w:r w:rsidRPr="00773DD5">
              <w:t>S. N</w:t>
            </w:r>
            <w:r w:rsidR="00FF2E03">
              <w:t>O</w:t>
            </w:r>
          </w:p>
        </w:tc>
        <w:tc>
          <w:tcPr>
            <w:tcW w:w="2425" w:type="dxa"/>
            <w:noWrap/>
            <w:hideMark/>
          </w:tcPr>
          <w:p w14:paraId="369A2F9A" w14:textId="77777777" w:rsidR="00773DD5" w:rsidRPr="00773DD5" w:rsidRDefault="00773DD5">
            <w:r w:rsidRPr="00773DD5">
              <w:t>Description of items</w:t>
            </w:r>
          </w:p>
        </w:tc>
        <w:tc>
          <w:tcPr>
            <w:tcW w:w="2688" w:type="dxa"/>
            <w:noWrap/>
            <w:hideMark/>
          </w:tcPr>
          <w:p w14:paraId="54210235" w14:textId="77777777" w:rsidR="00773DD5" w:rsidRPr="00773DD5" w:rsidRDefault="00773DD5">
            <w:r w:rsidRPr="00773DD5">
              <w:t>Specification</w:t>
            </w:r>
          </w:p>
        </w:tc>
        <w:tc>
          <w:tcPr>
            <w:tcW w:w="961" w:type="dxa"/>
            <w:noWrap/>
            <w:hideMark/>
          </w:tcPr>
          <w:p w14:paraId="115E8E3D" w14:textId="77777777" w:rsidR="00773DD5" w:rsidRPr="00773DD5" w:rsidRDefault="00773DD5">
            <w:r w:rsidRPr="00773DD5">
              <w:t>Quantity</w:t>
            </w:r>
          </w:p>
        </w:tc>
        <w:tc>
          <w:tcPr>
            <w:tcW w:w="828" w:type="dxa"/>
            <w:noWrap/>
            <w:hideMark/>
          </w:tcPr>
          <w:p w14:paraId="73836B9C" w14:textId="77777777" w:rsidR="00773DD5" w:rsidRPr="00773DD5" w:rsidRDefault="00773DD5">
            <w:r w:rsidRPr="00773DD5">
              <w:t>Unit</w:t>
            </w:r>
          </w:p>
        </w:tc>
        <w:tc>
          <w:tcPr>
            <w:tcW w:w="1468" w:type="dxa"/>
            <w:noWrap/>
            <w:hideMark/>
          </w:tcPr>
          <w:p w14:paraId="13C43B62" w14:textId="77777777" w:rsidR="00773DD5" w:rsidRPr="00773DD5" w:rsidRDefault="00773DD5">
            <w:r w:rsidRPr="00773DD5">
              <w:t>Unit Rate</w:t>
            </w:r>
          </w:p>
        </w:tc>
        <w:tc>
          <w:tcPr>
            <w:tcW w:w="1890" w:type="dxa"/>
            <w:noWrap/>
            <w:hideMark/>
          </w:tcPr>
          <w:p w14:paraId="6A26CDE1" w14:textId="77777777" w:rsidR="00773DD5" w:rsidRPr="00773DD5" w:rsidRDefault="00773DD5">
            <w:r w:rsidRPr="00773DD5">
              <w:t>Total Amount Rs</w:t>
            </w:r>
          </w:p>
        </w:tc>
      </w:tr>
      <w:tr w:rsidR="00FF2E03" w:rsidRPr="00773DD5" w14:paraId="514DE3A6" w14:textId="77777777" w:rsidTr="00FF2E03">
        <w:trPr>
          <w:trHeight w:val="250"/>
        </w:trPr>
        <w:tc>
          <w:tcPr>
            <w:tcW w:w="810" w:type="dxa"/>
            <w:noWrap/>
          </w:tcPr>
          <w:p w14:paraId="38FAA396" w14:textId="342337BD" w:rsidR="00FF2E03" w:rsidRPr="00FF2E03" w:rsidRDefault="00FF2E03" w:rsidP="00FF2E03">
            <w:pPr>
              <w:jc w:val="center"/>
              <w:rPr>
                <w:b/>
                <w:bCs/>
              </w:rPr>
            </w:pPr>
            <w:r w:rsidRPr="00FF2E03">
              <w:rPr>
                <w:b/>
                <w:bCs/>
              </w:rPr>
              <w:t>A</w:t>
            </w:r>
          </w:p>
        </w:tc>
        <w:tc>
          <w:tcPr>
            <w:tcW w:w="2425" w:type="dxa"/>
            <w:noWrap/>
          </w:tcPr>
          <w:p w14:paraId="02628C3C" w14:textId="06854D63" w:rsidR="00FF2E03" w:rsidRPr="00FF2E03" w:rsidRDefault="00FF2E03">
            <w:pPr>
              <w:rPr>
                <w:b/>
                <w:bCs/>
              </w:rPr>
            </w:pPr>
            <w:r w:rsidRPr="00FF2E03">
              <w:rPr>
                <w:b/>
                <w:bCs/>
              </w:rPr>
              <w:t>E</w:t>
            </w:r>
            <w:r>
              <w:rPr>
                <w:b/>
                <w:bCs/>
              </w:rPr>
              <w:t>lectromechanical (E&amp;M)</w:t>
            </w:r>
            <w:r w:rsidRPr="00FF2E03">
              <w:rPr>
                <w:b/>
                <w:bCs/>
              </w:rPr>
              <w:t xml:space="preserve"> Equipment</w:t>
            </w:r>
          </w:p>
        </w:tc>
        <w:tc>
          <w:tcPr>
            <w:tcW w:w="2688" w:type="dxa"/>
            <w:noWrap/>
          </w:tcPr>
          <w:p w14:paraId="19AA8C00" w14:textId="77777777" w:rsidR="00FF2E03" w:rsidRPr="00773DD5" w:rsidRDefault="00FF2E03"/>
        </w:tc>
        <w:tc>
          <w:tcPr>
            <w:tcW w:w="961" w:type="dxa"/>
            <w:noWrap/>
          </w:tcPr>
          <w:p w14:paraId="3EC9AA4E" w14:textId="77777777" w:rsidR="00FF2E03" w:rsidRPr="00773DD5" w:rsidRDefault="00FF2E03"/>
        </w:tc>
        <w:tc>
          <w:tcPr>
            <w:tcW w:w="828" w:type="dxa"/>
            <w:noWrap/>
          </w:tcPr>
          <w:p w14:paraId="599735B2" w14:textId="77777777" w:rsidR="00FF2E03" w:rsidRPr="00773DD5" w:rsidRDefault="00FF2E03"/>
        </w:tc>
        <w:tc>
          <w:tcPr>
            <w:tcW w:w="1468" w:type="dxa"/>
            <w:noWrap/>
          </w:tcPr>
          <w:p w14:paraId="18F3D2D2" w14:textId="77777777" w:rsidR="00FF2E03" w:rsidRPr="00773DD5" w:rsidRDefault="00FF2E03"/>
        </w:tc>
        <w:tc>
          <w:tcPr>
            <w:tcW w:w="1890" w:type="dxa"/>
            <w:noWrap/>
          </w:tcPr>
          <w:p w14:paraId="5CEB7E01" w14:textId="77777777" w:rsidR="00FF2E03" w:rsidRPr="00773DD5" w:rsidRDefault="00FF2E03"/>
        </w:tc>
      </w:tr>
      <w:tr w:rsidR="00773DD5" w:rsidRPr="00773DD5" w14:paraId="1D5A8846" w14:textId="77777777" w:rsidTr="00FF2E03">
        <w:trPr>
          <w:trHeight w:val="2905"/>
        </w:trPr>
        <w:tc>
          <w:tcPr>
            <w:tcW w:w="810" w:type="dxa"/>
            <w:noWrap/>
            <w:hideMark/>
          </w:tcPr>
          <w:p w14:paraId="1AD96AB7" w14:textId="77777777" w:rsidR="00773DD5" w:rsidRPr="00773DD5" w:rsidRDefault="00773DD5" w:rsidP="00FF2E03">
            <w:pPr>
              <w:jc w:val="center"/>
            </w:pPr>
            <w:r w:rsidRPr="00773DD5">
              <w:t>1</w:t>
            </w:r>
          </w:p>
        </w:tc>
        <w:tc>
          <w:tcPr>
            <w:tcW w:w="2425" w:type="dxa"/>
            <w:hideMark/>
          </w:tcPr>
          <w:p w14:paraId="21DFA03C" w14:textId="149708EA" w:rsidR="00773DD5" w:rsidRPr="00773DD5" w:rsidRDefault="00773DD5" w:rsidP="00773DD5">
            <w:r w:rsidRPr="00773DD5">
              <w:t xml:space="preserve">Crossflow Turbine </w:t>
            </w:r>
            <w:r w:rsidR="00DD52C7">
              <w:t>with Alternator Assembly (</w:t>
            </w:r>
            <w:r w:rsidRPr="00773DD5">
              <w:t>140kW</w:t>
            </w:r>
            <w:r w:rsidR="00DD52C7">
              <w:t>)</w:t>
            </w:r>
          </w:p>
        </w:tc>
        <w:tc>
          <w:tcPr>
            <w:tcW w:w="2688" w:type="dxa"/>
            <w:hideMark/>
          </w:tcPr>
          <w:p w14:paraId="1B12E8A7" w14:textId="6758B558" w:rsidR="00773DD5" w:rsidRPr="00773DD5" w:rsidRDefault="00773DD5">
            <w:r w:rsidRPr="00773DD5">
              <w:t>T-15 Cross flow with 26 Cusec discharge and 95 feet gross-head (93.2feet Net-Head). With Monolithic foundation mounting for both Turbine and generator</w:t>
            </w:r>
            <w:r w:rsidR="00DD52C7">
              <w:t xml:space="preserve"> of 165 kVA</w:t>
            </w:r>
            <w:r w:rsidRPr="00773DD5">
              <w:t xml:space="preserve">. All foundation Studs, Cleaning Flange, and plug of 3/4" protruding at the bottom. Pulley and belt Coupling </w:t>
            </w:r>
            <w:r w:rsidR="007E5854" w:rsidRPr="00773DD5">
              <w:t>mechanism</w:t>
            </w:r>
            <w:r w:rsidRPr="00773DD5">
              <w:t xml:space="preserve"> with generator. </w:t>
            </w:r>
            <w:r w:rsidR="00DD52C7">
              <w:t xml:space="preserve">Flywheel with appreciable GD^2 value to absorb the load surges. </w:t>
            </w:r>
            <w:r w:rsidRPr="00773DD5">
              <w:t xml:space="preserve">Site visit to is recommended to assess and estimate the compatibility of existing and prospective equipment and </w:t>
            </w:r>
            <w:r w:rsidR="007E5854" w:rsidRPr="00773DD5">
              <w:t>site-specific</w:t>
            </w:r>
            <w:r w:rsidRPr="00773DD5">
              <w:t xml:space="preserve"> contrivances. </w:t>
            </w:r>
            <w:r w:rsidR="007E5854" w:rsidRPr="00773DD5">
              <w:t>Efficiency</w:t>
            </w:r>
            <w:r w:rsidRPr="00773DD5">
              <w:t xml:space="preserve"> should at least be 70%.</w:t>
            </w:r>
          </w:p>
        </w:tc>
        <w:tc>
          <w:tcPr>
            <w:tcW w:w="961" w:type="dxa"/>
            <w:noWrap/>
            <w:hideMark/>
          </w:tcPr>
          <w:p w14:paraId="3F7413C1" w14:textId="77777777" w:rsidR="00773DD5" w:rsidRPr="00773DD5" w:rsidRDefault="00773DD5" w:rsidP="00773DD5">
            <w:r w:rsidRPr="00773DD5">
              <w:t>1</w:t>
            </w:r>
          </w:p>
        </w:tc>
        <w:tc>
          <w:tcPr>
            <w:tcW w:w="828" w:type="dxa"/>
            <w:noWrap/>
            <w:hideMark/>
          </w:tcPr>
          <w:p w14:paraId="632698B8" w14:textId="77777777" w:rsidR="00773DD5" w:rsidRPr="00773DD5" w:rsidRDefault="00773DD5" w:rsidP="00773DD5">
            <w:r w:rsidRPr="00773DD5">
              <w:t>No</w:t>
            </w:r>
          </w:p>
        </w:tc>
        <w:tc>
          <w:tcPr>
            <w:tcW w:w="1468" w:type="dxa"/>
            <w:noWrap/>
          </w:tcPr>
          <w:p w14:paraId="5ABDC13B" w14:textId="3D5ABE1A" w:rsidR="00773DD5" w:rsidRPr="00773DD5" w:rsidRDefault="00773DD5"/>
        </w:tc>
        <w:tc>
          <w:tcPr>
            <w:tcW w:w="1890" w:type="dxa"/>
            <w:noWrap/>
          </w:tcPr>
          <w:p w14:paraId="3CAACDF9" w14:textId="75B1B431" w:rsidR="00773DD5" w:rsidRPr="00773DD5" w:rsidRDefault="00773DD5"/>
        </w:tc>
      </w:tr>
      <w:tr w:rsidR="00773DD5" w:rsidRPr="00773DD5" w14:paraId="3A2815FF" w14:textId="77777777" w:rsidTr="00FF2E03">
        <w:trPr>
          <w:trHeight w:val="2020"/>
        </w:trPr>
        <w:tc>
          <w:tcPr>
            <w:tcW w:w="810" w:type="dxa"/>
            <w:noWrap/>
            <w:hideMark/>
          </w:tcPr>
          <w:p w14:paraId="352AB23B" w14:textId="77777777" w:rsidR="00773DD5" w:rsidRPr="00773DD5" w:rsidRDefault="00773DD5" w:rsidP="00FF2E03">
            <w:pPr>
              <w:jc w:val="center"/>
            </w:pPr>
            <w:r w:rsidRPr="00773DD5">
              <w:t>2</w:t>
            </w:r>
          </w:p>
        </w:tc>
        <w:tc>
          <w:tcPr>
            <w:tcW w:w="2425" w:type="dxa"/>
            <w:noWrap/>
            <w:hideMark/>
          </w:tcPr>
          <w:p w14:paraId="4204623E" w14:textId="77777777" w:rsidR="00773DD5" w:rsidRPr="00773DD5" w:rsidRDefault="00773DD5" w:rsidP="00773DD5">
            <w:r w:rsidRPr="00773DD5">
              <w:t>Hydraulic Governor</w:t>
            </w:r>
          </w:p>
        </w:tc>
        <w:tc>
          <w:tcPr>
            <w:tcW w:w="2688" w:type="dxa"/>
            <w:hideMark/>
          </w:tcPr>
          <w:p w14:paraId="3D39B213" w14:textId="0A2A2509" w:rsidR="00773DD5" w:rsidRPr="00773DD5" w:rsidRDefault="00773DD5">
            <w:r w:rsidRPr="00773DD5">
              <w:t xml:space="preserve">Hydraulic Governor with standard pressure Hose, </w:t>
            </w:r>
            <w:r w:rsidR="00C93958" w:rsidRPr="00773DD5">
              <w:t>Hydraulic</w:t>
            </w:r>
            <w:r w:rsidRPr="00773DD5">
              <w:t xml:space="preserve"> Oil preferable ISO VC 32, or 46. Standard Motor for governor operation with control wires and protection mechanism. The </w:t>
            </w:r>
            <w:r w:rsidR="00C93958" w:rsidRPr="00773DD5">
              <w:t>Hydraulic</w:t>
            </w:r>
            <w:r w:rsidRPr="00773DD5">
              <w:t xml:space="preserve"> Jack should be made of stainless steel with proper machining as per standard design with respect to the turbine data.</w:t>
            </w:r>
          </w:p>
        </w:tc>
        <w:tc>
          <w:tcPr>
            <w:tcW w:w="961" w:type="dxa"/>
            <w:noWrap/>
            <w:hideMark/>
          </w:tcPr>
          <w:p w14:paraId="69715CAA" w14:textId="77777777" w:rsidR="00773DD5" w:rsidRPr="00773DD5" w:rsidRDefault="00773DD5" w:rsidP="00773DD5">
            <w:r w:rsidRPr="00773DD5">
              <w:t>1</w:t>
            </w:r>
          </w:p>
        </w:tc>
        <w:tc>
          <w:tcPr>
            <w:tcW w:w="828" w:type="dxa"/>
            <w:noWrap/>
            <w:hideMark/>
          </w:tcPr>
          <w:p w14:paraId="3CFCD6D3" w14:textId="77777777" w:rsidR="00773DD5" w:rsidRPr="00773DD5" w:rsidRDefault="00773DD5" w:rsidP="00773DD5">
            <w:r w:rsidRPr="00773DD5">
              <w:t>No</w:t>
            </w:r>
          </w:p>
        </w:tc>
        <w:tc>
          <w:tcPr>
            <w:tcW w:w="1468" w:type="dxa"/>
            <w:noWrap/>
          </w:tcPr>
          <w:p w14:paraId="4ACA3A2A" w14:textId="58545B78" w:rsidR="00773DD5" w:rsidRPr="00773DD5" w:rsidRDefault="00773DD5"/>
        </w:tc>
        <w:tc>
          <w:tcPr>
            <w:tcW w:w="1890" w:type="dxa"/>
            <w:noWrap/>
          </w:tcPr>
          <w:p w14:paraId="4B262B1C" w14:textId="5D3BC07D" w:rsidR="00773DD5" w:rsidRPr="00773DD5" w:rsidRDefault="00773DD5"/>
        </w:tc>
      </w:tr>
      <w:tr w:rsidR="00773DD5" w:rsidRPr="00773DD5" w14:paraId="08A031E9" w14:textId="77777777" w:rsidTr="00FF2E03">
        <w:trPr>
          <w:trHeight w:val="3020"/>
        </w:trPr>
        <w:tc>
          <w:tcPr>
            <w:tcW w:w="810" w:type="dxa"/>
            <w:noWrap/>
            <w:hideMark/>
          </w:tcPr>
          <w:p w14:paraId="2EE0B6A6" w14:textId="77777777" w:rsidR="00773DD5" w:rsidRPr="00773DD5" w:rsidRDefault="00773DD5" w:rsidP="00FF2E03">
            <w:pPr>
              <w:jc w:val="center"/>
            </w:pPr>
            <w:r w:rsidRPr="00773DD5">
              <w:t>3</w:t>
            </w:r>
          </w:p>
        </w:tc>
        <w:tc>
          <w:tcPr>
            <w:tcW w:w="2425" w:type="dxa"/>
            <w:noWrap/>
            <w:hideMark/>
          </w:tcPr>
          <w:p w14:paraId="7DCBBE11" w14:textId="77777777" w:rsidR="00773DD5" w:rsidRPr="00773DD5" w:rsidRDefault="00773DD5" w:rsidP="00773DD5">
            <w:r w:rsidRPr="00773DD5">
              <w:t>Panel Board</w:t>
            </w:r>
          </w:p>
        </w:tc>
        <w:tc>
          <w:tcPr>
            <w:tcW w:w="2688" w:type="dxa"/>
            <w:hideMark/>
          </w:tcPr>
          <w:p w14:paraId="0C47821F" w14:textId="79E7D4DF" w:rsidR="00773DD5" w:rsidRPr="00773DD5" w:rsidRDefault="00773DD5">
            <w:r w:rsidRPr="00773DD5">
              <w:t xml:space="preserve">3-Phase Panel board 175 KVA With Instrumentation and protection mechanism and annunciation of digital V, A, KW, PF, Hz, Hour meters and </w:t>
            </w:r>
            <w:r w:rsidR="00C93958" w:rsidRPr="00773DD5">
              <w:t>fitted</w:t>
            </w:r>
            <w:r w:rsidRPr="00773DD5">
              <w:t xml:space="preserve"> with power relay, thermal relay, overload protection relay, phase failure relay, temperature sensor, three-phase Energy meter by </w:t>
            </w:r>
            <w:r w:rsidR="00C93958" w:rsidRPr="00773DD5">
              <w:t>Vertex</w:t>
            </w:r>
            <w:r w:rsidRPr="00773DD5">
              <w:t xml:space="preserve"> Electronics and MCCB 320A with tripping mechanism, made by </w:t>
            </w:r>
            <w:r w:rsidRPr="00773DD5">
              <w:lastRenderedPageBreak/>
              <w:t>Mitsubishi, Merlin or Siemens. The cubicle should be of the proper size to install all the equipment inside and to allow proper ventilation.</w:t>
            </w:r>
          </w:p>
        </w:tc>
        <w:tc>
          <w:tcPr>
            <w:tcW w:w="961" w:type="dxa"/>
            <w:noWrap/>
            <w:hideMark/>
          </w:tcPr>
          <w:p w14:paraId="2E57A120" w14:textId="77777777" w:rsidR="00773DD5" w:rsidRPr="00773DD5" w:rsidRDefault="00773DD5" w:rsidP="00773DD5">
            <w:r w:rsidRPr="00773DD5">
              <w:lastRenderedPageBreak/>
              <w:t>1</w:t>
            </w:r>
          </w:p>
        </w:tc>
        <w:tc>
          <w:tcPr>
            <w:tcW w:w="828" w:type="dxa"/>
            <w:noWrap/>
            <w:hideMark/>
          </w:tcPr>
          <w:p w14:paraId="72CD1580" w14:textId="77777777" w:rsidR="00773DD5" w:rsidRPr="00773DD5" w:rsidRDefault="00773DD5" w:rsidP="00773DD5">
            <w:r w:rsidRPr="00773DD5">
              <w:t>No</w:t>
            </w:r>
          </w:p>
        </w:tc>
        <w:tc>
          <w:tcPr>
            <w:tcW w:w="1468" w:type="dxa"/>
            <w:noWrap/>
          </w:tcPr>
          <w:p w14:paraId="40BEB747" w14:textId="0E90110D" w:rsidR="00773DD5" w:rsidRPr="00773DD5" w:rsidRDefault="00773DD5"/>
        </w:tc>
        <w:tc>
          <w:tcPr>
            <w:tcW w:w="1890" w:type="dxa"/>
            <w:noWrap/>
          </w:tcPr>
          <w:p w14:paraId="6F89E84C" w14:textId="3745DF30" w:rsidR="00773DD5" w:rsidRPr="00773DD5" w:rsidRDefault="00773DD5"/>
        </w:tc>
      </w:tr>
      <w:tr w:rsidR="00773DD5" w:rsidRPr="00773DD5" w14:paraId="777994BF" w14:textId="77777777" w:rsidTr="00FF2E03">
        <w:trPr>
          <w:trHeight w:val="1270"/>
        </w:trPr>
        <w:tc>
          <w:tcPr>
            <w:tcW w:w="810" w:type="dxa"/>
            <w:noWrap/>
            <w:hideMark/>
          </w:tcPr>
          <w:p w14:paraId="04A75A91" w14:textId="77777777" w:rsidR="00773DD5" w:rsidRPr="00773DD5" w:rsidRDefault="00773DD5" w:rsidP="00FF2E03">
            <w:pPr>
              <w:jc w:val="center"/>
            </w:pPr>
            <w:r w:rsidRPr="00773DD5">
              <w:t>4</w:t>
            </w:r>
          </w:p>
        </w:tc>
        <w:tc>
          <w:tcPr>
            <w:tcW w:w="2425" w:type="dxa"/>
            <w:noWrap/>
            <w:hideMark/>
          </w:tcPr>
          <w:p w14:paraId="234A1284" w14:textId="77777777" w:rsidR="00773DD5" w:rsidRPr="00773DD5" w:rsidRDefault="00773DD5" w:rsidP="00773DD5">
            <w:r w:rsidRPr="00773DD5">
              <w:t>Four Core Cable</w:t>
            </w:r>
          </w:p>
        </w:tc>
        <w:tc>
          <w:tcPr>
            <w:tcW w:w="2688" w:type="dxa"/>
            <w:hideMark/>
          </w:tcPr>
          <w:p w14:paraId="6BB52160" w14:textId="77777777" w:rsidR="00773DD5" w:rsidRPr="00773DD5" w:rsidRDefault="00773DD5">
            <w:r w:rsidRPr="00773DD5">
              <w:t>4-Core insulated cable for Generator to panel connection, and from Panel to Transformer Complete connections, 150mm2 Copper Cable made by AGE, New Age or FAST Cables brand</w:t>
            </w:r>
          </w:p>
        </w:tc>
        <w:tc>
          <w:tcPr>
            <w:tcW w:w="961" w:type="dxa"/>
            <w:noWrap/>
            <w:hideMark/>
          </w:tcPr>
          <w:p w14:paraId="1ECE4E66" w14:textId="77777777" w:rsidR="00773DD5" w:rsidRPr="00773DD5" w:rsidRDefault="00773DD5" w:rsidP="00773DD5">
            <w:r w:rsidRPr="00773DD5">
              <w:t>20</w:t>
            </w:r>
          </w:p>
        </w:tc>
        <w:tc>
          <w:tcPr>
            <w:tcW w:w="828" w:type="dxa"/>
            <w:noWrap/>
            <w:hideMark/>
          </w:tcPr>
          <w:p w14:paraId="6BA24F88" w14:textId="77777777" w:rsidR="00773DD5" w:rsidRPr="00773DD5" w:rsidRDefault="00773DD5" w:rsidP="00773DD5">
            <w:r w:rsidRPr="00773DD5">
              <w:t>Meters</w:t>
            </w:r>
          </w:p>
        </w:tc>
        <w:tc>
          <w:tcPr>
            <w:tcW w:w="1468" w:type="dxa"/>
            <w:noWrap/>
          </w:tcPr>
          <w:p w14:paraId="4CD20240" w14:textId="19A07B94" w:rsidR="00773DD5" w:rsidRPr="00773DD5" w:rsidRDefault="00773DD5" w:rsidP="00773DD5"/>
        </w:tc>
        <w:tc>
          <w:tcPr>
            <w:tcW w:w="1890" w:type="dxa"/>
            <w:noWrap/>
          </w:tcPr>
          <w:p w14:paraId="2FAD362E" w14:textId="47EAE6AE" w:rsidR="00773DD5" w:rsidRPr="00773DD5" w:rsidRDefault="00773DD5" w:rsidP="00773DD5"/>
        </w:tc>
      </w:tr>
      <w:tr w:rsidR="00773DD5" w:rsidRPr="00773DD5" w14:paraId="3B1955A2" w14:textId="77777777" w:rsidTr="00FF2E03">
        <w:trPr>
          <w:trHeight w:val="2270"/>
        </w:trPr>
        <w:tc>
          <w:tcPr>
            <w:tcW w:w="810" w:type="dxa"/>
            <w:noWrap/>
            <w:hideMark/>
          </w:tcPr>
          <w:p w14:paraId="0E4C6910" w14:textId="77777777" w:rsidR="00773DD5" w:rsidRPr="00773DD5" w:rsidRDefault="00773DD5" w:rsidP="00FF2E03">
            <w:pPr>
              <w:jc w:val="center"/>
            </w:pPr>
            <w:r w:rsidRPr="00773DD5">
              <w:t>5</w:t>
            </w:r>
          </w:p>
        </w:tc>
        <w:tc>
          <w:tcPr>
            <w:tcW w:w="2425" w:type="dxa"/>
            <w:noWrap/>
            <w:hideMark/>
          </w:tcPr>
          <w:p w14:paraId="24674017" w14:textId="77777777" w:rsidR="00773DD5" w:rsidRPr="00773DD5" w:rsidRDefault="00773DD5" w:rsidP="00773DD5">
            <w:r w:rsidRPr="00773DD5">
              <w:t>Sluice Gates</w:t>
            </w:r>
          </w:p>
        </w:tc>
        <w:tc>
          <w:tcPr>
            <w:tcW w:w="2688" w:type="dxa"/>
            <w:hideMark/>
          </w:tcPr>
          <w:p w14:paraId="28126B74" w14:textId="77777777" w:rsidR="00773DD5" w:rsidRPr="00773DD5" w:rsidRDefault="00773DD5">
            <w:proofErr w:type="spellStart"/>
            <w:r w:rsidRPr="00773DD5">
              <w:t>i</w:t>
            </w:r>
            <w:proofErr w:type="spellEnd"/>
            <w:r w:rsidRPr="00773DD5">
              <w:t>. Flush-bottom type, non-eccentric hoist mechanism</w:t>
            </w:r>
            <w:r w:rsidRPr="00773DD5">
              <w:br/>
              <w:t>ii. Stem of mild steel, slide should be 4mm thick MS sheet</w:t>
            </w:r>
            <w:r w:rsidRPr="00773DD5">
              <w:br/>
              <w:t>iii. NEOPRENE seal at bottom.</w:t>
            </w:r>
            <w:r w:rsidRPr="00773DD5">
              <w:br/>
              <w:t>iv. Frame should be 8mm thick MS with internal dimensions: 9' high and 4' wide.</w:t>
            </w:r>
            <w:r w:rsidRPr="00773DD5">
              <w:br/>
              <w:t xml:space="preserve">v. Slide dimensions: 4.5' high and 4' wide. </w:t>
            </w:r>
          </w:p>
        </w:tc>
        <w:tc>
          <w:tcPr>
            <w:tcW w:w="961" w:type="dxa"/>
            <w:noWrap/>
            <w:hideMark/>
          </w:tcPr>
          <w:p w14:paraId="65B10459" w14:textId="77777777" w:rsidR="00773DD5" w:rsidRPr="00773DD5" w:rsidRDefault="00773DD5" w:rsidP="00773DD5">
            <w:r w:rsidRPr="00773DD5">
              <w:t>2</w:t>
            </w:r>
          </w:p>
        </w:tc>
        <w:tc>
          <w:tcPr>
            <w:tcW w:w="828" w:type="dxa"/>
            <w:noWrap/>
            <w:hideMark/>
          </w:tcPr>
          <w:p w14:paraId="5300C7E9" w14:textId="77777777" w:rsidR="00773DD5" w:rsidRPr="00773DD5" w:rsidRDefault="00773DD5" w:rsidP="00773DD5">
            <w:r w:rsidRPr="00773DD5">
              <w:t>No</w:t>
            </w:r>
          </w:p>
        </w:tc>
        <w:tc>
          <w:tcPr>
            <w:tcW w:w="1468" w:type="dxa"/>
            <w:noWrap/>
          </w:tcPr>
          <w:p w14:paraId="60021FF7" w14:textId="034DA852" w:rsidR="00773DD5" w:rsidRPr="00773DD5" w:rsidRDefault="00773DD5"/>
        </w:tc>
        <w:tc>
          <w:tcPr>
            <w:tcW w:w="1890" w:type="dxa"/>
            <w:noWrap/>
          </w:tcPr>
          <w:p w14:paraId="4C913D44" w14:textId="3CB1927D" w:rsidR="00773DD5" w:rsidRPr="00773DD5" w:rsidRDefault="00773DD5"/>
        </w:tc>
      </w:tr>
      <w:tr w:rsidR="00773DD5" w:rsidRPr="00773DD5" w14:paraId="4D42A99D" w14:textId="77777777" w:rsidTr="00FF2E03">
        <w:trPr>
          <w:trHeight w:val="1020"/>
        </w:trPr>
        <w:tc>
          <w:tcPr>
            <w:tcW w:w="810" w:type="dxa"/>
            <w:noWrap/>
            <w:hideMark/>
          </w:tcPr>
          <w:p w14:paraId="55F6EC1C" w14:textId="77777777" w:rsidR="00773DD5" w:rsidRPr="00773DD5" w:rsidRDefault="00773DD5" w:rsidP="00FF2E03">
            <w:pPr>
              <w:jc w:val="center"/>
            </w:pPr>
            <w:r w:rsidRPr="00773DD5">
              <w:t>6</w:t>
            </w:r>
          </w:p>
        </w:tc>
        <w:tc>
          <w:tcPr>
            <w:tcW w:w="2425" w:type="dxa"/>
            <w:noWrap/>
            <w:hideMark/>
          </w:tcPr>
          <w:p w14:paraId="7CCCDA37" w14:textId="77777777" w:rsidR="00773DD5" w:rsidRPr="00773DD5" w:rsidRDefault="00773DD5" w:rsidP="00773DD5">
            <w:r w:rsidRPr="00773DD5">
              <w:t>Flush Valve Sluice</w:t>
            </w:r>
          </w:p>
        </w:tc>
        <w:tc>
          <w:tcPr>
            <w:tcW w:w="2688" w:type="dxa"/>
            <w:hideMark/>
          </w:tcPr>
          <w:p w14:paraId="59DC6D56" w14:textId="66FBFE24" w:rsidR="00773DD5" w:rsidRPr="00773DD5" w:rsidRDefault="00773DD5">
            <w:r w:rsidRPr="00773DD5">
              <w:t xml:space="preserve">Flush valve sluice with 60 ft pipe </w:t>
            </w:r>
            <w:proofErr w:type="gramStart"/>
            <w:r w:rsidRPr="00773DD5">
              <w:t>6 inch</w:t>
            </w:r>
            <w:proofErr w:type="gramEnd"/>
            <w:r w:rsidRPr="00773DD5">
              <w:t xml:space="preserve"> </w:t>
            </w:r>
            <w:proofErr w:type="spellStart"/>
            <w:r w:rsidRPr="00773DD5">
              <w:t>dia</w:t>
            </w:r>
            <w:proofErr w:type="spellEnd"/>
            <w:r w:rsidRPr="00773DD5">
              <w:t xml:space="preserve"> 4mm thick, along with Gate valve 6 inch </w:t>
            </w:r>
            <w:proofErr w:type="spellStart"/>
            <w:r w:rsidR="00C93958" w:rsidRPr="00773DD5">
              <w:t>dia</w:t>
            </w:r>
            <w:proofErr w:type="spellEnd"/>
            <w:r w:rsidR="00C93958" w:rsidRPr="00773DD5">
              <w:t xml:space="preserve"> including</w:t>
            </w:r>
            <w:r w:rsidRPr="00773DD5">
              <w:t xml:space="preserve"> welding cost to connect to the spillway pipe at the site</w:t>
            </w:r>
          </w:p>
        </w:tc>
        <w:tc>
          <w:tcPr>
            <w:tcW w:w="961" w:type="dxa"/>
            <w:noWrap/>
            <w:hideMark/>
          </w:tcPr>
          <w:p w14:paraId="785B51BB" w14:textId="77777777" w:rsidR="00773DD5" w:rsidRPr="00773DD5" w:rsidRDefault="00773DD5" w:rsidP="00773DD5">
            <w:r w:rsidRPr="00773DD5">
              <w:t>1</w:t>
            </w:r>
          </w:p>
        </w:tc>
        <w:tc>
          <w:tcPr>
            <w:tcW w:w="828" w:type="dxa"/>
            <w:noWrap/>
            <w:hideMark/>
          </w:tcPr>
          <w:p w14:paraId="625B7CCD" w14:textId="77777777" w:rsidR="00773DD5" w:rsidRPr="00773DD5" w:rsidRDefault="00773DD5" w:rsidP="00773DD5">
            <w:r w:rsidRPr="00773DD5">
              <w:t>L/S</w:t>
            </w:r>
          </w:p>
        </w:tc>
        <w:tc>
          <w:tcPr>
            <w:tcW w:w="1468" w:type="dxa"/>
            <w:noWrap/>
          </w:tcPr>
          <w:p w14:paraId="6ACFA6B4" w14:textId="6C60E2E5" w:rsidR="00773DD5" w:rsidRPr="00773DD5" w:rsidRDefault="00773DD5"/>
        </w:tc>
        <w:tc>
          <w:tcPr>
            <w:tcW w:w="1890" w:type="dxa"/>
            <w:noWrap/>
          </w:tcPr>
          <w:p w14:paraId="3B3B2640" w14:textId="553EFC46" w:rsidR="00773DD5" w:rsidRPr="00773DD5" w:rsidRDefault="00773DD5"/>
        </w:tc>
      </w:tr>
      <w:tr w:rsidR="00773DD5" w:rsidRPr="00773DD5" w14:paraId="79D40C25" w14:textId="77777777" w:rsidTr="00FF2E03">
        <w:trPr>
          <w:trHeight w:val="1520"/>
        </w:trPr>
        <w:tc>
          <w:tcPr>
            <w:tcW w:w="810" w:type="dxa"/>
            <w:noWrap/>
            <w:hideMark/>
          </w:tcPr>
          <w:p w14:paraId="1171CB1F" w14:textId="77777777" w:rsidR="00773DD5" w:rsidRPr="00773DD5" w:rsidRDefault="00773DD5" w:rsidP="00FF2E03">
            <w:pPr>
              <w:jc w:val="center"/>
            </w:pPr>
            <w:r w:rsidRPr="00773DD5">
              <w:t>7</w:t>
            </w:r>
          </w:p>
        </w:tc>
        <w:tc>
          <w:tcPr>
            <w:tcW w:w="2425" w:type="dxa"/>
            <w:noWrap/>
            <w:hideMark/>
          </w:tcPr>
          <w:p w14:paraId="558A2AFE" w14:textId="77777777" w:rsidR="00773DD5" w:rsidRPr="00773DD5" w:rsidRDefault="00773DD5" w:rsidP="00773DD5">
            <w:r w:rsidRPr="00773DD5">
              <w:t>Trash Rack</w:t>
            </w:r>
          </w:p>
        </w:tc>
        <w:tc>
          <w:tcPr>
            <w:tcW w:w="2688" w:type="dxa"/>
            <w:hideMark/>
          </w:tcPr>
          <w:p w14:paraId="30A03E19" w14:textId="77777777" w:rsidR="00773DD5" w:rsidRPr="00773DD5" w:rsidRDefault="00773DD5">
            <w:proofErr w:type="spellStart"/>
            <w:r w:rsidRPr="00773DD5">
              <w:t>i</w:t>
            </w:r>
            <w:proofErr w:type="spellEnd"/>
            <w:r w:rsidRPr="00773DD5">
              <w:t>. 3.5' deep and 12' wide frame</w:t>
            </w:r>
            <w:r w:rsidRPr="00773DD5">
              <w:br/>
              <w:t>ii. 12mm thick grade 40 steel plain bars as gratings</w:t>
            </w:r>
            <w:r w:rsidRPr="00773DD5">
              <w:br/>
              <w:t>iii. Vertical grating of spacing 20mm</w:t>
            </w:r>
            <w:r w:rsidRPr="00773DD5">
              <w:br/>
              <w:t>iv. One Trash Rack to be contrived at site at bell mouth inlet aperture</w:t>
            </w:r>
          </w:p>
        </w:tc>
        <w:tc>
          <w:tcPr>
            <w:tcW w:w="961" w:type="dxa"/>
            <w:noWrap/>
            <w:hideMark/>
          </w:tcPr>
          <w:p w14:paraId="0E7B072C" w14:textId="77777777" w:rsidR="00773DD5" w:rsidRPr="00773DD5" w:rsidRDefault="00773DD5" w:rsidP="00773DD5">
            <w:r w:rsidRPr="00773DD5">
              <w:t>2</w:t>
            </w:r>
          </w:p>
        </w:tc>
        <w:tc>
          <w:tcPr>
            <w:tcW w:w="828" w:type="dxa"/>
            <w:noWrap/>
            <w:hideMark/>
          </w:tcPr>
          <w:p w14:paraId="20CEDE68" w14:textId="77777777" w:rsidR="00773DD5" w:rsidRPr="00773DD5" w:rsidRDefault="00773DD5" w:rsidP="00773DD5">
            <w:r w:rsidRPr="00773DD5">
              <w:t>No</w:t>
            </w:r>
          </w:p>
        </w:tc>
        <w:tc>
          <w:tcPr>
            <w:tcW w:w="1468" w:type="dxa"/>
            <w:noWrap/>
          </w:tcPr>
          <w:p w14:paraId="3B36F0D5" w14:textId="3B3E55E5" w:rsidR="00773DD5" w:rsidRPr="00773DD5" w:rsidRDefault="00773DD5" w:rsidP="00773DD5"/>
        </w:tc>
        <w:tc>
          <w:tcPr>
            <w:tcW w:w="1890" w:type="dxa"/>
            <w:noWrap/>
          </w:tcPr>
          <w:p w14:paraId="45C1E5EF" w14:textId="5BED5763" w:rsidR="00773DD5" w:rsidRPr="00773DD5" w:rsidRDefault="00773DD5"/>
        </w:tc>
      </w:tr>
      <w:tr w:rsidR="00773DD5" w:rsidRPr="00773DD5" w14:paraId="2AC31FB9" w14:textId="77777777" w:rsidTr="00FF2E03">
        <w:trPr>
          <w:trHeight w:val="2770"/>
        </w:trPr>
        <w:tc>
          <w:tcPr>
            <w:tcW w:w="810" w:type="dxa"/>
            <w:noWrap/>
            <w:hideMark/>
          </w:tcPr>
          <w:p w14:paraId="56E2DC54" w14:textId="77777777" w:rsidR="00773DD5" w:rsidRPr="00773DD5" w:rsidRDefault="00773DD5" w:rsidP="00FF2E03">
            <w:pPr>
              <w:jc w:val="center"/>
            </w:pPr>
            <w:r w:rsidRPr="00773DD5">
              <w:lastRenderedPageBreak/>
              <w:t>8</w:t>
            </w:r>
          </w:p>
        </w:tc>
        <w:tc>
          <w:tcPr>
            <w:tcW w:w="2425" w:type="dxa"/>
            <w:noWrap/>
            <w:hideMark/>
          </w:tcPr>
          <w:p w14:paraId="582B6A24" w14:textId="77777777" w:rsidR="00773DD5" w:rsidRPr="00773DD5" w:rsidRDefault="00773DD5" w:rsidP="00773DD5">
            <w:r w:rsidRPr="00773DD5">
              <w:t>Tool Kit</w:t>
            </w:r>
          </w:p>
        </w:tc>
        <w:tc>
          <w:tcPr>
            <w:tcW w:w="2688" w:type="dxa"/>
            <w:hideMark/>
          </w:tcPr>
          <w:p w14:paraId="1493C8F0" w14:textId="622631A6" w:rsidR="00773DD5" w:rsidRPr="00773DD5" w:rsidRDefault="00773DD5">
            <w:r w:rsidRPr="00773DD5">
              <w:t xml:space="preserve">E&amp;M Tool kit with all the necessary items like Screw wrench, spanner set, L Key set including No. 12mm and No. 14mm, Plier, Nose plier, Screw Driver Long, Flat Head and Hex, Hamer, Hacksaw, Cable Splicer, Grease gun, wire cutter, Large Puller, Solder, Soldering iron, Digital Clamp meter by Uni-T Brand, water level, Safety Belt, Safety </w:t>
            </w:r>
            <w:r w:rsidR="00C93958" w:rsidRPr="00773DD5">
              <w:t>Glove</w:t>
            </w:r>
            <w:r w:rsidRPr="00773DD5">
              <w:t>,</w:t>
            </w:r>
            <w:r w:rsidR="00C93958">
              <w:t xml:space="preserve"> </w:t>
            </w:r>
            <w:r w:rsidRPr="00773DD5">
              <w:t>Safety Hat, 0.75 Ton Ratchet block for T&amp;D Stringing and 2 Ton Chain Block for Powerhouse.</w:t>
            </w:r>
          </w:p>
        </w:tc>
        <w:tc>
          <w:tcPr>
            <w:tcW w:w="961" w:type="dxa"/>
            <w:noWrap/>
            <w:hideMark/>
          </w:tcPr>
          <w:p w14:paraId="04905B36" w14:textId="77777777" w:rsidR="00773DD5" w:rsidRPr="00773DD5" w:rsidRDefault="00773DD5" w:rsidP="00773DD5">
            <w:r w:rsidRPr="00773DD5">
              <w:t>1</w:t>
            </w:r>
          </w:p>
        </w:tc>
        <w:tc>
          <w:tcPr>
            <w:tcW w:w="828" w:type="dxa"/>
            <w:noWrap/>
            <w:hideMark/>
          </w:tcPr>
          <w:p w14:paraId="3107C6B0" w14:textId="77777777" w:rsidR="00773DD5" w:rsidRPr="00773DD5" w:rsidRDefault="00773DD5" w:rsidP="00773DD5">
            <w:r w:rsidRPr="00773DD5">
              <w:t>No</w:t>
            </w:r>
          </w:p>
        </w:tc>
        <w:tc>
          <w:tcPr>
            <w:tcW w:w="1468" w:type="dxa"/>
            <w:noWrap/>
          </w:tcPr>
          <w:p w14:paraId="125E1DE4" w14:textId="6D5E966F" w:rsidR="00773DD5" w:rsidRPr="00773DD5" w:rsidRDefault="00773DD5"/>
        </w:tc>
        <w:tc>
          <w:tcPr>
            <w:tcW w:w="1890" w:type="dxa"/>
            <w:noWrap/>
          </w:tcPr>
          <w:p w14:paraId="3FAD6009" w14:textId="6171FF5E" w:rsidR="00773DD5" w:rsidRPr="00773DD5" w:rsidRDefault="00773DD5"/>
        </w:tc>
      </w:tr>
      <w:tr w:rsidR="00773DD5" w:rsidRPr="00773DD5" w14:paraId="7754EC20" w14:textId="77777777" w:rsidTr="00FF2E03">
        <w:trPr>
          <w:trHeight w:val="770"/>
        </w:trPr>
        <w:tc>
          <w:tcPr>
            <w:tcW w:w="810" w:type="dxa"/>
            <w:noWrap/>
            <w:hideMark/>
          </w:tcPr>
          <w:p w14:paraId="1AA4CC75" w14:textId="77777777" w:rsidR="00773DD5" w:rsidRPr="00773DD5" w:rsidRDefault="00773DD5" w:rsidP="00FF2E03">
            <w:pPr>
              <w:jc w:val="center"/>
            </w:pPr>
            <w:r w:rsidRPr="00773DD5">
              <w:t>9</w:t>
            </w:r>
          </w:p>
        </w:tc>
        <w:tc>
          <w:tcPr>
            <w:tcW w:w="2425" w:type="dxa"/>
            <w:noWrap/>
            <w:hideMark/>
          </w:tcPr>
          <w:p w14:paraId="3F446C96" w14:textId="77777777" w:rsidR="00773DD5" w:rsidRPr="00773DD5" w:rsidRDefault="00773DD5" w:rsidP="00773DD5">
            <w:r w:rsidRPr="00773DD5">
              <w:t>Expansion Joint</w:t>
            </w:r>
          </w:p>
        </w:tc>
        <w:tc>
          <w:tcPr>
            <w:tcW w:w="2688" w:type="dxa"/>
            <w:hideMark/>
          </w:tcPr>
          <w:p w14:paraId="3F06864B" w14:textId="216722A7" w:rsidR="00773DD5" w:rsidRPr="00773DD5" w:rsidRDefault="00773DD5">
            <w:r w:rsidRPr="00773DD5">
              <w:t xml:space="preserve">Expansion Joint 28" Sliding type with standard seal and joints, with proper finishing to avoid leak during </w:t>
            </w:r>
            <w:r w:rsidR="00C93958" w:rsidRPr="00773DD5">
              <w:t>operation</w:t>
            </w:r>
          </w:p>
        </w:tc>
        <w:tc>
          <w:tcPr>
            <w:tcW w:w="961" w:type="dxa"/>
            <w:noWrap/>
            <w:hideMark/>
          </w:tcPr>
          <w:p w14:paraId="785AAFE1" w14:textId="77777777" w:rsidR="00773DD5" w:rsidRPr="00773DD5" w:rsidRDefault="00773DD5" w:rsidP="00773DD5">
            <w:r w:rsidRPr="00773DD5">
              <w:t>1</w:t>
            </w:r>
          </w:p>
        </w:tc>
        <w:tc>
          <w:tcPr>
            <w:tcW w:w="828" w:type="dxa"/>
            <w:noWrap/>
            <w:hideMark/>
          </w:tcPr>
          <w:p w14:paraId="4A1A3343" w14:textId="77777777" w:rsidR="00773DD5" w:rsidRPr="00773DD5" w:rsidRDefault="00773DD5" w:rsidP="00773DD5">
            <w:r w:rsidRPr="00773DD5">
              <w:t>No</w:t>
            </w:r>
          </w:p>
        </w:tc>
        <w:tc>
          <w:tcPr>
            <w:tcW w:w="1468" w:type="dxa"/>
            <w:noWrap/>
          </w:tcPr>
          <w:p w14:paraId="6A2D7A2A" w14:textId="7404C57C" w:rsidR="00773DD5" w:rsidRPr="00773DD5" w:rsidRDefault="00773DD5"/>
        </w:tc>
        <w:tc>
          <w:tcPr>
            <w:tcW w:w="1890" w:type="dxa"/>
            <w:noWrap/>
          </w:tcPr>
          <w:p w14:paraId="6DB47B84" w14:textId="60BDFFA2" w:rsidR="00773DD5" w:rsidRPr="00773DD5" w:rsidRDefault="00773DD5"/>
        </w:tc>
      </w:tr>
      <w:tr w:rsidR="00773DD5" w:rsidRPr="00773DD5" w14:paraId="4EE47687" w14:textId="77777777" w:rsidTr="00FF2E03">
        <w:trPr>
          <w:trHeight w:val="1270"/>
        </w:trPr>
        <w:tc>
          <w:tcPr>
            <w:tcW w:w="810" w:type="dxa"/>
            <w:noWrap/>
            <w:hideMark/>
          </w:tcPr>
          <w:p w14:paraId="0FF372ED" w14:textId="77777777" w:rsidR="00773DD5" w:rsidRPr="00773DD5" w:rsidRDefault="00773DD5" w:rsidP="00FF2E03">
            <w:pPr>
              <w:jc w:val="center"/>
            </w:pPr>
            <w:r w:rsidRPr="00773DD5">
              <w:t>10</w:t>
            </w:r>
          </w:p>
        </w:tc>
        <w:tc>
          <w:tcPr>
            <w:tcW w:w="2425" w:type="dxa"/>
            <w:hideMark/>
          </w:tcPr>
          <w:p w14:paraId="098CA5C6" w14:textId="77777777" w:rsidR="00773DD5" w:rsidRPr="00773DD5" w:rsidRDefault="00773DD5" w:rsidP="00773DD5">
            <w:r w:rsidRPr="00773DD5">
              <w:t>MS Pipes for Spillway</w:t>
            </w:r>
          </w:p>
        </w:tc>
        <w:tc>
          <w:tcPr>
            <w:tcW w:w="2688" w:type="dxa"/>
            <w:hideMark/>
          </w:tcPr>
          <w:p w14:paraId="73C04ED4" w14:textId="2B941157" w:rsidR="00773DD5" w:rsidRPr="00773DD5" w:rsidRDefault="00773DD5">
            <w:r w:rsidRPr="00773DD5">
              <w:t xml:space="preserve">MS Spillway pipes </w:t>
            </w:r>
            <w:r w:rsidR="00C93958" w:rsidRPr="00773DD5">
              <w:t>12-inch</w:t>
            </w:r>
            <w:r w:rsidRPr="00773DD5">
              <w:t xml:space="preserve"> </w:t>
            </w:r>
            <w:proofErr w:type="spellStart"/>
            <w:r w:rsidRPr="00773DD5">
              <w:t>dia</w:t>
            </w:r>
            <w:proofErr w:type="spellEnd"/>
            <w:r w:rsidRPr="00773DD5">
              <w:t xml:space="preserve"> 4mm thickness along with Flange 12mm rubber packing nut bolts and </w:t>
            </w:r>
            <w:r w:rsidR="00C93958" w:rsidRPr="00773DD5">
              <w:t>anti-corrosive</w:t>
            </w:r>
            <w:r w:rsidRPr="00773DD5">
              <w:t xml:space="preserve"> coating complete. Each segment should be 10feet long. </w:t>
            </w:r>
          </w:p>
        </w:tc>
        <w:tc>
          <w:tcPr>
            <w:tcW w:w="961" w:type="dxa"/>
            <w:noWrap/>
            <w:hideMark/>
          </w:tcPr>
          <w:p w14:paraId="339D1A2C" w14:textId="77777777" w:rsidR="00773DD5" w:rsidRPr="00773DD5" w:rsidRDefault="00773DD5" w:rsidP="00773DD5">
            <w:r w:rsidRPr="00773DD5">
              <w:t>70</w:t>
            </w:r>
          </w:p>
        </w:tc>
        <w:tc>
          <w:tcPr>
            <w:tcW w:w="828" w:type="dxa"/>
            <w:noWrap/>
            <w:hideMark/>
          </w:tcPr>
          <w:p w14:paraId="2D01C6E7" w14:textId="77777777" w:rsidR="00773DD5" w:rsidRPr="00773DD5" w:rsidRDefault="00773DD5" w:rsidP="00773DD5">
            <w:proofErr w:type="spellStart"/>
            <w:r w:rsidRPr="00773DD5">
              <w:t>Rft</w:t>
            </w:r>
            <w:proofErr w:type="spellEnd"/>
          </w:p>
        </w:tc>
        <w:tc>
          <w:tcPr>
            <w:tcW w:w="1468" w:type="dxa"/>
            <w:noWrap/>
          </w:tcPr>
          <w:p w14:paraId="3838593F" w14:textId="3EB4CD5F" w:rsidR="00773DD5" w:rsidRPr="00773DD5" w:rsidRDefault="00773DD5"/>
        </w:tc>
        <w:tc>
          <w:tcPr>
            <w:tcW w:w="1890" w:type="dxa"/>
            <w:noWrap/>
          </w:tcPr>
          <w:p w14:paraId="64C48ABE" w14:textId="76192BDE" w:rsidR="00773DD5" w:rsidRPr="00773DD5" w:rsidRDefault="00773DD5"/>
        </w:tc>
      </w:tr>
      <w:tr w:rsidR="00773DD5" w:rsidRPr="00773DD5" w14:paraId="76C22678" w14:textId="77777777" w:rsidTr="00FF2E03">
        <w:trPr>
          <w:trHeight w:val="520"/>
        </w:trPr>
        <w:tc>
          <w:tcPr>
            <w:tcW w:w="810" w:type="dxa"/>
            <w:noWrap/>
            <w:hideMark/>
          </w:tcPr>
          <w:p w14:paraId="2DA3F176" w14:textId="77777777" w:rsidR="00773DD5" w:rsidRPr="00773DD5" w:rsidRDefault="00773DD5" w:rsidP="00FF2E03">
            <w:pPr>
              <w:jc w:val="center"/>
            </w:pPr>
            <w:r w:rsidRPr="00773DD5">
              <w:t>11</w:t>
            </w:r>
          </w:p>
        </w:tc>
        <w:tc>
          <w:tcPr>
            <w:tcW w:w="2425" w:type="dxa"/>
            <w:hideMark/>
          </w:tcPr>
          <w:p w14:paraId="0572FC3C" w14:textId="77777777" w:rsidR="00773DD5" w:rsidRPr="00773DD5" w:rsidRDefault="00773DD5" w:rsidP="00773DD5">
            <w:r w:rsidRPr="00773DD5">
              <w:t>Transportation Cost of E&amp;M Equipment</w:t>
            </w:r>
          </w:p>
        </w:tc>
        <w:tc>
          <w:tcPr>
            <w:tcW w:w="2688" w:type="dxa"/>
            <w:noWrap/>
            <w:hideMark/>
          </w:tcPr>
          <w:p w14:paraId="27433E66" w14:textId="77777777" w:rsidR="00773DD5" w:rsidRPr="00773DD5" w:rsidRDefault="00773DD5">
            <w:r w:rsidRPr="00773DD5">
              <w:t> </w:t>
            </w:r>
          </w:p>
        </w:tc>
        <w:tc>
          <w:tcPr>
            <w:tcW w:w="961" w:type="dxa"/>
            <w:noWrap/>
            <w:hideMark/>
          </w:tcPr>
          <w:p w14:paraId="59BD9629" w14:textId="77777777" w:rsidR="00773DD5" w:rsidRPr="00773DD5" w:rsidRDefault="00773DD5" w:rsidP="00773DD5">
            <w:r w:rsidRPr="00773DD5">
              <w:t>1</w:t>
            </w:r>
          </w:p>
        </w:tc>
        <w:tc>
          <w:tcPr>
            <w:tcW w:w="828" w:type="dxa"/>
            <w:noWrap/>
            <w:hideMark/>
          </w:tcPr>
          <w:p w14:paraId="59368B32" w14:textId="77777777" w:rsidR="00773DD5" w:rsidRPr="00773DD5" w:rsidRDefault="00773DD5" w:rsidP="00773DD5">
            <w:r w:rsidRPr="00773DD5">
              <w:t>L/S</w:t>
            </w:r>
          </w:p>
        </w:tc>
        <w:tc>
          <w:tcPr>
            <w:tcW w:w="1468" w:type="dxa"/>
            <w:noWrap/>
          </w:tcPr>
          <w:p w14:paraId="1C86D103" w14:textId="25382DB6" w:rsidR="00773DD5" w:rsidRPr="00773DD5" w:rsidRDefault="00773DD5"/>
        </w:tc>
        <w:tc>
          <w:tcPr>
            <w:tcW w:w="1890" w:type="dxa"/>
            <w:noWrap/>
          </w:tcPr>
          <w:p w14:paraId="7B0D1D61" w14:textId="39379ABE" w:rsidR="00773DD5" w:rsidRPr="00773DD5" w:rsidRDefault="00773DD5"/>
        </w:tc>
      </w:tr>
      <w:tr w:rsidR="00773DD5" w:rsidRPr="00773DD5" w14:paraId="0A75093D" w14:textId="77777777" w:rsidTr="00FF2E03">
        <w:trPr>
          <w:trHeight w:val="520"/>
        </w:trPr>
        <w:tc>
          <w:tcPr>
            <w:tcW w:w="810" w:type="dxa"/>
            <w:noWrap/>
            <w:hideMark/>
          </w:tcPr>
          <w:p w14:paraId="114ACFDE" w14:textId="77777777" w:rsidR="00773DD5" w:rsidRPr="00773DD5" w:rsidRDefault="00773DD5" w:rsidP="00FF2E03">
            <w:pPr>
              <w:jc w:val="center"/>
            </w:pPr>
            <w:r w:rsidRPr="00773DD5">
              <w:t>12</w:t>
            </w:r>
          </w:p>
        </w:tc>
        <w:tc>
          <w:tcPr>
            <w:tcW w:w="2425" w:type="dxa"/>
            <w:hideMark/>
          </w:tcPr>
          <w:p w14:paraId="7E153E4D" w14:textId="77777777" w:rsidR="00773DD5" w:rsidRPr="00773DD5" w:rsidRDefault="00773DD5" w:rsidP="00773DD5">
            <w:r w:rsidRPr="00773DD5">
              <w:t>Installation Cost</w:t>
            </w:r>
          </w:p>
        </w:tc>
        <w:tc>
          <w:tcPr>
            <w:tcW w:w="2688" w:type="dxa"/>
            <w:hideMark/>
          </w:tcPr>
          <w:p w14:paraId="10041B31" w14:textId="77777777" w:rsidR="00773DD5" w:rsidRPr="00773DD5" w:rsidRDefault="00773DD5">
            <w:r w:rsidRPr="00773DD5">
              <w:t>Installation of Hydromechanical and Electromechanical Equipment at site</w:t>
            </w:r>
          </w:p>
        </w:tc>
        <w:tc>
          <w:tcPr>
            <w:tcW w:w="961" w:type="dxa"/>
            <w:noWrap/>
            <w:hideMark/>
          </w:tcPr>
          <w:p w14:paraId="0893ED2A" w14:textId="77777777" w:rsidR="00773DD5" w:rsidRPr="00773DD5" w:rsidRDefault="00773DD5" w:rsidP="00773DD5">
            <w:r w:rsidRPr="00773DD5">
              <w:t>1</w:t>
            </w:r>
          </w:p>
        </w:tc>
        <w:tc>
          <w:tcPr>
            <w:tcW w:w="828" w:type="dxa"/>
            <w:noWrap/>
            <w:hideMark/>
          </w:tcPr>
          <w:p w14:paraId="2DFE06E0" w14:textId="77777777" w:rsidR="00773DD5" w:rsidRPr="00773DD5" w:rsidRDefault="00773DD5" w:rsidP="00773DD5">
            <w:r w:rsidRPr="00773DD5">
              <w:t>L/S</w:t>
            </w:r>
          </w:p>
        </w:tc>
        <w:tc>
          <w:tcPr>
            <w:tcW w:w="1468" w:type="dxa"/>
            <w:noWrap/>
          </w:tcPr>
          <w:p w14:paraId="055A9612" w14:textId="30BEF72E" w:rsidR="00773DD5" w:rsidRPr="00773DD5" w:rsidRDefault="00773DD5"/>
        </w:tc>
        <w:tc>
          <w:tcPr>
            <w:tcW w:w="1890" w:type="dxa"/>
            <w:noWrap/>
          </w:tcPr>
          <w:p w14:paraId="7F3BEA15" w14:textId="773E6BEA" w:rsidR="00773DD5" w:rsidRPr="00773DD5" w:rsidRDefault="00773DD5"/>
        </w:tc>
      </w:tr>
      <w:tr w:rsidR="00773DD5" w:rsidRPr="00773DD5" w14:paraId="1823DA19" w14:textId="77777777" w:rsidTr="00FF2E03">
        <w:trPr>
          <w:trHeight w:val="500"/>
        </w:trPr>
        <w:tc>
          <w:tcPr>
            <w:tcW w:w="810" w:type="dxa"/>
            <w:noWrap/>
            <w:hideMark/>
          </w:tcPr>
          <w:p w14:paraId="46F00FF9" w14:textId="42F67242" w:rsidR="00773DD5" w:rsidRPr="00773DD5" w:rsidRDefault="00773DD5" w:rsidP="00FF2E03">
            <w:pPr>
              <w:shd w:val="clear" w:color="auto" w:fill="000000" w:themeFill="text1"/>
              <w:jc w:val="center"/>
            </w:pPr>
          </w:p>
        </w:tc>
        <w:tc>
          <w:tcPr>
            <w:tcW w:w="5113" w:type="dxa"/>
            <w:gridSpan w:val="2"/>
            <w:hideMark/>
          </w:tcPr>
          <w:p w14:paraId="02A1A0BF" w14:textId="572E702E" w:rsidR="00773DD5" w:rsidRPr="00773DD5" w:rsidRDefault="00773DD5" w:rsidP="00773DD5">
            <w:pPr>
              <w:rPr>
                <w:b/>
                <w:bCs/>
              </w:rPr>
            </w:pPr>
            <w:r w:rsidRPr="00773DD5">
              <w:rPr>
                <w:b/>
                <w:bCs/>
              </w:rPr>
              <w:t>Total E&amp;M equipment</w:t>
            </w:r>
            <w:r w:rsidR="00C93958">
              <w:rPr>
                <w:b/>
                <w:bCs/>
              </w:rPr>
              <w:t xml:space="preserve"> Cost</w:t>
            </w:r>
          </w:p>
        </w:tc>
        <w:tc>
          <w:tcPr>
            <w:tcW w:w="961" w:type="dxa"/>
            <w:noWrap/>
            <w:hideMark/>
          </w:tcPr>
          <w:p w14:paraId="0DA07856" w14:textId="77777777" w:rsidR="00773DD5" w:rsidRPr="00773DD5" w:rsidRDefault="00773DD5" w:rsidP="00773DD5">
            <w:r w:rsidRPr="00773DD5">
              <w:t> </w:t>
            </w:r>
          </w:p>
        </w:tc>
        <w:tc>
          <w:tcPr>
            <w:tcW w:w="828" w:type="dxa"/>
            <w:noWrap/>
            <w:hideMark/>
          </w:tcPr>
          <w:p w14:paraId="60353084" w14:textId="77777777" w:rsidR="00773DD5" w:rsidRPr="00773DD5" w:rsidRDefault="00773DD5">
            <w:r w:rsidRPr="00773DD5">
              <w:t> </w:t>
            </w:r>
          </w:p>
        </w:tc>
        <w:tc>
          <w:tcPr>
            <w:tcW w:w="1468" w:type="dxa"/>
            <w:noWrap/>
          </w:tcPr>
          <w:p w14:paraId="73932E69" w14:textId="68F57D1A" w:rsidR="00773DD5" w:rsidRPr="00773DD5" w:rsidRDefault="00773DD5"/>
        </w:tc>
        <w:tc>
          <w:tcPr>
            <w:tcW w:w="1890" w:type="dxa"/>
            <w:noWrap/>
          </w:tcPr>
          <w:p w14:paraId="70687903" w14:textId="291D6D43" w:rsidR="00773DD5" w:rsidRPr="00773DD5" w:rsidRDefault="00773DD5">
            <w:pPr>
              <w:rPr>
                <w:b/>
                <w:bCs/>
              </w:rPr>
            </w:pPr>
          </w:p>
        </w:tc>
      </w:tr>
      <w:tr w:rsidR="00773DD5" w:rsidRPr="00773DD5" w14:paraId="2B4F7855" w14:textId="77777777" w:rsidTr="00FF2E03">
        <w:trPr>
          <w:trHeight w:val="250"/>
        </w:trPr>
        <w:tc>
          <w:tcPr>
            <w:tcW w:w="810" w:type="dxa"/>
            <w:noWrap/>
            <w:hideMark/>
          </w:tcPr>
          <w:p w14:paraId="3272C155" w14:textId="038A16A9" w:rsidR="00773DD5" w:rsidRPr="00FF2E03" w:rsidRDefault="00FF2E03" w:rsidP="00FF2E03">
            <w:pPr>
              <w:jc w:val="center"/>
              <w:rPr>
                <w:b/>
                <w:bCs/>
              </w:rPr>
            </w:pPr>
            <w:r w:rsidRPr="00FF2E03">
              <w:rPr>
                <w:b/>
                <w:bCs/>
              </w:rPr>
              <w:t>B</w:t>
            </w:r>
          </w:p>
        </w:tc>
        <w:tc>
          <w:tcPr>
            <w:tcW w:w="10260" w:type="dxa"/>
            <w:gridSpan w:val="6"/>
            <w:noWrap/>
            <w:hideMark/>
          </w:tcPr>
          <w:p w14:paraId="776FA1F5" w14:textId="77777777" w:rsidR="00773DD5" w:rsidRPr="00FF2E03" w:rsidRDefault="00773DD5" w:rsidP="00773DD5">
            <w:pPr>
              <w:rPr>
                <w:b/>
                <w:bCs/>
              </w:rPr>
            </w:pPr>
            <w:r w:rsidRPr="00FF2E03">
              <w:rPr>
                <w:b/>
                <w:bCs/>
              </w:rPr>
              <w:t xml:space="preserve">Transmission and Distribution Equipment </w:t>
            </w:r>
          </w:p>
        </w:tc>
      </w:tr>
      <w:tr w:rsidR="00773DD5" w:rsidRPr="00773DD5" w14:paraId="1333BF1E" w14:textId="77777777" w:rsidTr="00FF2E03">
        <w:trPr>
          <w:trHeight w:val="2770"/>
        </w:trPr>
        <w:tc>
          <w:tcPr>
            <w:tcW w:w="810" w:type="dxa"/>
            <w:noWrap/>
            <w:hideMark/>
          </w:tcPr>
          <w:p w14:paraId="22C81E03" w14:textId="77777777" w:rsidR="00773DD5" w:rsidRPr="00773DD5" w:rsidRDefault="00773DD5" w:rsidP="00FF2E03">
            <w:pPr>
              <w:jc w:val="center"/>
            </w:pPr>
            <w:r w:rsidRPr="00773DD5">
              <w:t>1</w:t>
            </w:r>
          </w:p>
        </w:tc>
        <w:tc>
          <w:tcPr>
            <w:tcW w:w="2425" w:type="dxa"/>
            <w:hideMark/>
          </w:tcPr>
          <w:p w14:paraId="7234175A" w14:textId="77777777" w:rsidR="00773DD5" w:rsidRPr="00773DD5" w:rsidRDefault="00773DD5" w:rsidP="00773DD5">
            <w:r w:rsidRPr="00773DD5">
              <w:t>Electrical Iron Poles (HT)</w:t>
            </w:r>
          </w:p>
        </w:tc>
        <w:tc>
          <w:tcPr>
            <w:tcW w:w="2688" w:type="dxa"/>
            <w:hideMark/>
          </w:tcPr>
          <w:p w14:paraId="5370D5B9" w14:textId="77777777" w:rsidR="00773DD5" w:rsidRPr="00773DD5" w:rsidRDefault="00773DD5" w:rsidP="00773DD5">
            <w:r w:rsidRPr="00773DD5">
              <w:t xml:space="preserve"> • Cylindrical/tubular type MS pipes 30'High</w:t>
            </w:r>
            <w:r w:rsidRPr="00773DD5">
              <w:br/>
              <w:t>• Segment 1: 20' long, 6"dia and 5mm thick</w:t>
            </w:r>
            <w:r w:rsidRPr="00773DD5">
              <w:br/>
              <w:t>• Segment 2: 10' long, 5"dia and 4mm thick</w:t>
            </w:r>
            <w:r w:rsidRPr="00773DD5">
              <w:br/>
              <w:t xml:space="preserve">• 18" long two 5/8” </w:t>
            </w:r>
            <w:proofErr w:type="spellStart"/>
            <w:r w:rsidRPr="00773DD5">
              <w:t>dia</w:t>
            </w:r>
            <w:proofErr w:type="spellEnd"/>
            <w:r w:rsidRPr="00773DD5">
              <w:t xml:space="preserve"> deformed steel rods</w:t>
            </w:r>
            <w:r w:rsidRPr="00773DD5">
              <w:br/>
              <w:t>• Average weight/pole=148 kg</w:t>
            </w:r>
            <w:r w:rsidRPr="00773DD5">
              <w:br/>
              <w:t>• Supporting both HT and three phase LT Transmission</w:t>
            </w:r>
            <w:r w:rsidRPr="00773DD5">
              <w:br/>
              <w:t xml:space="preserve">• Paint, 2 coats of blue or </w:t>
            </w:r>
            <w:r w:rsidRPr="00773DD5">
              <w:lastRenderedPageBreak/>
              <w:t>green colour</w:t>
            </w:r>
            <w:r w:rsidRPr="00773DD5">
              <w:br/>
              <w:t xml:space="preserve">• 7 holes </w:t>
            </w:r>
          </w:p>
        </w:tc>
        <w:tc>
          <w:tcPr>
            <w:tcW w:w="961" w:type="dxa"/>
            <w:noWrap/>
            <w:hideMark/>
          </w:tcPr>
          <w:p w14:paraId="2AC40821" w14:textId="77777777" w:rsidR="00773DD5" w:rsidRPr="00773DD5" w:rsidRDefault="00773DD5" w:rsidP="00773DD5">
            <w:r w:rsidRPr="00773DD5">
              <w:lastRenderedPageBreak/>
              <w:t>50</w:t>
            </w:r>
          </w:p>
        </w:tc>
        <w:tc>
          <w:tcPr>
            <w:tcW w:w="828" w:type="dxa"/>
            <w:noWrap/>
            <w:hideMark/>
          </w:tcPr>
          <w:p w14:paraId="3D789F5F" w14:textId="77777777" w:rsidR="00773DD5" w:rsidRPr="00773DD5" w:rsidRDefault="00773DD5" w:rsidP="00773DD5">
            <w:r w:rsidRPr="00773DD5">
              <w:t>No</w:t>
            </w:r>
          </w:p>
        </w:tc>
        <w:tc>
          <w:tcPr>
            <w:tcW w:w="1468" w:type="dxa"/>
            <w:noWrap/>
          </w:tcPr>
          <w:p w14:paraId="5786E0FE" w14:textId="590A6219" w:rsidR="00773DD5" w:rsidRPr="00773DD5" w:rsidRDefault="00773DD5"/>
        </w:tc>
        <w:tc>
          <w:tcPr>
            <w:tcW w:w="1890" w:type="dxa"/>
            <w:noWrap/>
          </w:tcPr>
          <w:p w14:paraId="6C72562C" w14:textId="2CCD3F83" w:rsidR="00773DD5" w:rsidRPr="00773DD5" w:rsidRDefault="00773DD5"/>
        </w:tc>
      </w:tr>
      <w:tr w:rsidR="00773DD5" w:rsidRPr="00773DD5" w14:paraId="3C9BD6C4" w14:textId="77777777" w:rsidTr="00FF2E03">
        <w:trPr>
          <w:trHeight w:val="2520"/>
        </w:trPr>
        <w:tc>
          <w:tcPr>
            <w:tcW w:w="810" w:type="dxa"/>
            <w:noWrap/>
            <w:hideMark/>
          </w:tcPr>
          <w:p w14:paraId="4337A6C2" w14:textId="77777777" w:rsidR="00773DD5" w:rsidRPr="00773DD5" w:rsidRDefault="00773DD5" w:rsidP="00FF2E03">
            <w:pPr>
              <w:jc w:val="center"/>
            </w:pPr>
            <w:r w:rsidRPr="00773DD5">
              <w:t>2</w:t>
            </w:r>
          </w:p>
        </w:tc>
        <w:tc>
          <w:tcPr>
            <w:tcW w:w="2425" w:type="dxa"/>
            <w:hideMark/>
          </w:tcPr>
          <w:p w14:paraId="4905378B" w14:textId="77777777" w:rsidR="00773DD5" w:rsidRPr="00773DD5" w:rsidRDefault="00773DD5" w:rsidP="00773DD5">
            <w:r w:rsidRPr="00773DD5">
              <w:t>Electrical Iron Poles (LT)</w:t>
            </w:r>
          </w:p>
        </w:tc>
        <w:tc>
          <w:tcPr>
            <w:tcW w:w="2688" w:type="dxa"/>
            <w:hideMark/>
          </w:tcPr>
          <w:p w14:paraId="6830ABE1" w14:textId="77777777" w:rsidR="00773DD5" w:rsidRPr="00773DD5" w:rsidRDefault="00773DD5" w:rsidP="00773DD5">
            <w:r w:rsidRPr="00773DD5">
              <w:t>•  Cylindrical/tubular type MS pipes 25'High</w:t>
            </w:r>
            <w:r w:rsidRPr="00773DD5">
              <w:br/>
              <w:t>• Segment 1:  20' long, 6"dia and 4mm thick</w:t>
            </w:r>
            <w:r w:rsidRPr="00773DD5">
              <w:br/>
              <w:t>• Segment 2:  5' long, 5"dia and 4mm thick</w:t>
            </w:r>
            <w:r w:rsidRPr="00773DD5">
              <w:br/>
              <w:t>• 18" long two ½” deformed steel rods</w:t>
            </w:r>
            <w:r w:rsidRPr="00773DD5">
              <w:br/>
              <w:t>• Average weight/pole=108 kg</w:t>
            </w:r>
            <w:r w:rsidRPr="00773DD5">
              <w:br/>
              <w:t>• Supporting three phase LT Transmission</w:t>
            </w:r>
            <w:r w:rsidRPr="00773DD5">
              <w:br/>
              <w:t>• Paint, 2 coats of blue or green colour</w:t>
            </w:r>
            <w:r w:rsidRPr="00773DD5">
              <w:br/>
              <w:t xml:space="preserve">• 5 holes </w:t>
            </w:r>
          </w:p>
        </w:tc>
        <w:tc>
          <w:tcPr>
            <w:tcW w:w="961" w:type="dxa"/>
            <w:noWrap/>
            <w:hideMark/>
          </w:tcPr>
          <w:p w14:paraId="2E3ED585" w14:textId="77777777" w:rsidR="00773DD5" w:rsidRPr="00773DD5" w:rsidRDefault="00773DD5" w:rsidP="00773DD5">
            <w:r w:rsidRPr="00773DD5">
              <w:t>160</w:t>
            </w:r>
          </w:p>
        </w:tc>
        <w:tc>
          <w:tcPr>
            <w:tcW w:w="828" w:type="dxa"/>
            <w:noWrap/>
            <w:hideMark/>
          </w:tcPr>
          <w:p w14:paraId="3B920FAE" w14:textId="77777777" w:rsidR="00773DD5" w:rsidRPr="00773DD5" w:rsidRDefault="00773DD5" w:rsidP="00773DD5">
            <w:r w:rsidRPr="00773DD5">
              <w:t>No</w:t>
            </w:r>
          </w:p>
        </w:tc>
        <w:tc>
          <w:tcPr>
            <w:tcW w:w="1468" w:type="dxa"/>
            <w:noWrap/>
          </w:tcPr>
          <w:p w14:paraId="6D70612C" w14:textId="1C3C2BE3" w:rsidR="00773DD5" w:rsidRPr="00773DD5" w:rsidRDefault="00773DD5"/>
        </w:tc>
        <w:tc>
          <w:tcPr>
            <w:tcW w:w="1890" w:type="dxa"/>
            <w:noWrap/>
          </w:tcPr>
          <w:p w14:paraId="0B4CC275" w14:textId="7E624D4B" w:rsidR="00773DD5" w:rsidRPr="00773DD5" w:rsidRDefault="00773DD5"/>
        </w:tc>
      </w:tr>
      <w:tr w:rsidR="00773DD5" w:rsidRPr="00773DD5" w14:paraId="36D576C2" w14:textId="77777777" w:rsidTr="00FF2E03">
        <w:trPr>
          <w:trHeight w:val="1020"/>
        </w:trPr>
        <w:tc>
          <w:tcPr>
            <w:tcW w:w="810" w:type="dxa"/>
            <w:noWrap/>
            <w:hideMark/>
          </w:tcPr>
          <w:p w14:paraId="418AFCBD" w14:textId="77777777" w:rsidR="00773DD5" w:rsidRPr="00773DD5" w:rsidRDefault="00773DD5" w:rsidP="00FF2E03">
            <w:pPr>
              <w:jc w:val="center"/>
            </w:pPr>
            <w:r w:rsidRPr="00773DD5">
              <w:t>3</w:t>
            </w:r>
          </w:p>
        </w:tc>
        <w:tc>
          <w:tcPr>
            <w:tcW w:w="2425" w:type="dxa"/>
            <w:hideMark/>
          </w:tcPr>
          <w:p w14:paraId="0C0EA8D8" w14:textId="77777777" w:rsidR="00773DD5" w:rsidRPr="00773DD5" w:rsidRDefault="00773DD5" w:rsidP="00773DD5">
            <w:r w:rsidRPr="00773DD5">
              <w:t>AAC (ANT) Conductor</w:t>
            </w:r>
          </w:p>
        </w:tc>
        <w:tc>
          <w:tcPr>
            <w:tcW w:w="2688" w:type="dxa"/>
            <w:hideMark/>
          </w:tcPr>
          <w:p w14:paraId="29701334" w14:textId="2085E246" w:rsidR="00773DD5" w:rsidRPr="00773DD5" w:rsidRDefault="00773DD5">
            <w:r w:rsidRPr="00773DD5">
              <w:t xml:space="preserve">(AAC) Aluminium Conductor ANT (LT) 25mm2 </w:t>
            </w:r>
            <w:r w:rsidR="00C93958" w:rsidRPr="00773DD5">
              <w:t>approx.</w:t>
            </w:r>
            <w:r w:rsidRPr="00773DD5">
              <w:t xml:space="preserve"> weight 145kg, DC resistance .54ohm/km, FAST, AGE, NEW AGE, or Pakistan Cable Brand</w:t>
            </w:r>
          </w:p>
        </w:tc>
        <w:tc>
          <w:tcPr>
            <w:tcW w:w="961" w:type="dxa"/>
            <w:noWrap/>
            <w:hideMark/>
          </w:tcPr>
          <w:p w14:paraId="4B9D763A" w14:textId="77777777" w:rsidR="00773DD5" w:rsidRPr="00773DD5" w:rsidRDefault="00773DD5" w:rsidP="00773DD5">
            <w:r w:rsidRPr="00773DD5">
              <w:t>10000</w:t>
            </w:r>
          </w:p>
        </w:tc>
        <w:tc>
          <w:tcPr>
            <w:tcW w:w="828" w:type="dxa"/>
            <w:noWrap/>
            <w:hideMark/>
          </w:tcPr>
          <w:p w14:paraId="72CD5BB8" w14:textId="77777777" w:rsidR="00773DD5" w:rsidRPr="00773DD5" w:rsidRDefault="00773DD5" w:rsidP="00773DD5">
            <w:r w:rsidRPr="00773DD5">
              <w:t>Meters</w:t>
            </w:r>
          </w:p>
        </w:tc>
        <w:tc>
          <w:tcPr>
            <w:tcW w:w="1468" w:type="dxa"/>
            <w:noWrap/>
          </w:tcPr>
          <w:p w14:paraId="4B449B14" w14:textId="1758A154" w:rsidR="00773DD5" w:rsidRPr="00773DD5" w:rsidRDefault="00773DD5"/>
        </w:tc>
        <w:tc>
          <w:tcPr>
            <w:tcW w:w="1890" w:type="dxa"/>
            <w:noWrap/>
          </w:tcPr>
          <w:p w14:paraId="21FE2436" w14:textId="4B6C5DD5" w:rsidR="00773DD5" w:rsidRPr="00773DD5" w:rsidRDefault="00773DD5"/>
        </w:tc>
      </w:tr>
      <w:tr w:rsidR="00773DD5" w:rsidRPr="00773DD5" w14:paraId="2B736BC2" w14:textId="77777777" w:rsidTr="00FF2E03">
        <w:trPr>
          <w:trHeight w:val="1270"/>
        </w:trPr>
        <w:tc>
          <w:tcPr>
            <w:tcW w:w="810" w:type="dxa"/>
            <w:noWrap/>
            <w:hideMark/>
          </w:tcPr>
          <w:p w14:paraId="3639D196" w14:textId="77777777" w:rsidR="00773DD5" w:rsidRPr="00773DD5" w:rsidRDefault="00773DD5" w:rsidP="00FF2E03">
            <w:pPr>
              <w:jc w:val="center"/>
            </w:pPr>
            <w:r w:rsidRPr="00773DD5">
              <w:t>4</w:t>
            </w:r>
          </w:p>
        </w:tc>
        <w:tc>
          <w:tcPr>
            <w:tcW w:w="2425" w:type="dxa"/>
            <w:hideMark/>
          </w:tcPr>
          <w:p w14:paraId="632A2A8D" w14:textId="77777777" w:rsidR="00773DD5" w:rsidRPr="00773DD5" w:rsidRDefault="00773DD5" w:rsidP="00773DD5">
            <w:r w:rsidRPr="00773DD5">
              <w:t>ACSR (Gopher) Conductor</w:t>
            </w:r>
          </w:p>
        </w:tc>
        <w:tc>
          <w:tcPr>
            <w:tcW w:w="2688" w:type="dxa"/>
            <w:hideMark/>
          </w:tcPr>
          <w:p w14:paraId="63AF52DD" w14:textId="77777777" w:rsidR="00773DD5" w:rsidRPr="00773DD5" w:rsidRDefault="00773DD5">
            <w:r w:rsidRPr="00773DD5">
              <w:t>(ACSR) Aluminium Conductor Steel Reinforced (HT) Gopher 25mm2, Approx weight 106kg, DC resistance 1.09 ohm/km, FAST, AGE, NEW AGE or Pakistan Cable Brand</w:t>
            </w:r>
          </w:p>
        </w:tc>
        <w:tc>
          <w:tcPr>
            <w:tcW w:w="961" w:type="dxa"/>
            <w:noWrap/>
            <w:hideMark/>
          </w:tcPr>
          <w:p w14:paraId="580ADAD9" w14:textId="77777777" w:rsidR="00773DD5" w:rsidRPr="00773DD5" w:rsidRDefault="00773DD5" w:rsidP="00773DD5">
            <w:r w:rsidRPr="00773DD5">
              <w:t>12000</w:t>
            </w:r>
          </w:p>
        </w:tc>
        <w:tc>
          <w:tcPr>
            <w:tcW w:w="828" w:type="dxa"/>
            <w:noWrap/>
            <w:hideMark/>
          </w:tcPr>
          <w:p w14:paraId="337AAC9F" w14:textId="77777777" w:rsidR="00773DD5" w:rsidRPr="00773DD5" w:rsidRDefault="00773DD5" w:rsidP="00773DD5">
            <w:r w:rsidRPr="00773DD5">
              <w:t>Meters</w:t>
            </w:r>
          </w:p>
        </w:tc>
        <w:tc>
          <w:tcPr>
            <w:tcW w:w="1468" w:type="dxa"/>
            <w:noWrap/>
          </w:tcPr>
          <w:p w14:paraId="043D17EC" w14:textId="174708F7" w:rsidR="00773DD5" w:rsidRPr="00773DD5" w:rsidRDefault="00773DD5"/>
        </w:tc>
        <w:tc>
          <w:tcPr>
            <w:tcW w:w="1890" w:type="dxa"/>
            <w:noWrap/>
          </w:tcPr>
          <w:p w14:paraId="36CB6924" w14:textId="3E31CB0A" w:rsidR="00773DD5" w:rsidRPr="00773DD5" w:rsidRDefault="00773DD5"/>
        </w:tc>
      </w:tr>
      <w:tr w:rsidR="00773DD5" w:rsidRPr="00773DD5" w14:paraId="2F35D326" w14:textId="77777777" w:rsidTr="00FF2E03">
        <w:trPr>
          <w:trHeight w:val="770"/>
        </w:trPr>
        <w:tc>
          <w:tcPr>
            <w:tcW w:w="810" w:type="dxa"/>
            <w:noWrap/>
            <w:hideMark/>
          </w:tcPr>
          <w:p w14:paraId="05F9B058" w14:textId="77777777" w:rsidR="00773DD5" w:rsidRPr="00773DD5" w:rsidRDefault="00773DD5" w:rsidP="00FF2E03">
            <w:pPr>
              <w:jc w:val="center"/>
            </w:pPr>
            <w:r w:rsidRPr="00773DD5">
              <w:t>5</w:t>
            </w:r>
          </w:p>
        </w:tc>
        <w:tc>
          <w:tcPr>
            <w:tcW w:w="2425" w:type="dxa"/>
            <w:noWrap/>
            <w:hideMark/>
          </w:tcPr>
          <w:p w14:paraId="56EEE2A7" w14:textId="77777777" w:rsidR="00773DD5" w:rsidRPr="00773DD5" w:rsidRDefault="00773DD5" w:rsidP="00773DD5">
            <w:r w:rsidRPr="00773DD5">
              <w:t>Pin Insulators</w:t>
            </w:r>
          </w:p>
        </w:tc>
        <w:tc>
          <w:tcPr>
            <w:tcW w:w="2688" w:type="dxa"/>
            <w:hideMark/>
          </w:tcPr>
          <w:p w14:paraId="257A13D6" w14:textId="77777777" w:rsidR="00773DD5" w:rsidRPr="00773DD5" w:rsidRDefault="00773DD5">
            <w:r w:rsidRPr="00773DD5">
              <w:t>11KV Pin Insulators with Pin nuts washers etc WAPDA Standard, EMCO/FICO Brand original</w:t>
            </w:r>
          </w:p>
        </w:tc>
        <w:tc>
          <w:tcPr>
            <w:tcW w:w="961" w:type="dxa"/>
            <w:noWrap/>
            <w:hideMark/>
          </w:tcPr>
          <w:p w14:paraId="5757B32F" w14:textId="77777777" w:rsidR="00773DD5" w:rsidRPr="00773DD5" w:rsidRDefault="00773DD5" w:rsidP="00773DD5">
            <w:r w:rsidRPr="00773DD5">
              <w:t>170</w:t>
            </w:r>
          </w:p>
        </w:tc>
        <w:tc>
          <w:tcPr>
            <w:tcW w:w="828" w:type="dxa"/>
            <w:noWrap/>
            <w:hideMark/>
          </w:tcPr>
          <w:p w14:paraId="5A8205FD" w14:textId="77777777" w:rsidR="00773DD5" w:rsidRPr="00773DD5" w:rsidRDefault="00773DD5" w:rsidP="00773DD5">
            <w:r w:rsidRPr="00773DD5">
              <w:t>No</w:t>
            </w:r>
          </w:p>
        </w:tc>
        <w:tc>
          <w:tcPr>
            <w:tcW w:w="1468" w:type="dxa"/>
            <w:noWrap/>
          </w:tcPr>
          <w:p w14:paraId="492C94AD" w14:textId="0E0F7984" w:rsidR="00773DD5" w:rsidRPr="00773DD5" w:rsidRDefault="00773DD5"/>
        </w:tc>
        <w:tc>
          <w:tcPr>
            <w:tcW w:w="1890" w:type="dxa"/>
            <w:noWrap/>
          </w:tcPr>
          <w:p w14:paraId="4E507B8D" w14:textId="1B2FA667" w:rsidR="00773DD5" w:rsidRPr="00773DD5" w:rsidRDefault="00773DD5"/>
        </w:tc>
      </w:tr>
      <w:tr w:rsidR="00773DD5" w:rsidRPr="00773DD5" w14:paraId="09BAD47A" w14:textId="77777777" w:rsidTr="00FF2E03">
        <w:trPr>
          <w:trHeight w:val="770"/>
        </w:trPr>
        <w:tc>
          <w:tcPr>
            <w:tcW w:w="810" w:type="dxa"/>
            <w:noWrap/>
            <w:hideMark/>
          </w:tcPr>
          <w:p w14:paraId="3EF22815" w14:textId="77777777" w:rsidR="00773DD5" w:rsidRPr="00773DD5" w:rsidRDefault="00773DD5" w:rsidP="00FF2E03">
            <w:pPr>
              <w:jc w:val="center"/>
            </w:pPr>
            <w:r w:rsidRPr="00773DD5">
              <w:t>6</w:t>
            </w:r>
          </w:p>
        </w:tc>
        <w:tc>
          <w:tcPr>
            <w:tcW w:w="2425" w:type="dxa"/>
            <w:noWrap/>
            <w:hideMark/>
          </w:tcPr>
          <w:p w14:paraId="6AF87359" w14:textId="77777777" w:rsidR="00773DD5" w:rsidRPr="00773DD5" w:rsidRDefault="00773DD5" w:rsidP="00773DD5">
            <w:r w:rsidRPr="00773DD5">
              <w:t>Disk Insulators</w:t>
            </w:r>
          </w:p>
        </w:tc>
        <w:tc>
          <w:tcPr>
            <w:tcW w:w="2688" w:type="dxa"/>
            <w:hideMark/>
          </w:tcPr>
          <w:p w14:paraId="586E0B07" w14:textId="77777777" w:rsidR="00773DD5" w:rsidRPr="00773DD5" w:rsidRDefault="00773DD5">
            <w:r w:rsidRPr="00773DD5">
              <w:t>11 KV Disc insulator WAPDA Standard along with eye bolt, EMCO/FICO Original Brand</w:t>
            </w:r>
          </w:p>
        </w:tc>
        <w:tc>
          <w:tcPr>
            <w:tcW w:w="961" w:type="dxa"/>
            <w:noWrap/>
            <w:hideMark/>
          </w:tcPr>
          <w:p w14:paraId="10A9E263" w14:textId="77777777" w:rsidR="00773DD5" w:rsidRPr="00773DD5" w:rsidRDefault="00773DD5" w:rsidP="00773DD5">
            <w:r w:rsidRPr="00773DD5">
              <w:t>30</w:t>
            </w:r>
          </w:p>
        </w:tc>
        <w:tc>
          <w:tcPr>
            <w:tcW w:w="828" w:type="dxa"/>
            <w:noWrap/>
            <w:hideMark/>
          </w:tcPr>
          <w:p w14:paraId="605EB772" w14:textId="77777777" w:rsidR="00773DD5" w:rsidRPr="00773DD5" w:rsidRDefault="00773DD5" w:rsidP="00773DD5">
            <w:r w:rsidRPr="00773DD5">
              <w:t>No</w:t>
            </w:r>
          </w:p>
        </w:tc>
        <w:tc>
          <w:tcPr>
            <w:tcW w:w="1468" w:type="dxa"/>
            <w:noWrap/>
          </w:tcPr>
          <w:p w14:paraId="2CB07532" w14:textId="03C9D31B" w:rsidR="00773DD5" w:rsidRPr="00773DD5" w:rsidRDefault="00773DD5"/>
        </w:tc>
        <w:tc>
          <w:tcPr>
            <w:tcW w:w="1890" w:type="dxa"/>
            <w:noWrap/>
          </w:tcPr>
          <w:p w14:paraId="088CBE68" w14:textId="02B563FF" w:rsidR="00773DD5" w:rsidRPr="00773DD5" w:rsidRDefault="00773DD5"/>
        </w:tc>
      </w:tr>
      <w:tr w:rsidR="00773DD5" w:rsidRPr="00773DD5" w14:paraId="63D58FBC" w14:textId="77777777" w:rsidTr="00FF2E03">
        <w:trPr>
          <w:trHeight w:val="770"/>
        </w:trPr>
        <w:tc>
          <w:tcPr>
            <w:tcW w:w="810" w:type="dxa"/>
            <w:noWrap/>
            <w:hideMark/>
          </w:tcPr>
          <w:p w14:paraId="5F7608A3" w14:textId="77777777" w:rsidR="00773DD5" w:rsidRPr="00773DD5" w:rsidRDefault="00773DD5" w:rsidP="00FF2E03">
            <w:pPr>
              <w:jc w:val="center"/>
            </w:pPr>
            <w:r w:rsidRPr="00773DD5">
              <w:t>7</w:t>
            </w:r>
          </w:p>
        </w:tc>
        <w:tc>
          <w:tcPr>
            <w:tcW w:w="2425" w:type="dxa"/>
            <w:noWrap/>
            <w:hideMark/>
          </w:tcPr>
          <w:p w14:paraId="4E363785" w14:textId="77777777" w:rsidR="00773DD5" w:rsidRPr="00773DD5" w:rsidRDefault="00773DD5" w:rsidP="00773DD5">
            <w:r w:rsidRPr="00773DD5">
              <w:t>D fuse Set</w:t>
            </w:r>
          </w:p>
        </w:tc>
        <w:tc>
          <w:tcPr>
            <w:tcW w:w="2688" w:type="dxa"/>
            <w:hideMark/>
          </w:tcPr>
          <w:p w14:paraId="10FCCF26" w14:textId="77777777" w:rsidR="00773DD5" w:rsidRPr="00773DD5" w:rsidRDefault="00773DD5">
            <w:r w:rsidRPr="00773DD5">
              <w:t>D Fuse complete Set WAPDA Standard, EMCO or FICO Original brand with Challan and Factory test report</w:t>
            </w:r>
          </w:p>
        </w:tc>
        <w:tc>
          <w:tcPr>
            <w:tcW w:w="961" w:type="dxa"/>
            <w:noWrap/>
            <w:hideMark/>
          </w:tcPr>
          <w:p w14:paraId="4DA39283" w14:textId="77777777" w:rsidR="00773DD5" w:rsidRPr="00773DD5" w:rsidRDefault="00773DD5" w:rsidP="00773DD5">
            <w:r w:rsidRPr="00773DD5">
              <w:t>6</w:t>
            </w:r>
          </w:p>
        </w:tc>
        <w:tc>
          <w:tcPr>
            <w:tcW w:w="828" w:type="dxa"/>
            <w:noWrap/>
            <w:hideMark/>
          </w:tcPr>
          <w:p w14:paraId="17387DCA" w14:textId="77777777" w:rsidR="00773DD5" w:rsidRPr="00773DD5" w:rsidRDefault="00773DD5" w:rsidP="00773DD5">
            <w:r w:rsidRPr="00773DD5">
              <w:t>No</w:t>
            </w:r>
          </w:p>
        </w:tc>
        <w:tc>
          <w:tcPr>
            <w:tcW w:w="1468" w:type="dxa"/>
            <w:noWrap/>
          </w:tcPr>
          <w:p w14:paraId="6D3E6BD2" w14:textId="52BC7315" w:rsidR="00773DD5" w:rsidRPr="00773DD5" w:rsidRDefault="00773DD5"/>
        </w:tc>
        <w:tc>
          <w:tcPr>
            <w:tcW w:w="1890" w:type="dxa"/>
            <w:noWrap/>
          </w:tcPr>
          <w:p w14:paraId="0EBB5566" w14:textId="70B45F64" w:rsidR="00773DD5" w:rsidRPr="00773DD5" w:rsidRDefault="00773DD5"/>
        </w:tc>
      </w:tr>
      <w:tr w:rsidR="00773DD5" w:rsidRPr="00773DD5" w14:paraId="1999631F" w14:textId="77777777" w:rsidTr="00FF2E03">
        <w:trPr>
          <w:trHeight w:val="770"/>
        </w:trPr>
        <w:tc>
          <w:tcPr>
            <w:tcW w:w="810" w:type="dxa"/>
            <w:noWrap/>
            <w:hideMark/>
          </w:tcPr>
          <w:p w14:paraId="12F80547" w14:textId="77777777" w:rsidR="00773DD5" w:rsidRPr="00773DD5" w:rsidRDefault="00773DD5" w:rsidP="00FF2E03">
            <w:pPr>
              <w:jc w:val="center"/>
            </w:pPr>
            <w:r w:rsidRPr="00773DD5">
              <w:lastRenderedPageBreak/>
              <w:t>8</w:t>
            </w:r>
          </w:p>
        </w:tc>
        <w:tc>
          <w:tcPr>
            <w:tcW w:w="2425" w:type="dxa"/>
            <w:hideMark/>
          </w:tcPr>
          <w:p w14:paraId="4FEF306F" w14:textId="77777777" w:rsidR="00773DD5" w:rsidRPr="00773DD5" w:rsidRDefault="00773DD5" w:rsidP="00773DD5">
            <w:r w:rsidRPr="00773DD5">
              <w:t>Step Down Transformer</w:t>
            </w:r>
          </w:p>
        </w:tc>
        <w:tc>
          <w:tcPr>
            <w:tcW w:w="2688" w:type="dxa"/>
            <w:hideMark/>
          </w:tcPr>
          <w:p w14:paraId="262202A5" w14:textId="653B3ADA" w:rsidR="00773DD5" w:rsidRPr="00773DD5" w:rsidRDefault="00773DD5">
            <w:r w:rsidRPr="00773DD5">
              <w:t xml:space="preserve">Step-down Transformer </w:t>
            </w:r>
            <w:r w:rsidR="00C93958" w:rsidRPr="00773DD5">
              <w:t>(100</w:t>
            </w:r>
            <w:r w:rsidRPr="00773DD5">
              <w:t xml:space="preserve"> kVA) With Electrolytic copper winding, ONAN WAPDA Approved Brand </w:t>
            </w:r>
          </w:p>
        </w:tc>
        <w:tc>
          <w:tcPr>
            <w:tcW w:w="961" w:type="dxa"/>
            <w:noWrap/>
            <w:hideMark/>
          </w:tcPr>
          <w:p w14:paraId="01CC3223" w14:textId="77777777" w:rsidR="00773DD5" w:rsidRPr="00773DD5" w:rsidRDefault="00773DD5" w:rsidP="00773DD5">
            <w:r w:rsidRPr="00773DD5">
              <w:t>1</w:t>
            </w:r>
          </w:p>
        </w:tc>
        <w:tc>
          <w:tcPr>
            <w:tcW w:w="828" w:type="dxa"/>
            <w:noWrap/>
            <w:hideMark/>
          </w:tcPr>
          <w:p w14:paraId="11AC130D" w14:textId="77777777" w:rsidR="00773DD5" w:rsidRPr="00773DD5" w:rsidRDefault="00773DD5" w:rsidP="00773DD5">
            <w:r w:rsidRPr="00773DD5">
              <w:t>No</w:t>
            </w:r>
          </w:p>
        </w:tc>
        <w:tc>
          <w:tcPr>
            <w:tcW w:w="1468" w:type="dxa"/>
            <w:noWrap/>
          </w:tcPr>
          <w:p w14:paraId="1163A542" w14:textId="35046B7D" w:rsidR="00773DD5" w:rsidRPr="00773DD5" w:rsidRDefault="00773DD5"/>
        </w:tc>
        <w:tc>
          <w:tcPr>
            <w:tcW w:w="1890" w:type="dxa"/>
            <w:noWrap/>
          </w:tcPr>
          <w:p w14:paraId="36C77CB0" w14:textId="2297CF9C" w:rsidR="00773DD5" w:rsidRPr="00773DD5" w:rsidRDefault="00773DD5"/>
        </w:tc>
      </w:tr>
      <w:tr w:rsidR="00773DD5" w:rsidRPr="00773DD5" w14:paraId="68FD1995" w14:textId="77777777" w:rsidTr="00FF2E03">
        <w:trPr>
          <w:trHeight w:val="770"/>
        </w:trPr>
        <w:tc>
          <w:tcPr>
            <w:tcW w:w="810" w:type="dxa"/>
            <w:noWrap/>
            <w:hideMark/>
          </w:tcPr>
          <w:p w14:paraId="2C7C5608" w14:textId="77777777" w:rsidR="00773DD5" w:rsidRPr="00773DD5" w:rsidRDefault="00773DD5" w:rsidP="00FF2E03">
            <w:pPr>
              <w:jc w:val="center"/>
            </w:pPr>
            <w:r w:rsidRPr="00773DD5">
              <w:t>9</w:t>
            </w:r>
          </w:p>
        </w:tc>
        <w:tc>
          <w:tcPr>
            <w:tcW w:w="2425" w:type="dxa"/>
            <w:hideMark/>
          </w:tcPr>
          <w:p w14:paraId="38FD4C78" w14:textId="77777777" w:rsidR="00773DD5" w:rsidRPr="00773DD5" w:rsidRDefault="00773DD5" w:rsidP="00773DD5">
            <w:r w:rsidRPr="00773DD5">
              <w:t>Step Down Transformer</w:t>
            </w:r>
          </w:p>
        </w:tc>
        <w:tc>
          <w:tcPr>
            <w:tcW w:w="2688" w:type="dxa"/>
            <w:hideMark/>
          </w:tcPr>
          <w:p w14:paraId="686B7015" w14:textId="4C98E623" w:rsidR="00773DD5" w:rsidRPr="00773DD5" w:rsidRDefault="00773DD5">
            <w:r w:rsidRPr="00773DD5">
              <w:t xml:space="preserve">Step-down Transformer </w:t>
            </w:r>
            <w:r w:rsidR="00C93958" w:rsidRPr="00773DD5">
              <w:t>(50</w:t>
            </w:r>
            <w:r w:rsidRPr="00773DD5">
              <w:t xml:space="preserve"> kVA) With Electrolytic copper winding, ONAN WAPDA Approved Brand </w:t>
            </w:r>
          </w:p>
        </w:tc>
        <w:tc>
          <w:tcPr>
            <w:tcW w:w="961" w:type="dxa"/>
            <w:noWrap/>
            <w:hideMark/>
          </w:tcPr>
          <w:p w14:paraId="7CB7C352" w14:textId="77777777" w:rsidR="00773DD5" w:rsidRPr="00773DD5" w:rsidRDefault="00773DD5" w:rsidP="00773DD5">
            <w:r w:rsidRPr="00773DD5">
              <w:t>2</w:t>
            </w:r>
          </w:p>
        </w:tc>
        <w:tc>
          <w:tcPr>
            <w:tcW w:w="828" w:type="dxa"/>
            <w:noWrap/>
            <w:hideMark/>
          </w:tcPr>
          <w:p w14:paraId="30CD1DFF" w14:textId="77777777" w:rsidR="00773DD5" w:rsidRPr="00773DD5" w:rsidRDefault="00773DD5" w:rsidP="00773DD5">
            <w:r w:rsidRPr="00773DD5">
              <w:t>No</w:t>
            </w:r>
          </w:p>
        </w:tc>
        <w:tc>
          <w:tcPr>
            <w:tcW w:w="1468" w:type="dxa"/>
            <w:noWrap/>
          </w:tcPr>
          <w:p w14:paraId="48048731" w14:textId="5D7814AE" w:rsidR="00773DD5" w:rsidRPr="00773DD5" w:rsidRDefault="00773DD5"/>
        </w:tc>
        <w:tc>
          <w:tcPr>
            <w:tcW w:w="1890" w:type="dxa"/>
            <w:noWrap/>
          </w:tcPr>
          <w:p w14:paraId="70C34E8C" w14:textId="059C6FC2" w:rsidR="00773DD5" w:rsidRPr="00773DD5" w:rsidRDefault="00773DD5"/>
        </w:tc>
      </w:tr>
      <w:tr w:rsidR="00773DD5" w:rsidRPr="00773DD5" w14:paraId="6E26FA5B" w14:textId="77777777" w:rsidTr="00FF2E03">
        <w:trPr>
          <w:trHeight w:val="770"/>
        </w:trPr>
        <w:tc>
          <w:tcPr>
            <w:tcW w:w="810" w:type="dxa"/>
            <w:noWrap/>
            <w:hideMark/>
          </w:tcPr>
          <w:p w14:paraId="50CB4B22" w14:textId="77777777" w:rsidR="00773DD5" w:rsidRPr="00773DD5" w:rsidRDefault="00773DD5" w:rsidP="00FF2E03">
            <w:pPr>
              <w:jc w:val="center"/>
            </w:pPr>
            <w:r w:rsidRPr="00773DD5">
              <w:t>10</w:t>
            </w:r>
          </w:p>
        </w:tc>
        <w:tc>
          <w:tcPr>
            <w:tcW w:w="2425" w:type="dxa"/>
            <w:hideMark/>
          </w:tcPr>
          <w:p w14:paraId="220E47AC" w14:textId="77777777" w:rsidR="00773DD5" w:rsidRPr="00773DD5" w:rsidRDefault="00773DD5" w:rsidP="00773DD5">
            <w:r w:rsidRPr="00773DD5">
              <w:t>Step Down Transformer</w:t>
            </w:r>
          </w:p>
        </w:tc>
        <w:tc>
          <w:tcPr>
            <w:tcW w:w="2688" w:type="dxa"/>
            <w:hideMark/>
          </w:tcPr>
          <w:p w14:paraId="18E04FAD" w14:textId="3C5C6FC1" w:rsidR="00773DD5" w:rsidRPr="00773DD5" w:rsidRDefault="00773DD5">
            <w:r w:rsidRPr="00773DD5">
              <w:t xml:space="preserve">Step-down Transformer </w:t>
            </w:r>
            <w:r w:rsidR="00C93958" w:rsidRPr="00773DD5">
              <w:t>(25</w:t>
            </w:r>
            <w:r w:rsidRPr="00773DD5">
              <w:t xml:space="preserve"> kVA) With Electrolytic copper winding, ONAN WAPDA Approved Brand </w:t>
            </w:r>
          </w:p>
        </w:tc>
        <w:tc>
          <w:tcPr>
            <w:tcW w:w="961" w:type="dxa"/>
            <w:noWrap/>
            <w:hideMark/>
          </w:tcPr>
          <w:p w14:paraId="705D708B" w14:textId="77777777" w:rsidR="00773DD5" w:rsidRPr="00773DD5" w:rsidRDefault="00773DD5" w:rsidP="00773DD5">
            <w:r w:rsidRPr="00773DD5">
              <w:t>2</w:t>
            </w:r>
          </w:p>
        </w:tc>
        <w:tc>
          <w:tcPr>
            <w:tcW w:w="828" w:type="dxa"/>
            <w:noWrap/>
            <w:hideMark/>
          </w:tcPr>
          <w:p w14:paraId="4BB37663" w14:textId="77777777" w:rsidR="00773DD5" w:rsidRPr="00773DD5" w:rsidRDefault="00773DD5" w:rsidP="00773DD5">
            <w:r w:rsidRPr="00773DD5">
              <w:t>No</w:t>
            </w:r>
          </w:p>
        </w:tc>
        <w:tc>
          <w:tcPr>
            <w:tcW w:w="1468" w:type="dxa"/>
            <w:noWrap/>
          </w:tcPr>
          <w:p w14:paraId="3ED19167" w14:textId="37EAB4AF" w:rsidR="00773DD5" w:rsidRPr="00773DD5" w:rsidRDefault="00773DD5"/>
        </w:tc>
        <w:tc>
          <w:tcPr>
            <w:tcW w:w="1890" w:type="dxa"/>
            <w:noWrap/>
          </w:tcPr>
          <w:p w14:paraId="08C3E34E" w14:textId="62BE41AF" w:rsidR="00773DD5" w:rsidRPr="00773DD5" w:rsidRDefault="00773DD5"/>
        </w:tc>
      </w:tr>
      <w:tr w:rsidR="00773DD5" w:rsidRPr="00773DD5" w14:paraId="204C17EA" w14:textId="77777777" w:rsidTr="00FF2E03">
        <w:trPr>
          <w:trHeight w:val="770"/>
        </w:trPr>
        <w:tc>
          <w:tcPr>
            <w:tcW w:w="810" w:type="dxa"/>
            <w:noWrap/>
            <w:hideMark/>
          </w:tcPr>
          <w:p w14:paraId="685F5796" w14:textId="77777777" w:rsidR="00773DD5" w:rsidRPr="00773DD5" w:rsidRDefault="00773DD5" w:rsidP="00FF2E03">
            <w:pPr>
              <w:jc w:val="center"/>
            </w:pPr>
            <w:r w:rsidRPr="00773DD5">
              <w:t>11</w:t>
            </w:r>
          </w:p>
        </w:tc>
        <w:tc>
          <w:tcPr>
            <w:tcW w:w="2425" w:type="dxa"/>
            <w:noWrap/>
            <w:hideMark/>
          </w:tcPr>
          <w:p w14:paraId="2CB0104D" w14:textId="77777777" w:rsidR="00773DD5" w:rsidRPr="00773DD5" w:rsidRDefault="00773DD5" w:rsidP="00773DD5">
            <w:r w:rsidRPr="00773DD5">
              <w:t>Cross Arms</w:t>
            </w:r>
          </w:p>
        </w:tc>
        <w:tc>
          <w:tcPr>
            <w:tcW w:w="2688" w:type="dxa"/>
            <w:hideMark/>
          </w:tcPr>
          <w:p w14:paraId="796E28A5" w14:textId="3E115EED" w:rsidR="00773DD5" w:rsidRPr="00773DD5" w:rsidRDefault="00773DD5">
            <w:r w:rsidRPr="00773DD5">
              <w:t xml:space="preserve">Cross arms for HT </w:t>
            </w:r>
            <w:r w:rsidR="00C93958" w:rsidRPr="00773DD5">
              <w:t>poles(wooden</w:t>
            </w:r>
            <w:r w:rsidRPr="00773DD5">
              <w:t xml:space="preserve">) @ 4x4inch, 6ft long, with </w:t>
            </w:r>
            <w:r w:rsidR="00C93958" w:rsidRPr="00773DD5">
              <w:t>weatherproof</w:t>
            </w:r>
            <w:r w:rsidRPr="00773DD5">
              <w:t xml:space="preserve"> coating and free from cracks or deformation.</w:t>
            </w:r>
          </w:p>
        </w:tc>
        <w:tc>
          <w:tcPr>
            <w:tcW w:w="961" w:type="dxa"/>
            <w:noWrap/>
            <w:hideMark/>
          </w:tcPr>
          <w:p w14:paraId="121A3782" w14:textId="77777777" w:rsidR="00773DD5" w:rsidRPr="00773DD5" w:rsidRDefault="00773DD5" w:rsidP="00773DD5">
            <w:r w:rsidRPr="00773DD5">
              <w:t>56</w:t>
            </w:r>
          </w:p>
        </w:tc>
        <w:tc>
          <w:tcPr>
            <w:tcW w:w="828" w:type="dxa"/>
            <w:noWrap/>
            <w:hideMark/>
          </w:tcPr>
          <w:p w14:paraId="12D0298E" w14:textId="77777777" w:rsidR="00773DD5" w:rsidRPr="00773DD5" w:rsidRDefault="00773DD5" w:rsidP="00773DD5">
            <w:r w:rsidRPr="00773DD5">
              <w:t>No</w:t>
            </w:r>
          </w:p>
        </w:tc>
        <w:tc>
          <w:tcPr>
            <w:tcW w:w="1468" w:type="dxa"/>
            <w:noWrap/>
          </w:tcPr>
          <w:p w14:paraId="56D6F052" w14:textId="401AE5DE" w:rsidR="00773DD5" w:rsidRPr="00773DD5" w:rsidRDefault="00773DD5"/>
        </w:tc>
        <w:tc>
          <w:tcPr>
            <w:tcW w:w="1890" w:type="dxa"/>
            <w:noWrap/>
          </w:tcPr>
          <w:p w14:paraId="0ECE5B6D" w14:textId="42227CCF" w:rsidR="00773DD5" w:rsidRPr="00773DD5" w:rsidRDefault="00773DD5"/>
        </w:tc>
      </w:tr>
      <w:tr w:rsidR="00773DD5" w:rsidRPr="00773DD5" w14:paraId="7C521EE2" w14:textId="77777777" w:rsidTr="00FF2E03">
        <w:trPr>
          <w:trHeight w:val="770"/>
        </w:trPr>
        <w:tc>
          <w:tcPr>
            <w:tcW w:w="810" w:type="dxa"/>
            <w:noWrap/>
            <w:hideMark/>
          </w:tcPr>
          <w:p w14:paraId="223E3AD6" w14:textId="77777777" w:rsidR="00773DD5" w:rsidRPr="00773DD5" w:rsidRDefault="00773DD5" w:rsidP="00FF2E03">
            <w:pPr>
              <w:jc w:val="center"/>
            </w:pPr>
            <w:r w:rsidRPr="00773DD5">
              <w:t>12</w:t>
            </w:r>
          </w:p>
        </w:tc>
        <w:tc>
          <w:tcPr>
            <w:tcW w:w="2425" w:type="dxa"/>
            <w:noWrap/>
            <w:hideMark/>
          </w:tcPr>
          <w:p w14:paraId="4863DA84" w14:textId="77777777" w:rsidR="00773DD5" w:rsidRPr="00773DD5" w:rsidRDefault="00773DD5" w:rsidP="00773DD5">
            <w:r w:rsidRPr="00773DD5">
              <w:t>Cross Arm Braces</w:t>
            </w:r>
          </w:p>
        </w:tc>
        <w:tc>
          <w:tcPr>
            <w:tcW w:w="2688" w:type="dxa"/>
            <w:hideMark/>
          </w:tcPr>
          <w:p w14:paraId="39C2CB53" w14:textId="77777777" w:rsidR="00773DD5" w:rsidRPr="00773DD5" w:rsidRDefault="00773DD5">
            <w:r w:rsidRPr="00773DD5">
              <w:t>Hot dipped GI, Cross arm brace along with 3 No of nuts bolts washers for fitting with Cross arm and Pole 6 inch long</w:t>
            </w:r>
          </w:p>
        </w:tc>
        <w:tc>
          <w:tcPr>
            <w:tcW w:w="961" w:type="dxa"/>
            <w:noWrap/>
            <w:hideMark/>
          </w:tcPr>
          <w:p w14:paraId="00FF1309" w14:textId="77777777" w:rsidR="00773DD5" w:rsidRPr="00773DD5" w:rsidRDefault="00773DD5" w:rsidP="00773DD5">
            <w:r w:rsidRPr="00773DD5">
              <w:t>112</w:t>
            </w:r>
          </w:p>
        </w:tc>
        <w:tc>
          <w:tcPr>
            <w:tcW w:w="828" w:type="dxa"/>
            <w:noWrap/>
            <w:hideMark/>
          </w:tcPr>
          <w:p w14:paraId="5489F89D" w14:textId="77777777" w:rsidR="00773DD5" w:rsidRPr="00773DD5" w:rsidRDefault="00773DD5" w:rsidP="00773DD5">
            <w:r w:rsidRPr="00773DD5">
              <w:t>No</w:t>
            </w:r>
          </w:p>
        </w:tc>
        <w:tc>
          <w:tcPr>
            <w:tcW w:w="1468" w:type="dxa"/>
            <w:noWrap/>
          </w:tcPr>
          <w:p w14:paraId="4C138FA7" w14:textId="5FF8EF45" w:rsidR="00773DD5" w:rsidRPr="00773DD5" w:rsidRDefault="00773DD5"/>
        </w:tc>
        <w:tc>
          <w:tcPr>
            <w:tcW w:w="1890" w:type="dxa"/>
            <w:noWrap/>
          </w:tcPr>
          <w:p w14:paraId="257ADF33" w14:textId="62F1593A" w:rsidR="00773DD5" w:rsidRPr="00773DD5" w:rsidRDefault="00773DD5"/>
        </w:tc>
      </w:tr>
      <w:tr w:rsidR="00773DD5" w:rsidRPr="00773DD5" w14:paraId="2C9FCB83" w14:textId="77777777" w:rsidTr="00FF2E03">
        <w:trPr>
          <w:trHeight w:val="520"/>
        </w:trPr>
        <w:tc>
          <w:tcPr>
            <w:tcW w:w="810" w:type="dxa"/>
            <w:noWrap/>
            <w:hideMark/>
          </w:tcPr>
          <w:p w14:paraId="7577CCD8" w14:textId="77777777" w:rsidR="00773DD5" w:rsidRPr="00773DD5" w:rsidRDefault="00773DD5" w:rsidP="00FF2E03">
            <w:pPr>
              <w:jc w:val="center"/>
            </w:pPr>
            <w:r w:rsidRPr="00773DD5">
              <w:t>13</w:t>
            </w:r>
          </w:p>
        </w:tc>
        <w:tc>
          <w:tcPr>
            <w:tcW w:w="2425" w:type="dxa"/>
            <w:noWrap/>
            <w:hideMark/>
          </w:tcPr>
          <w:p w14:paraId="0FFA6758" w14:textId="77777777" w:rsidR="00773DD5" w:rsidRPr="00773DD5" w:rsidRDefault="00773DD5" w:rsidP="00773DD5">
            <w:r w:rsidRPr="00773DD5">
              <w:t>Double Arming Bolts</w:t>
            </w:r>
          </w:p>
        </w:tc>
        <w:tc>
          <w:tcPr>
            <w:tcW w:w="2688" w:type="dxa"/>
            <w:hideMark/>
          </w:tcPr>
          <w:p w14:paraId="145B4B9A" w14:textId="77777777" w:rsidR="00773DD5" w:rsidRPr="00773DD5" w:rsidRDefault="00773DD5">
            <w:r w:rsidRPr="00773DD5">
              <w:t>GI Double arming Bolt with nut washers complete</w:t>
            </w:r>
          </w:p>
        </w:tc>
        <w:tc>
          <w:tcPr>
            <w:tcW w:w="961" w:type="dxa"/>
            <w:noWrap/>
            <w:hideMark/>
          </w:tcPr>
          <w:p w14:paraId="0D700201" w14:textId="77777777" w:rsidR="00773DD5" w:rsidRPr="00773DD5" w:rsidRDefault="00773DD5" w:rsidP="00773DD5">
            <w:r w:rsidRPr="00773DD5">
              <w:t>20</w:t>
            </w:r>
          </w:p>
        </w:tc>
        <w:tc>
          <w:tcPr>
            <w:tcW w:w="828" w:type="dxa"/>
            <w:noWrap/>
            <w:hideMark/>
          </w:tcPr>
          <w:p w14:paraId="1D09968A" w14:textId="77777777" w:rsidR="00773DD5" w:rsidRPr="00773DD5" w:rsidRDefault="00773DD5" w:rsidP="00773DD5">
            <w:r w:rsidRPr="00773DD5">
              <w:t>No</w:t>
            </w:r>
          </w:p>
        </w:tc>
        <w:tc>
          <w:tcPr>
            <w:tcW w:w="1468" w:type="dxa"/>
            <w:noWrap/>
          </w:tcPr>
          <w:p w14:paraId="13E0EC20" w14:textId="57C52B66" w:rsidR="00773DD5" w:rsidRPr="00773DD5" w:rsidRDefault="00773DD5"/>
        </w:tc>
        <w:tc>
          <w:tcPr>
            <w:tcW w:w="1890" w:type="dxa"/>
            <w:noWrap/>
          </w:tcPr>
          <w:p w14:paraId="36CF3FBF" w14:textId="6C0004CD" w:rsidR="00773DD5" w:rsidRPr="00773DD5" w:rsidRDefault="00773DD5"/>
        </w:tc>
      </w:tr>
      <w:tr w:rsidR="00773DD5" w:rsidRPr="00773DD5" w14:paraId="4ADCDDC7" w14:textId="77777777" w:rsidTr="00FF2E03">
        <w:trPr>
          <w:trHeight w:val="520"/>
        </w:trPr>
        <w:tc>
          <w:tcPr>
            <w:tcW w:w="810" w:type="dxa"/>
            <w:noWrap/>
            <w:hideMark/>
          </w:tcPr>
          <w:p w14:paraId="094F1FAF" w14:textId="77777777" w:rsidR="00773DD5" w:rsidRPr="00773DD5" w:rsidRDefault="00773DD5" w:rsidP="00FF2E03">
            <w:pPr>
              <w:jc w:val="center"/>
            </w:pPr>
            <w:r w:rsidRPr="00773DD5">
              <w:t>14</w:t>
            </w:r>
          </w:p>
        </w:tc>
        <w:tc>
          <w:tcPr>
            <w:tcW w:w="2425" w:type="dxa"/>
            <w:noWrap/>
            <w:hideMark/>
          </w:tcPr>
          <w:p w14:paraId="3B7F2DCD" w14:textId="77777777" w:rsidR="00773DD5" w:rsidRPr="00773DD5" w:rsidRDefault="00773DD5" w:rsidP="00773DD5">
            <w:r w:rsidRPr="00773DD5">
              <w:t>D Shackle Insulators</w:t>
            </w:r>
          </w:p>
        </w:tc>
        <w:tc>
          <w:tcPr>
            <w:tcW w:w="2688" w:type="dxa"/>
            <w:hideMark/>
          </w:tcPr>
          <w:p w14:paraId="190CF847" w14:textId="77777777" w:rsidR="00773DD5" w:rsidRPr="00773DD5" w:rsidRDefault="00773DD5">
            <w:r w:rsidRPr="00773DD5">
              <w:t>D-shackle Insulator with Pin Nut Bolts Washer Complete set WAPDA Standard</w:t>
            </w:r>
          </w:p>
        </w:tc>
        <w:tc>
          <w:tcPr>
            <w:tcW w:w="961" w:type="dxa"/>
            <w:noWrap/>
            <w:hideMark/>
          </w:tcPr>
          <w:p w14:paraId="219D775D" w14:textId="77777777" w:rsidR="00773DD5" w:rsidRPr="00773DD5" w:rsidRDefault="00773DD5" w:rsidP="00773DD5">
            <w:r w:rsidRPr="00773DD5">
              <w:t>480</w:t>
            </w:r>
          </w:p>
        </w:tc>
        <w:tc>
          <w:tcPr>
            <w:tcW w:w="828" w:type="dxa"/>
            <w:noWrap/>
            <w:hideMark/>
          </w:tcPr>
          <w:p w14:paraId="30F8EDC6" w14:textId="77777777" w:rsidR="00773DD5" w:rsidRPr="00773DD5" w:rsidRDefault="00773DD5" w:rsidP="00773DD5">
            <w:r w:rsidRPr="00773DD5">
              <w:t>No</w:t>
            </w:r>
          </w:p>
        </w:tc>
        <w:tc>
          <w:tcPr>
            <w:tcW w:w="1468" w:type="dxa"/>
            <w:noWrap/>
          </w:tcPr>
          <w:p w14:paraId="58C6873D" w14:textId="350C114F" w:rsidR="00773DD5" w:rsidRPr="00773DD5" w:rsidRDefault="00773DD5"/>
        </w:tc>
        <w:tc>
          <w:tcPr>
            <w:tcW w:w="1890" w:type="dxa"/>
            <w:noWrap/>
          </w:tcPr>
          <w:p w14:paraId="533F25D9" w14:textId="421EDCDE" w:rsidR="00773DD5" w:rsidRPr="00773DD5" w:rsidRDefault="00773DD5"/>
        </w:tc>
      </w:tr>
      <w:tr w:rsidR="00773DD5" w:rsidRPr="00773DD5" w14:paraId="2FE9AB80" w14:textId="77777777" w:rsidTr="00FF2E03">
        <w:trPr>
          <w:trHeight w:val="770"/>
        </w:trPr>
        <w:tc>
          <w:tcPr>
            <w:tcW w:w="810" w:type="dxa"/>
            <w:noWrap/>
            <w:hideMark/>
          </w:tcPr>
          <w:p w14:paraId="163506AB" w14:textId="77777777" w:rsidR="00773DD5" w:rsidRPr="00773DD5" w:rsidRDefault="00773DD5" w:rsidP="00FF2E03">
            <w:pPr>
              <w:jc w:val="center"/>
            </w:pPr>
            <w:r w:rsidRPr="00773DD5">
              <w:t>15</w:t>
            </w:r>
          </w:p>
        </w:tc>
        <w:tc>
          <w:tcPr>
            <w:tcW w:w="2425" w:type="dxa"/>
            <w:noWrap/>
            <w:hideMark/>
          </w:tcPr>
          <w:p w14:paraId="0B4D8CC4" w14:textId="77777777" w:rsidR="00773DD5" w:rsidRPr="00773DD5" w:rsidRDefault="00773DD5" w:rsidP="00773DD5">
            <w:r w:rsidRPr="00773DD5">
              <w:t>Stay Set</w:t>
            </w:r>
          </w:p>
        </w:tc>
        <w:tc>
          <w:tcPr>
            <w:tcW w:w="2688" w:type="dxa"/>
            <w:hideMark/>
          </w:tcPr>
          <w:p w14:paraId="391DE8FC" w14:textId="77777777" w:rsidR="00773DD5" w:rsidRPr="00773DD5" w:rsidRDefault="00773DD5">
            <w:r w:rsidRPr="00773DD5">
              <w:t>Stay wire Set with anchor Rod Wire complete set WAPDA approved and Standard, Steel Galvanized Wire of 50mm2</w:t>
            </w:r>
          </w:p>
        </w:tc>
        <w:tc>
          <w:tcPr>
            <w:tcW w:w="961" w:type="dxa"/>
            <w:noWrap/>
            <w:hideMark/>
          </w:tcPr>
          <w:p w14:paraId="4B7FE4B6" w14:textId="77777777" w:rsidR="00773DD5" w:rsidRPr="00773DD5" w:rsidRDefault="00773DD5" w:rsidP="00773DD5">
            <w:r w:rsidRPr="00773DD5">
              <w:t>8</w:t>
            </w:r>
          </w:p>
        </w:tc>
        <w:tc>
          <w:tcPr>
            <w:tcW w:w="828" w:type="dxa"/>
            <w:noWrap/>
            <w:hideMark/>
          </w:tcPr>
          <w:p w14:paraId="0475F9CE" w14:textId="77777777" w:rsidR="00773DD5" w:rsidRPr="00773DD5" w:rsidRDefault="00773DD5" w:rsidP="00773DD5">
            <w:r w:rsidRPr="00773DD5">
              <w:t>No</w:t>
            </w:r>
          </w:p>
        </w:tc>
        <w:tc>
          <w:tcPr>
            <w:tcW w:w="1468" w:type="dxa"/>
            <w:noWrap/>
          </w:tcPr>
          <w:p w14:paraId="3CFD0597" w14:textId="5751B611" w:rsidR="00773DD5" w:rsidRPr="00773DD5" w:rsidRDefault="00773DD5"/>
        </w:tc>
        <w:tc>
          <w:tcPr>
            <w:tcW w:w="1890" w:type="dxa"/>
            <w:noWrap/>
          </w:tcPr>
          <w:p w14:paraId="51CC3CB5" w14:textId="2B00C351" w:rsidR="00773DD5" w:rsidRPr="00773DD5" w:rsidRDefault="00773DD5"/>
        </w:tc>
      </w:tr>
      <w:tr w:rsidR="00773DD5" w:rsidRPr="00773DD5" w14:paraId="485BD870" w14:textId="77777777" w:rsidTr="00FF2E03">
        <w:trPr>
          <w:trHeight w:val="520"/>
        </w:trPr>
        <w:tc>
          <w:tcPr>
            <w:tcW w:w="810" w:type="dxa"/>
            <w:noWrap/>
            <w:hideMark/>
          </w:tcPr>
          <w:p w14:paraId="32651D86" w14:textId="77777777" w:rsidR="00773DD5" w:rsidRPr="00773DD5" w:rsidRDefault="00773DD5" w:rsidP="00FF2E03">
            <w:pPr>
              <w:jc w:val="center"/>
            </w:pPr>
            <w:r w:rsidRPr="00773DD5">
              <w:t>16</w:t>
            </w:r>
          </w:p>
        </w:tc>
        <w:tc>
          <w:tcPr>
            <w:tcW w:w="2425" w:type="dxa"/>
            <w:noWrap/>
            <w:hideMark/>
          </w:tcPr>
          <w:p w14:paraId="6C2A7737" w14:textId="77777777" w:rsidR="00773DD5" w:rsidRPr="00773DD5" w:rsidRDefault="00773DD5" w:rsidP="00773DD5">
            <w:r w:rsidRPr="00773DD5">
              <w:t>Four Core Cable</w:t>
            </w:r>
          </w:p>
        </w:tc>
        <w:tc>
          <w:tcPr>
            <w:tcW w:w="2688" w:type="dxa"/>
            <w:hideMark/>
          </w:tcPr>
          <w:p w14:paraId="342C7B82" w14:textId="77777777" w:rsidR="00773DD5" w:rsidRPr="00773DD5" w:rsidRDefault="00773DD5">
            <w:r w:rsidRPr="00773DD5">
              <w:t>Four Core Aluminium Cable 50mm2 for step down Transformer connections</w:t>
            </w:r>
          </w:p>
        </w:tc>
        <w:tc>
          <w:tcPr>
            <w:tcW w:w="961" w:type="dxa"/>
            <w:noWrap/>
            <w:hideMark/>
          </w:tcPr>
          <w:p w14:paraId="298AEDE3" w14:textId="77777777" w:rsidR="00773DD5" w:rsidRPr="00773DD5" w:rsidRDefault="00773DD5" w:rsidP="00773DD5">
            <w:r w:rsidRPr="00773DD5">
              <w:t>40</w:t>
            </w:r>
          </w:p>
        </w:tc>
        <w:tc>
          <w:tcPr>
            <w:tcW w:w="828" w:type="dxa"/>
            <w:noWrap/>
            <w:hideMark/>
          </w:tcPr>
          <w:p w14:paraId="51D4F821" w14:textId="77777777" w:rsidR="00773DD5" w:rsidRPr="00773DD5" w:rsidRDefault="00773DD5" w:rsidP="00773DD5">
            <w:r w:rsidRPr="00773DD5">
              <w:t>meters</w:t>
            </w:r>
          </w:p>
        </w:tc>
        <w:tc>
          <w:tcPr>
            <w:tcW w:w="1468" w:type="dxa"/>
            <w:noWrap/>
          </w:tcPr>
          <w:p w14:paraId="723FDB95" w14:textId="68ADB853" w:rsidR="00773DD5" w:rsidRPr="00773DD5" w:rsidRDefault="00773DD5"/>
        </w:tc>
        <w:tc>
          <w:tcPr>
            <w:tcW w:w="1890" w:type="dxa"/>
            <w:noWrap/>
          </w:tcPr>
          <w:p w14:paraId="16D7DBEB" w14:textId="74C29A7E" w:rsidR="00773DD5" w:rsidRPr="00773DD5" w:rsidRDefault="00773DD5"/>
        </w:tc>
      </w:tr>
      <w:tr w:rsidR="00773DD5" w:rsidRPr="00773DD5" w14:paraId="0A8026B2" w14:textId="77777777" w:rsidTr="00FF2E03">
        <w:trPr>
          <w:trHeight w:val="770"/>
        </w:trPr>
        <w:tc>
          <w:tcPr>
            <w:tcW w:w="810" w:type="dxa"/>
            <w:noWrap/>
            <w:hideMark/>
          </w:tcPr>
          <w:p w14:paraId="068B1057" w14:textId="77777777" w:rsidR="00773DD5" w:rsidRPr="00773DD5" w:rsidRDefault="00773DD5" w:rsidP="00FF2E03">
            <w:pPr>
              <w:jc w:val="center"/>
            </w:pPr>
            <w:r w:rsidRPr="00773DD5">
              <w:t>17</w:t>
            </w:r>
          </w:p>
        </w:tc>
        <w:tc>
          <w:tcPr>
            <w:tcW w:w="2425" w:type="dxa"/>
            <w:noWrap/>
            <w:hideMark/>
          </w:tcPr>
          <w:p w14:paraId="1FFE904E" w14:textId="4956EA03" w:rsidR="00773DD5" w:rsidRPr="00773DD5" w:rsidRDefault="00773DD5" w:rsidP="00773DD5">
            <w:r w:rsidRPr="00773DD5">
              <w:t xml:space="preserve">Plate type Earthing </w:t>
            </w:r>
            <w:r w:rsidR="00C93958" w:rsidRPr="00773DD5">
              <w:t>System</w:t>
            </w:r>
          </w:p>
        </w:tc>
        <w:tc>
          <w:tcPr>
            <w:tcW w:w="2688" w:type="dxa"/>
            <w:hideMark/>
          </w:tcPr>
          <w:p w14:paraId="03F2CABE" w14:textId="40F12F01" w:rsidR="00773DD5" w:rsidRPr="00773DD5" w:rsidRDefault="00773DD5">
            <w:r w:rsidRPr="00773DD5">
              <w:t xml:space="preserve">Earthing Plate made of </w:t>
            </w:r>
            <w:r w:rsidR="00C93958" w:rsidRPr="00773DD5">
              <w:t>copper</w:t>
            </w:r>
            <w:r w:rsidRPr="00773DD5">
              <w:t xml:space="preserve"> 1x1ft 8mm thick &amp; Copper Wire 50ft 6SWG +Earthing Powder Complete set</w:t>
            </w:r>
          </w:p>
        </w:tc>
        <w:tc>
          <w:tcPr>
            <w:tcW w:w="961" w:type="dxa"/>
            <w:noWrap/>
            <w:hideMark/>
          </w:tcPr>
          <w:p w14:paraId="14589CAA" w14:textId="77777777" w:rsidR="00773DD5" w:rsidRPr="00773DD5" w:rsidRDefault="00773DD5" w:rsidP="00773DD5">
            <w:r w:rsidRPr="00773DD5">
              <w:t>2</w:t>
            </w:r>
          </w:p>
        </w:tc>
        <w:tc>
          <w:tcPr>
            <w:tcW w:w="828" w:type="dxa"/>
            <w:noWrap/>
            <w:hideMark/>
          </w:tcPr>
          <w:p w14:paraId="267EDDBB" w14:textId="77777777" w:rsidR="00773DD5" w:rsidRPr="00773DD5" w:rsidRDefault="00773DD5" w:rsidP="00773DD5">
            <w:r w:rsidRPr="00773DD5">
              <w:t>Set</w:t>
            </w:r>
          </w:p>
        </w:tc>
        <w:tc>
          <w:tcPr>
            <w:tcW w:w="1468" w:type="dxa"/>
            <w:noWrap/>
          </w:tcPr>
          <w:p w14:paraId="6C0D1CB5" w14:textId="71DCAC3F" w:rsidR="00773DD5" w:rsidRPr="00773DD5" w:rsidRDefault="00773DD5"/>
        </w:tc>
        <w:tc>
          <w:tcPr>
            <w:tcW w:w="1890" w:type="dxa"/>
            <w:noWrap/>
          </w:tcPr>
          <w:p w14:paraId="4E133A6C" w14:textId="6B853F5C" w:rsidR="00773DD5" w:rsidRPr="00773DD5" w:rsidRDefault="00773DD5"/>
        </w:tc>
      </w:tr>
      <w:tr w:rsidR="00773DD5" w:rsidRPr="00773DD5" w14:paraId="3BEC7085" w14:textId="77777777" w:rsidTr="00FF2E03">
        <w:trPr>
          <w:trHeight w:val="373"/>
        </w:trPr>
        <w:tc>
          <w:tcPr>
            <w:tcW w:w="810" w:type="dxa"/>
            <w:noWrap/>
            <w:hideMark/>
          </w:tcPr>
          <w:p w14:paraId="715939D3" w14:textId="77777777" w:rsidR="00773DD5" w:rsidRPr="00773DD5" w:rsidRDefault="00773DD5" w:rsidP="00FF2E03">
            <w:pPr>
              <w:jc w:val="center"/>
            </w:pPr>
            <w:r w:rsidRPr="00773DD5">
              <w:t>18</w:t>
            </w:r>
          </w:p>
        </w:tc>
        <w:tc>
          <w:tcPr>
            <w:tcW w:w="2425" w:type="dxa"/>
            <w:noWrap/>
            <w:hideMark/>
          </w:tcPr>
          <w:p w14:paraId="070C5894" w14:textId="77777777" w:rsidR="00773DD5" w:rsidRPr="00773DD5" w:rsidRDefault="00773DD5" w:rsidP="00773DD5">
            <w:r w:rsidRPr="00773DD5">
              <w:t>GI Pipe</w:t>
            </w:r>
          </w:p>
        </w:tc>
        <w:tc>
          <w:tcPr>
            <w:tcW w:w="2688" w:type="dxa"/>
            <w:noWrap/>
            <w:hideMark/>
          </w:tcPr>
          <w:p w14:paraId="7FAEE23B" w14:textId="77777777" w:rsidR="00773DD5" w:rsidRPr="00773DD5" w:rsidRDefault="00773DD5">
            <w:r w:rsidRPr="00773DD5">
              <w:t xml:space="preserve">GI Pipe 1" </w:t>
            </w:r>
            <w:proofErr w:type="spellStart"/>
            <w:r w:rsidRPr="00773DD5">
              <w:t>dia</w:t>
            </w:r>
            <w:proofErr w:type="spellEnd"/>
            <w:r w:rsidRPr="00773DD5">
              <w:t>, IIL (M) Brand</w:t>
            </w:r>
          </w:p>
        </w:tc>
        <w:tc>
          <w:tcPr>
            <w:tcW w:w="961" w:type="dxa"/>
            <w:noWrap/>
            <w:hideMark/>
          </w:tcPr>
          <w:p w14:paraId="7329E1AC" w14:textId="77777777" w:rsidR="00773DD5" w:rsidRPr="00773DD5" w:rsidRDefault="00773DD5" w:rsidP="00773DD5">
            <w:r w:rsidRPr="00773DD5">
              <w:t>20</w:t>
            </w:r>
          </w:p>
        </w:tc>
        <w:tc>
          <w:tcPr>
            <w:tcW w:w="828" w:type="dxa"/>
            <w:noWrap/>
            <w:hideMark/>
          </w:tcPr>
          <w:p w14:paraId="28C38796" w14:textId="77777777" w:rsidR="00773DD5" w:rsidRPr="00773DD5" w:rsidRDefault="00773DD5" w:rsidP="00773DD5">
            <w:proofErr w:type="spellStart"/>
            <w:r w:rsidRPr="00773DD5">
              <w:t>Rft</w:t>
            </w:r>
            <w:proofErr w:type="spellEnd"/>
          </w:p>
        </w:tc>
        <w:tc>
          <w:tcPr>
            <w:tcW w:w="1468" w:type="dxa"/>
            <w:noWrap/>
          </w:tcPr>
          <w:p w14:paraId="703541F5" w14:textId="6B8FE4DC" w:rsidR="00773DD5" w:rsidRPr="00773DD5" w:rsidRDefault="00773DD5"/>
        </w:tc>
        <w:tc>
          <w:tcPr>
            <w:tcW w:w="1890" w:type="dxa"/>
            <w:noWrap/>
          </w:tcPr>
          <w:p w14:paraId="4630443F" w14:textId="39C8E898" w:rsidR="00773DD5" w:rsidRPr="00773DD5" w:rsidRDefault="00773DD5"/>
        </w:tc>
      </w:tr>
      <w:tr w:rsidR="00773DD5" w:rsidRPr="00773DD5" w14:paraId="39594AC2" w14:textId="77777777" w:rsidTr="00FF2E03">
        <w:trPr>
          <w:trHeight w:val="1020"/>
        </w:trPr>
        <w:tc>
          <w:tcPr>
            <w:tcW w:w="810" w:type="dxa"/>
            <w:noWrap/>
            <w:hideMark/>
          </w:tcPr>
          <w:p w14:paraId="78A56139" w14:textId="77777777" w:rsidR="00773DD5" w:rsidRPr="00773DD5" w:rsidRDefault="00773DD5" w:rsidP="00FF2E03">
            <w:pPr>
              <w:jc w:val="center"/>
            </w:pPr>
            <w:r w:rsidRPr="00773DD5">
              <w:t>19</w:t>
            </w:r>
          </w:p>
        </w:tc>
        <w:tc>
          <w:tcPr>
            <w:tcW w:w="2425" w:type="dxa"/>
            <w:noWrap/>
            <w:hideMark/>
          </w:tcPr>
          <w:p w14:paraId="7B8FCFC6" w14:textId="77777777" w:rsidR="00773DD5" w:rsidRPr="00773DD5" w:rsidRDefault="00773DD5" w:rsidP="00773DD5">
            <w:r w:rsidRPr="00773DD5">
              <w:t>Rod type earthing</w:t>
            </w:r>
          </w:p>
        </w:tc>
        <w:tc>
          <w:tcPr>
            <w:tcW w:w="2688" w:type="dxa"/>
            <w:hideMark/>
          </w:tcPr>
          <w:p w14:paraId="5722D9BC" w14:textId="559EC1A5" w:rsidR="00773DD5" w:rsidRPr="00773DD5" w:rsidRDefault="00773DD5">
            <w:r w:rsidRPr="00773DD5">
              <w:t xml:space="preserve">Earth rod made of copper with </w:t>
            </w:r>
            <w:r w:rsidR="007E5854" w:rsidRPr="00773DD5">
              <w:t>tapered</w:t>
            </w:r>
            <w:r w:rsidRPr="00773DD5">
              <w:t xml:space="preserve"> design 8ft long </w:t>
            </w:r>
            <w:proofErr w:type="spellStart"/>
            <w:r w:rsidRPr="00773DD5">
              <w:t>dia</w:t>
            </w:r>
            <w:proofErr w:type="spellEnd"/>
            <w:r w:rsidRPr="00773DD5">
              <w:t xml:space="preserve"> 20mm, with clamp on arrangement for earth wire along with earth wire 100ft long complete</w:t>
            </w:r>
          </w:p>
        </w:tc>
        <w:tc>
          <w:tcPr>
            <w:tcW w:w="961" w:type="dxa"/>
            <w:noWrap/>
            <w:hideMark/>
          </w:tcPr>
          <w:p w14:paraId="6F07F668" w14:textId="77777777" w:rsidR="00773DD5" w:rsidRPr="00773DD5" w:rsidRDefault="00773DD5" w:rsidP="00773DD5">
            <w:r w:rsidRPr="00773DD5">
              <w:t>4</w:t>
            </w:r>
          </w:p>
        </w:tc>
        <w:tc>
          <w:tcPr>
            <w:tcW w:w="828" w:type="dxa"/>
            <w:noWrap/>
            <w:hideMark/>
          </w:tcPr>
          <w:p w14:paraId="1F84F050" w14:textId="77777777" w:rsidR="00773DD5" w:rsidRPr="00773DD5" w:rsidRDefault="00773DD5" w:rsidP="00773DD5">
            <w:r w:rsidRPr="00773DD5">
              <w:t>Set</w:t>
            </w:r>
          </w:p>
        </w:tc>
        <w:tc>
          <w:tcPr>
            <w:tcW w:w="1468" w:type="dxa"/>
            <w:noWrap/>
          </w:tcPr>
          <w:p w14:paraId="4A0402B5" w14:textId="16AC72ED" w:rsidR="00773DD5" w:rsidRPr="00773DD5" w:rsidRDefault="00773DD5"/>
        </w:tc>
        <w:tc>
          <w:tcPr>
            <w:tcW w:w="1890" w:type="dxa"/>
            <w:noWrap/>
          </w:tcPr>
          <w:p w14:paraId="16E8A4D6" w14:textId="0A4BBD5E" w:rsidR="00773DD5" w:rsidRPr="00773DD5" w:rsidRDefault="00773DD5"/>
        </w:tc>
      </w:tr>
      <w:tr w:rsidR="00773DD5" w:rsidRPr="00773DD5" w14:paraId="5EF39099" w14:textId="77777777" w:rsidTr="00FF2E03">
        <w:trPr>
          <w:trHeight w:val="770"/>
        </w:trPr>
        <w:tc>
          <w:tcPr>
            <w:tcW w:w="810" w:type="dxa"/>
            <w:noWrap/>
            <w:hideMark/>
          </w:tcPr>
          <w:p w14:paraId="3195C5A0" w14:textId="77777777" w:rsidR="00773DD5" w:rsidRPr="00773DD5" w:rsidRDefault="00773DD5" w:rsidP="00FF2E03">
            <w:pPr>
              <w:jc w:val="center"/>
            </w:pPr>
            <w:r w:rsidRPr="00773DD5">
              <w:lastRenderedPageBreak/>
              <w:t>20</w:t>
            </w:r>
          </w:p>
        </w:tc>
        <w:tc>
          <w:tcPr>
            <w:tcW w:w="2425" w:type="dxa"/>
            <w:noWrap/>
            <w:hideMark/>
          </w:tcPr>
          <w:p w14:paraId="59CB5A19" w14:textId="77777777" w:rsidR="00773DD5" w:rsidRPr="00773DD5" w:rsidRDefault="00773DD5" w:rsidP="00773DD5">
            <w:r w:rsidRPr="00773DD5">
              <w:t>Lightning Arrestor</w:t>
            </w:r>
          </w:p>
        </w:tc>
        <w:tc>
          <w:tcPr>
            <w:tcW w:w="2688" w:type="dxa"/>
            <w:hideMark/>
          </w:tcPr>
          <w:p w14:paraId="694C5C27" w14:textId="77777777" w:rsidR="00773DD5" w:rsidRPr="00773DD5" w:rsidRDefault="00773DD5">
            <w:r w:rsidRPr="00773DD5">
              <w:t>Lightning Arrestor set copper horn type with base, ball and Solid copper wire 6 SWG 40ft.</w:t>
            </w:r>
          </w:p>
        </w:tc>
        <w:tc>
          <w:tcPr>
            <w:tcW w:w="961" w:type="dxa"/>
            <w:noWrap/>
            <w:hideMark/>
          </w:tcPr>
          <w:p w14:paraId="317833AA" w14:textId="77777777" w:rsidR="00773DD5" w:rsidRPr="00773DD5" w:rsidRDefault="00773DD5" w:rsidP="00773DD5">
            <w:r w:rsidRPr="00773DD5">
              <w:t>1</w:t>
            </w:r>
          </w:p>
        </w:tc>
        <w:tc>
          <w:tcPr>
            <w:tcW w:w="828" w:type="dxa"/>
            <w:noWrap/>
            <w:hideMark/>
          </w:tcPr>
          <w:p w14:paraId="6B62BF05" w14:textId="77777777" w:rsidR="00773DD5" w:rsidRPr="00773DD5" w:rsidRDefault="00773DD5" w:rsidP="00773DD5">
            <w:r w:rsidRPr="00773DD5">
              <w:t>Set</w:t>
            </w:r>
          </w:p>
        </w:tc>
        <w:tc>
          <w:tcPr>
            <w:tcW w:w="1468" w:type="dxa"/>
            <w:noWrap/>
          </w:tcPr>
          <w:p w14:paraId="464720D9" w14:textId="52545410" w:rsidR="00773DD5" w:rsidRPr="00773DD5" w:rsidRDefault="00773DD5"/>
        </w:tc>
        <w:tc>
          <w:tcPr>
            <w:tcW w:w="1890" w:type="dxa"/>
            <w:noWrap/>
          </w:tcPr>
          <w:p w14:paraId="31C3EC64" w14:textId="70C1B547" w:rsidR="00773DD5" w:rsidRPr="00773DD5" w:rsidRDefault="00773DD5"/>
        </w:tc>
      </w:tr>
      <w:tr w:rsidR="00773DD5" w:rsidRPr="00773DD5" w14:paraId="153424E0" w14:textId="77777777" w:rsidTr="00FF2E03">
        <w:trPr>
          <w:trHeight w:val="3270"/>
        </w:trPr>
        <w:tc>
          <w:tcPr>
            <w:tcW w:w="810" w:type="dxa"/>
            <w:noWrap/>
            <w:hideMark/>
          </w:tcPr>
          <w:p w14:paraId="40FF237C" w14:textId="77777777" w:rsidR="00773DD5" w:rsidRPr="00773DD5" w:rsidRDefault="00773DD5" w:rsidP="00FF2E03">
            <w:pPr>
              <w:jc w:val="center"/>
            </w:pPr>
            <w:r w:rsidRPr="00773DD5">
              <w:t>21</w:t>
            </w:r>
          </w:p>
        </w:tc>
        <w:tc>
          <w:tcPr>
            <w:tcW w:w="2425" w:type="dxa"/>
            <w:hideMark/>
          </w:tcPr>
          <w:p w14:paraId="17012716" w14:textId="77777777" w:rsidR="00773DD5" w:rsidRPr="00773DD5" w:rsidRDefault="00773DD5" w:rsidP="00773DD5">
            <w:r w:rsidRPr="00773DD5">
              <w:t>Electrification of Power Plant</w:t>
            </w:r>
          </w:p>
        </w:tc>
        <w:tc>
          <w:tcPr>
            <w:tcW w:w="2688" w:type="dxa"/>
            <w:hideMark/>
          </w:tcPr>
          <w:p w14:paraId="22454512" w14:textId="710F6D40" w:rsidR="00773DD5" w:rsidRPr="00773DD5" w:rsidRDefault="00773DD5">
            <w:r w:rsidRPr="00773DD5">
              <w:t xml:space="preserve">Electrification of </w:t>
            </w:r>
            <w:r w:rsidR="007E5854" w:rsidRPr="00773DD5">
              <w:t>powerhouse</w:t>
            </w:r>
            <w:r w:rsidRPr="00773DD5">
              <w:t xml:space="preserve"> with conduit wiring and standard Switch </w:t>
            </w:r>
            <w:r w:rsidR="007E5854" w:rsidRPr="00773DD5">
              <w:t>Board Box</w:t>
            </w:r>
            <w:r w:rsidRPr="00773DD5">
              <w:t xml:space="preserve"> (10x2) 2 Nos, Power Plugs 2 Nos with box, including wires 7.029 and 3.029 for complete electrification along with conduit pipes and other accessories, SMD Down lights 20W 6 Nos, </w:t>
            </w:r>
            <w:r w:rsidR="00C93958" w:rsidRPr="00773DD5">
              <w:t>Waterproof</w:t>
            </w:r>
            <w:r w:rsidRPr="00773DD5">
              <w:t xml:space="preserve"> Flood lights 50W 3 Nos with extra insulated wire 2 core </w:t>
            </w:r>
            <w:r w:rsidR="00C93958" w:rsidRPr="00773DD5">
              <w:t>140-meter</w:t>
            </w:r>
            <w:r w:rsidRPr="00773DD5">
              <w:t xml:space="preserve"> </w:t>
            </w:r>
            <w:proofErr w:type="spellStart"/>
            <w:r w:rsidRPr="00773DD5">
              <w:t>upto</w:t>
            </w:r>
            <w:proofErr w:type="spellEnd"/>
            <w:r w:rsidRPr="00773DD5">
              <w:t xml:space="preserve"> the Forebay tank for safety at night. The package should include all the items and the wiring cost at site as per </w:t>
            </w:r>
            <w:r w:rsidR="00C93958" w:rsidRPr="00773DD5">
              <w:t>engineers’</w:t>
            </w:r>
            <w:r w:rsidRPr="00773DD5">
              <w:t xml:space="preserve"> instruction with no shortage of any item.</w:t>
            </w:r>
          </w:p>
        </w:tc>
        <w:tc>
          <w:tcPr>
            <w:tcW w:w="961" w:type="dxa"/>
            <w:noWrap/>
            <w:hideMark/>
          </w:tcPr>
          <w:p w14:paraId="5677815B" w14:textId="77777777" w:rsidR="00773DD5" w:rsidRPr="00773DD5" w:rsidRDefault="00773DD5" w:rsidP="00773DD5">
            <w:r w:rsidRPr="00773DD5">
              <w:t>1</w:t>
            </w:r>
          </w:p>
        </w:tc>
        <w:tc>
          <w:tcPr>
            <w:tcW w:w="828" w:type="dxa"/>
            <w:noWrap/>
            <w:hideMark/>
          </w:tcPr>
          <w:p w14:paraId="41AA5447" w14:textId="77777777" w:rsidR="00773DD5" w:rsidRPr="00773DD5" w:rsidRDefault="00773DD5" w:rsidP="00773DD5">
            <w:r w:rsidRPr="00773DD5">
              <w:t>L/S</w:t>
            </w:r>
          </w:p>
        </w:tc>
        <w:tc>
          <w:tcPr>
            <w:tcW w:w="1468" w:type="dxa"/>
            <w:noWrap/>
          </w:tcPr>
          <w:p w14:paraId="3E7007ED" w14:textId="43C280AB" w:rsidR="00773DD5" w:rsidRPr="00773DD5" w:rsidRDefault="00773DD5"/>
        </w:tc>
        <w:tc>
          <w:tcPr>
            <w:tcW w:w="1890" w:type="dxa"/>
            <w:noWrap/>
          </w:tcPr>
          <w:p w14:paraId="6AECEAA8" w14:textId="0829B99D" w:rsidR="00773DD5" w:rsidRPr="00773DD5" w:rsidRDefault="00773DD5"/>
        </w:tc>
      </w:tr>
      <w:tr w:rsidR="00773DD5" w:rsidRPr="00773DD5" w14:paraId="4D1728CF" w14:textId="77777777" w:rsidTr="00FF2E03">
        <w:trPr>
          <w:trHeight w:val="1020"/>
        </w:trPr>
        <w:tc>
          <w:tcPr>
            <w:tcW w:w="810" w:type="dxa"/>
            <w:noWrap/>
            <w:hideMark/>
          </w:tcPr>
          <w:p w14:paraId="0C775CD3" w14:textId="77777777" w:rsidR="00773DD5" w:rsidRPr="00773DD5" w:rsidRDefault="00773DD5" w:rsidP="00FF2E03">
            <w:pPr>
              <w:jc w:val="center"/>
            </w:pPr>
            <w:r w:rsidRPr="00773DD5">
              <w:t>22</w:t>
            </w:r>
          </w:p>
        </w:tc>
        <w:tc>
          <w:tcPr>
            <w:tcW w:w="2425" w:type="dxa"/>
            <w:hideMark/>
          </w:tcPr>
          <w:p w14:paraId="5A30CE03" w14:textId="77777777" w:rsidR="00773DD5" w:rsidRPr="00773DD5" w:rsidRDefault="00773DD5" w:rsidP="00773DD5">
            <w:r w:rsidRPr="00773DD5">
              <w:t>Installation Cost (T&amp;D)</w:t>
            </w:r>
          </w:p>
        </w:tc>
        <w:tc>
          <w:tcPr>
            <w:tcW w:w="2688" w:type="dxa"/>
            <w:hideMark/>
          </w:tcPr>
          <w:p w14:paraId="1D5C2E3F" w14:textId="3941F06A" w:rsidR="00773DD5" w:rsidRPr="00773DD5" w:rsidRDefault="00C93958">
            <w:r w:rsidRPr="00773DD5">
              <w:t>Excavations</w:t>
            </w:r>
            <w:r w:rsidR="00773DD5" w:rsidRPr="00773DD5">
              <w:t>, erection, overhead fitting installation, stringing of conductors, and transformer installation cost including civil cost</w:t>
            </w:r>
          </w:p>
        </w:tc>
        <w:tc>
          <w:tcPr>
            <w:tcW w:w="961" w:type="dxa"/>
            <w:noWrap/>
            <w:hideMark/>
          </w:tcPr>
          <w:p w14:paraId="7466E29A" w14:textId="77777777" w:rsidR="00773DD5" w:rsidRPr="00773DD5" w:rsidRDefault="00773DD5" w:rsidP="00773DD5">
            <w:r w:rsidRPr="00773DD5">
              <w:t>210</w:t>
            </w:r>
          </w:p>
        </w:tc>
        <w:tc>
          <w:tcPr>
            <w:tcW w:w="828" w:type="dxa"/>
            <w:noWrap/>
            <w:hideMark/>
          </w:tcPr>
          <w:p w14:paraId="2A10253C" w14:textId="77777777" w:rsidR="00773DD5" w:rsidRPr="00773DD5" w:rsidRDefault="00773DD5" w:rsidP="00773DD5">
            <w:r w:rsidRPr="00773DD5">
              <w:t>No</w:t>
            </w:r>
          </w:p>
        </w:tc>
        <w:tc>
          <w:tcPr>
            <w:tcW w:w="1468" w:type="dxa"/>
            <w:noWrap/>
          </w:tcPr>
          <w:p w14:paraId="487128DE" w14:textId="7C8B8AB0" w:rsidR="00773DD5" w:rsidRPr="00773DD5" w:rsidRDefault="00773DD5"/>
        </w:tc>
        <w:tc>
          <w:tcPr>
            <w:tcW w:w="1890" w:type="dxa"/>
            <w:noWrap/>
          </w:tcPr>
          <w:p w14:paraId="38399DB9" w14:textId="17CF08A6" w:rsidR="00773DD5" w:rsidRPr="00773DD5" w:rsidRDefault="00773DD5"/>
        </w:tc>
      </w:tr>
      <w:tr w:rsidR="00773DD5" w:rsidRPr="00773DD5" w14:paraId="34D03334" w14:textId="77777777" w:rsidTr="00FF2E03">
        <w:trPr>
          <w:trHeight w:val="1020"/>
        </w:trPr>
        <w:tc>
          <w:tcPr>
            <w:tcW w:w="810" w:type="dxa"/>
            <w:noWrap/>
            <w:hideMark/>
          </w:tcPr>
          <w:p w14:paraId="0C857C52" w14:textId="77777777" w:rsidR="00773DD5" w:rsidRPr="00773DD5" w:rsidRDefault="00773DD5" w:rsidP="00FF2E03">
            <w:pPr>
              <w:jc w:val="center"/>
            </w:pPr>
            <w:r w:rsidRPr="00773DD5">
              <w:t>23</w:t>
            </w:r>
          </w:p>
        </w:tc>
        <w:tc>
          <w:tcPr>
            <w:tcW w:w="2425" w:type="dxa"/>
            <w:noWrap/>
            <w:hideMark/>
          </w:tcPr>
          <w:p w14:paraId="77FF1793" w14:textId="77777777" w:rsidR="00773DD5" w:rsidRPr="00773DD5" w:rsidRDefault="00773DD5" w:rsidP="00773DD5">
            <w:r w:rsidRPr="00773DD5">
              <w:t>Transportation Cost</w:t>
            </w:r>
          </w:p>
        </w:tc>
        <w:tc>
          <w:tcPr>
            <w:tcW w:w="2688" w:type="dxa"/>
            <w:hideMark/>
          </w:tcPr>
          <w:p w14:paraId="10384EAD" w14:textId="77777777" w:rsidR="00773DD5" w:rsidRPr="00773DD5" w:rsidRDefault="00773DD5">
            <w:r w:rsidRPr="00773DD5">
              <w:t>Safe Transportation Cost of all equipment from Suppliers premises to the Site, road type will include Jeepable transport to the site</w:t>
            </w:r>
          </w:p>
        </w:tc>
        <w:tc>
          <w:tcPr>
            <w:tcW w:w="961" w:type="dxa"/>
            <w:noWrap/>
            <w:hideMark/>
          </w:tcPr>
          <w:p w14:paraId="5B2F0874" w14:textId="77777777" w:rsidR="00773DD5" w:rsidRPr="00773DD5" w:rsidRDefault="00773DD5" w:rsidP="00773DD5">
            <w:r w:rsidRPr="00773DD5">
              <w:t>1</w:t>
            </w:r>
          </w:p>
        </w:tc>
        <w:tc>
          <w:tcPr>
            <w:tcW w:w="828" w:type="dxa"/>
            <w:noWrap/>
            <w:hideMark/>
          </w:tcPr>
          <w:p w14:paraId="36644087" w14:textId="77777777" w:rsidR="00773DD5" w:rsidRPr="00773DD5" w:rsidRDefault="00773DD5" w:rsidP="00773DD5">
            <w:r w:rsidRPr="00773DD5">
              <w:t>L/S</w:t>
            </w:r>
          </w:p>
        </w:tc>
        <w:tc>
          <w:tcPr>
            <w:tcW w:w="1468" w:type="dxa"/>
            <w:noWrap/>
          </w:tcPr>
          <w:p w14:paraId="3F0C5495" w14:textId="14AFB53A" w:rsidR="00773DD5" w:rsidRPr="00773DD5" w:rsidRDefault="00773DD5"/>
        </w:tc>
        <w:tc>
          <w:tcPr>
            <w:tcW w:w="1890" w:type="dxa"/>
            <w:noWrap/>
          </w:tcPr>
          <w:p w14:paraId="5715B44A" w14:textId="10547F98" w:rsidR="00773DD5" w:rsidRPr="00773DD5" w:rsidRDefault="00773DD5"/>
        </w:tc>
      </w:tr>
      <w:tr w:rsidR="00773DD5" w:rsidRPr="00773DD5" w14:paraId="5EF5387C" w14:textId="77777777" w:rsidTr="00FF2E03">
        <w:trPr>
          <w:trHeight w:val="520"/>
        </w:trPr>
        <w:tc>
          <w:tcPr>
            <w:tcW w:w="810" w:type="dxa"/>
            <w:shd w:val="clear" w:color="auto" w:fill="000000" w:themeFill="text1"/>
            <w:noWrap/>
            <w:hideMark/>
          </w:tcPr>
          <w:p w14:paraId="32492BBB" w14:textId="77777777" w:rsidR="00773DD5" w:rsidRPr="00773DD5" w:rsidRDefault="00773DD5">
            <w:r w:rsidRPr="00773DD5">
              <w:t> </w:t>
            </w:r>
          </w:p>
        </w:tc>
        <w:tc>
          <w:tcPr>
            <w:tcW w:w="5113" w:type="dxa"/>
            <w:gridSpan w:val="2"/>
            <w:hideMark/>
          </w:tcPr>
          <w:p w14:paraId="3C1F769B" w14:textId="4AC80A22" w:rsidR="00773DD5" w:rsidRPr="00773DD5" w:rsidRDefault="00773DD5" w:rsidP="00773DD5">
            <w:pPr>
              <w:rPr>
                <w:b/>
                <w:bCs/>
              </w:rPr>
            </w:pPr>
            <w:r w:rsidRPr="00773DD5">
              <w:rPr>
                <w:b/>
                <w:bCs/>
              </w:rPr>
              <w:t>Total T&amp;D equipment</w:t>
            </w:r>
            <w:r w:rsidR="00C93958">
              <w:rPr>
                <w:b/>
                <w:bCs/>
              </w:rPr>
              <w:t xml:space="preserve"> Cost</w:t>
            </w:r>
          </w:p>
        </w:tc>
        <w:tc>
          <w:tcPr>
            <w:tcW w:w="961" w:type="dxa"/>
            <w:noWrap/>
            <w:hideMark/>
          </w:tcPr>
          <w:p w14:paraId="1E15F1B3" w14:textId="77777777" w:rsidR="00773DD5" w:rsidRPr="00773DD5" w:rsidRDefault="00773DD5" w:rsidP="00773DD5">
            <w:pPr>
              <w:rPr>
                <w:b/>
                <w:bCs/>
              </w:rPr>
            </w:pPr>
            <w:r w:rsidRPr="00773DD5">
              <w:rPr>
                <w:b/>
                <w:bCs/>
              </w:rPr>
              <w:t> </w:t>
            </w:r>
          </w:p>
        </w:tc>
        <w:tc>
          <w:tcPr>
            <w:tcW w:w="828" w:type="dxa"/>
            <w:noWrap/>
            <w:hideMark/>
          </w:tcPr>
          <w:p w14:paraId="4AE62E41" w14:textId="77777777" w:rsidR="00773DD5" w:rsidRPr="00773DD5" w:rsidRDefault="00773DD5">
            <w:pPr>
              <w:rPr>
                <w:b/>
                <w:bCs/>
              </w:rPr>
            </w:pPr>
            <w:r w:rsidRPr="00773DD5">
              <w:rPr>
                <w:b/>
                <w:bCs/>
              </w:rPr>
              <w:t> </w:t>
            </w:r>
          </w:p>
        </w:tc>
        <w:tc>
          <w:tcPr>
            <w:tcW w:w="1468" w:type="dxa"/>
            <w:noWrap/>
            <w:hideMark/>
          </w:tcPr>
          <w:p w14:paraId="7B893F5D" w14:textId="77777777" w:rsidR="00773DD5" w:rsidRPr="00773DD5" w:rsidRDefault="00773DD5">
            <w:pPr>
              <w:rPr>
                <w:b/>
                <w:bCs/>
              </w:rPr>
            </w:pPr>
            <w:r w:rsidRPr="00773DD5">
              <w:rPr>
                <w:b/>
                <w:bCs/>
              </w:rPr>
              <w:t> </w:t>
            </w:r>
          </w:p>
        </w:tc>
        <w:tc>
          <w:tcPr>
            <w:tcW w:w="1890" w:type="dxa"/>
            <w:noWrap/>
            <w:hideMark/>
          </w:tcPr>
          <w:p w14:paraId="5B50C520" w14:textId="33C81EBB" w:rsidR="00773DD5" w:rsidRPr="00773DD5" w:rsidRDefault="00773DD5">
            <w:pPr>
              <w:rPr>
                <w:b/>
                <w:bCs/>
              </w:rPr>
            </w:pPr>
          </w:p>
        </w:tc>
      </w:tr>
      <w:tr w:rsidR="00773DD5" w:rsidRPr="00773DD5" w14:paraId="2E4D0910" w14:textId="77777777" w:rsidTr="00FF2E03">
        <w:trPr>
          <w:trHeight w:val="260"/>
        </w:trPr>
        <w:tc>
          <w:tcPr>
            <w:tcW w:w="810" w:type="dxa"/>
            <w:shd w:val="clear" w:color="auto" w:fill="000000" w:themeFill="text1"/>
            <w:noWrap/>
            <w:hideMark/>
          </w:tcPr>
          <w:p w14:paraId="0084E0D1" w14:textId="77777777" w:rsidR="00773DD5" w:rsidRPr="00773DD5" w:rsidRDefault="00773DD5">
            <w:r w:rsidRPr="00773DD5">
              <w:t> </w:t>
            </w:r>
          </w:p>
        </w:tc>
        <w:tc>
          <w:tcPr>
            <w:tcW w:w="5113" w:type="dxa"/>
            <w:gridSpan w:val="2"/>
            <w:noWrap/>
            <w:hideMark/>
          </w:tcPr>
          <w:p w14:paraId="04B15765" w14:textId="2959AF66" w:rsidR="00773DD5" w:rsidRPr="00773DD5" w:rsidRDefault="00773DD5" w:rsidP="00773DD5">
            <w:pPr>
              <w:rPr>
                <w:b/>
                <w:bCs/>
              </w:rPr>
            </w:pPr>
            <w:r w:rsidRPr="00773DD5">
              <w:rPr>
                <w:b/>
                <w:bCs/>
              </w:rPr>
              <w:t>Total Cost of Electro-mechanical and T&amp;D Equipment</w:t>
            </w:r>
            <w:r w:rsidR="00FF2E03">
              <w:rPr>
                <w:b/>
                <w:bCs/>
              </w:rPr>
              <w:t xml:space="preserve"> (A+B)</w:t>
            </w:r>
          </w:p>
        </w:tc>
        <w:tc>
          <w:tcPr>
            <w:tcW w:w="961" w:type="dxa"/>
            <w:noWrap/>
            <w:hideMark/>
          </w:tcPr>
          <w:p w14:paraId="22726A47" w14:textId="77777777" w:rsidR="00773DD5" w:rsidRPr="00773DD5" w:rsidRDefault="00773DD5" w:rsidP="00773DD5">
            <w:pPr>
              <w:rPr>
                <w:b/>
                <w:bCs/>
              </w:rPr>
            </w:pPr>
            <w:r w:rsidRPr="00773DD5">
              <w:rPr>
                <w:b/>
                <w:bCs/>
              </w:rPr>
              <w:t> </w:t>
            </w:r>
          </w:p>
        </w:tc>
        <w:tc>
          <w:tcPr>
            <w:tcW w:w="828" w:type="dxa"/>
            <w:noWrap/>
            <w:hideMark/>
          </w:tcPr>
          <w:p w14:paraId="1A63E7B1" w14:textId="77777777" w:rsidR="00773DD5" w:rsidRPr="00773DD5" w:rsidRDefault="00773DD5">
            <w:pPr>
              <w:rPr>
                <w:b/>
                <w:bCs/>
              </w:rPr>
            </w:pPr>
            <w:r w:rsidRPr="00773DD5">
              <w:rPr>
                <w:b/>
                <w:bCs/>
              </w:rPr>
              <w:t> </w:t>
            </w:r>
          </w:p>
        </w:tc>
        <w:tc>
          <w:tcPr>
            <w:tcW w:w="1468" w:type="dxa"/>
            <w:noWrap/>
            <w:hideMark/>
          </w:tcPr>
          <w:p w14:paraId="05BC26D7" w14:textId="77777777" w:rsidR="00773DD5" w:rsidRPr="00773DD5" w:rsidRDefault="00773DD5">
            <w:pPr>
              <w:rPr>
                <w:b/>
                <w:bCs/>
              </w:rPr>
            </w:pPr>
            <w:r w:rsidRPr="00773DD5">
              <w:rPr>
                <w:b/>
                <w:bCs/>
              </w:rPr>
              <w:t> </w:t>
            </w:r>
          </w:p>
        </w:tc>
        <w:tc>
          <w:tcPr>
            <w:tcW w:w="1890" w:type="dxa"/>
            <w:noWrap/>
            <w:hideMark/>
          </w:tcPr>
          <w:p w14:paraId="1E2AC469" w14:textId="1F4FA94D" w:rsidR="00773DD5" w:rsidRPr="00773DD5" w:rsidRDefault="00773DD5">
            <w:pPr>
              <w:rPr>
                <w:b/>
                <w:bCs/>
              </w:rPr>
            </w:pPr>
          </w:p>
        </w:tc>
      </w:tr>
    </w:tbl>
    <w:p w14:paraId="38E75676" w14:textId="77777777" w:rsidR="00773DD5" w:rsidRDefault="00773DD5" w:rsidP="00773DD5"/>
    <w:p w14:paraId="1D1A5BC0" w14:textId="751BA8AE" w:rsidR="00DE6C1C" w:rsidRDefault="00513FB1" w:rsidP="00773DD5">
      <w:pPr>
        <w:rPr>
          <w:b/>
          <w:bCs/>
        </w:rPr>
      </w:pPr>
      <w:r w:rsidRPr="00513FB1">
        <w:rPr>
          <w:b/>
          <w:bCs/>
        </w:rPr>
        <w:t xml:space="preserve">Priced Bill of Quantities for </w:t>
      </w:r>
      <w:proofErr w:type="spellStart"/>
      <w:r w:rsidR="00B40FF5">
        <w:rPr>
          <w:b/>
          <w:bCs/>
        </w:rPr>
        <w:t>Miragram</w:t>
      </w:r>
      <w:proofErr w:type="spellEnd"/>
      <w:r>
        <w:rPr>
          <w:b/>
          <w:bCs/>
        </w:rPr>
        <w:t xml:space="preserve"> #01</w:t>
      </w:r>
      <w:r w:rsidRPr="00513FB1">
        <w:rPr>
          <w:b/>
          <w:bCs/>
        </w:rPr>
        <w:t xml:space="preserve"> MHP</w:t>
      </w:r>
    </w:p>
    <w:p w14:paraId="4123168B" w14:textId="77777777" w:rsidR="00DE6C1C" w:rsidRDefault="00DE6C1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b/>
          <w:bCs/>
        </w:rPr>
      </w:pPr>
      <w:r>
        <w:rPr>
          <w:b/>
          <w:bCs/>
        </w:rPr>
        <w:br w:type="page"/>
      </w:r>
    </w:p>
    <w:p w14:paraId="57C9D5CB" w14:textId="77777777" w:rsidR="00773DD5" w:rsidRDefault="00773DD5" w:rsidP="00773DD5">
      <w:pPr>
        <w:rPr>
          <w:b/>
          <w:bCs/>
        </w:rPr>
      </w:pPr>
    </w:p>
    <w:p w14:paraId="4B8F9EF6" w14:textId="77777777" w:rsidR="00513FB1" w:rsidRDefault="00513FB1" w:rsidP="00773DD5">
      <w:pPr>
        <w:rPr>
          <w:b/>
          <w:bCs/>
        </w:rPr>
      </w:pPr>
    </w:p>
    <w:tbl>
      <w:tblPr>
        <w:tblStyle w:val="TableGrid"/>
        <w:tblW w:w="11135" w:type="dxa"/>
        <w:tblInd w:w="-1085" w:type="dxa"/>
        <w:tblLook w:val="04A0" w:firstRow="1" w:lastRow="0" w:firstColumn="1" w:lastColumn="0" w:noHBand="0" w:noVBand="1"/>
      </w:tblPr>
      <w:tblGrid>
        <w:gridCol w:w="1320"/>
        <w:gridCol w:w="1984"/>
        <w:gridCol w:w="2700"/>
        <w:gridCol w:w="1028"/>
        <w:gridCol w:w="828"/>
        <w:gridCol w:w="1384"/>
        <w:gridCol w:w="1891"/>
      </w:tblGrid>
      <w:tr w:rsidR="00513FB1" w:rsidRPr="00513FB1" w14:paraId="5647F626" w14:textId="77777777" w:rsidTr="00FF2E03">
        <w:trPr>
          <w:trHeight w:val="770"/>
        </w:trPr>
        <w:tc>
          <w:tcPr>
            <w:tcW w:w="1320" w:type="dxa"/>
            <w:noWrap/>
            <w:hideMark/>
          </w:tcPr>
          <w:p w14:paraId="6AC74ED2" w14:textId="31516C86" w:rsidR="00513FB1" w:rsidRPr="00513FB1" w:rsidRDefault="00513FB1" w:rsidP="00FF2E03">
            <w:pPr>
              <w:jc w:val="center"/>
              <w:rPr>
                <w:b/>
                <w:bCs/>
                <w:lang w:val="en-US"/>
              </w:rPr>
            </w:pPr>
            <w:r w:rsidRPr="00513FB1">
              <w:rPr>
                <w:b/>
                <w:bCs/>
              </w:rPr>
              <w:t>S.N</w:t>
            </w:r>
            <w:r w:rsidR="00DE6C1C">
              <w:rPr>
                <w:b/>
                <w:bCs/>
              </w:rPr>
              <w:t>O</w:t>
            </w:r>
          </w:p>
        </w:tc>
        <w:tc>
          <w:tcPr>
            <w:tcW w:w="1984" w:type="dxa"/>
            <w:noWrap/>
            <w:hideMark/>
          </w:tcPr>
          <w:p w14:paraId="7B27B3F7" w14:textId="77777777" w:rsidR="00513FB1" w:rsidRPr="00513FB1" w:rsidRDefault="00513FB1" w:rsidP="00513FB1">
            <w:pPr>
              <w:rPr>
                <w:b/>
                <w:bCs/>
              </w:rPr>
            </w:pPr>
            <w:r w:rsidRPr="00513FB1">
              <w:rPr>
                <w:b/>
                <w:bCs/>
              </w:rPr>
              <w:t>Description of items</w:t>
            </w:r>
          </w:p>
        </w:tc>
        <w:tc>
          <w:tcPr>
            <w:tcW w:w="2700" w:type="dxa"/>
            <w:noWrap/>
            <w:hideMark/>
          </w:tcPr>
          <w:p w14:paraId="3D2FF74D" w14:textId="77777777" w:rsidR="00513FB1" w:rsidRPr="00513FB1" w:rsidRDefault="00513FB1" w:rsidP="00513FB1">
            <w:pPr>
              <w:rPr>
                <w:b/>
                <w:bCs/>
              </w:rPr>
            </w:pPr>
            <w:r w:rsidRPr="00513FB1">
              <w:rPr>
                <w:b/>
                <w:bCs/>
              </w:rPr>
              <w:t>Specification</w:t>
            </w:r>
          </w:p>
        </w:tc>
        <w:tc>
          <w:tcPr>
            <w:tcW w:w="1028" w:type="dxa"/>
            <w:noWrap/>
            <w:hideMark/>
          </w:tcPr>
          <w:p w14:paraId="742F2674" w14:textId="77777777" w:rsidR="00513FB1" w:rsidRPr="00513FB1" w:rsidRDefault="00513FB1" w:rsidP="00513FB1">
            <w:pPr>
              <w:rPr>
                <w:b/>
                <w:bCs/>
              </w:rPr>
            </w:pPr>
            <w:r w:rsidRPr="00513FB1">
              <w:rPr>
                <w:b/>
                <w:bCs/>
              </w:rPr>
              <w:t>Quantity</w:t>
            </w:r>
          </w:p>
        </w:tc>
        <w:tc>
          <w:tcPr>
            <w:tcW w:w="828" w:type="dxa"/>
            <w:noWrap/>
            <w:hideMark/>
          </w:tcPr>
          <w:p w14:paraId="4FE3160B" w14:textId="77777777" w:rsidR="00513FB1" w:rsidRPr="00513FB1" w:rsidRDefault="00513FB1" w:rsidP="00513FB1">
            <w:pPr>
              <w:rPr>
                <w:b/>
                <w:bCs/>
              </w:rPr>
            </w:pPr>
            <w:r w:rsidRPr="00513FB1">
              <w:rPr>
                <w:b/>
                <w:bCs/>
              </w:rPr>
              <w:t>Unit</w:t>
            </w:r>
          </w:p>
        </w:tc>
        <w:tc>
          <w:tcPr>
            <w:tcW w:w="1384" w:type="dxa"/>
            <w:noWrap/>
            <w:hideMark/>
          </w:tcPr>
          <w:p w14:paraId="55D17F08" w14:textId="77777777" w:rsidR="00513FB1" w:rsidRPr="00513FB1" w:rsidRDefault="00513FB1" w:rsidP="00513FB1">
            <w:pPr>
              <w:rPr>
                <w:b/>
                <w:bCs/>
              </w:rPr>
            </w:pPr>
            <w:r w:rsidRPr="00513FB1">
              <w:rPr>
                <w:b/>
                <w:bCs/>
              </w:rPr>
              <w:t>Unit Rate</w:t>
            </w:r>
          </w:p>
        </w:tc>
        <w:tc>
          <w:tcPr>
            <w:tcW w:w="1891" w:type="dxa"/>
            <w:noWrap/>
            <w:hideMark/>
          </w:tcPr>
          <w:p w14:paraId="61034A58" w14:textId="77777777" w:rsidR="00513FB1" w:rsidRPr="00513FB1" w:rsidRDefault="00513FB1" w:rsidP="00513FB1">
            <w:pPr>
              <w:rPr>
                <w:b/>
                <w:bCs/>
              </w:rPr>
            </w:pPr>
            <w:r w:rsidRPr="00513FB1">
              <w:rPr>
                <w:b/>
                <w:bCs/>
              </w:rPr>
              <w:t>Total Amount Rs</w:t>
            </w:r>
          </w:p>
        </w:tc>
      </w:tr>
      <w:tr w:rsidR="00513FB1" w:rsidRPr="00513FB1" w14:paraId="0E4A7995" w14:textId="77777777" w:rsidTr="00FF2E03">
        <w:trPr>
          <w:trHeight w:val="780"/>
        </w:trPr>
        <w:tc>
          <w:tcPr>
            <w:tcW w:w="1320" w:type="dxa"/>
            <w:noWrap/>
            <w:hideMark/>
          </w:tcPr>
          <w:p w14:paraId="21BAE407" w14:textId="00124B59" w:rsidR="00513FB1" w:rsidRPr="00FF2E03" w:rsidRDefault="00FF2E03" w:rsidP="00FF2E03">
            <w:pPr>
              <w:jc w:val="center"/>
              <w:rPr>
                <w:b/>
                <w:bCs/>
              </w:rPr>
            </w:pPr>
            <w:r w:rsidRPr="00FF2E03">
              <w:rPr>
                <w:b/>
                <w:bCs/>
              </w:rPr>
              <w:t>A</w:t>
            </w:r>
          </w:p>
        </w:tc>
        <w:tc>
          <w:tcPr>
            <w:tcW w:w="1984" w:type="dxa"/>
            <w:hideMark/>
          </w:tcPr>
          <w:p w14:paraId="19CA9A51" w14:textId="05CC8A77" w:rsidR="00513FB1" w:rsidRPr="00FF2E03" w:rsidRDefault="00513FB1" w:rsidP="00513FB1">
            <w:pPr>
              <w:rPr>
                <w:b/>
                <w:bCs/>
              </w:rPr>
            </w:pPr>
            <w:r w:rsidRPr="00FF2E03">
              <w:rPr>
                <w:b/>
                <w:bCs/>
              </w:rPr>
              <w:t xml:space="preserve">Electromechanical </w:t>
            </w:r>
            <w:r w:rsidR="00FF2E03">
              <w:rPr>
                <w:b/>
                <w:bCs/>
              </w:rPr>
              <w:t xml:space="preserve">(E&amp;M) </w:t>
            </w:r>
            <w:r w:rsidRPr="00FF2E03">
              <w:rPr>
                <w:b/>
                <w:bCs/>
              </w:rPr>
              <w:t xml:space="preserve">Equipment </w:t>
            </w:r>
          </w:p>
        </w:tc>
        <w:tc>
          <w:tcPr>
            <w:tcW w:w="2700" w:type="dxa"/>
            <w:noWrap/>
            <w:hideMark/>
          </w:tcPr>
          <w:p w14:paraId="0C8ECAA1" w14:textId="77777777" w:rsidR="00513FB1" w:rsidRPr="00513FB1" w:rsidRDefault="00513FB1">
            <w:r w:rsidRPr="00513FB1">
              <w:t> </w:t>
            </w:r>
          </w:p>
        </w:tc>
        <w:tc>
          <w:tcPr>
            <w:tcW w:w="1028" w:type="dxa"/>
            <w:noWrap/>
            <w:hideMark/>
          </w:tcPr>
          <w:p w14:paraId="5D00349D" w14:textId="77777777" w:rsidR="00513FB1" w:rsidRPr="00513FB1" w:rsidRDefault="00513FB1">
            <w:r w:rsidRPr="00513FB1">
              <w:t> </w:t>
            </w:r>
          </w:p>
        </w:tc>
        <w:tc>
          <w:tcPr>
            <w:tcW w:w="828" w:type="dxa"/>
            <w:noWrap/>
            <w:hideMark/>
          </w:tcPr>
          <w:p w14:paraId="6BEF58BA" w14:textId="77777777" w:rsidR="00513FB1" w:rsidRPr="00513FB1" w:rsidRDefault="00513FB1" w:rsidP="00513FB1">
            <w:r w:rsidRPr="00513FB1">
              <w:t> </w:t>
            </w:r>
          </w:p>
        </w:tc>
        <w:tc>
          <w:tcPr>
            <w:tcW w:w="1384" w:type="dxa"/>
            <w:noWrap/>
            <w:hideMark/>
          </w:tcPr>
          <w:p w14:paraId="582BD4C6" w14:textId="77777777" w:rsidR="00513FB1" w:rsidRPr="00513FB1" w:rsidRDefault="00513FB1" w:rsidP="00513FB1">
            <w:r w:rsidRPr="00513FB1">
              <w:t> </w:t>
            </w:r>
          </w:p>
        </w:tc>
        <w:tc>
          <w:tcPr>
            <w:tcW w:w="1891" w:type="dxa"/>
            <w:noWrap/>
            <w:hideMark/>
          </w:tcPr>
          <w:p w14:paraId="248E9DDA" w14:textId="77777777" w:rsidR="00513FB1" w:rsidRPr="00513FB1" w:rsidRDefault="00513FB1">
            <w:pPr>
              <w:rPr>
                <w:b/>
                <w:bCs/>
              </w:rPr>
            </w:pPr>
            <w:r w:rsidRPr="00513FB1">
              <w:rPr>
                <w:b/>
                <w:bCs/>
              </w:rPr>
              <w:t> </w:t>
            </w:r>
          </w:p>
        </w:tc>
      </w:tr>
      <w:tr w:rsidR="00513FB1" w:rsidRPr="00513FB1" w14:paraId="4FD5A147" w14:textId="77777777" w:rsidTr="00FF2E03">
        <w:trPr>
          <w:trHeight w:val="1753"/>
        </w:trPr>
        <w:tc>
          <w:tcPr>
            <w:tcW w:w="1320" w:type="dxa"/>
            <w:noWrap/>
            <w:hideMark/>
          </w:tcPr>
          <w:p w14:paraId="5A27043F" w14:textId="77777777" w:rsidR="00513FB1" w:rsidRPr="00513FB1" w:rsidRDefault="00513FB1" w:rsidP="00DE6C1C">
            <w:pPr>
              <w:jc w:val="center"/>
            </w:pPr>
            <w:r w:rsidRPr="00513FB1">
              <w:t>1</w:t>
            </w:r>
          </w:p>
        </w:tc>
        <w:tc>
          <w:tcPr>
            <w:tcW w:w="1984" w:type="dxa"/>
            <w:hideMark/>
          </w:tcPr>
          <w:p w14:paraId="25DACACB" w14:textId="73BDF14A" w:rsidR="00513FB1" w:rsidRPr="00513FB1" w:rsidRDefault="00513FB1" w:rsidP="00513FB1">
            <w:r w:rsidRPr="00513FB1">
              <w:t>Crossflow Turbine 50KW</w:t>
            </w:r>
          </w:p>
        </w:tc>
        <w:tc>
          <w:tcPr>
            <w:tcW w:w="2700" w:type="dxa"/>
            <w:hideMark/>
          </w:tcPr>
          <w:p w14:paraId="55A2826B" w14:textId="03F08580" w:rsidR="00513FB1" w:rsidRPr="00513FB1" w:rsidRDefault="00513FB1">
            <w:r w:rsidRPr="00513FB1">
              <w:t>T-15 Cross flow with 9.5 Cusec discharge and 110feet Gross head (103.8feet Net Head). With Monolithic foundation mounting for both Turbine and generator. All foundation Studs, Cleaning Flange, and plug of 3/4" protruding at the bottom. Pulley and belt Coupling mechanism with generator.</w:t>
            </w:r>
          </w:p>
        </w:tc>
        <w:tc>
          <w:tcPr>
            <w:tcW w:w="1028" w:type="dxa"/>
            <w:noWrap/>
            <w:hideMark/>
          </w:tcPr>
          <w:p w14:paraId="5672374F" w14:textId="77777777" w:rsidR="00513FB1" w:rsidRPr="00513FB1" w:rsidRDefault="00513FB1" w:rsidP="00513FB1">
            <w:r w:rsidRPr="00513FB1">
              <w:t>1</w:t>
            </w:r>
          </w:p>
        </w:tc>
        <w:tc>
          <w:tcPr>
            <w:tcW w:w="828" w:type="dxa"/>
            <w:noWrap/>
            <w:hideMark/>
          </w:tcPr>
          <w:p w14:paraId="76C0B5E0" w14:textId="77777777" w:rsidR="00513FB1" w:rsidRPr="00513FB1" w:rsidRDefault="00513FB1" w:rsidP="00513FB1">
            <w:r w:rsidRPr="00513FB1">
              <w:t>No</w:t>
            </w:r>
          </w:p>
        </w:tc>
        <w:tc>
          <w:tcPr>
            <w:tcW w:w="1384" w:type="dxa"/>
            <w:noWrap/>
          </w:tcPr>
          <w:p w14:paraId="5A0E4CF5" w14:textId="37030346" w:rsidR="00513FB1" w:rsidRPr="00513FB1" w:rsidRDefault="00513FB1" w:rsidP="00513FB1"/>
        </w:tc>
        <w:tc>
          <w:tcPr>
            <w:tcW w:w="1891" w:type="dxa"/>
            <w:noWrap/>
          </w:tcPr>
          <w:p w14:paraId="71AB3322" w14:textId="047FD45F" w:rsidR="00513FB1" w:rsidRPr="00513FB1" w:rsidRDefault="00513FB1" w:rsidP="00513FB1">
            <w:pPr>
              <w:rPr>
                <w:b/>
                <w:bCs/>
              </w:rPr>
            </w:pPr>
          </w:p>
        </w:tc>
      </w:tr>
      <w:tr w:rsidR="00513FB1" w:rsidRPr="00513FB1" w14:paraId="597AC34B" w14:textId="77777777" w:rsidTr="00FF2E03">
        <w:trPr>
          <w:trHeight w:val="1170"/>
        </w:trPr>
        <w:tc>
          <w:tcPr>
            <w:tcW w:w="1320" w:type="dxa"/>
            <w:noWrap/>
            <w:hideMark/>
          </w:tcPr>
          <w:p w14:paraId="5198F96F" w14:textId="77777777" w:rsidR="00513FB1" w:rsidRPr="00513FB1" w:rsidRDefault="00513FB1" w:rsidP="00DE6C1C">
            <w:pPr>
              <w:jc w:val="center"/>
            </w:pPr>
            <w:r w:rsidRPr="00513FB1">
              <w:t>2</w:t>
            </w:r>
          </w:p>
        </w:tc>
        <w:tc>
          <w:tcPr>
            <w:tcW w:w="1984" w:type="dxa"/>
            <w:noWrap/>
            <w:hideMark/>
          </w:tcPr>
          <w:p w14:paraId="74A5EC97" w14:textId="77777777" w:rsidR="00513FB1" w:rsidRPr="00513FB1" w:rsidRDefault="00513FB1" w:rsidP="00513FB1">
            <w:r w:rsidRPr="00513FB1">
              <w:t>Alternator 50 kW</w:t>
            </w:r>
          </w:p>
        </w:tc>
        <w:tc>
          <w:tcPr>
            <w:tcW w:w="2700" w:type="dxa"/>
            <w:hideMark/>
          </w:tcPr>
          <w:p w14:paraId="1C7251D2" w14:textId="0E4EF09E" w:rsidR="00513FB1" w:rsidRPr="00513FB1" w:rsidRDefault="00513FB1">
            <w:r w:rsidRPr="00513FB1">
              <w:t xml:space="preserve"> Three-phase synchronous Alternator, (0.8 PF) 4 poles, 1500RPM, 50Hz, 400V Brushless, </w:t>
            </w:r>
            <w:proofErr w:type="spellStart"/>
            <w:r w:rsidRPr="00513FB1">
              <w:t>Dingol</w:t>
            </w:r>
            <w:proofErr w:type="spellEnd"/>
            <w:r w:rsidRPr="00513FB1">
              <w:t xml:space="preserve"> Original Brand. Site Elevation 2500m, 65KVA.</w:t>
            </w:r>
          </w:p>
        </w:tc>
        <w:tc>
          <w:tcPr>
            <w:tcW w:w="1028" w:type="dxa"/>
            <w:noWrap/>
            <w:hideMark/>
          </w:tcPr>
          <w:p w14:paraId="68B9AD98" w14:textId="77777777" w:rsidR="00513FB1" w:rsidRPr="00513FB1" w:rsidRDefault="00513FB1" w:rsidP="00513FB1">
            <w:r w:rsidRPr="00513FB1">
              <w:t>1</w:t>
            </w:r>
          </w:p>
        </w:tc>
        <w:tc>
          <w:tcPr>
            <w:tcW w:w="828" w:type="dxa"/>
            <w:noWrap/>
            <w:hideMark/>
          </w:tcPr>
          <w:p w14:paraId="364584EC" w14:textId="77777777" w:rsidR="00513FB1" w:rsidRPr="00513FB1" w:rsidRDefault="00513FB1" w:rsidP="00513FB1">
            <w:r w:rsidRPr="00513FB1">
              <w:t>No</w:t>
            </w:r>
          </w:p>
        </w:tc>
        <w:tc>
          <w:tcPr>
            <w:tcW w:w="1384" w:type="dxa"/>
            <w:noWrap/>
          </w:tcPr>
          <w:p w14:paraId="2409305F" w14:textId="10274938" w:rsidR="00513FB1" w:rsidRPr="00513FB1" w:rsidRDefault="00513FB1" w:rsidP="00513FB1"/>
        </w:tc>
        <w:tc>
          <w:tcPr>
            <w:tcW w:w="1891" w:type="dxa"/>
            <w:noWrap/>
          </w:tcPr>
          <w:p w14:paraId="0F916FCD" w14:textId="09A16834" w:rsidR="00513FB1" w:rsidRPr="00513FB1" w:rsidRDefault="00513FB1" w:rsidP="00513FB1">
            <w:pPr>
              <w:rPr>
                <w:b/>
                <w:bCs/>
              </w:rPr>
            </w:pPr>
          </w:p>
        </w:tc>
      </w:tr>
      <w:tr w:rsidR="00513FB1" w:rsidRPr="00513FB1" w14:paraId="4EB05E88" w14:textId="77777777" w:rsidTr="00FF2E03">
        <w:trPr>
          <w:trHeight w:val="1935"/>
        </w:trPr>
        <w:tc>
          <w:tcPr>
            <w:tcW w:w="1320" w:type="dxa"/>
            <w:noWrap/>
            <w:hideMark/>
          </w:tcPr>
          <w:p w14:paraId="55A2FA73" w14:textId="77777777" w:rsidR="00513FB1" w:rsidRPr="00513FB1" w:rsidRDefault="00513FB1" w:rsidP="00DE6C1C">
            <w:pPr>
              <w:jc w:val="center"/>
            </w:pPr>
            <w:r w:rsidRPr="00513FB1">
              <w:t>3</w:t>
            </w:r>
          </w:p>
        </w:tc>
        <w:tc>
          <w:tcPr>
            <w:tcW w:w="1984" w:type="dxa"/>
            <w:hideMark/>
          </w:tcPr>
          <w:p w14:paraId="686EDE53" w14:textId="77777777" w:rsidR="00513FB1" w:rsidRPr="00513FB1" w:rsidRDefault="00513FB1" w:rsidP="00513FB1">
            <w:r w:rsidRPr="00513FB1">
              <w:t>Mild steel Penstock Pipe</w:t>
            </w:r>
          </w:p>
        </w:tc>
        <w:tc>
          <w:tcPr>
            <w:tcW w:w="2700" w:type="dxa"/>
            <w:hideMark/>
          </w:tcPr>
          <w:p w14:paraId="0053FA1C" w14:textId="77777777" w:rsidR="00513FB1" w:rsidRPr="00513FB1" w:rsidRDefault="00513FB1">
            <w:r w:rsidRPr="00513FB1">
              <w:t xml:space="preserve"> MS Pipe 16" dia,6mm thickness with flange 16" </w:t>
            </w:r>
            <w:proofErr w:type="spellStart"/>
            <w:r w:rsidRPr="00513FB1">
              <w:t>dia</w:t>
            </w:r>
            <w:proofErr w:type="spellEnd"/>
            <w:r w:rsidRPr="00513FB1">
              <w:t xml:space="preserve"> and 12mm thickness, along with rubber packing, Nut Bolts, and corrosive coating. Bell Mouth and bend-making cost included. The PCD of flange should be designed and implemented on AutoCAD and the flange should be a single piece of material and properly Machined surface.</w:t>
            </w:r>
          </w:p>
        </w:tc>
        <w:tc>
          <w:tcPr>
            <w:tcW w:w="1028" w:type="dxa"/>
            <w:noWrap/>
            <w:hideMark/>
          </w:tcPr>
          <w:p w14:paraId="30AEC37D" w14:textId="77777777" w:rsidR="00513FB1" w:rsidRPr="00513FB1" w:rsidRDefault="00513FB1" w:rsidP="00513FB1">
            <w:r w:rsidRPr="00513FB1">
              <w:t>210</w:t>
            </w:r>
          </w:p>
        </w:tc>
        <w:tc>
          <w:tcPr>
            <w:tcW w:w="828" w:type="dxa"/>
            <w:noWrap/>
            <w:hideMark/>
          </w:tcPr>
          <w:p w14:paraId="3B8E588C" w14:textId="77777777" w:rsidR="00513FB1" w:rsidRPr="00513FB1" w:rsidRDefault="00513FB1" w:rsidP="00513FB1">
            <w:proofErr w:type="spellStart"/>
            <w:r w:rsidRPr="00513FB1">
              <w:t>Rft</w:t>
            </w:r>
            <w:proofErr w:type="spellEnd"/>
          </w:p>
        </w:tc>
        <w:tc>
          <w:tcPr>
            <w:tcW w:w="1384" w:type="dxa"/>
            <w:noWrap/>
          </w:tcPr>
          <w:p w14:paraId="5EE7B552" w14:textId="3833EA86" w:rsidR="00513FB1" w:rsidRPr="00513FB1" w:rsidRDefault="00513FB1" w:rsidP="00513FB1"/>
        </w:tc>
        <w:tc>
          <w:tcPr>
            <w:tcW w:w="1891" w:type="dxa"/>
            <w:noWrap/>
          </w:tcPr>
          <w:p w14:paraId="7A23E90C" w14:textId="4E3090E8" w:rsidR="00513FB1" w:rsidRPr="00513FB1" w:rsidRDefault="00513FB1" w:rsidP="00513FB1">
            <w:pPr>
              <w:rPr>
                <w:b/>
                <w:bCs/>
              </w:rPr>
            </w:pPr>
          </w:p>
        </w:tc>
      </w:tr>
      <w:tr w:rsidR="00513FB1" w:rsidRPr="00513FB1" w14:paraId="494B8A83" w14:textId="77777777" w:rsidTr="00FF2E03">
        <w:trPr>
          <w:trHeight w:val="1695"/>
        </w:trPr>
        <w:tc>
          <w:tcPr>
            <w:tcW w:w="1320" w:type="dxa"/>
            <w:noWrap/>
            <w:hideMark/>
          </w:tcPr>
          <w:p w14:paraId="5F2753E8" w14:textId="77777777" w:rsidR="00513FB1" w:rsidRPr="00513FB1" w:rsidRDefault="00513FB1" w:rsidP="00DE6C1C">
            <w:pPr>
              <w:jc w:val="center"/>
            </w:pPr>
            <w:r w:rsidRPr="00513FB1">
              <w:t>4</w:t>
            </w:r>
          </w:p>
        </w:tc>
        <w:tc>
          <w:tcPr>
            <w:tcW w:w="1984" w:type="dxa"/>
            <w:noWrap/>
            <w:hideMark/>
          </w:tcPr>
          <w:p w14:paraId="02CAD695" w14:textId="77777777" w:rsidR="00513FB1" w:rsidRPr="00513FB1" w:rsidRDefault="00513FB1" w:rsidP="00513FB1">
            <w:r w:rsidRPr="00513FB1">
              <w:t>Air vent pipe</w:t>
            </w:r>
          </w:p>
        </w:tc>
        <w:tc>
          <w:tcPr>
            <w:tcW w:w="2700" w:type="dxa"/>
            <w:hideMark/>
          </w:tcPr>
          <w:p w14:paraId="3A96C9CD" w14:textId="641E48F4" w:rsidR="00513FB1" w:rsidRPr="00513FB1" w:rsidRDefault="00513FB1">
            <w:r w:rsidRPr="00513FB1">
              <w:t xml:space="preserve">MS Air Vent Pipe 4-inch </w:t>
            </w:r>
            <w:proofErr w:type="spellStart"/>
            <w:r w:rsidRPr="00513FB1">
              <w:t>dia</w:t>
            </w:r>
            <w:proofErr w:type="spellEnd"/>
            <w:r w:rsidRPr="00513FB1">
              <w:t xml:space="preserve"> 4mm thick with Length as per Forebay height with double side horizontal opening to prevent trash from entering the penstock</w:t>
            </w:r>
          </w:p>
        </w:tc>
        <w:tc>
          <w:tcPr>
            <w:tcW w:w="1028" w:type="dxa"/>
            <w:noWrap/>
            <w:hideMark/>
          </w:tcPr>
          <w:p w14:paraId="45C895BE" w14:textId="77777777" w:rsidR="00513FB1" w:rsidRPr="00513FB1" w:rsidRDefault="00513FB1" w:rsidP="00513FB1">
            <w:r w:rsidRPr="00513FB1">
              <w:t>1</w:t>
            </w:r>
          </w:p>
        </w:tc>
        <w:tc>
          <w:tcPr>
            <w:tcW w:w="828" w:type="dxa"/>
            <w:noWrap/>
            <w:hideMark/>
          </w:tcPr>
          <w:p w14:paraId="3B256374" w14:textId="77777777" w:rsidR="00513FB1" w:rsidRPr="00513FB1" w:rsidRDefault="00513FB1" w:rsidP="00513FB1">
            <w:r w:rsidRPr="00513FB1">
              <w:t>ls</w:t>
            </w:r>
          </w:p>
        </w:tc>
        <w:tc>
          <w:tcPr>
            <w:tcW w:w="1384" w:type="dxa"/>
            <w:noWrap/>
          </w:tcPr>
          <w:p w14:paraId="24653348" w14:textId="64548B76" w:rsidR="00513FB1" w:rsidRPr="00513FB1" w:rsidRDefault="00513FB1" w:rsidP="00513FB1"/>
        </w:tc>
        <w:tc>
          <w:tcPr>
            <w:tcW w:w="1891" w:type="dxa"/>
            <w:noWrap/>
          </w:tcPr>
          <w:p w14:paraId="596D1856" w14:textId="3AB8F324" w:rsidR="00513FB1" w:rsidRPr="00513FB1" w:rsidRDefault="00513FB1" w:rsidP="00513FB1">
            <w:pPr>
              <w:rPr>
                <w:b/>
                <w:bCs/>
              </w:rPr>
            </w:pPr>
          </w:p>
        </w:tc>
      </w:tr>
      <w:tr w:rsidR="00513FB1" w:rsidRPr="00513FB1" w14:paraId="70C51BB7" w14:textId="77777777" w:rsidTr="00FF2E03">
        <w:trPr>
          <w:trHeight w:val="1200"/>
        </w:trPr>
        <w:tc>
          <w:tcPr>
            <w:tcW w:w="1320" w:type="dxa"/>
            <w:noWrap/>
            <w:hideMark/>
          </w:tcPr>
          <w:p w14:paraId="720D9350" w14:textId="77777777" w:rsidR="00513FB1" w:rsidRPr="00513FB1" w:rsidRDefault="00513FB1" w:rsidP="00DE6C1C">
            <w:pPr>
              <w:jc w:val="center"/>
            </w:pPr>
            <w:r w:rsidRPr="00513FB1">
              <w:t>5</w:t>
            </w:r>
          </w:p>
        </w:tc>
        <w:tc>
          <w:tcPr>
            <w:tcW w:w="1984" w:type="dxa"/>
            <w:noWrap/>
            <w:hideMark/>
          </w:tcPr>
          <w:p w14:paraId="0DD94818" w14:textId="77777777" w:rsidR="00513FB1" w:rsidRPr="00513FB1" w:rsidRDefault="00513FB1" w:rsidP="00513FB1">
            <w:r w:rsidRPr="00513FB1">
              <w:t>Butterfly Valve</w:t>
            </w:r>
          </w:p>
        </w:tc>
        <w:tc>
          <w:tcPr>
            <w:tcW w:w="2700" w:type="dxa"/>
            <w:hideMark/>
          </w:tcPr>
          <w:p w14:paraId="63AF8713" w14:textId="77777777" w:rsidR="00513FB1" w:rsidRPr="00513FB1" w:rsidRDefault="00513FB1">
            <w:r w:rsidRPr="00513FB1">
              <w:t xml:space="preserve">Imported Butterfly Valve 16" with seat and spindle of Stainless steel, Tested Valve with no leakage if fully closed and smooth operation under pressure. </w:t>
            </w:r>
          </w:p>
        </w:tc>
        <w:tc>
          <w:tcPr>
            <w:tcW w:w="1028" w:type="dxa"/>
            <w:noWrap/>
            <w:hideMark/>
          </w:tcPr>
          <w:p w14:paraId="5FDDD33F" w14:textId="77777777" w:rsidR="00513FB1" w:rsidRPr="00513FB1" w:rsidRDefault="00513FB1" w:rsidP="00513FB1">
            <w:r w:rsidRPr="00513FB1">
              <w:t>1</w:t>
            </w:r>
          </w:p>
        </w:tc>
        <w:tc>
          <w:tcPr>
            <w:tcW w:w="828" w:type="dxa"/>
            <w:noWrap/>
            <w:hideMark/>
          </w:tcPr>
          <w:p w14:paraId="5BFDEE94" w14:textId="77777777" w:rsidR="00513FB1" w:rsidRPr="00513FB1" w:rsidRDefault="00513FB1" w:rsidP="00513FB1">
            <w:r w:rsidRPr="00513FB1">
              <w:t>No</w:t>
            </w:r>
          </w:p>
        </w:tc>
        <w:tc>
          <w:tcPr>
            <w:tcW w:w="1384" w:type="dxa"/>
            <w:noWrap/>
          </w:tcPr>
          <w:p w14:paraId="37B683AD" w14:textId="64BFCD4B" w:rsidR="00513FB1" w:rsidRPr="00513FB1" w:rsidRDefault="00513FB1" w:rsidP="00513FB1"/>
        </w:tc>
        <w:tc>
          <w:tcPr>
            <w:tcW w:w="1891" w:type="dxa"/>
            <w:noWrap/>
          </w:tcPr>
          <w:p w14:paraId="6FE64A81" w14:textId="1A77107A" w:rsidR="00513FB1" w:rsidRPr="00513FB1" w:rsidRDefault="00513FB1" w:rsidP="00513FB1">
            <w:pPr>
              <w:rPr>
                <w:b/>
                <w:bCs/>
              </w:rPr>
            </w:pPr>
          </w:p>
        </w:tc>
      </w:tr>
      <w:tr w:rsidR="00513FB1" w:rsidRPr="00513FB1" w14:paraId="4C7E841C" w14:textId="77777777" w:rsidTr="00FF2E03">
        <w:trPr>
          <w:trHeight w:val="2125"/>
        </w:trPr>
        <w:tc>
          <w:tcPr>
            <w:tcW w:w="1320" w:type="dxa"/>
            <w:noWrap/>
            <w:hideMark/>
          </w:tcPr>
          <w:p w14:paraId="54C52833" w14:textId="77777777" w:rsidR="00513FB1" w:rsidRPr="00513FB1" w:rsidRDefault="00513FB1" w:rsidP="00DE6C1C">
            <w:pPr>
              <w:jc w:val="center"/>
            </w:pPr>
            <w:r w:rsidRPr="00513FB1">
              <w:lastRenderedPageBreak/>
              <w:t>6</w:t>
            </w:r>
          </w:p>
        </w:tc>
        <w:tc>
          <w:tcPr>
            <w:tcW w:w="1984" w:type="dxa"/>
            <w:noWrap/>
            <w:hideMark/>
          </w:tcPr>
          <w:p w14:paraId="2AA41BF3" w14:textId="77777777" w:rsidR="00513FB1" w:rsidRPr="00513FB1" w:rsidRDefault="00513FB1" w:rsidP="00513FB1">
            <w:r w:rsidRPr="00513FB1">
              <w:t>Panel Board</w:t>
            </w:r>
          </w:p>
        </w:tc>
        <w:tc>
          <w:tcPr>
            <w:tcW w:w="2700" w:type="dxa"/>
            <w:hideMark/>
          </w:tcPr>
          <w:p w14:paraId="74D0F092" w14:textId="4B5F78AC" w:rsidR="00513FB1" w:rsidRPr="00513FB1" w:rsidRDefault="00513FB1">
            <w:r w:rsidRPr="00513FB1">
              <w:t xml:space="preserve">3-Phase Panel board 65 KVA With Instrumentation and protection mechanism and annunciation of digital V, A, KW, PF, Hz, Hour meters and </w:t>
            </w:r>
            <w:proofErr w:type="gramStart"/>
            <w:r w:rsidRPr="00513FB1">
              <w:t>Fitted</w:t>
            </w:r>
            <w:proofErr w:type="gramEnd"/>
            <w:r w:rsidRPr="00513FB1">
              <w:t xml:space="preserve"> with power relay, thermal relay, overload protection relay, phase failure relay, temperature sensor, three-phase Energy meter by Vertex Electronics and MCCB 125A with tripping mechanism, made by Mitsubishi, Merlin or Siemens. The cubicle should be of the proper size to install all the equipment inside and to allow proper ventilation.</w:t>
            </w:r>
          </w:p>
        </w:tc>
        <w:tc>
          <w:tcPr>
            <w:tcW w:w="1028" w:type="dxa"/>
            <w:noWrap/>
            <w:hideMark/>
          </w:tcPr>
          <w:p w14:paraId="0EAA1331" w14:textId="77777777" w:rsidR="00513FB1" w:rsidRPr="00513FB1" w:rsidRDefault="00513FB1" w:rsidP="00513FB1">
            <w:r w:rsidRPr="00513FB1">
              <w:t>1</w:t>
            </w:r>
          </w:p>
        </w:tc>
        <w:tc>
          <w:tcPr>
            <w:tcW w:w="828" w:type="dxa"/>
            <w:noWrap/>
            <w:hideMark/>
          </w:tcPr>
          <w:p w14:paraId="2DAF05E9" w14:textId="77777777" w:rsidR="00513FB1" w:rsidRPr="00513FB1" w:rsidRDefault="00513FB1" w:rsidP="00513FB1">
            <w:r w:rsidRPr="00513FB1">
              <w:t>No</w:t>
            </w:r>
          </w:p>
        </w:tc>
        <w:tc>
          <w:tcPr>
            <w:tcW w:w="1384" w:type="dxa"/>
            <w:noWrap/>
          </w:tcPr>
          <w:p w14:paraId="2E827D95" w14:textId="309571DC" w:rsidR="00513FB1" w:rsidRPr="00513FB1" w:rsidRDefault="00513FB1" w:rsidP="00513FB1"/>
        </w:tc>
        <w:tc>
          <w:tcPr>
            <w:tcW w:w="1891" w:type="dxa"/>
            <w:noWrap/>
          </w:tcPr>
          <w:p w14:paraId="5F1890F9" w14:textId="2D33A032" w:rsidR="00513FB1" w:rsidRPr="00513FB1" w:rsidRDefault="00513FB1" w:rsidP="00513FB1">
            <w:pPr>
              <w:rPr>
                <w:b/>
                <w:bCs/>
              </w:rPr>
            </w:pPr>
          </w:p>
        </w:tc>
      </w:tr>
      <w:tr w:rsidR="00513FB1" w:rsidRPr="00513FB1" w14:paraId="775C3D1A" w14:textId="77777777" w:rsidTr="00FF2E03">
        <w:trPr>
          <w:trHeight w:val="1525"/>
        </w:trPr>
        <w:tc>
          <w:tcPr>
            <w:tcW w:w="1320" w:type="dxa"/>
            <w:noWrap/>
            <w:hideMark/>
          </w:tcPr>
          <w:p w14:paraId="2C9F1657" w14:textId="77777777" w:rsidR="00513FB1" w:rsidRPr="00513FB1" w:rsidRDefault="00513FB1" w:rsidP="00DE6C1C">
            <w:pPr>
              <w:jc w:val="center"/>
            </w:pPr>
            <w:r w:rsidRPr="00513FB1">
              <w:t>7</w:t>
            </w:r>
          </w:p>
        </w:tc>
        <w:tc>
          <w:tcPr>
            <w:tcW w:w="1984" w:type="dxa"/>
            <w:noWrap/>
            <w:hideMark/>
          </w:tcPr>
          <w:p w14:paraId="6E28DE38" w14:textId="77777777" w:rsidR="00513FB1" w:rsidRPr="00513FB1" w:rsidRDefault="00513FB1" w:rsidP="00513FB1">
            <w:r w:rsidRPr="00513FB1">
              <w:t>Hydraulic Governor</w:t>
            </w:r>
          </w:p>
        </w:tc>
        <w:tc>
          <w:tcPr>
            <w:tcW w:w="2700" w:type="dxa"/>
            <w:hideMark/>
          </w:tcPr>
          <w:p w14:paraId="30E209A6" w14:textId="05D2B349" w:rsidR="00513FB1" w:rsidRPr="00513FB1" w:rsidRDefault="00513FB1">
            <w:r w:rsidRPr="00513FB1">
              <w:t>Hydraulic Governor with standard pressure Hose, Hydraulic Oil preferable ISO VC 32, or 46. Standard Motor for governor operation with control wires and protection mechanism. The Hydraulic Jack should be made of stainless steel with proper machining as per standard design with respect to the turbine data.</w:t>
            </w:r>
          </w:p>
        </w:tc>
        <w:tc>
          <w:tcPr>
            <w:tcW w:w="1028" w:type="dxa"/>
            <w:noWrap/>
            <w:hideMark/>
          </w:tcPr>
          <w:p w14:paraId="6A98F028" w14:textId="77777777" w:rsidR="00513FB1" w:rsidRPr="00513FB1" w:rsidRDefault="00513FB1" w:rsidP="00513FB1">
            <w:r w:rsidRPr="00513FB1">
              <w:t>1</w:t>
            </w:r>
          </w:p>
        </w:tc>
        <w:tc>
          <w:tcPr>
            <w:tcW w:w="828" w:type="dxa"/>
            <w:noWrap/>
            <w:hideMark/>
          </w:tcPr>
          <w:p w14:paraId="084219FB" w14:textId="77777777" w:rsidR="00513FB1" w:rsidRPr="00513FB1" w:rsidRDefault="00513FB1" w:rsidP="00513FB1">
            <w:r w:rsidRPr="00513FB1">
              <w:t>No</w:t>
            </w:r>
          </w:p>
        </w:tc>
        <w:tc>
          <w:tcPr>
            <w:tcW w:w="1384" w:type="dxa"/>
            <w:noWrap/>
          </w:tcPr>
          <w:p w14:paraId="6AEB77CA" w14:textId="0FF997A1" w:rsidR="00513FB1" w:rsidRPr="00513FB1" w:rsidRDefault="00513FB1" w:rsidP="00513FB1"/>
        </w:tc>
        <w:tc>
          <w:tcPr>
            <w:tcW w:w="1891" w:type="dxa"/>
            <w:noWrap/>
          </w:tcPr>
          <w:p w14:paraId="665F76C4" w14:textId="703DDAA3" w:rsidR="00513FB1" w:rsidRPr="00513FB1" w:rsidRDefault="00513FB1" w:rsidP="00513FB1">
            <w:pPr>
              <w:rPr>
                <w:b/>
                <w:bCs/>
              </w:rPr>
            </w:pPr>
          </w:p>
        </w:tc>
      </w:tr>
      <w:tr w:rsidR="00513FB1" w:rsidRPr="00513FB1" w14:paraId="58BB0BF2" w14:textId="77777777" w:rsidTr="00FF2E03">
        <w:trPr>
          <w:trHeight w:val="1425"/>
        </w:trPr>
        <w:tc>
          <w:tcPr>
            <w:tcW w:w="1320" w:type="dxa"/>
            <w:noWrap/>
            <w:hideMark/>
          </w:tcPr>
          <w:p w14:paraId="28A110F9" w14:textId="77777777" w:rsidR="00513FB1" w:rsidRPr="00513FB1" w:rsidRDefault="00513FB1" w:rsidP="00DE6C1C">
            <w:pPr>
              <w:jc w:val="center"/>
            </w:pPr>
            <w:r w:rsidRPr="00513FB1">
              <w:t>8</w:t>
            </w:r>
          </w:p>
        </w:tc>
        <w:tc>
          <w:tcPr>
            <w:tcW w:w="1984" w:type="dxa"/>
            <w:noWrap/>
            <w:hideMark/>
          </w:tcPr>
          <w:p w14:paraId="4614E41E" w14:textId="77777777" w:rsidR="00513FB1" w:rsidRPr="00513FB1" w:rsidRDefault="00513FB1" w:rsidP="00513FB1">
            <w:r w:rsidRPr="00513FB1">
              <w:t>Four Core Cable</w:t>
            </w:r>
          </w:p>
        </w:tc>
        <w:tc>
          <w:tcPr>
            <w:tcW w:w="2700" w:type="dxa"/>
            <w:hideMark/>
          </w:tcPr>
          <w:p w14:paraId="2A802D90" w14:textId="77777777" w:rsidR="00513FB1" w:rsidRPr="00513FB1" w:rsidRDefault="00513FB1">
            <w:r w:rsidRPr="00513FB1">
              <w:t>4-Core insulated cable for Generator to panel connection, and from Panel to Transformer Complete connections, 70mm2 Copper Cable made by AGE, New Age or FAST Cables brand</w:t>
            </w:r>
          </w:p>
        </w:tc>
        <w:tc>
          <w:tcPr>
            <w:tcW w:w="1028" w:type="dxa"/>
            <w:noWrap/>
            <w:hideMark/>
          </w:tcPr>
          <w:p w14:paraId="1260BEEA" w14:textId="77777777" w:rsidR="00513FB1" w:rsidRPr="00513FB1" w:rsidRDefault="00513FB1" w:rsidP="00513FB1">
            <w:r w:rsidRPr="00513FB1">
              <w:t>20</w:t>
            </w:r>
          </w:p>
        </w:tc>
        <w:tc>
          <w:tcPr>
            <w:tcW w:w="828" w:type="dxa"/>
            <w:noWrap/>
            <w:hideMark/>
          </w:tcPr>
          <w:p w14:paraId="2488C311" w14:textId="77777777" w:rsidR="00513FB1" w:rsidRPr="00513FB1" w:rsidRDefault="00513FB1" w:rsidP="00513FB1">
            <w:r w:rsidRPr="00513FB1">
              <w:t>Meters</w:t>
            </w:r>
          </w:p>
        </w:tc>
        <w:tc>
          <w:tcPr>
            <w:tcW w:w="1384" w:type="dxa"/>
            <w:noWrap/>
          </w:tcPr>
          <w:p w14:paraId="2DB03586" w14:textId="66C19220" w:rsidR="00513FB1" w:rsidRPr="00513FB1" w:rsidRDefault="00513FB1" w:rsidP="00513FB1"/>
        </w:tc>
        <w:tc>
          <w:tcPr>
            <w:tcW w:w="1891" w:type="dxa"/>
            <w:noWrap/>
          </w:tcPr>
          <w:p w14:paraId="5C02210E" w14:textId="753AAB11" w:rsidR="00513FB1" w:rsidRPr="00513FB1" w:rsidRDefault="00513FB1" w:rsidP="00513FB1">
            <w:pPr>
              <w:rPr>
                <w:b/>
                <w:bCs/>
              </w:rPr>
            </w:pPr>
          </w:p>
        </w:tc>
      </w:tr>
      <w:tr w:rsidR="00513FB1" w:rsidRPr="00513FB1" w14:paraId="2A2858DD" w14:textId="77777777" w:rsidTr="00FF2E03">
        <w:trPr>
          <w:trHeight w:val="1775"/>
        </w:trPr>
        <w:tc>
          <w:tcPr>
            <w:tcW w:w="1320" w:type="dxa"/>
            <w:noWrap/>
            <w:hideMark/>
          </w:tcPr>
          <w:p w14:paraId="1AC63867" w14:textId="77777777" w:rsidR="00513FB1" w:rsidRPr="00513FB1" w:rsidRDefault="00513FB1" w:rsidP="00DE6C1C">
            <w:pPr>
              <w:jc w:val="center"/>
            </w:pPr>
            <w:r w:rsidRPr="00513FB1">
              <w:t>9</w:t>
            </w:r>
          </w:p>
        </w:tc>
        <w:tc>
          <w:tcPr>
            <w:tcW w:w="1984" w:type="dxa"/>
            <w:noWrap/>
            <w:hideMark/>
          </w:tcPr>
          <w:p w14:paraId="416E9A10" w14:textId="77777777" w:rsidR="00513FB1" w:rsidRPr="00513FB1" w:rsidRDefault="00513FB1" w:rsidP="00513FB1">
            <w:r w:rsidRPr="00513FB1">
              <w:t>Sluice Gates</w:t>
            </w:r>
          </w:p>
        </w:tc>
        <w:tc>
          <w:tcPr>
            <w:tcW w:w="2700" w:type="dxa"/>
            <w:hideMark/>
          </w:tcPr>
          <w:p w14:paraId="4B193F10" w14:textId="77777777" w:rsidR="00513FB1" w:rsidRPr="00513FB1" w:rsidRDefault="00513FB1">
            <w:proofErr w:type="spellStart"/>
            <w:r w:rsidRPr="00513FB1">
              <w:t>i</w:t>
            </w:r>
            <w:proofErr w:type="spellEnd"/>
            <w:r w:rsidRPr="00513FB1">
              <w:t>. Flush-bottom type, non-eccentric hoist mechanism</w:t>
            </w:r>
            <w:r w:rsidRPr="00513FB1">
              <w:br/>
              <w:t>ii. Stem of mild steel, slide should be 4mm thick MS sheet</w:t>
            </w:r>
            <w:r w:rsidRPr="00513FB1">
              <w:br/>
              <w:t>iii. NEOPRENE seal at bottom.</w:t>
            </w:r>
            <w:r w:rsidRPr="00513FB1">
              <w:br/>
              <w:t>iv. Frame should be 8mm thick MS with internal dimensions: 4.5' high and 2.5' wide.</w:t>
            </w:r>
            <w:r w:rsidRPr="00513FB1">
              <w:br/>
              <w:t xml:space="preserve">v. Slide dimensions: 2' high and 2.5' wide. </w:t>
            </w:r>
          </w:p>
        </w:tc>
        <w:tc>
          <w:tcPr>
            <w:tcW w:w="1028" w:type="dxa"/>
            <w:noWrap/>
            <w:hideMark/>
          </w:tcPr>
          <w:p w14:paraId="22952E31" w14:textId="77777777" w:rsidR="00513FB1" w:rsidRPr="00513FB1" w:rsidRDefault="00513FB1" w:rsidP="00513FB1">
            <w:r w:rsidRPr="00513FB1">
              <w:t>4</w:t>
            </w:r>
          </w:p>
        </w:tc>
        <w:tc>
          <w:tcPr>
            <w:tcW w:w="828" w:type="dxa"/>
            <w:noWrap/>
            <w:hideMark/>
          </w:tcPr>
          <w:p w14:paraId="5019DE6C" w14:textId="77777777" w:rsidR="00513FB1" w:rsidRPr="00513FB1" w:rsidRDefault="00513FB1" w:rsidP="00513FB1">
            <w:r w:rsidRPr="00513FB1">
              <w:t>No</w:t>
            </w:r>
          </w:p>
        </w:tc>
        <w:tc>
          <w:tcPr>
            <w:tcW w:w="1384" w:type="dxa"/>
            <w:noWrap/>
          </w:tcPr>
          <w:p w14:paraId="0B76C029" w14:textId="171E13A0" w:rsidR="00513FB1" w:rsidRPr="00513FB1" w:rsidRDefault="00513FB1" w:rsidP="00513FB1"/>
        </w:tc>
        <w:tc>
          <w:tcPr>
            <w:tcW w:w="1891" w:type="dxa"/>
            <w:noWrap/>
          </w:tcPr>
          <w:p w14:paraId="65B6A016" w14:textId="2B0FC5A5" w:rsidR="00513FB1" w:rsidRPr="00513FB1" w:rsidRDefault="00513FB1" w:rsidP="00513FB1">
            <w:pPr>
              <w:rPr>
                <w:b/>
                <w:bCs/>
              </w:rPr>
            </w:pPr>
          </w:p>
        </w:tc>
      </w:tr>
      <w:tr w:rsidR="00513FB1" w:rsidRPr="00513FB1" w14:paraId="1C162220" w14:textId="77777777" w:rsidTr="00FF2E03">
        <w:trPr>
          <w:trHeight w:val="1008"/>
        </w:trPr>
        <w:tc>
          <w:tcPr>
            <w:tcW w:w="1320" w:type="dxa"/>
            <w:noWrap/>
            <w:hideMark/>
          </w:tcPr>
          <w:p w14:paraId="68E5ED33" w14:textId="77777777" w:rsidR="00513FB1" w:rsidRPr="00513FB1" w:rsidRDefault="00513FB1" w:rsidP="00DE6C1C">
            <w:pPr>
              <w:jc w:val="center"/>
            </w:pPr>
            <w:r w:rsidRPr="00513FB1">
              <w:t>10</w:t>
            </w:r>
          </w:p>
        </w:tc>
        <w:tc>
          <w:tcPr>
            <w:tcW w:w="1984" w:type="dxa"/>
            <w:noWrap/>
            <w:hideMark/>
          </w:tcPr>
          <w:p w14:paraId="57C9B257" w14:textId="77777777" w:rsidR="00513FB1" w:rsidRPr="00513FB1" w:rsidRDefault="00513FB1" w:rsidP="00513FB1">
            <w:r w:rsidRPr="00513FB1">
              <w:t>Flush Valve Sluice</w:t>
            </w:r>
          </w:p>
        </w:tc>
        <w:tc>
          <w:tcPr>
            <w:tcW w:w="2700" w:type="dxa"/>
            <w:hideMark/>
          </w:tcPr>
          <w:p w14:paraId="6FCB9443" w14:textId="43F14A42" w:rsidR="00513FB1" w:rsidRPr="00513FB1" w:rsidRDefault="00513FB1">
            <w:r w:rsidRPr="00513FB1">
              <w:t xml:space="preserve">Flush valve sluice with 60 ft pipe 6-inch </w:t>
            </w:r>
            <w:proofErr w:type="spellStart"/>
            <w:r w:rsidRPr="00513FB1">
              <w:t>dia</w:t>
            </w:r>
            <w:proofErr w:type="spellEnd"/>
            <w:r w:rsidRPr="00513FB1">
              <w:t xml:space="preserve"> 4mm thick, along with Gate valve </w:t>
            </w:r>
            <w:proofErr w:type="gramStart"/>
            <w:r w:rsidRPr="00513FB1">
              <w:t>6 inch</w:t>
            </w:r>
            <w:proofErr w:type="gramEnd"/>
            <w:r w:rsidRPr="00513FB1">
              <w:t xml:space="preserve"> </w:t>
            </w:r>
            <w:proofErr w:type="spellStart"/>
            <w:r w:rsidRPr="00513FB1">
              <w:t>dia</w:t>
            </w:r>
            <w:proofErr w:type="spellEnd"/>
            <w:r w:rsidRPr="00513FB1">
              <w:t xml:space="preserve"> (2Nos) including welding </w:t>
            </w:r>
            <w:r w:rsidRPr="00513FB1">
              <w:lastRenderedPageBreak/>
              <w:t>cost to connect to the spillway pipe at the site</w:t>
            </w:r>
          </w:p>
        </w:tc>
        <w:tc>
          <w:tcPr>
            <w:tcW w:w="1028" w:type="dxa"/>
            <w:noWrap/>
            <w:hideMark/>
          </w:tcPr>
          <w:p w14:paraId="7003B451" w14:textId="77777777" w:rsidR="00513FB1" w:rsidRPr="00513FB1" w:rsidRDefault="00513FB1" w:rsidP="00513FB1">
            <w:r w:rsidRPr="00513FB1">
              <w:lastRenderedPageBreak/>
              <w:t>1</w:t>
            </w:r>
          </w:p>
        </w:tc>
        <w:tc>
          <w:tcPr>
            <w:tcW w:w="828" w:type="dxa"/>
            <w:noWrap/>
            <w:hideMark/>
          </w:tcPr>
          <w:p w14:paraId="59296981" w14:textId="77777777" w:rsidR="00513FB1" w:rsidRPr="00513FB1" w:rsidRDefault="00513FB1" w:rsidP="00513FB1">
            <w:r w:rsidRPr="00513FB1">
              <w:t>L/S</w:t>
            </w:r>
          </w:p>
        </w:tc>
        <w:tc>
          <w:tcPr>
            <w:tcW w:w="1384" w:type="dxa"/>
            <w:noWrap/>
          </w:tcPr>
          <w:p w14:paraId="24C1713A" w14:textId="71E25CF1" w:rsidR="00513FB1" w:rsidRPr="00513FB1" w:rsidRDefault="00513FB1" w:rsidP="00513FB1"/>
        </w:tc>
        <w:tc>
          <w:tcPr>
            <w:tcW w:w="1891" w:type="dxa"/>
            <w:noWrap/>
          </w:tcPr>
          <w:p w14:paraId="2C217F1C" w14:textId="77E39BF1" w:rsidR="00513FB1" w:rsidRPr="00513FB1" w:rsidRDefault="00513FB1" w:rsidP="00513FB1">
            <w:pPr>
              <w:rPr>
                <w:b/>
                <w:bCs/>
              </w:rPr>
            </w:pPr>
          </w:p>
        </w:tc>
      </w:tr>
      <w:tr w:rsidR="00513FB1" w:rsidRPr="00513FB1" w14:paraId="26497816" w14:textId="77777777" w:rsidTr="00FF2E03">
        <w:trPr>
          <w:trHeight w:val="1080"/>
        </w:trPr>
        <w:tc>
          <w:tcPr>
            <w:tcW w:w="1320" w:type="dxa"/>
            <w:noWrap/>
            <w:hideMark/>
          </w:tcPr>
          <w:p w14:paraId="1827EE02" w14:textId="54824C94" w:rsidR="00513FB1" w:rsidRPr="00513FB1" w:rsidRDefault="00513FB1" w:rsidP="00DE6C1C">
            <w:pPr>
              <w:jc w:val="center"/>
            </w:pPr>
            <w:r w:rsidRPr="00513FB1">
              <w:t>1</w:t>
            </w:r>
            <w:r w:rsidR="00FF2E03">
              <w:t>1</w:t>
            </w:r>
          </w:p>
        </w:tc>
        <w:tc>
          <w:tcPr>
            <w:tcW w:w="1984" w:type="dxa"/>
            <w:noWrap/>
            <w:hideMark/>
          </w:tcPr>
          <w:p w14:paraId="4EE28809" w14:textId="77777777" w:rsidR="00513FB1" w:rsidRPr="00513FB1" w:rsidRDefault="00513FB1" w:rsidP="00513FB1">
            <w:r w:rsidRPr="00513FB1">
              <w:t>Trash Rack</w:t>
            </w:r>
          </w:p>
        </w:tc>
        <w:tc>
          <w:tcPr>
            <w:tcW w:w="2700" w:type="dxa"/>
            <w:hideMark/>
          </w:tcPr>
          <w:p w14:paraId="63899BC8" w14:textId="1926B54B" w:rsidR="00513FB1" w:rsidRPr="00513FB1" w:rsidRDefault="00513FB1">
            <w:r w:rsidRPr="00513FB1">
              <w:t xml:space="preserve">Properly Designed Trash Rack as per channel and bell mouth profile. The trash rack should have round steel bars for horizontal and flat vertical steel bars for vertical lining of the trash rack. Mesh Size 1.5x8 inch. Full sizes will be shared </w:t>
            </w:r>
          </w:p>
        </w:tc>
        <w:tc>
          <w:tcPr>
            <w:tcW w:w="1028" w:type="dxa"/>
            <w:noWrap/>
            <w:hideMark/>
          </w:tcPr>
          <w:p w14:paraId="312A31AE" w14:textId="77777777" w:rsidR="00513FB1" w:rsidRPr="00513FB1" w:rsidRDefault="00513FB1" w:rsidP="00513FB1">
            <w:r w:rsidRPr="00513FB1">
              <w:t>2</w:t>
            </w:r>
          </w:p>
        </w:tc>
        <w:tc>
          <w:tcPr>
            <w:tcW w:w="828" w:type="dxa"/>
            <w:noWrap/>
            <w:hideMark/>
          </w:tcPr>
          <w:p w14:paraId="3AC0BAE0" w14:textId="77777777" w:rsidR="00513FB1" w:rsidRPr="00513FB1" w:rsidRDefault="00513FB1" w:rsidP="00513FB1">
            <w:r w:rsidRPr="00513FB1">
              <w:t>No</w:t>
            </w:r>
          </w:p>
        </w:tc>
        <w:tc>
          <w:tcPr>
            <w:tcW w:w="1384" w:type="dxa"/>
            <w:noWrap/>
          </w:tcPr>
          <w:p w14:paraId="0ECDF4FA" w14:textId="6FDC268D" w:rsidR="00513FB1" w:rsidRPr="00513FB1" w:rsidRDefault="00513FB1" w:rsidP="00513FB1"/>
        </w:tc>
        <w:tc>
          <w:tcPr>
            <w:tcW w:w="1891" w:type="dxa"/>
            <w:noWrap/>
          </w:tcPr>
          <w:p w14:paraId="0E3BC6E2" w14:textId="14147513" w:rsidR="00513FB1" w:rsidRPr="00513FB1" w:rsidRDefault="00513FB1" w:rsidP="00513FB1">
            <w:pPr>
              <w:rPr>
                <w:b/>
                <w:bCs/>
              </w:rPr>
            </w:pPr>
          </w:p>
        </w:tc>
      </w:tr>
      <w:tr w:rsidR="00513FB1" w:rsidRPr="00513FB1" w14:paraId="7EBFC983" w14:textId="77777777" w:rsidTr="00FF2E03">
        <w:trPr>
          <w:trHeight w:val="1980"/>
        </w:trPr>
        <w:tc>
          <w:tcPr>
            <w:tcW w:w="1320" w:type="dxa"/>
            <w:noWrap/>
            <w:hideMark/>
          </w:tcPr>
          <w:p w14:paraId="6B90AF5E" w14:textId="6E84529C" w:rsidR="00513FB1" w:rsidRPr="00513FB1" w:rsidRDefault="00513FB1" w:rsidP="00DE6C1C">
            <w:pPr>
              <w:jc w:val="center"/>
            </w:pPr>
            <w:r w:rsidRPr="00513FB1">
              <w:t>1</w:t>
            </w:r>
            <w:r w:rsidR="00FF2E03">
              <w:t>2</w:t>
            </w:r>
          </w:p>
        </w:tc>
        <w:tc>
          <w:tcPr>
            <w:tcW w:w="1984" w:type="dxa"/>
            <w:noWrap/>
            <w:hideMark/>
          </w:tcPr>
          <w:p w14:paraId="28A49F03" w14:textId="77777777" w:rsidR="00513FB1" w:rsidRPr="00513FB1" w:rsidRDefault="00513FB1" w:rsidP="00513FB1">
            <w:r w:rsidRPr="00513FB1">
              <w:t>Tool Kit</w:t>
            </w:r>
          </w:p>
        </w:tc>
        <w:tc>
          <w:tcPr>
            <w:tcW w:w="2700" w:type="dxa"/>
            <w:hideMark/>
          </w:tcPr>
          <w:p w14:paraId="4E75054A" w14:textId="6D766939" w:rsidR="00513FB1" w:rsidRPr="00513FB1" w:rsidRDefault="00513FB1">
            <w:r w:rsidRPr="00513FB1">
              <w:t>E&amp;M Tool kit with all the necessary items like Screw wrench, spanner set, L Key set including No. 12mm and No. 14mm, Plier, Nose plier, Screw Driver Long, Flat Head and Hex, Hamer, Hacksaw, Cable Splicer, Grease gun, wire cutter, Large Puller, Solder, Soldering iron, Digital Clamp meter by Uni-T Brand, water level, Safety Belt, Safety Gloves, Safety Hat, 0.75 Ton Ratchet block for T&amp;D Stringing and 2 Ton Chain Block for Powerhouse.</w:t>
            </w:r>
          </w:p>
        </w:tc>
        <w:tc>
          <w:tcPr>
            <w:tcW w:w="1028" w:type="dxa"/>
            <w:noWrap/>
            <w:hideMark/>
          </w:tcPr>
          <w:p w14:paraId="7A58C17E" w14:textId="77777777" w:rsidR="00513FB1" w:rsidRPr="00513FB1" w:rsidRDefault="00513FB1" w:rsidP="00513FB1">
            <w:r w:rsidRPr="00513FB1">
              <w:t>1</w:t>
            </w:r>
          </w:p>
        </w:tc>
        <w:tc>
          <w:tcPr>
            <w:tcW w:w="828" w:type="dxa"/>
            <w:noWrap/>
            <w:hideMark/>
          </w:tcPr>
          <w:p w14:paraId="3A040844" w14:textId="77777777" w:rsidR="00513FB1" w:rsidRPr="00513FB1" w:rsidRDefault="00513FB1" w:rsidP="00513FB1">
            <w:r w:rsidRPr="00513FB1">
              <w:t>No</w:t>
            </w:r>
          </w:p>
        </w:tc>
        <w:tc>
          <w:tcPr>
            <w:tcW w:w="1384" w:type="dxa"/>
            <w:noWrap/>
          </w:tcPr>
          <w:p w14:paraId="47BDFE88" w14:textId="3C45A672" w:rsidR="00513FB1" w:rsidRPr="00513FB1" w:rsidRDefault="00513FB1" w:rsidP="00513FB1"/>
        </w:tc>
        <w:tc>
          <w:tcPr>
            <w:tcW w:w="1891" w:type="dxa"/>
            <w:noWrap/>
          </w:tcPr>
          <w:p w14:paraId="5EDA7B79" w14:textId="6BBFE874" w:rsidR="00513FB1" w:rsidRPr="00513FB1" w:rsidRDefault="00513FB1" w:rsidP="00513FB1">
            <w:pPr>
              <w:rPr>
                <w:b/>
                <w:bCs/>
              </w:rPr>
            </w:pPr>
          </w:p>
        </w:tc>
      </w:tr>
      <w:tr w:rsidR="00513FB1" w:rsidRPr="00513FB1" w14:paraId="766557D4" w14:textId="77777777" w:rsidTr="00FF2E03">
        <w:trPr>
          <w:trHeight w:val="825"/>
        </w:trPr>
        <w:tc>
          <w:tcPr>
            <w:tcW w:w="1320" w:type="dxa"/>
            <w:noWrap/>
            <w:hideMark/>
          </w:tcPr>
          <w:p w14:paraId="1EA2B0C3" w14:textId="00FFB18B" w:rsidR="00513FB1" w:rsidRPr="00513FB1" w:rsidRDefault="00513FB1" w:rsidP="00DE6C1C">
            <w:pPr>
              <w:jc w:val="center"/>
            </w:pPr>
            <w:r w:rsidRPr="00513FB1">
              <w:t>1</w:t>
            </w:r>
            <w:r w:rsidR="00FF2E03">
              <w:t>3</w:t>
            </w:r>
          </w:p>
        </w:tc>
        <w:tc>
          <w:tcPr>
            <w:tcW w:w="1984" w:type="dxa"/>
            <w:noWrap/>
            <w:hideMark/>
          </w:tcPr>
          <w:p w14:paraId="6263DA37" w14:textId="77777777" w:rsidR="00513FB1" w:rsidRPr="00513FB1" w:rsidRDefault="00513FB1" w:rsidP="00513FB1">
            <w:r w:rsidRPr="00513FB1">
              <w:t>Expansion Joint</w:t>
            </w:r>
          </w:p>
        </w:tc>
        <w:tc>
          <w:tcPr>
            <w:tcW w:w="2700" w:type="dxa"/>
            <w:hideMark/>
          </w:tcPr>
          <w:p w14:paraId="2BB764B8" w14:textId="4AC38EC1" w:rsidR="00513FB1" w:rsidRPr="00513FB1" w:rsidRDefault="00513FB1">
            <w:r w:rsidRPr="00513FB1">
              <w:t>Expansion Joint 16" Sliding type with standard seal and joints, with proper finishing to avoid leak during operation</w:t>
            </w:r>
          </w:p>
        </w:tc>
        <w:tc>
          <w:tcPr>
            <w:tcW w:w="1028" w:type="dxa"/>
            <w:noWrap/>
            <w:hideMark/>
          </w:tcPr>
          <w:p w14:paraId="359FC089" w14:textId="77777777" w:rsidR="00513FB1" w:rsidRPr="00513FB1" w:rsidRDefault="00513FB1" w:rsidP="00513FB1">
            <w:r w:rsidRPr="00513FB1">
              <w:t>3</w:t>
            </w:r>
          </w:p>
        </w:tc>
        <w:tc>
          <w:tcPr>
            <w:tcW w:w="828" w:type="dxa"/>
            <w:noWrap/>
            <w:hideMark/>
          </w:tcPr>
          <w:p w14:paraId="4CAA0B81" w14:textId="77777777" w:rsidR="00513FB1" w:rsidRPr="00513FB1" w:rsidRDefault="00513FB1" w:rsidP="00513FB1">
            <w:r w:rsidRPr="00513FB1">
              <w:t>No</w:t>
            </w:r>
          </w:p>
        </w:tc>
        <w:tc>
          <w:tcPr>
            <w:tcW w:w="1384" w:type="dxa"/>
            <w:noWrap/>
          </w:tcPr>
          <w:p w14:paraId="3288357F" w14:textId="00A7A187" w:rsidR="00513FB1" w:rsidRPr="00513FB1" w:rsidRDefault="00513FB1" w:rsidP="00513FB1"/>
        </w:tc>
        <w:tc>
          <w:tcPr>
            <w:tcW w:w="1891" w:type="dxa"/>
            <w:noWrap/>
          </w:tcPr>
          <w:p w14:paraId="2E79169D" w14:textId="570F4A70" w:rsidR="00513FB1" w:rsidRPr="00513FB1" w:rsidRDefault="00513FB1" w:rsidP="00513FB1">
            <w:pPr>
              <w:rPr>
                <w:b/>
                <w:bCs/>
              </w:rPr>
            </w:pPr>
          </w:p>
        </w:tc>
      </w:tr>
      <w:tr w:rsidR="00513FB1" w:rsidRPr="00513FB1" w14:paraId="159C0E4E" w14:textId="77777777" w:rsidTr="00FF2E03">
        <w:trPr>
          <w:trHeight w:val="930"/>
        </w:trPr>
        <w:tc>
          <w:tcPr>
            <w:tcW w:w="1320" w:type="dxa"/>
            <w:noWrap/>
            <w:hideMark/>
          </w:tcPr>
          <w:p w14:paraId="28E75535" w14:textId="0ADF6868" w:rsidR="00513FB1" w:rsidRPr="00513FB1" w:rsidRDefault="00513FB1" w:rsidP="00DE6C1C">
            <w:pPr>
              <w:jc w:val="center"/>
            </w:pPr>
            <w:r w:rsidRPr="00513FB1">
              <w:t>1</w:t>
            </w:r>
            <w:r w:rsidR="00FF2E03">
              <w:t>4</w:t>
            </w:r>
          </w:p>
        </w:tc>
        <w:tc>
          <w:tcPr>
            <w:tcW w:w="1984" w:type="dxa"/>
            <w:noWrap/>
            <w:hideMark/>
          </w:tcPr>
          <w:p w14:paraId="4DBC8907" w14:textId="77777777" w:rsidR="00513FB1" w:rsidRPr="00513FB1" w:rsidRDefault="00513FB1" w:rsidP="00513FB1">
            <w:r w:rsidRPr="00513FB1">
              <w:t>MS Pipes for Spillway</w:t>
            </w:r>
          </w:p>
        </w:tc>
        <w:tc>
          <w:tcPr>
            <w:tcW w:w="2700" w:type="dxa"/>
            <w:hideMark/>
          </w:tcPr>
          <w:p w14:paraId="54E1A2EA" w14:textId="1D60A38E" w:rsidR="00513FB1" w:rsidRPr="00513FB1" w:rsidRDefault="00513FB1">
            <w:r w:rsidRPr="00513FB1">
              <w:t xml:space="preserve">MS Spillway pipes 12-inch </w:t>
            </w:r>
            <w:proofErr w:type="spellStart"/>
            <w:r w:rsidRPr="00513FB1">
              <w:t>dia</w:t>
            </w:r>
            <w:proofErr w:type="spellEnd"/>
            <w:r w:rsidRPr="00513FB1">
              <w:t xml:space="preserve"> 4mm thickness along with Flange 12mm rubber packing nut bolts and anti-corrosive coating complete.</w:t>
            </w:r>
          </w:p>
        </w:tc>
        <w:tc>
          <w:tcPr>
            <w:tcW w:w="1028" w:type="dxa"/>
            <w:noWrap/>
            <w:hideMark/>
          </w:tcPr>
          <w:p w14:paraId="6F33CEE2" w14:textId="77777777" w:rsidR="00513FB1" w:rsidRPr="00513FB1" w:rsidRDefault="00513FB1" w:rsidP="00513FB1">
            <w:r w:rsidRPr="00513FB1">
              <w:t>300</w:t>
            </w:r>
          </w:p>
        </w:tc>
        <w:tc>
          <w:tcPr>
            <w:tcW w:w="828" w:type="dxa"/>
            <w:noWrap/>
            <w:hideMark/>
          </w:tcPr>
          <w:p w14:paraId="3194B92D" w14:textId="77777777" w:rsidR="00513FB1" w:rsidRPr="00513FB1" w:rsidRDefault="00513FB1" w:rsidP="00513FB1">
            <w:proofErr w:type="spellStart"/>
            <w:r w:rsidRPr="00513FB1">
              <w:t>Rft</w:t>
            </w:r>
            <w:proofErr w:type="spellEnd"/>
          </w:p>
        </w:tc>
        <w:tc>
          <w:tcPr>
            <w:tcW w:w="1384" w:type="dxa"/>
            <w:noWrap/>
          </w:tcPr>
          <w:p w14:paraId="3190BD9A" w14:textId="3E5E598F" w:rsidR="00513FB1" w:rsidRPr="00513FB1" w:rsidRDefault="00513FB1" w:rsidP="00513FB1"/>
        </w:tc>
        <w:tc>
          <w:tcPr>
            <w:tcW w:w="1891" w:type="dxa"/>
            <w:noWrap/>
          </w:tcPr>
          <w:p w14:paraId="18C69703" w14:textId="39EC6EAB" w:rsidR="00513FB1" w:rsidRPr="00513FB1" w:rsidRDefault="00513FB1" w:rsidP="00513FB1">
            <w:pPr>
              <w:rPr>
                <w:b/>
                <w:bCs/>
              </w:rPr>
            </w:pPr>
          </w:p>
        </w:tc>
      </w:tr>
      <w:tr w:rsidR="00513FB1" w:rsidRPr="00513FB1" w14:paraId="72062A8A" w14:textId="77777777" w:rsidTr="00FF2E03">
        <w:trPr>
          <w:trHeight w:val="930"/>
        </w:trPr>
        <w:tc>
          <w:tcPr>
            <w:tcW w:w="1320" w:type="dxa"/>
            <w:noWrap/>
            <w:hideMark/>
          </w:tcPr>
          <w:p w14:paraId="1EDD935D" w14:textId="36FF72B0" w:rsidR="00513FB1" w:rsidRPr="00513FB1" w:rsidRDefault="00513FB1" w:rsidP="00DE6C1C">
            <w:pPr>
              <w:jc w:val="center"/>
            </w:pPr>
            <w:r w:rsidRPr="00513FB1">
              <w:t>1</w:t>
            </w:r>
            <w:r w:rsidR="00FF2E03">
              <w:t>5</w:t>
            </w:r>
          </w:p>
        </w:tc>
        <w:tc>
          <w:tcPr>
            <w:tcW w:w="1984" w:type="dxa"/>
            <w:hideMark/>
          </w:tcPr>
          <w:p w14:paraId="356B2623" w14:textId="77777777" w:rsidR="00513FB1" w:rsidRPr="00513FB1" w:rsidRDefault="00513FB1" w:rsidP="00513FB1">
            <w:r w:rsidRPr="00513FB1">
              <w:t xml:space="preserve">Installation and Testing Cost of EM Equipment </w:t>
            </w:r>
          </w:p>
        </w:tc>
        <w:tc>
          <w:tcPr>
            <w:tcW w:w="2700" w:type="dxa"/>
            <w:hideMark/>
          </w:tcPr>
          <w:p w14:paraId="6AA2CDE6" w14:textId="757ADA42" w:rsidR="00513FB1" w:rsidRPr="00513FB1" w:rsidRDefault="00513FB1">
            <w:r w:rsidRPr="00513FB1">
              <w:t>Installation of Penstock and Spillway Pipes along with complete installation of EM Equipment at Powerhouse bearing all costs of Labour, site-specific contrivances, welding, cutting etc</w:t>
            </w:r>
          </w:p>
        </w:tc>
        <w:tc>
          <w:tcPr>
            <w:tcW w:w="1028" w:type="dxa"/>
            <w:noWrap/>
            <w:hideMark/>
          </w:tcPr>
          <w:p w14:paraId="02C1F1CF" w14:textId="77777777" w:rsidR="00513FB1" w:rsidRPr="00513FB1" w:rsidRDefault="00513FB1" w:rsidP="00513FB1">
            <w:r w:rsidRPr="00513FB1">
              <w:t>1</w:t>
            </w:r>
          </w:p>
        </w:tc>
        <w:tc>
          <w:tcPr>
            <w:tcW w:w="828" w:type="dxa"/>
            <w:noWrap/>
            <w:hideMark/>
          </w:tcPr>
          <w:p w14:paraId="65665256" w14:textId="77777777" w:rsidR="00513FB1" w:rsidRPr="00513FB1" w:rsidRDefault="00513FB1" w:rsidP="00513FB1">
            <w:r w:rsidRPr="00513FB1">
              <w:t>L/S</w:t>
            </w:r>
          </w:p>
        </w:tc>
        <w:tc>
          <w:tcPr>
            <w:tcW w:w="1384" w:type="dxa"/>
            <w:noWrap/>
          </w:tcPr>
          <w:p w14:paraId="217199AB" w14:textId="12A731EE" w:rsidR="00513FB1" w:rsidRPr="00513FB1" w:rsidRDefault="00513FB1" w:rsidP="00513FB1"/>
        </w:tc>
        <w:tc>
          <w:tcPr>
            <w:tcW w:w="1891" w:type="dxa"/>
            <w:noWrap/>
          </w:tcPr>
          <w:p w14:paraId="1E20F93C" w14:textId="449E942C" w:rsidR="00513FB1" w:rsidRPr="00513FB1" w:rsidRDefault="00513FB1" w:rsidP="00513FB1">
            <w:pPr>
              <w:rPr>
                <w:b/>
                <w:bCs/>
              </w:rPr>
            </w:pPr>
          </w:p>
        </w:tc>
      </w:tr>
      <w:tr w:rsidR="00513FB1" w:rsidRPr="00513FB1" w14:paraId="534CB464" w14:textId="77777777" w:rsidTr="00FF2E03">
        <w:trPr>
          <w:trHeight w:val="930"/>
        </w:trPr>
        <w:tc>
          <w:tcPr>
            <w:tcW w:w="1320" w:type="dxa"/>
            <w:noWrap/>
            <w:hideMark/>
          </w:tcPr>
          <w:p w14:paraId="719AF5BA" w14:textId="1AA148C0" w:rsidR="00513FB1" w:rsidRPr="00513FB1" w:rsidRDefault="00513FB1" w:rsidP="00DE6C1C">
            <w:pPr>
              <w:jc w:val="center"/>
            </w:pPr>
            <w:r w:rsidRPr="00513FB1">
              <w:t>1</w:t>
            </w:r>
            <w:r w:rsidR="00FF2E03">
              <w:t>6</w:t>
            </w:r>
          </w:p>
        </w:tc>
        <w:tc>
          <w:tcPr>
            <w:tcW w:w="1984" w:type="dxa"/>
            <w:hideMark/>
          </w:tcPr>
          <w:p w14:paraId="60D1DBAD" w14:textId="77777777" w:rsidR="00513FB1" w:rsidRPr="00513FB1" w:rsidRDefault="00513FB1" w:rsidP="00513FB1">
            <w:r w:rsidRPr="00513FB1">
              <w:t>Transportation Cost of E&amp;M Equipment</w:t>
            </w:r>
          </w:p>
        </w:tc>
        <w:tc>
          <w:tcPr>
            <w:tcW w:w="2700" w:type="dxa"/>
            <w:hideMark/>
          </w:tcPr>
          <w:p w14:paraId="6DE56678" w14:textId="77777777" w:rsidR="00513FB1" w:rsidRPr="00513FB1" w:rsidRDefault="00513FB1">
            <w:r w:rsidRPr="00513FB1">
              <w:t> </w:t>
            </w:r>
          </w:p>
        </w:tc>
        <w:tc>
          <w:tcPr>
            <w:tcW w:w="1028" w:type="dxa"/>
            <w:noWrap/>
            <w:hideMark/>
          </w:tcPr>
          <w:p w14:paraId="1498F5A5" w14:textId="77777777" w:rsidR="00513FB1" w:rsidRPr="00513FB1" w:rsidRDefault="00513FB1" w:rsidP="00513FB1">
            <w:r w:rsidRPr="00513FB1">
              <w:t>1</w:t>
            </w:r>
          </w:p>
        </w:tc>
        <w:tc>
          <w:tcPr>
            <w:tcW w:w="828" w:type="dxa"/>
            <w:noWrap/>
            <w:hideMark/>
          </w:tcPr>
          <w:p w14:paraId="4B146BB8" w14:textId="77777777" w:rsidR="00513FB1" w:rsidRPr="00513FB1" w:rsidRDefault="00513FB1" w:rsidP="00513FB1">
            <w:r w:rsidRPr="00513FB1">
              <w:t>L/S</w:t>
            </w:r>
          </w:p>
        </w:tc>
        <w:tc>
          <w:tcPr>
            <w:tcW w:w="1384" w:type="dxa"/>
            <w:noWrap/>
          </w:tcPr>
          <w:p w14:paraId="69755532" w14:textId="4EFA143A" w:rsidR="00513FB1" w:rsidRPr="00513FB1" w:rsidRDefault="00513FB1" w:rsidP="00513FB1"/>
        </w:tc>
        <w:tc>
          <w:tcPr>
            <w:tcW w:w="1891" w:type="dxa"/>
            <w:noWrap/>
          </w:tcPr>
          <w:p w14:paraId="555259D2" w14:textId="3333380D" w:rsidR="00513FB1" w:rsidRPr="00513FB1" w:rsidRDefault="00513FB1" w:rsidP="00513FB1">
            <w:pPr>
              <w:rPr>
                <w:b/>
                <w:bCs/>
              </w:rPr>
            </w:pPr>
          </w:p>
        </w:tc>
      </w:tr>
      <w:tr w:rsidR="00513FB1" w:rsidRPr="00513FB1" w14:paraId="6FF79A64" w14:textId="77777777" w:rsidTr="00FF2E03">
        <w:trPr>
          <w:trHeight w:val="770"/>
        </w:trPr>
        <w:tc>
          <w:tcPr>
            <w:tcW w:w="1320" w:type="dxa"/>
            <w:noWrap/>
            <w:hideMark/>
          </w:tcPr>
          <w:p w14:paraId="40B137C5" w14:textId="1BBD1F95" w:rsidR="00513FB1" w:rsidRPr="00513FB1" w:rsidRDefault="00513FB1" w:rsidP="00DE6C1C">
            <w:pPr>
              <w:jc w:val="center"/>
            </w:pPr>
          </w:p>
        </w:tc>
        <w:tc>
          <w:tcPr>
            <w:tcW w:w="1984" w:type="dxa"/>
            <w:noWrap/>
            <w:hideMark/>
          </w:tcPr>
          <w:p w14:paraId="69B5596E" w14:textId="77777777" w:rsidR="00513FB1" w:rsidRPr="00513FB1" w:rsidRDefault="00513FB1" w:rsidP="00513FB1">
            <w:r w:rsidRPr="00513FB1">
              <w:t>Total E&amp;M equipment</w:t>
            </w:r>
          </w:p>
        </w:tc>
        <w:tc>
          <w:tcPr>
            <w:tcW w:w="2700" w:type="dxa"/>
            <w:noWrap/>
            <w:hideMark/>
          </w:tcPr>
          <w:p w14:paraId="6D34BB22" w14:textId="77777777" w:rsidR="00513FB1" w:rsidRPr="00513FB1" w:rsidRDefault="00513FB1" w:rsidP="00513FB1">
            <w:r w:rsidRPr="00513FB1">
              <w:t xml:space="preserve"> </w:t>
            </w:r>
          </w:p>
        </w:tc>
        <w:tc>
          <w:tcPr>
            <w:tcW w:w="1028" w:type="dxa"/>
            <w:noWrap/>
            <w:hideMark/>
          </w:tcPr>
          <w:p w14:paraId="1AFBEFF4" w14:textId="77777777" w:rsidR="00513FB1" w:rsidRPr="00513FB1" w:rsidRDefault="00513FB1" w:rsidP="00513FB1">
            <w:r w:rsidRPr="00513FB1">
              <w:t> </w:t>
            </w:r>
          </w:p>
        </w:tc>
        <w:tc>
          <w:tcPr>
            <w:tcW w:w="828" w:type="dxa"/>
            <w:noWrap/>
            <w:hideMark/>
          </w:tcPr>
          <w:p w14:paraId="4E312CFF" w14:textId="77777777" w:rsidR="00513FB1" w:rsidRPr="00513FB1" w:rsidRDefault="00513FB1" w:rsidP="00513FB1">
            <w:r w:rsidRPr="00513FB1">
              <w:t> </w:t>
            </w:r>
          </w:p>
        </w:tc>
        <w:tc>
          <w:tcPr>
            <w:tcW w:w="1384" w:type="dxa"/>
            <w:noWrap/>
          </w:tcPr>
          <w:p w14:paraId="4F9805CE" w14:textId="34B365C6" w:rsidR="00513FB1" w:rsidRPr="00513FB1" w:rsidRDefault="00513FB1" w:rsidP="00513FB1"/>
        </w:tc>
        <w:tc>
          <w:tcPr>
            <w:tcW w:w="1891" w:type="dxa"/>
            <w:noWrap/>
          </w:tcPr>
          <w:p w14:paraId="1623A181" w14:textId="6AE6D62D" w:rsidR="00513FB1" w:rsidRPr="00513FB1" w:rsidRDefault="00513FB1" w:rsidP="00513FB1">
            <w:pPr>
              <w:rPr>
                <w:b/>
                <w:bCs/>
              </w:rPr>
            </w:pPr>
          </w:p>
        </w:tc>
      </w:tr>
      <w:tr w:rsidR="00513FB1" w:rsidRPr="00513FB1" w14:paraId="51CF55C3" w14:textId="77777777" w:rsidTr="00FF2E03">
        <w:trPr>
          <w:trHeight w:val="780"/>
        </w:trPr>
        <w:tc>
          <w:tcPr>
            <w:tcW w:w="1320" w:type="dxa"/>
            <w:noWrap/>
            <w:hideMark/>
          </w:tcPr>
          <w:p w14:paraId="08EAE7F1" w14:textId="53FD0A35" w:rsidR="00513FB1" w:rsidRPr="00FF2E03" w:rsidRDefault="00FF2E03" w:rsidP="00DE6C1C">
            <w:pPr>
              <w:jc w:val="center"/>
              <w:rPr>
                <w:b/>
                <w:bCs/>
              </w:rPr>
            </w:pPr>
            <w:r w:rsidRPr="00FF2E03">
              <w:rPr>
                <w:b/>
                <w:bCs/>
              </w:rPr>
              <w:lastRenderedPageBreak/>
              <w:t>B</w:t>
            </w:r>
          </w:p>
        </w:tc>
        <w:tc>
          <w:tcPr>
            <w:tcW w:w="1984" w:type="dxa"/>
            <w:hideMark/>
          </w:tcPr>
          <w:p w14:paraId="36D0B489" w14:textId="77777777" w:rsidR="00513FB1" w:rsidRPr="00FF2E03" w:rsidRDefault="00513FB1" w:rsidP="00513FB1">
            <w:pPr>
              <w:rPr>
                <w:b/>
                <w:bCs/>
              </w:rPr>
            </w:pPr>
            <w:r w:rsidRPr="00FF2E03">
              <w:rPr>
                <w:b/>
                <w:bCs/>
              </w:rPr>
              <w:t xml:space="preserve">Transmission and Distribution Equipment </w:t>
            </w:r>
          </w:p>
        </w:tc>
        <w:tc>
          <w:tcPr>
            <w:tcW w:w="2700" w:type="dxa"/>
            <w:noWrap/>
            <w:hideMark/>
          </w:tcPr>
          <w:p w14:paraId="7FAAB725" w14:textId="77777777" w:rsidR="00513FB1" w:rsidRPr="00513FB1" w:rsidRDefault="00513FB1">
            <w:r w:rsidRPr="00513FB1">
              <w:t> </w:t>
            </w:r>
          </w:p>
        </w:tc>
        <w:tc>
          <w:tcPr>
            <w:tcW w:w="1028" w:type="dxa"/>
            <w:noWrap/>
            <w:hideMark/>
          </w:tcPr>
          <w:p w14:paraId="5340FC4E" w14:textId="77777777" w:rsidR="00513FB1" w:rsidRPr="00513FB1" w:rsidRDefault="00513FB1">
            <w:r w:rsidRPr="00513FB1">
              <w:t> </w:t>
            </w:r>
          </w:p>
        </w:tc>
        <w:tc>
          <w:tcPr>
            <w:tcW w:w="828" w:type="dxa"/>
            <w:noWrap/>
            <w:hideMark/>
          </w:tcPr>
          <w:p w14:paraId="7F1C0B88" w14:textId="77777777" w:rsidR="00513FB1" w:rsidRPr="00513FB1" w:rsidRDefault="00513FB1" w:rsidP="00513FB1">
            <w:r w:rsidRPr="00513FB1">
              <w:t> </w:t>
            </w:r>
          </w:p>
        </w:tc>
        <w:tc>
          <w:tcPr>
            <w:tcW w:w="1384" w:type="dxa"/>
            <w:noWrap/>
          </w:tcPr>
          <w:p w14:paraId="71F36062" w14:textId="744D91B0" w:rsidR="00513FB1" w:rsidRPr="00513FB1" w:rsidRDefault="00513FB1" w:rsidP="00513FB1"/>
        </w:tc>
        <w:tc>
          <w:tcPr>
            <w:tcW w:w="1891" w:type="dxa"/>
            <w:noWrap/>
          </w:tcPr>
          <w:p w14:paraId="20C572BC" w14:textId="61542648" w:rsidR="00513FB1" w:rsidRPr="00513FB1" w:rsidRDefault="00513FB1">
            <w:pPr>
              <w:rPr>
                <w:b/>
                <w:bCs/>
              </w:rPr>
            </w:pPr>
          </w:p>
        </w:tc>
      </w:tr>
      <w:tr w:rsidR="00513FB1" w:rsidRPr="00513FB1" w14:paraId="218FB979" w14:textId="77777777" w:rsidTr="00FF2E03">
        <w:trPr>
          <w:trHeight w:val="3000"/>
        </w:trPr>
        <w:tc>
          <w:tcPr>
            <w:tcW w:w="1320" w:type="dxa"/>
            <w:noWrap/>
            <w:hideMark/>
          </w:tcPr>
          <w:p w14:paraId="1A19EDE9" w14:textId="77777777" w:rsidR="00513FB1" w:rsidRPr="00513FB1" w:rsidRDefault="00513FB1" w:rsidP="00DE6C1C">
            <w:pPr>
              <w:jc w:val="center"/>
            </w:pPr>
            <w:r w:rsidRPr="00513FB1">
              <w:t>1</w:t>
            </w:r>
          </w:p>
        </w:tc>
        <w:tc>
          <w:tcPr>
            <w:tcW w:w="1984" w:type="dxa"/>
            <w:noWrap/>
            <w:hideMark/>
          </w:tcPr>
          <w:p w14:paraId="6FC8D5D7" w14:textId="77777777" w:rsidR="00513FB1" w:rsidRPr="00513FB1" w:rsidRDefault="00513FB1" w:rsidP="00513FB1">
            <w:r w:rsidRPr="00513FB1">
              <w:t>Electrical Iron Poles (HT)</w:t>
            </w:r>
          </w:p>
        </w:tc>
        <w:tc>
          <w:tcPr>
            <w:tcW w:w="2700" w:type="dxa"/>
            <w:hideMark/>
          </w:tcPr>
          <w:p w14:paraId="06C07CEA" w14:textId="77777777" w:rsidR="00513FB1" w:rsidRPr="00513FB1" w:rsidRDefault="00513FB1" w:rsidP="00513FB1">
            <w:r w:rsidRPr="00513FB1">
              <w:t xml:space="preserve"> • Cylindrical/tubular type MS pipes 30'High</w:t>
            </w:r>
            <w:r w:rsidRPr="00513FB1">
              <w:br/>
              <w:t>• Segment 1: 20' long, 6"dia and 5mm thick</w:t>
            </w:r>
            <w:r w:rsidRPr="00513FB1">
              <w:br/>
              <w:t>• Segment 2: 10' long, 5"dia and 4mm thick</w:t>
            </w:r>
            <w:r w:rsidRPr="00513FB1">
              <w:br/>
              <w:t xml:space="preserve">• 18" long two 5/8” </w:t>
            </w:r>
            <w:proofErr w:type="spellStart"/>
            <w:r w:rsidRPr="00513FB1">
              <w:t>dia</w:t>
            </w:r>
            <w:proofErr w:type="spellEnd"/>
            <w:r w:rsidRPr="00513FB1">
              <w:t xml:space="preserve"> deformed steel rods</w:t>
            </w:r>
            <w:r w:rsidRPr="00513FB1">
              <w:br/>
              <w:t>• Average weight/pole=148 kg</w:t>
            </w:r>
            <w:r w:rsidRPr="00513FB1">
              <w:br/>
              <w:t>• Supporting both HT and three phase LT Transmission</w:t>
            </w:r>
            <w:r w:rsidRPr="00513FB1">
              <w:br/>
              <w:t>• Paint, 2 coats of blue or green colour</w:t>
            </w:r>
            <w:r w:rsidRPr="00513FB1">
              <w:br/>
              <w:t xml:space="preserve">• 7 holes </w:t>
            </w:r>
          </w:p>
        </w:tc>
        <w:tc>
          <w:tcPr>
            <w:tcW w:w="1028" w:type="dxa"/>
            <w:noWrap/>
            <w:hideMark/>
          </w:tcPr>
          <w:p w14:paraId="2184CE63" w14:textId="77777777" w:rsidR="00513FB1" w:rsidRPr="00513FB1" w:rsidRDefault="00513FB1" w:rsidP="00513FB1">
            <w:r w:rsidRPr="00513FB1">
              <w:t>7</w:t>
            </w:r>
          </w:p>
        </w:tc>
        <w:tc>
          <w:tcPr>
            <w:tcW w:w="828" w:type="dxa"/>
            <w:noWrap/>
            <w:hideMark/>
          </w:tcPr>
          <w:p w14:paraId="7EEE7A56" w14:textId="77777777" w:rsidR="00513FB1" w:rsidRPr="00513FB1" w:rsidRDefault="00513FB1" w:rsidP="00513FB1">
            <w:r w:rsidRPr="00513FB1">
              <w:t>No</w:t>
            </w:r>
          </w:p>
        </w:tc>
        <w:tc>
          <w:tcPr>
            <w:tcW w:w="1384" w:type="dxa"/>
            <w:noWrap/>
          </w:tcPr>
          <w:p w14:paraId="1DD8354C" w14:textId="126648EB" w:rsidR="00513FB1" w:rsidRPr="00513FB1" w:rsidRDefault="00513FB1" w:rsidP="00513FB1"/>
        </w:tc>
        <w:tc>
          <w:tcPr>
            <w:tcW w:w="1891" w:type="dxa"/>
            <w:noWrap/>
          </w:tcPr>
          <w:p w14:paraId="0A81686C" w14:textId="5EDAFE9A" w:rsidR="00513FB1" w:rsidRPr="00513FB1" w:rsidRDefault="00513FB1">
            <w:pPr>
              <w:rPr>
                <w:b/>
                <w:bCs/>
              </w:rPr>
            </w:pPr>
          </w:p>
        </w:tc>
      </w:tr>
      <w:tr w:rsidR="00513FB1" w:rsidRPr="00513FB1" w14:paraId="03689558" w14:textId="77777777" w:rsidTr="00FF2E03">
        <w:trPr>
          <w:trHeight w:val="2940"/>
        </w:trPr>
        <w:tc>
          <w:tcPr>
            <w:tcW w:w="1320" w:type="dxa"/>
            <w:noWrap/>
            <w:hideMark/>
          </w:tcPr>
          <w:p w14:paraId="21CB2050" w14:textId="77777777" w:rsidR="00513FB1" w:rsidRPr="00513FB1" w:rsidRDefault="00513FB1" w:rsidP="00DE6C1C">
            <w:pPr>
              <w:jc w:val="center"/>
            </w:pPr>
            <w:r w:rsidRPr="00513FB1">
              <w:t>2</w:t>
            </w:r>
          </w:p>
        </w:tc>
        <w:tc>
          <w:tcPr>
            <w:tcW w:w="1984" w:type="dxa"/>
            <w:noWrap/>
            <w:hideMark/>
          </w:tcPr>
          <w:p w14:paraId="08A3703D" w14:textId="77777777" w:rsidR="00513FB1" w:rsidRPr="00513FB1" w:rsidRDefault="00513FB1" w:rsidP="00513FB1">
            <w:r w:rsidRPr="00513FB1">
              <w:t>Electrical Iron Poles (LT)</w:t>
            </w:r>
          </w:p>
        </w:tc>
        <w:tc>
          <w:tcPr>
            <w:tcW w:w="2700" w:type="dxa"/>
            <w:hideMark/>
          </w:tcPr>
          <w:p w14:paraId="0115791B" w14:textId="77777777" w:rsidR="00513FB1" w:rsidRPr="00513FB1" w:rsidRDefault="00513FB1" w:rsidP="00513FB1">
            <w:r w:rsidRPr="00513FB1">
              <w:t>•  Cylindrical/tubular type MS pipes 25'High</w:t>
            </w:r>
            <w:r w:rsidRPr="00513FB1">
              <w:br/>
              <w:t>• Segment 1:  20' long, 6"dia and 4mm thick</w:t>
            </w:r>
            <w:r w:rsidRPr="00513FB1">
              <w:br/>
              <w:t>• Segment 2:  5' long, 5"dia and 4mm thick</w:t>
            </w:r>
            <w:r w:rsidRPr="00513FB1">
              <w:br/>
              <w:t>• 18" long two ½” deformed steel rods</w:t>
            </w:r>
            <w:r w:rsidRPr="00513FB1">
              <w:br/>
              <w:t>• Average weight/pole=108 kg</w:t>
            </w:r>
            <w:r w:rsidRPr="00513FB1">
              <w:br/>
              <w:t>• Supporting three phase LT Transmission</w:t>
            </w:r>
            <w:r w:rsidRPr="00513FB1">
              <w:br/>
              <w:t>• Paint, 2 coats of blue or green colour</w:t>
            </w:r>
            <w:r w:rsidRPr="00513FB1">
              <w:br/>
              <w:t xml:space="preserve">• 5 holes </w:t>
            </w:r>
          </w:p>
        </w:tc>
        <w:tc>
          <w:tcPr>
            <w:tcW w:w="1028" w:type="dxa"/>
            <w:noWrap/>
            <w:hideMark/>
          </w:tcPr>
          <w:p w14:paraId="2FD3A2FA" w14:textId="77777777" w:rsidR="00513FB1" w:rsidRPr="00513FB1" w:rsidRDefault="00513FB1" w:rsidP="00513FB1">
            <w:r w:rsidRPr="00513FB1">
              <w:t>13</w:t>
            </w:r>
          </w:p>
        </w:tc>
        <w:tc>
          <w:tcPr>
            <w:tcW w:w="828" w:type="dxa"/>
            <w:noWrap/>
            <w:hideMark/>
          </w:tcPr>
          <w:p w14:paraId="65202411" w14:textId="77777777" w:rsidR="00513FB1" w:rsidRPr="00513FB1" w:rsidRDefault="00513FB1" w:rsidP="00513FB1">
            <w:r w:rsidRPr="00513FB1">
              <w:t>No</w:t>
            </w:r>
          </w:p>
        </w:tc>
        <w:tc>
          <w:tcPr>
            <w:tcW w:w="1384" w:type="dxa"/>
            <w:noWrap/>
          </w:tcPr>
          <w:p w14:paraId="1D147DF3" w14:textId="45D63FDB" w:rsidR="00513FB1" w:rsidRPr="00513FB1" w:rsidRDefault="00513FB1" w:rsidP="00513FB1"/>
        </w:tc>
        <w:tc>
          <w:tcPr>
            <w:tcW w:w="1891" w:type="dxa"/>
            <w:noWrap/>
          </w:tcPr>
          <w:p w14:paraId="3630A64C" w14:textId="79081338" w:rsidR="00513FB1" w:rsidRPr="00513FB1" w:rsidRDefault="00513FB1">
            <w:pPr>
              <w:rPr>
                <w:b/>
                <w:bCs/>
              </w:rPr>
            </w:pPr>
          </w:p>
        </w:tc>
      </w:tr>
      <w:tr w:rsidR="00513FB1" w:rsidRPr="00513FB1" w14:paraId="4054FD10" w14:textId="77777777" w:rsidTr="00FF2E03">
        <w:trPr>
          <w:trHeight w:val="1290"/>
        </w:trPr>
        <w:tc>
          <w:tcPr>
            <w:tcW w:w="1320" w:type="dxa"/>
            <w:noWrap/>
            <w:hideMark/>
          </w:tcPr>
          <w:p w14:paraId="5E35FB60" w14:textId="77777777" w:rsidR="00513FB1" w:rsidRPr="00513FB1" w:rsidRDefault="00513FB1" w:rsidP="00DE6C1C">
            <w:pPr>
              <w:jc w:val="center"/>
            </w:pPr>
            <w:r w:rsidRPr="00513FB1">
              <w:t>3</w:t>
            </w:r>
          </w:p>
        </w:tc>
        <w:tc>
          <w:tcPr>
            <w:tcW w:w="1984" w:type="dxa"/>
            <w:noWrap/>
            <w:hideMark/>
          </w:tcPr>
          <w:p w14:paraId="57F98ABC" w14:textId="77777777" w:rsidR="00513FB1" w:rsidRPr="00513FB1" w:rsidRDefault="00513FB1" w:rsidP="00513FB1">
            <w:r w:rsidRPr="00513FB1">
              <w:t>AAC (ANT) Conductor</w:t>
            </w:r>
          </w:p>
        </w:tc>
        <w:tc>
          <w:tcPr>
            <w:tcW w:w="2700" w:type="dxa"/>
            <w:hideMark/>
          </w:tcPr>
          <w:p w14:paraId="1B4C279D" w14:textId="46DC18A4" w:rsidR="00513FB1" w:rsidRPr="00513FB1" w:rsidRDefault="00513FB1">
            <w:r w:rsidRPr="00513FB1">
              <w:t>(AAC) Aluminium Conductor ANT (LT) 25mm2 approx. weight 145kg, DC resistance .54ohm/km, FAST, AGE, NEW AGE, or Pakistan Cable Brand</w:t>
            </w:r>
          </w:p>
        </w:tc>
        <w:tc>
          <w:tcPr>
            <w:tcW w:w="1028" w:type="dxa"/>
            <w:noWrap/>
            <w:hideMark/>
          </w:tcPr>
          <w:p w14:paraId="5398794B" w14:textId="77777777" w:rsidR="00513FB1" w:rsidRPr="00513FB1" w:rsidRDefault="00513FB1" w:rsidP="00513FB1">
            <w:r w:rsidRPr="00513FB1">
              <w:t>3000</w:t>
            </w:r>
          </w:p>
        </w:tc>
        <w:tc>
          <w:tcPr>
            <w:tcW w:w="828" w:type="dxa"/>
            <w:noWrap/>
            <w:hideMark/>
          </w:tcPr>
          <w:p w14:paraId="1B72021F" w14:textId="77777777" w:rsidR="00513FB1" w:rsidRPr="00513FB1" w:rsidRDefault="00513FB1" w:rsidP="00513FB1">
            <w:r w:rsidRPr="00513FB1">
              <w:t>Meters</w:t>
            </w:r>
          </w:p>
        </w:tc>
        <w:tc>
          <w:tcPr>
            <w:tcW w:w="1384" w:type="dxa"/>
            <w:noWrap/>
          </w:tcPr>
          <w:p w14:paraId="7FC82ADC" w14:textId="476A92B9" w:rsidR="00513FB1" w:rsidRPr="00513FB1" w:rsidRDefault="00513FB1" w:rsidP="00513FB1"/>
        </w:tc>
        <w:tc>
          <w:tcPr>
            <w:tcW w:w="1891" w:type="dxa"/>
            <w:noWrap/>
          </w:tcPr>
          <w:p w14:paraId="3D2144B1" w14:textId="475C9FC8" w:rsidR="00513FB1" w:rsidRPr="00513FB1" w:rsidRDefault="00513FB1">
            <w:pPr>
              <w:rPr>
                <w:b/>
                <w:bCs/>
              </w:rPr>
            </w:pPr>
          </w:p>
        </w:tc>
      </w:tr>
      <w:tr w:rsidR="00513FB1" w:rsidRPr="00513FB1" w14:paraId="394A5556" w14:textId="77777777" w:rsidTr="00FF2E03">
        <w:trPr>
          <w:trHeight w:val="1305"/>
        </w:trPr>
        <w:tc>
          <w:tcPr>
            <w:tcW w:w="1320" w:type="dxa"/>
            <w:noWrap/>
            <w:hideMark/>
          </w:tcPr>
          <w:p w14:paraId="177D2296" w14:textId="77777777" w:rsidR="00513FB1" w:rsidRPr="00513FB1" w:rsidRDefault="00513FB1" w:rsidP="00DE6C1C">
            <w:pPr>
              <w:jc w:val="center"/>
            </w:pPr>
            <w:r w:rsidRPr="00513FB1">
              <w:t>4</w:t>
            </w:r>
          </w:p>
        </w:tc>
        <w:tc>
          <w:tcPr>
            <w:tcW w:w="1984" w:type="dxa"/>
            <w:noWrap/>
            <w:hideMark/>
          </w:tcPr>
          <w:p w14:paraId="36A48AD1" w14:textId="77777777" w:rsidR="00513FB1" w:rsidRPr="00513FB1" w:rsidRDefault="00513FB1" w:rsidP="00513FB1">
            <w:r w:rsidRPr="00513FB1">
              <w:t>ACSR (Gopher) Conductor</w:t>
            </w:r>
          </w:p>
        </w:tc>
        <w:tc>
          <w:tcPr>
            <w:tcW w:w="2700" w:type="dxa"/>
            <w:hideMark/>
          </w:tcPr>
          <w:p w14:paraId="616E41D9" w14:textId="77777777" w:rsidR="00513FB1" w:rsidRPr="00513FB1" w:rsidRDefault="00513FB1">
            <w:r w:rsidRPr="00513FB1">
              <w:t>(ACSR) Aluminium Conductor Steel Reinforced (HT) Gopher 25mm2, Approx weight 106kg, DC resistance 1.09 ohm/km, FAST, AGE, NEW AGE or Pakistan Cable Brand</w:t>
            </w:r>
          </w:p>
        </w:tc>
        <w:tc>
          <w:tcPr>
            <w:tcW w:w="1028" w:type="dxa"/>
            <w:noWrap/>
            <w:hideMark/>
          </w:tcPr>
          <w:p w14:paraId="5DE11E70" w14:textId="77777777" w:rsidR="00513FB1" w:rsidRPr="00513FB1" w:rsidRDefault="00513FB1" w:rsidP="00513FB1">
            <w:r w:rsidRPr="00513FB1">
              <w:t>2000</w:t>
            </w:r>
          </w:p>
        </w:tc>
        <w:tc>
          <w:tcPr>
            <w:tcW w:w="828" w:type="dxa"/>
            <w:noWrap/>
            <w:hideMark/>
          </w:tcPr>
          <w:p w14:paraId="20598B27" w14:textId="77777777" w:rsidR="00513FB1" w:rsidRPr="00513FB1" w:rsidRDefault="00513FB1" w:rsidP="00513FB1">
            <w:r w:rsidRPr="00513FB1">
              <w:t>Meters</w:t>
            </w:r>
          </w:p>
        </w:tc>
        <w:tc>
          <w:tcPr>
            <w:tcW w:w="1384" w:type="dxa"/>
            <w:noWrap/>
          </w:tcPr>
          <w:p w14:paraId="263C1031" w14:textId="2D7662A3" w:rsidR="00513FB1" w:rsidRPr="00513FB1" w:rsidRDefault="00513FB1" w:rsidP="00513FB1"/>
        </w:tc>
        <w:tc>
          <w:tcPr>
            <w:tcW w:w="1891" w:type="dxa"/>
            <w:noWrap/>
          </w:tcPr>
          <w:p w14:paraId="6945E40A" w14:textId="5E8B9F98" w:rsidR="00513FB1" w:rsidRPr="00513FB1" w:rsidRDefault="00513FB1">
            <w:pPr>
              <w:rPr>
                <w:b/>
                <w:bCs/>
              </w:rPr>
            </w:pPr>
          </w:p>
        </w:tc>
      </w:tr>
      <w:tr w:rsidR="00513FB1" w:rsidRPr="00513FB1" w14:paraId="6B9444DF" w14:textId="77777777" w:rsidTr="00FF2E03">
        <w:trPr>
          <w:trHeight w:val="810"/>
        </w:trPr>
        <w:tc>
          <w:tcPr>
            <w:tcW w:w="1320" w:type="dxa"/>
            <w:noWrap/>
            <w:hideMark/>
          </w:tcPr>
          <w:p w14:paraId="73B887D3" w14:textId="77777777" w:rsidR="00513FB1" w:rsidRPr="00513FB1" w:rsidRDefault="00513FB1" w:rsidP="00DE6C1C">
            <w:pPr>
              <w:jc w:val="center"/>
            </w:pPr>
            <w:r w:rsidRPr="00513FB1">
              <w:t>5</w:t>
            </w:r>
          </w:p>
        </w:tc>
        <w:tc>
          <w:tcPr>
            <w:tcW w:w="1984" w:type="dxa"/>
            <w:noWrap/>
            <w:hideMark/>
          </w:tcPr>
          <w:p w14:paraId="093FA3B7" w14:textId="77777777" w:rsidR="00513FB1" w:rsidRPr="00513FB1" w:rsidRDefault="00513FB1" w:rsidP="00513FB1">
            <w:r w:rsidRPr="00513FB1">
              <w:t>Pin Insulators</w:t>
            </w:r>
          </w:p>
        </w:tc>
        <w:tc>
          <w:tcPr>
            <w:tcW w:w="2700" w:type="dxa"/>
            <w:hideMark/>
          </w:tcPr>
          <w:p w14:paraId="697852E8" w14:textId="77777777" w:rsidR="00513FB1" w:rsidRPr="00513FB1" w:rsidRDefault="00513FB1">
            <w:r w:rsidRPr="00513FB1">
              <w:t>11KV Pin Insulators with Pin nuts washers etc WAPDA Standard, EMCO/FICO Brand original</w:t>
            </w:r>
          </w:p>
        </w:tc>
        <w:tc>
          <w:tcPr>
            <w:tcW w:w="1028" w:type="dxa"/>
            <w:noWrap/>
            <w:hideMark/>
          </w:tcPr>
          <w:p w14:paraId="48118DA9" w14:textId="77777777" w:rsidR="00513FB1" w:rsidRPr="00513FB1" w:rsidRDefault="00513FB1" w:rsidP="00513FB1">
            <w:r w:rsidRPr="00513FB1">
              <w:t>39</w:t>
            </w:r>
          </w:p>
        </w:tc>
        <w:tc>
          <w:tcPr>
            <w:tcW w:w="828" w:type="dxa"/>
            <w:noWrap/>
            <w:hideMark/>
          </w:tcPr>
          <w:p w14:paraId="64745E24" w14:textId="77777777" w:rsidR="00513FB1" w:rsidRPr="00513FB1" w:rsidRDefault="00513FB1" w:rsidP="00513FB1">
            <w:r w:rsidRPr="00513FB1">
              <w:t>No</w:t>
            </w:r>
          </w:p>
        </w:tc>
        <w:tc>
          <w:tcPr>
            <w:tcW w:w="1384" w:type="dxa"/>
            <w:noWrap/>
          </w:tcPr>
          <w:p w14:paraId="5F4C6B6F" w14:textId="329F53BB" w:rsidR="00513FB1" w:rsidRPr="00513FB1" w:rsidRDefault="00513FB1" w:rsidP="00513FB1"/>
        </w:tc>
        <w:tc>
          <w:tcPr>
            <w:tcW w:w="1891" w:type="dxa"/>
            <w:noWrap/>
          </w:tcPr>
          <w:p w14:paraId="11C271CB" w14:textId="31B2C794" w:rsidR="00513FB1" w:rsidRPr="00513FB1" w:rsidRDefault="00513FB1">
            <w:pPr>
              <w:rPr>
                <w:b/>
                <w:bCs/>
              </w:rPr>
            </w:pPr>
          </w:p>
        </w:tc>
      </w:tr>
      <w:tr w:rsidR="00513FB1" w:rsidRPr="00513FB1" w14:paraId="2E8B8C20" w14:textId="77777777" w:rsidTr="00FF2E03">
        <w:trPr>
          <w:trHeight w:val="750"/>
        </w:trPr>
        <w:tc>
          <w:tcPr>
            <w:tcW w:w="1320" w:type="dxa"/>
            <w:noWrap/>
            <w:hideMark/>
          </w:tcPr>
          <w:p w14:paraId="32230DD5" w14:textId="77777777" w:rsidR="00513FB1" w:rsidRPr="00513FB1" w:rsidRDefault="00513FB1" w:rsidP="00DE6C1C">
            <w:pPr>
              <w:jc w:val="center"/>
            </w:pPr>
            <w:r w:rsidRPr="00513FB1">
              <w:t>6</w:t>
            </w:r>
          </w:p>
        </w:tc>
        <w:tc>
          <w:tcPr>
            <w:tcW w:w="1984" w:type="dxa"/>
            <w:noWrap/>
            <w:hideMark/>
          </w:tcPr>
          <w:p w14:paraId="05D670BC" w14:textId="77777777" w:rsidR="00513FB1" w:rsidRPr="00513FB1" w:rsidRDefault="00513FB1" w:rsidP="00513FB1">
            <w:r w:rsidRPr="00513FB1">
              <w:t>Disk Insulators</w:t>
            </w:r>
          </w:p>
        </w:tc>
        <w:tc>
          <w:tcPr>
            <w:tcW w:w="2700" w:type="dxa"/>
            <w:hideMark/>
          </w:tcPr>
          <w:p w14:paraId="0EAF934C" w14:textId="77777777" w:rsidR="00513FB1" w:rsidRPr="00513FB1" w:rsidRDefault="00513FB1">
            <w:r w:rsidRPr="00513FB1">
              <w:t xml:space="preserve">11 KV Disc insulator WAPDA Standard along </w:t>
            </w:r>
            <w:r w:rsidRPr="00513FB1">
              <w:lastRenderedPageBreak/>
              <w:t>with eye bolt, EMCO/FICO Original Brand</w:t>
            </w:r>
          </w:p>
        </w:tc>
        <w:tc>
          <w:tcPr>
            <w:tcW w:w="1028" w:type="dxa"/>
            <w:noWrap/>
            <w:hideMark/>
          </w:tcPr>
          <w:p w14:paraId="00B28A87" w14:textId="77777777" w:rsidR="00513FB1" w:rsidRPr="00513FB1" w:rsidRDefault="00513FB1" w:rsidP="00513FB1">
            <w:r w:rsidRPr="00513FB1">
              <w:lastRenderedPageBreak/>
              <w:t>18</w:t>
            </w:r>
          </w:p>
        </w:tc>
        <w:tc>
          <w:tcPr>
            <w:tcW w:w="828" w:type="dxa"/>
            <w:noWrap/>
            <w:hideMark/>
          </w:tcPr>
          <w:p w14:paraId="5C790E32" w14:textId="77777777" w:rsidR="00513FB1" w:rsidRPr="00513FB1" w:rsidRDefault="00513FB1" w:rsidP="00513FB1">
            <w:r w:rsidRPr="00513FB1">
              <w:t>No</w:t>
            </w:r>
          </w:p>
        </w:tc>
        <w:tc>
          <w:tcPr>
            <w:tcW w:w="1384" w:type="dxa"/>
            <w:noWrap/>
          </w:tcPr>
          <w:p w14:paraId="2B227400" w14:textId="53AE0BEF" w:rsidR="00513FB1" w:rsidRPr="00513FB1" w:rsidRDefault="00513FB1" w:rsidP="00513FB1"/>
        </w:tc>
        <w:tc>
          <w:tcPr>
            <w:tcW w:w="1891" w:type="dxa"/>
            <w:noWrap/>
          </w:tcPr>
          <w:p w14:paraId="63C8EF27" w14:textId="255BF40B" w:rsidR="00513FB1" w:rsidRPr="00513FB1" w:rsidRDefault="00513FB1">
            <w:pPr>
              <w:rPr>
                <w:b/>
                <w:bCs/>
              </w:rPr>
            </w:pPr>
          </w:p>
        </w:tc>
      </w:tr>
      <w:tr w:rsidR="00513FB1" w:rsidRPr="00513FB1" w14:paraId="722E618C" w14:textId="77777777" w:rsidTr="00FF2E03">
        <w:trPr>
          <w:trHeight w:val="900"/>
        </w:trPr>
        <w:tc>
          <w:tcPr>
            <w:tcW w:w="1320" w:type="dxa"/>
            <w:noWrap/>
            <w:hideMark/>
          </w:tcPr>
          <w:p w14:paraId="3A8B831D" w14:textId="77777777" w:rsidR="00513FB1" w:rsidRPr="00513FB1" w:rsidRDefault="00513FB1" w:rsidP="00DE6C1C">
            <w:pPr>
              <w:jc w:val="center"/>
            </w:pPr>
            <w:r w:rsidRPr="00513FB1">
              <w:t>7</w:t>
            </w:r>
          </w:p>
        </w:tc>
        <w:tc>
          <w:tcPr>
            <w:tcW w:w="1984" w:type="dxa"/>
            <w:noWrap/>
            <w:hideMark/>
          </w:tcPr>
          <w:p w14:paraId="1531C10F" w14:textId="77777777" w:rsidR="00513FB1" w:rsidRPr="00513FB1" w:rsidRDefault="00513FB1" w:rsidP="00513FB1">
            <w:r w:rsidRPr="00513FB1">
              <w:t>D fuse Set</w:t>
            </w:r>
          </w:p>
        </w:tc>
        <w:tc>
          <w:tcPr>
            <w:tcW w:w="2700" w:type="dxa"/>
            <w:hideMark/>
          </w:tcPr>
          <w:p w14:paraId="30C827E7" w14:textId="77777777" w:rsidR="00513FB1" w:rsidRPr="00513FB1" w:rsidRDefault="00513FB1">
            <w:r w:rsidRPr="00513FB1">
              <w:t>D Fuse complete Set WAPDA Standard, EMCO or FICO Original brand with Challan and Factory test report</w:t>
            </w:r>
          </w:p>
        </w:tc>
        <w:tc>
          <w:tcPr>
            <w:tcW w:w="1028" w:type="dxa"/>
            <w:noWrap/>
            <w:hideMark/>
          </w:tcPr>
          <w:p w14:paraId="09AF9F64" w14:textId="77777777" w:rsidR="00513FB1" w:rsidRPr="00513FB1" w:rsidRDefault="00513FB1" w:rsidP="00513FB1">
            <w:r w:rsidRPr="00513FB1">
              <w:t>3</w:t>
            </w:r>
          </w:p>
        </w:tc>
        <w:tc>
          <w:tcPr>
            <w:tcW w:w="828" w:type="dxa"/>
            <w:noWrap/>
            <w:hideMark/>
          </w:tcPr>
          <w:p w14:paraId="318263F8" w14:textId="77777777" w:rsidR="00513FB1" w:rsidRPr="00513FB1" w:rsidRDefault="00513FB1" w:rsidP="00513FB1">
            <w:r w:rsidRPr="00513FB1">
              <w:t>No</w:t>
            </w:r>
          </w:p>
        </w:tc>
        <w:tc>
          <w:tcPr>
            <w:tcW w:w="1384" w:type="dxa"/>
            <w:noWrap/>
          </w:tcPr>
          <w:p w14:paraId="7241F41D" w14:textId="1AEFBAC7" w:rsidR="00513FB1" w:rsidRPr="00513FB1" w:rsidRDefault="00513FB1" w:rsidP="00513FB1"/>
        </w:tc>
        <w:tc>
          <w:tcPr>
            <w:tcW w:w="1891" w:type="dxa"/>
            <w:noWrap/>
          </w:tcPr>
          <w:p w14:paraId="673EE043" w14:textId="570CA3AB" w:rsidR="00513FB1" w:rsidRPr="00513FB1" w:rsidRDefault="00513FB1">
            <w:pPr>
              <w:rPr>
                <w:b/>
                <w:bCs/>
              </w:rPr>
            </w:pPr>
          </w:p>
        </w:tc>
      </w:tr>
      <w:tr w:rsidR="00513FB1" w:rsidRPr="00513FB1" w14:paraId="19781952" w14:textId="77777777" w:rsidTr="00FF2E03">
        <w:trPr>
          <w:trHeight w:val="930"/>
        </w:trPr>
        <w:tc>
          <w:tcPr>
            <w:tcW w:w="1320" w:type="dxa"/>
            <w:noWrap/>
            <w:hideMark/>
          </w:tcPr>
          <w:p w14:paraId="786137AF" w14:textId="1E70E1FE" w:rsidR="00513FB1" w:rsidRPr="00513FB1" w:rsidRDefault="00FF2E03" w:rsidP="00DE6C1C">
            <w:pPr>
              <w:jc w:val="center"/>
            </w:pPr>
            <w:r>
              <w:t>8</w:t>
            </w:r>
          </w:p>
        </w:tc>
        <w:tc>
          <w:tcPr>
            <w:tcW w:w="1984" w:type="dxa"/>
            <w:noWrap/>
            <w:hideMark/>
          </w:tcPr>
          <w:p w14:paraId="44A23048" w14:textId="77777777" w:rsidR="00513FB1" w:rsidRPr="00513FB1" w:rsidRDefault="00513FB1" w:rsidP="00513FB1">
            <w:r w:rsidRPr="00513FB1">
              <w:t>Step Up Transformer</w:t>
            </w:r>
          </w:p>
        </w:tc>
        <w:tc>
          <w:tcPr>
            <w:tcW w:w="2700" w:type="dxa"/>
            <w:hideMark/>
          </w:tcPr>
          <w:p w14:paraId="1D230FCD" w14:textId="79145397" w:rsidR="00513FB1" w:rsidRPr="00513FB1" w:rsidRDefault="00513FB1">
            <w:r w:rsidRPr="00513FB1">
              <w:t xml:space="preserve">Step-up Transformer (65 kVA). With Electrolytic copper winding, ONAN WAPDA Approved Brand </w:t>
            </w:r>
          </w:p>
        </w:tc>
        <w:tc>
          <w:tcPr>
            <w:tcW w:w="1028" w:type="dxa"/>
            <w:noWrap/>
            <w:hideMark/>
          </w:tcPr>
          <w:p w14:paraId="6521F68D" w14:textId="77777777" w:rsidR="00513FB1" w:rsidRPr="00513FB1" w:rsidRDefault="00513FB1" w:rsidP="00513FB1">
            <w:r w:rsidRPr="00513FB1">
              <w:t>1</w:t>
            </w:r>
          </w:p>
        </w:tc>
        <w:tc>
          <w:tcPr>
            <w:tcW w:w="828" w:type="dxa"/>
            <w:noWrap/>
            <w:hideMark/>
          </w:tcPr>
          <w:p w14:paraId="62FC5936" w14:textId="77777777" w:rsidR="00513FB1" w:rsidRPr="00513FB1" w:rsidRDefault="00513FB1" w:rsidP="00513FB1">
            <w:r w:rsidRPr="00513FB1">
              <w:t>No</w:t>
            </w:r>
          </w:p>
        </w:tc>
        <w:tc>
          <w:tcPr>
            <w:tcW w:w="1384" w:type="dxa"/>
            <w:noWrap/>
          </w:tcPr>
          <w:p w14:paraId="05F74C3B" w14:textId="353E4BB3" w:rsidR="00513FB1" w:rsidRPr="00513FB1" w:rsidRDefault="00513FB1" w:rsidP="00513FB1"/>
        </w:tc>
        <w:tc>
          <w:tcPr>
            <w:tcW w:w="1891" w:type="dxa"/>
            <w:noWrap/>
          </w:tcPr>
          <w:p w14:paraId="7B341E37" w14:textId="79DD2E18" w:rsidR="00513FB1" w:rsidRPr="00513FB1" w:rsidRDefault="00513FB1">
            <w:pPr>
              <w:rPr>
                <w:b/>
                <w:bCs/>
              </w:rPr>
            </w:pPr>
          </w:p>
        </w:tc>
      </w:tr>
      <w:tr w:rsidR="00513FB1" w:rsidRPr="00513FB1" w14:paraId="669A3683" w14:textId="77777777" w:rsidTr="00FF2E03">
        <w:trPr>
          <w:trHeight w:val="930"/>
        </w:trPr>
        <w:tc>
          <w:tcPr>
            <w:tcW w:w="1320" w:type="dxa"/>
            <w:noWrap/>
            <w:hideMark/>
          </w:tcPr>
          <w:p w14:paraId="2F7023A6" w14:textId="252CAAAD" w:rsidR="00513FB1" w:rsidRPr="00513FB1" w:rsidRDefault="00FF2E03" w:rsidP="00DE6C1C">
            <w:pPr>
              <w:jc w:val="center"/>
            </w:pPr>
            <w:r>
              <w:t>9</w:t>
            </w:r>
          </w:p>
        </w:tc>
        <w:tc>
          <w:tcPr>
            <w:tcW w:w="1984" w:type="dxa"/>
            <w:noWrap/>
            <w:hideMark/>
          </w:tcPr>
          <w:p w14:paraId="7C146E5E" w14:textId="77777777" w:rsidR="00513FB1" w:rsidRPr="00513FB1" w:rsidRDefault="00513FB1" w:rsidP="00513FB1">
            <w:r w:rsidRPr="00513FB1">
              <w:t>Step Down Transformer</w:t>
            </w:r>
          </w:p>
        </w:tc>
        <w:tc>
          <w:tcPr>
            <w:tcW w:w="2700" w:type="dxa"/>
            <w:hideMark/>
          </w:tcPr>
          <w:p w14:paraId="36DB0EE6" w14:textId="77777777" w:rsidR="00513FB1" w:rsidRPr="00513FB1" w:rsidRDefault="00513FB1">
            <w:r w:rsidRPr="00513FB1">
              <w:t xml:space="preserve">Step-down Transformer </w:t>
            </w:r>
            <w:proofErr w:type="gramStart"/>
            <w:r w:rsidRPr="00513FB1">
              <w:t>( 25</w:t>
            </w:r>
            <w:proofErr w:type="gramEnd"/>
            <w:r w:rsidRPr="00513FB1">
              <w:t xml:space="preserve"> kVA) With Electrolytic copper winding, ONAN WAPDA Approved Brand </w:t>
            </w:r>
          </w:p>
        </w:tc>
        <w:tc>
          <w:tcPr>
            <w:tcW w:w="1028" w:type="dxa"/>
            <w:noWrap/>
            <w:hideMark/>
          </w:tcPr>
          <w:p w14:paraId="0CD7660C" w14:textId="77777777" w:rsidR="00513FB1" w:rsidRPr="00513FB1" w:rsidRDefault="00513FB1" w:rsidP="00513FB1">
            <w:r w:rsidRPr="00513FB1">
              <w:t>1</w:t>
            </w:r>
          </w:p>
        </w:tc>
        <w:tc>
          <w:tcPr>
            <w:tcW w:w="828" w:type="dxa"/>
            <w:noWrap/>
            <w:hideMark/>
          </w:tcPr>
          <w:p w14:paraId="3E72A1B1" w14:textId="77777777" w:rsidR="00513FB1" w:rsidRPr="00513FB1" w:rsidRDefault="00513FB1" w:rsidP="00513FB1">
            <w:r w:rsidRPr="00513FB1">
              <w:t>No</w:t>
            </w:r>
          </w:p>
        </w:tc>
        <w:tc>
          <w:tcPr>
            <w:tcW w:w="1384" w:type="dxa"/>
            <w:noWrap/>
          </w:tcPr>
          <w:p w14:paraId="4EB1DA24" w14:textId="1C44F6E0" w:rsidR="00513FB1" w:rsidRPr="00513FB1" w:rsidRDefault="00513FB1" w:rsidP="00513FB1"/>
        </w:tc>
        <w:tc>
          <w:tcPr>
            <w:tcW w:w="1891" w:type="dxa"/>
            <w:noWrap/>
          </w:tcPr>
          <w:p w14:paraId="180A84ED" w14:textId="31EAEAF8" w:rsidR="00513FB1" w:rsidRPr="00513FB1" w:rsidRDefault="00513FB1">
            <w:pPr>
              <w:rPr>
                <w:b/>
                <w:bCs/>
              </w:rPr>
            </w:pPr>
          </w:p>
        </w:tc>
      </w:tr>
      <w:tr w:rsidR="00513FB1" w:rsidRPr="00513FB1" w14:paraId="7268414B" w14:textId="77777777" w:rsidTr="00FF2E03">
        <w:trPr>
          <w:trHeight w:val="945"/>
        </w:trPr>
        <w:tc>
          <w:tcPr>
            <w:tcW w:w="1320" w:type="dxa"/>
            <w:noWrap/>
            <w:hideMark/>
          </w:tcPr>
          <w:p w14:paraId="452A2531" w14:textId="10A7C120" w:rsidR="00513FB1" w:rsidRPr="00513FB1" w:rsidRDefault="00FF2E03" w:rsidP="00DE6C1C">
            <w:pPr>
              <w:jc w:val="center"/>
            </w:pPr>
            <w:r>
              <w:t>10</w:t>
            </w:r>
          </w:p>
        </w:tc>
        <w:tc>
          <w:tcPr>
            <w:tcW w:w="1984" w:type="dxa"/>
            <w:noWrap/>
            <w:hideMark/>
          </w:tcPr>
          <w:p w14:paraId="7CE1AE53" w14:textId="77777777" w:rsidR="00513FB1" w:rsidRPr="00513FB1" w:rsidRDefault="00513FB1" w:rsidP="00513FB1">
            <w:r w:rsidRPr="00513FB1">
              <w:t>Cross Arms</w:t>
            </w:r>
          </w:p>
        </w:tc>
        <w:tc>
          <w:tcPr>
            <w:tcW w:w="2700" w:type="dxa"/>
            <w:hideMark/>
          </w:tcPr>
          <w:p w14:paraId="78E9AB12" w14:textId="743275AB" w:rsidR="00513FB1" w:rsidRPr="00513FB1" w:rsidRDefault="00513FB1">
            <w:r w:rsidRPr="00513FB1">
              <w:t xml:space="preserve">Cross arms for HT poles(wooden) @ 4x4inch, 6ft long, with </w:t>
            </w:r>
            <w:proofErr w:type="gramStart"/>
            <w:r w:rsidRPr="00513FB1">
              <w:t>weather proof</w:t>
            </w:r>
            <w:proofErr w:type="gramEnd"/>
            <w:r w:rsidRPr="00513FB1">
              <w:t xml:space="preserve"> coating and free from cracks or deformation.</w:t>
            </w:r>
          </w:p>
        </w:tc>
        <w:tc>
          <w:tcPr>
            <w:tcW w:w="1028" w:type="dxa"/>
            <w:noWrap/>
            <w:hideMark/>
          </w:tcPr>
          <w:p w14:paraId="3754DABC" w14:textId="77777777" w:rsidR="00513FB1" w:rsidRPr="00513FB1" w:rsidRDefault="00513FB1" w:rsidP="00513FB1">
            <w:r w:rsidRPr="00513FB1">
              <w:t>13</w:t>
            </w:r>
          </w:p>
        </w:tc>
        <w:tc>
          <w:tcPr>
            <w:tcW w:w="828" w:type="dxa"/>
            <w:noWrap/>
            <w:hideMark/>
          </w:tcPr>
          <w:p w14:paraId="4D582840" w14:textId="77777777" w:rsidR="00513FB1" w:rsidRPr="00513FB1" w:rsidRDefault="00513FB1" w:rsidP="00513FB1">
            <w:r w:rsidRPr="00513FB1">
              <w:t>No</w:t>
            </w:r>
          </w:p>
        </w:tc>
        <w:tc>
          <w:tcPr>
            <w:tcW w:w="1384" w:type="dxa"/>
            <w:noWrap/>
          </w:tcPr>
          <w:p w14:paraId="4A0D03CE" w14:textId="006F8482" w:rsidR="00513FB1" w:rsidRPr="00513FB1" w:rsidRDefault="00513FB1" w:rsidP="00513FB1"/>
        </w:tc>
        <w:tc>
          <w:tcPr>
            <w:tcW w:w="1891" w:type="dxa"/>
            <w:noWrap/>
          </w:tcPr>
          <w:p w14:paraId="7057C688" w14:textId="1CBFAD7E" w:rsidR="00513FB1" w:rsidRPr="00513FB1" w:rsidRDefault="00513FB1">
            <w:pPr>
              <w:rPr>
                <w:b/>
                <w:bCs/>
              </w:rPr>
            </w:pPr>
          </w:p>
        </w:tc>
      </w:tr>
      <w:tr w:rsidR="00513FB1" w:rsidRPr="00513FB1" w14:paraId="43D1C274" w14:textId="77777777" w:rsidTr="00FF2E03">
        <w:trPr>
          <w:trHeight w:val="885"/>
        </w:trPr>
        <w:tc>
          <w:tcPr>
            <w:tcW w:w="1320" w:type="dxa"/>
            <w:noWrap/>
            <w:hideMark/>
          </w:tcPr>
          <w:p w14:paraId="249DDE0C" w14:textId="6E87B48C" w:rsidR="00513FB1" w:rsidRPr="00513FB1" w:rsidRDefault="00FF2E03" w:rsidP="00DE6C1C">
            <w:pPr>
              <w:jc w:val="center"/>
            </w:pPr>
            <w:r>
              <w:t>11</w:t>
            </w:r>
          </w:p>
        </w:tc>
        <w:tc>
          <w:tcPr>
            <w:tcW w:w="1984" w:type="dxa"/>
            <w:noWrap/>
            <w:hideMark/>
          </w:tcPr>
          <w:p w14:paraId="575C3951" w14:textId="77777777" w:rsidR="00513FB1" w:rsidRPr="00513FB1" w:rsidRDefault="00513FB1" w:rsidP="00513FB1">
            <w:r w:rsidRPr="00513FB1">
              <w:t>Cross Arm Braces</w:t>
            </w:r>
          </w:p>
        </w:tc>
        <w:tc>
          <w:tcPr>
            <w:tcW w:w="2700" w:type="dxa"/>
            <w:hideMark/>
          </w:tcPr>
          <w:p w14:paraId="080FB2CB" w14:textId="77777777" w:rsidR="00513FB1" w:rsidRPr="00513FB1" w:rsidRDefault="00513FB1">
            <w:r w:rsidRPr="00513FB1">
              <w:t>Hot dipped GI, Cross arm brace along with 3 No of nuts bolts washers for fitting with Cross arm and Pole 6 inch long</w:t>
            </w:r>
          </w:p>
        </w:tc>
        <w:tc>
          <w:tcPr>
            <w:tcW w:w="1028" w:type="dxa"/>
            <w:noWrap/>
            <w:hideMark/>
          </w:tcPr>
          <w:p w14:paraId="5D4ACB78" w14:textId="77777777" w:rsidR="00513FB1" w:rsidRPr="00513FB1" w:rsidRDefault="00513FB1" w:rsidP="00513FB1">
            <w:r w:rsidRPr="00513FB1">
              <w:t>26</w:t>
            </w:r>
          </w:p>
        </w:tc>
        <w:tc>
          <w:tcPr>
            <w:tcW w:w="828" w:type="dxa"/>
            <w:noWrap/>
            <w:hideMark/>
          </w:tcPr>
          <w:p w14:paraId="196C9D80" w14:textId="77777777" w:rsidR="00513FB1" w:rsidRPr="00513FB1" w:rsidRDefault="00513FB1" w:rsidP="00513FB1">
            <w:r w:rsidRPr="00513FB1">
              <w:t>No</w:t>
            </w:r>
          </w:p>
        </w:tc>
        <w:tc>
          <w:tcPr>
            <w:tcW w:w="1384" w:type="dxa"/>
            <w:noWrap/>
          </w:tcPr>
          <w:p w14:paraId="76E30858" w14:textId="632836A6" w:rsidR="00513FB1" w:rsidRPr="00513FB1" w:rsidRDefault="00513FB1" w:rsidP="00513FB1"/>
        </w:tc>
        <w:tc>
          <w:tcPr>
            <w:tcW w:w="1891" w:type="dxa"/>
            <w:noWrap/>
          </w:tcPr>
          <w:p w14:paraId="7EC417CB" w14:textId="513B1883" w:rsidR="00513FB1" w:rsidRPr="00513FB1" w:rsidRDefault="00513FB1">
            <w:pPr>
              <w:rPr>
                <w:b/>
                <w:bCs/>
              </w:rPr>
            </w:pPr>
          </w:p>
        </w:tc>
      </w:tr>
      <w:tr w:rsidR="00513FB1" w:rsidRPr="00513FB1" w14:paraId="2FE12632" w14:textId="77777777" w:rsidTr="00FF2E03">
        <w:trPr>
          <w:trHeight w:val="515"/>
        </w:trPr>
        <w:tc>
          <w:tcPr>
            <w:tcW w:w="1320" w:type="dxa"/>
            <w:noWrap/>
            <w:hideMark/>
          </w:tcPr>
          <w:p w14:paraId="611DB1C8" w14:textId="44594EBC" w:rsidR="00513FB1" w:rsidRPr="00513FB1" w:rsidRDefault="00513FB1" w:rsidP="00DE6C1C">
            <w:pPr>
              <w:jc w:val="center"/>
            </w:pPr>
            <w:r w:rsidRPr="00513FB1">
              <w:t>1</w:t>
            </w:r>
            <w:r w:rsidR="00FF2E03">
              <w:t>2</w:t>
            </w:r>
          </w:p>
        </w:tc>
        <w:tc>
          <w:tcPr>
            <w:tcW w:w="1984" w:type="dxa"/>
            <w:noWrap/>
            <w:hideMark/>
          </w:tcPr>
          <w:p w14:paraId="4B3A3719" w14:textId="77777777" w:rsidR="00513FB1" w:rsidRPr="00513FB1" w:rsidRDefault="00513FB1" w:rsidP="00513FB1">
            <w:r w:rsidRPr="00513FB1">
              <w:t>Double Arming Bolts</w:t>
            </w:r>
          </w:p>
        </w:tc>
        <w:tc>
          <w:tcPr>
            <w:tcW w:w="2700" w:type="dxa"/>
            <w:noWrap/>
            <w:hideMark/>
          </w:tcPr>
          <w:p w14:paraId="13609413" w14:textId="77777777" w:rsidR="00513FB1" w:rsidRPr="00513FB1" w:rsidRDefault="00513FB1">
            <w:r w:rsidRPr="00513FB1">
              <w:t>GI Double arming Bolt with nut washers complete</w:t>
            </w:r>
          </w:p>
        </w:tc>
        <w:tc>
          <w:tcPr>
            <w:tcW w:w="1028" w:type="dxa"/>
            <w:noWrap/>
            <w:hideMark/>
          </w:tcPr>
          <w:p w14:paraId="7B1D5625" w14:textId="77777777" w:rsidR="00513FB1" w:rsidRPr="00513FB1" w:rsidRDefault="00513FB1" w:rsidP="00513FB1">
            <w:r w:rsidRPr="00513FB1">
              <w:t>9</w:t>
            </w:r>
          </w:p>
        </w:tc>
        <w:tc>
          <w:tcPr>
            <w:tcW w:w="828" w:type="dxa"/>
            <w:noWrap/>
            <w:hideMark/>
          </w:tcPr>
          <w:p w14:paraId="2F7EC0F4" w14:textId="77777777" w:rsidR="00513FB1" w:rsidRPr="00513FB1" w:rsidRDefault="00513FB1" w:rsidP="00513FB1">
            <w:r w:rsidRPr="00513FB1">
              <w:t>No</w:t>
            </w:r>
          </w:p>
        </w:tc>
        <w:tc>
          <w:tcPr>
            <w:tcW w:w="1384" w:type="dxa"/>
            <w:noWrap/>
          </w:tcPr>
          <w:p w14:paraId="2CBD1FB1" w14:textId="6AFAB9C0" w:rsidR="00513FB1" w:rsidRPr="00513FB1" w:rsidRDefault="00513FB1" w:rsidP="00513FB1"/>
        </w:tc>
        <w:tc>
          <w:tcPr>
            <w:tcW w:w="1891" w:type="dxa"/>
            <w:noWrap/>
          </w:tcPr>
          <w:p w14:paraId="6E7594FA" w14:textId="18C57A8A" w:rsidR="00513FB1" w:rsidRPr="00513FB1" w:rsidRDefault="00513FB1">
            <w:pPr>
              <w:rPr>
                <w:b/>
                <w:bCs/>
              </w:rPr>
            </w:pPr>
          </w:p>
        </w:tc>
      </w:tr>
      <w:tr w:rsidR="00513FB1" w:rsidRPr="00513FB1" w14:paraId="683310C2" w14:textId="77777777" w:rsidTr="00FF2E03">
        <w:trPr>
          <w:trHeight w:val="720"/>
        </w:trPr>
        <w:tc>
          <w:tcPr>
            <w:tcW w:w="1320" w:type="dxa"/>
            <w:noWrap/>
            <w:hideMark/>
          </w:tcPr>
          <w:p w14:paraId="6B830AE0" w14:textId="7CF349DE" w:rsidR="00513FB1" w:rsidRPr="00513FB1" w:rsidRDefault="00513FB1" w:rsidP="00DE6C1C">
            <w:pPr>
              <w:jc w:val="center"/>
            </w:pPr>
            <w:r w:rsidRPr="00513FB1">
              <w:t>1</w:t>
            </w:r>
            <w:r w:rsidR="00FF2E03">
              <w:t>3</w:t>
            </w:r>
          </w:p>
        </w:tc>
        <w:tc>
          <w:tcPr>
            <w:tcW w:w="1984" w:type="dxa"/>
            <w:noWrap/>
            <w:hideMark/>
          </w:tcPr>
          <w:p w14:paraId="1D4534DB" w14:textId="77777777" w:rsidR="00513FB1" w:rsidRPr="00513FB1" w:rsidRDefault="00513FB1" w:rsidP="00513FB1">
            <w:r w:rsidRPr="00513FB1">
              <w:t>D Shackle Insulators</w:t>
            </w:r>
          </w:p>
        </w:tc>
        <w:tc>
          <w:tcPr>
            <w:tcW w:w="2700" w:type="dxa"/>
            <w:hideMark/>
          </w:tcPr>
          <w:p w14:paraId="0309643E" w14:textId="77777777" w:rsidR="00513FB1" w:rsidRPr="00513FB1" w:rsidRDefault="00513FB1">
            <w:r w:rsidRPr="00513FB1">
              <w:t>D-shackle Insulator with Pin Nut Bolts Washer Complete set WAPDA Standard</w:t>
            </w:r>
          </w:p>
        </w:tc>
        <w:tc>
          <w:tcPr>
            <w:tcW w:w="1028" w:type="dxa"/>
            <w:noWrap/>
            <w:hideMark/>
          </w:tcPr>
          <w:p w14:paraId="1A575839" w14:textId="77777777" w:rsidR="00513FB1" w:rsidRPr="00513FB1" w:rsidRDefault="00513FB1" w:rsidP="00513FB1">
            <w:r w:rsidRPr="00513FB1">
              <w:t>39</w:t>
            </w:r>
          </w:p>
        </w:tc>
        <w:tc>
          <w:tcPr>
            <w:tcW w:w="828" w:type="dxa"/>
            <w:noWrap/>
            <w:hideMark/>
          </w:tcPr>
          <w:p w14:paraId="23E030F1" w14:textId="77777777" w:rsidR="00513FB1" w:rsidRPr="00513FB1" w:rsidRDefault="00513FB1" w:rsidP="00513FB1">
            <w:r w:rsidRPr="00513FB1">
              <w:t>No</w:t>
            </w:r>
          </w:p>
        </w:tc>
        <w:tc>
          <w:tcPr>
            <w:tcW w:w="1384" w:type="dxa"/>
            <w:noWrap/>
          </w:tcPr>
          <w:p w14:paraId="6AC25ACD" w14:textId="4B37A964" w:rsidR="00513FB1" w:rsidRPr="00513FB1" w:rsidRDefault="00513FB1" w:rsidP="00513FB1"/>
        </w:tc>
        <w:tc>
          <w:tcPr>
            <w:tcW w:w="1891" w:type="dxa"/>
            <w:noWrap/>
          </w:tcPr>
          <w:p w14:paraId="3D224EBA" w14:textId="2FB4EEBE" w:rsidR="00513FB1" w:rsidRPr="00513FB1" w:rsidRDefault="00513FB1">
            <w:pPr>
              <w:rPr>
                <w:b/>
                <w:bCs/>
              </w:rPr>
            </w:pPr>
          </w:p>
        </w:tc>
      </w:tr>
      <w:tr w:rsidR="00513FB1" w:rsidRPr="00513FB1" w14:paraId="543135D2" w14:textId="77777777" w:rsidTr="00FF2E03">
        <w:trPr>
          <w:trHeight w:val="915"/>
        </w:trPr>
        <w:tc>
          <w:tcPr>
            <w:tcW w:w="1320" w:type="dxa"/>
            <w:noWrap/>
            <w:hideMark/>
          </w:tcPr>
          <w:p w14:paraId="0A16BE7E" w14:textId="04688B20" w:rsidR="00513FB1" w:rsidRPr="00513FB1" w:rsidRDefault="00513FB1" w:rsidP="00DE6C1C">
            <w:pPr>
              <w:jc w:val="center"/>
            </w:pPr>
            <w:r w:rsidRPr="00513FB1">
              <w:t>1</w:t>
            </w:r>
            <w:r w:rsidR="00FF2E03">
              <w:t>4</w:t>
            </w:r>
          </w:p>
        </w:tc>
        <w:tc>
          <w:tcPr>
            <w:tcW w:w="1984" w:type="dxa"/>
            <w:noWrap/>
            <w:hideMark/>
          </w:tcPr>
          <w:p w14:paraId="25969D59" w14:textId="77777777" w:rsidR="00513FB1" w:rsidRPr="00513FB1" w:rsidRDefault="00513FB1" w:rsidP="00513FB1">
            <w:r w:rsidRPr="00513FB1">
              <w:t>Stay Set</w:t>
            </w:r>
          </w:p>
        </w:tc>
        <w:tc>
          <w:tcPr>
            <w:tcW w:w="2700" w:type="dxa"/>
            <w:hideMark/>
          </w:tcPr>
          <w:p w14:paraId="1E1F344E" w14:textId="77777777" w:rsidR="00513FB1" w:rsidRPr="00513FB1" w:rsidRDefault="00513FB1">
            <w:r w:rsidRPr="00513FB1">
              <w:t>Stay wire Set with anchor Rod Wire complete set WAPDA approved and Standard, Steel Galvanized Wire of 50mm2</w:t>
            </w:r>
          </w:p>
        </w:tc>
        <w:tc>
          <w:tcPr>
            <w:tcW w:w="1028" w:type="dxa"/>
            <w:noWrap/>
            <w:hideMark/>
          </w:tcPr>
          <w:p w14:paraId="2E264710" w14:textId="77777777" w:rsidR="00513FB1" w:rsidRPr="00513FB1" w:rsidRDefault="00513FB1" w:rsidP="00513FB1">
            <w:r w:rsidRPr="00513FB1">
              <w:t>3</w:t>
            </w:r>
          </w:p>
        </w:tc>
        <w:tc>
          <w:tcPr>
            <w:tcW w:w="828" w:type="dxa"/>
            <w:noWrap/>
            <w:hideMark/>
          </w:tcPr>
          <w:p w14:paraId="0D810988" w14:textId="77777777" w:rsidR="00513FB1" w:rsidRPr="00513FB1" w:rsidRDefault="00513FB1" w:rsidP="00513FB1">
            <w:r w:rsidRPr="00513FB1">
              <w:t>No</w:t>
            </w:r>
          </w:p>
        </w:tc>
        <w:tc>
          <w:tcPr>
            <w:tcW w:w="1384" w:type="dxa"/>
            <w:noWrap/>
          </w:tcPr>
          <w:p w14:paraId="2A575C48" w14:textId="5649B150" w:rsidR="00513FB1" w:rsidRPr="00513FB1" w:rsidRDefault="00513FB1" w:rsidP="00513FB1"/>
        </w:tc>
        <w:tc>
          <w:tcPr>
            <w:tcW w:w="1891" w:type="dxa"/>
            <w:noWrap/>
          </w:tcPr>
          <w:p w14:paraId="747C00A2" w14:textId="316A4E46" w:rsidR="00513FB1" w:rsidRPr="00513FB1" w:rsidRDefault="00513FB1">
            <w:pPr>
              <w:rPr>
                <w:b/>
                <w:bCs/>
              </w:rPr>
            </w:pPr>
          </w:p>
        </w:tc>
      </w:tr>
      <w:tr w:rsidR="00513FB1" w:rsidRPr="00513FB1" w14:paraId="30B9E58B" w14:textId="77777777" w:rsidTr="00FF2E03">
        <w:trPr>
          <w:trHeight w:val="990"/>
        </w:trPr>
        <w:tc>
          <w:tcPr>
            <w:tcW w:w="1320" w:type="dxa"/>
            <w:noWrap/>
            <w:hideMark/>
          </w:tcPr>
          <w:p w14:paraId="7EEA9393" w14:textId="64728C2C" w:rsidR="00513FB1" w:rsidRPr="00513FB1" w:rsidRDefault="00513FB1" w:rsidP="00DE6C1C">
            <w:pPr>
              <w:jc w:val="center"/>
            </w:pPr>
            <w:r w:rsidRPr="00513FB1">
              <w:t>1</w:t>
            </w:r>
            <w:r w:rsidR="00FF2E03">
              <w:t>5</w:t>
            </w:r>
          </w:p>
        </w:tc>
        <w:tc>
          <w:tcPr>
            <w:tcW w:w="1984" w:type="dxa"/>
            <w:noWrap/>
            <w:hideMark/>
          </w:tcPr>
          <w:p w14:paraId="082C69E3" w14:textId="2BC5551D" w:rsidR="00513FB1" w:rsidRPr="00513FB1" w:rsidRDefault="00513FB1" w:rsidP="00513FB1">
            <w:r w:rsidRPr="00513FB1">
              <w:t>Plate type Earthing System</w:t>
            </w:r>
          </w:p>
        </w:tc>
        <w:tc>
          <w:tcPr>
            <w:tcW w:w="2700" w:type="dxa"/>
            <w:hideMark/>
          </w:tcPr>
          <w:p w14:paraId="2AE6EA21" w14:textId="2991ED86" w:rsidR="00513FB1" w:rsidRPr="00513FB1" w:rsidRDefault="00513FB1">
            <w:r w:rsidRPr="00513FB1">
              <w:t>Earthing Plate made of copper 1x1ft 8mm thick &amp; Copper Wire 50ft 6SWG +Earthing Powder Complete set</w:t>
            </w:r>
          </w:p>
        </w:tc>
        <w:tc>
          <w:tcPr>
            <w:tcW w:w="1028" w:type="dxa"/>
            <w:noWrap/>
            <w:hideMark/>
          </w:tcPr>
          <w:p w14:paraId="77B0C475" w14:textId="77777777" w:rsidR="00513FB1" w:rsidRPr="00513FB1" w:rsidRDefault="00513FB1" w:rsidP="00513FB1">
            <w:r w:rsidRPr="00513FB1">
              <w:t>2</w:t>
            </w:r>
          </w:p>
        </w:tc>
        <w:tc>
          <w:tcPr>
            <w:tcW w:w="828" w:type="dxa"/>
            <w:noWrap/>
            <w:hideMark/>
          </w:tcPr>
          <w:p w14:paraId="536DBFDA" w14:textId="77777777" w:rsidR="00513FB1" w:rsidRPr="00513FB1" w:rsidRDefault="00513FB1" w:rsidP="00513FB1">
            <w:r w:rsidRPr="00513FB1">
              <w:t>Set</w:t>
            </w:r>
          </w:p>
        </w:tc>
        <w:tc>
          <w:tcPr>
            <w:tcW w:w="1384" w:type="dxa"/>
            <w:noWrap/>
          </w:tcPr>
          <w:p w14:paraId="3465F812" w14:textId="5CEEDF25" w:rsidR="00513FB1" w:rsidRPr="00513FB1" w:rsidRDefault="00513FB1" w:rsidP="00513FB1"/>
        </w:tc>
        <w:tc>
          <w:tcPr>
            <w:tcW w:w="1891" w:type="dxa"/>
            <w:noWrap/>
          </w:tcPr>
          <w:p w14:paraId="46EA9744" w14:textId="64243AC1" w:rsidR="00513FB1" w:rsidRPr="00513FB1" w:rsidRDefault="00513FB1">
            <w:pPr>
              <w:rPr>
                <w:b/>
                <w:bCs/>
              </w:rPr>
            </w:pPr>
          </w:p>
        </w:tc>
      </w:tr>
      <w:tr w:rsidR="00513FB1" w:rsidRPr="00513FB1" w14:paraId="0EF468D8" w14:textId="77777777" w:rsidTr="00FF2E03">
        <w:trPr>
          <w:trHeight w:val="510"/>
        </w:trPr>
        <w:tc>
          <w:tcPr>
            <w:tcW w:w="1320" w:type="dxa"/>
            <w:noWrap/>
            <w:hideMark/>
          </w:tcPr>
          <w:p w14:paraId="66A7D72A" w14:textId="3C928CAC" w:rsidR="00513FB1" w:rsidRPr="00513FB1" w:rsidRDefault="00513FB1" w:rsidP="00DE6C1C">
            <w:pPr>
              <w:jc w:val="center"/>
            </w:pPr>
            <w:r w:rsidRPr="00513FB1">
              <w:t>1</w:t>
            </w:r>
            <w:r w:rsidR="00FF2E03">
              <w:t>6</w:t>
            </w:r>
          </w:p>
        </w:tc>
        <w:tc>
          <w:tcPr>
            <w:tcW w:w="1984" w:type="dxa"/>
            <w:noWrap/>
            <w:hideMark/>
          </w:tcPr>
          <w:p w14:paraId="4FF66603" w14:textId="77777777" w:rsidR="00513FB1" w:rsidRPr="00513FB1" w:rsidRDefault="00513FB1" w:rsidP="00513FB1">
            <w:r w:rsidRPr="00513FB1">
              <w:t>GI Pipe</w:t>
            </w:r>
          </w:p>
        </w:tc>
        <w:tc>
          <w:tcPr>
            <w:tcW w:w="2700" w:type="dxa"/>
            <w:noWrap/>
            <w:hideMark/>
          </w:tcPr>
          <w:p w14:paraId="3AB44F51" w14:textId="77777777" w:rsidR="00513FB1" w:rsidRPr="00513FB1" w:rsidRDefault="00513FB1">
            <w:r w:rsidRPr="00513FB1">
              <w:t xml:space="preserve">GI Pipe 1" </w:t>
            </w:r>
            <w:proofErr w:type="spellStart"/>
            <w:r w:rsidRPr="00513FB1">
              <w:t>dia</w:t>
            </w:r>
            <w:proofErr w:type="spellEnd"/>
            <w:r w:rsidRPr="00513FB1">
              <w:t>, IIL (M) Brand</w:t>
            </w:r>
          </w:p>
        </w:tc>
        <w:tc>
          <w:tcPr>
            <w:tcW w:w="1028" w:type="dxa"/>
            <w:noWrap/>
            <w:hideMark/>
          </w:tcPr>
          <w:p w14:paraId="3253A22E" w14:textId="77777777" w:rsidR="00513FB1" w:rsidRPr="00513FB1" w:rsidRDefault="00513FB1" w:rsidP="00513FB1">
            <w:r w:rsidRPr="00513FB1">
              <w:t>20</w:t>
            </w:r>
          </w:p>
        </w:tc>
        <w:tc>
          <w:tcPr>
            <w:tcW w:w="828" w:type="dxa"/>
            <w:noWrap/>
            <w:hideMark/>
          </w:tcPr>
          <w:p w14:paraId="4D818AB0" w14:textId="77777777" w:rsidR="00513FB1" w:rsidRPr="00513FB1" w:rsidRDefault="00513FB1" w:rsidP="00513FB1">
            <w:proofErr w:type="spellStart"/>
            <w:r w:rsidRPr="00513FB1">
              <w:t>Rft</w:t>
            </w:r>
            <w:proofErr w:type="spellEnd"/>
          </w:p>
        </w:tc>
        <w:tc>
          <w:tcPr>
            <w:tcW w:w="1384" w:type="dxa"/>
            <w:noWrap/>
          </w:tcPr>
          <w:p w14:paraId="7DB262D1" w14:textId="603EF4F4" w:rsidR="00513FB1" w:rsidRPr="00513FB1" w:rsidRDefault="00513FB1" w:rsidP="00513FB1"/>
        </w:tc>
        <w:tc>
          <w:tcPr>
            <w:tcW w:w="1891" w:type="dxa"/>
            <w:noWrap/>
          </w:tcPr>
          <w:p w14:paraId="3F85E6CF" w14:textId="52F370E5" w:rsidR="00513FB1" w:rsidRPr="00513FB1" w:rsidRDefault="00513FB1">
            <w:pPr>
              <w:rPr>
                <w:b/>
                <w:bCs/>
              </w:rPr>
            </w:pPr>
          </w:p>
        </w:tc>
      </w:tr>
      <w:tr w:rsidR="00513FB1" w:rsidRPr="00513FB1" w14:paraId="5BEB8309" w14:textId="77777777" w:rsidTr="00FF2E03">
        <w:trPr>
          <w:trHeight w:val="780"/>
        </w:trPr>
        <w:tc>
          <w:tcPr>
            <w:tcW w:w="1320" w:type="dxa"/>
            <w:noWrap/>
            <w:hideMark/>
          </w:tcPr>
          <w:p w14:paraId="5166F18C" w14:textId="660B87D1" w:rsidR="00513FB1" w:rsidRPr="00513FB1" w:rsidRDefault="00513FB1" w:rsidP="00DE6C1C">
            <w:pPr>
              <w:jc w:val="center"/>
            </w:pPr>
            <w:r w:rsidRPr="00513FB1">
              <w:t>1</w:t>
            </w:r>
            <w:r w:rsidR="00FF2E03">
              <w:t>7</w:t>
            </w:r>
          </w:p>
        </w:tc>
        <w:tc>
          <w:tcPr>
            <w:tcW w:w="1984" w:type="dxa"/>
            <w:noWrap/>
            <w:hideMark/>
          </w:tcPr>
          <w:p w14:paraId="754D61D8" w14:textId="77777777" w:rsidR="00513FB1" w:rsidRPr="00513FB1" w:rsidRDefault="00513FB1" w:rsidP="00513FB1">
            <w:r w:rsidRPr="00513FB1">
              <w:t>Lightning Arrestor</w:t>
            </w:r>
          </w:p>
        </w:tc>
        <w:tc>
          <w:tcPr>
            <w:tcW w:w="2700" w:type="dxa"/>
            <w:hideMark/>
          </w:tcPr>
          <w:p w14:paraId="34AFA171" w14:textId="77777777" w:rsidR="00513FB1" w:rsidRPr="00513FB1" w:rsidRDefault="00513FB1">
            <w:r w:rsidRPr="00513FB1">
              <w:t>Lightning Arrestor set copper horn type with base, ball and Solid copper wire 6 SWG 40ft.</w:t>
            </w:r>
          </w:p>
        </w:tc>
        <w:tc>
          <w:tcPr>
            <w:tcW w:w="1028" w:type="dxa"/>
            <w:noWrap/>
            <w:hideMark/>
          </w:tcPr>
          <w:p w14:paraId="50D13D33" w14:textId="77777777" w:rsidR="00513FB1" w:rsidRPr="00513FB1" w:rsidRDefault="00513FB1" w:rsidP="00513FB1">
            <w:r w:rsidRPr="00513FB1">
              <w:t>1</w:t>
            </w:r>
          </w:p>
        </w:tc>
        <w:tc>
          <w:tcPr>
            <w:tcW w:w="828" w:type="dxa"/>
            <w:noWrap/>
            <w:hideMark/>
          </w:tcPr>
          <w:p w14:paraId="06259C81" w14:textId="77777777" w:rsidR="00513FB1" w:rsidRPr="00513FB1" w:rsidRDefault="00513FB1" w:rsidP="00513FB1">
            <w:r w:rsidRPr="00513FB1">
              <w:t>Set</w:t>
            </w:r>
          </w:p>
        </w:tc>
        <w:tc>
          <w:tcPr>
            <w:tcW w:w="1384" w:type="dxa"/>
            <w:noWrap/>
          </w:tcPr>
          <w:p w14:paraId="6BF1C592" w14:textId="6D068C52" w:rsidR="00513FB1" w:rsidRPr="00513FB1" w:rsidRDefault="00513FB1" w:rsidP="00513FB1"/>
        </w:tc>
        <w:tc>
          <w:tcPr>
            <w:tcW w:w="1891" w:type="dxa"/>
            <w:noWrap/>
          </w:tcPr>
          <w:p w14:paraId="35356189" w14:textId="6A4826D4" w:rsidR="00513FB1" w:rsidRPr="00513FB1" w:rsidRDefault="00513FB1">
            <w:pPr>
              <w:rPr>
                <w:b/>
                <w:bCs/>
              </w:rPr>
            </w:pPr>
          </w:p>
        </w:tc>
      </w:tr>
      <w:tr w:rsidR="00513FB1" w:rsidRPr="00513FB1" w14:paraId="14960E47" w14:textId="77777777" w:rsidTr="00FF2E03">
        <w:trPr>
          <w:trHeight w:val="3403"/>
        </w:trPr>
        <w:tc>
          <w:tcPr>
            <w:tcW w:w="1320" w:type="dxa"/>
            <w:noWrap/>
            <w:hideMark/>
          </w:tcPr>
          <w:p w14:paraId="750EC7EF" w14:textId="66A58877" w:rsidR="00513FB1" w:rsidRPr="00513FB1" w:rsidRDefault="00513FB1" w:rsidP="00DE6C1C">
            <w:pPr>
              <w:jc w:val="center"/>
            </w:pPr>
            <w:r w:rsidRPr="00513FB1">
              <w:lastRenderedPageBreak/>
              <w:t>1</w:t>
            </w:r>
            <w:r w:rsidR="00FF2E03">
              <w:t>8</w:t>
            </w:r>
          </w:p>
        </w:tc>
        <w:tc>
          <w:tcPr>
            <w:tcW w:w="1984" w:type="dxa"/>
            <w:hideMark/>
          </w:tcPr>
          <w:p w14:paraId="53190998" w14:textId="77777777" w:rsidR="00513FB1" w:rsidRPr="00513FB1" w:rsidRDefault="00513FB1" w:rsidP="00513FB1">
            <w:r w:rsidRPr="00513FB1">
              <w:t>Electrification of Power Plant</w:t>
            </w:r>
          </w:p>
        </w:tc>
        <w:tc>
          <w:tcPr>
            <w:tcW w:w="2700" w:type="dxa"/>
            <w:hideMark/>
          </w:tcPr>
          <w:p w14:paraId="0291EA1C" w14:textId="6B68E6DA" w:rsidR="00513FB1" w:rsidRPr="00513FB1" w:rsidRDefault="00513FB1">
            <w:r w:rsidRPr="00513FB1">
              <w:t xml:space="preserve">Electrification of </w:t>
            </w:r>
            <w:r w:rsidR="0077120F" w:rsidRPr="00513FB1">
              <w:t>powerhouse</w:t>
            </w:r>
            <w:r w:rsidRPr="00513FB1">
              <w:t xml:space="preserve"> with conduit wiring and standard Switch Board Box (10x2) 2 Nos, Power Plugs 2 Nos with box, including wires 7.029 and 3.029 for complete electrification along with conduit pipes and other accessories, SMD Down lights 20W 6 Nos, </w:t>
            </w:r>
            <w:proofErr w:type="gramStart"/>
            <w:r w:rsidRPr="00513FB1">
              <w:t>Water proof</w:t>
            </w:r>
            <w:proofErr w:type="gramEnd"/>
            <w:r w:rsidRPr="00513FB1">
              <w:t xml:space="preserve"> Flood lights 50W 3 Nos with extra insulated wire 2 core 140 meter up to the Forebay tank for safety at night. The package should include all the items and the wiring cost at site as per engineers’ instruction with no shortage of any item.</w:t>
            </w:r>
          </w:p>
        </w:tc>
        <w:tc>
          <w:tcPr>
            <w:tcW w:w="1028" w:type="dxa"/>
            <w:noWrap/>
            <w:hideMark/>
          </w:tcPr>
          <w:p w14:paraId="32CED823" w14:textId="77777777" w:rsidR="00513FB1" w:rsidRPr="00513FB1" w:rsidRDefault="00513FB1" w:rsidP="00513FB1">
            <w:r w:rsidRPr="00513FB1">
              <w:t>1</w:t>
            </w:r>
          </w:p>
        </w:tc>
        <w:tc>
          <w:tcPr>
            <w:tcW w:w="828" w:type="dxa"/>
            <w:noWrap/>
            <w:hideMark/>
          </w:tcPr>
          <w:p w14:paraId="444697C0" w14:textId="77777777" w:rsidR="00513FB1" w:rsidRPr="00513FB1" w:rsidRDefault="00513FB1" w:rsidP="00513FB1">
            <w:r w:rsidRPr="00513FB1">
              <w:t>L/S</w:t>
            </w:r>
          </w:p>
        </w:tc>
        <w:tc>
          <w:tcPr>
            <w:tcW w:w="1384" w:type="dxa"/>
            <w:noWrap/>
          </w:tcPr>
          <w:p w14:paraId="633873D8" w14:textId="18286E0E" w:rsidR="00513FB1" w:rsidRPr="00513FB1" w:rsidRDefault="00513FB1" w:rsidP="00513FB1"/>
        </w:tc>
        <w:tc>
          <w:tcPr>
            <w:tcW w:w="1891" w:type="dxa"/>
            <w:noWrap/>
          </w:tcPr>
          <w:p w14:paraId="07C1102C" w14:textId="2F4228EA" w:rsidR="00513FB1" w:rsidRPr="00513FB1" w:rsidRDefault="00513FB1">
            <w:pPr>
              <w:rPr>
                <w:b/>
                <w:bCs/>
              </w:rPr>
            </w:pPr>
          </w:p>
        </w:tc>
      </w:tr>
      <w:tr w:rsidR="00513FB1" w:rsidRPr="00513FB1" w14:paraId="7A528800" w14:textId="77777777" w:rsidTr="00FF2E03">
        <w:trPr>
          <w:trHeight w:val="620"/>
        </w:trPr>
        <w:tc>
          <w:tcPr>
            <w:tcW w:w="1320" w:type="dxa"/>
            <w:noWrap/>
            <w:hideMark/>
          </w:tcPr>
          <w:p w14:paraId="5BAE664D" w14:textId="490A79A6" w:rsidR="00513FB1" w:rsidRPr="00513FB1" w:rsidRDefault="00513FB1" w:rsidP="00DE6C1C">
            <w:pPr>
              <w:jc w:val="center"/>
            </w:pPr>
            <w:r w:rsidRPr="00513FB1">
              <w:t>1</w:t>
            </w:r>
            <w:r w:rsidR="00FF2E03">
              <w:t>9</w:t>
            </w:r>
          </w:p>
        </w:tc>
        <w:tc>
          <w:tcPr>
            <w:tcW w:w="1984" w:type="dxa"/>
            <w:noWrap/>
            <w:hideMark/>
          </w:tcPr>
          <w:p w14:paraId="4C976DC4" w14:textId="77777777" w:rsidR="00513FB1" w:rsidRPr="00513FB1" w:rsidRDefault="00513FB1" w:rsidP="00513FB1">
            <w:r w:rsidRPr="00513FB1">
              <w:t>Installation cost of T&amp;D Equipment</w:t>
            </w:r>
          </w:p>
        </w:tc>
        <w:tc>
          <w:tcPr>
            <w:tcW w:w="2700" w:type="dxa"/>
            <w:hideMark/>
          </w:tcPr>
          <w:p w14:paraId="685AD137" w14:textId="5D9C83B5" w:rsidR="00513FB1" w:rsidRPr="00513FB1" w:rsidRDefault="00513FB1">
            <w:r w:rsidRPr="00513FB1">
              <w:t xml:space="preserve">Excavation, Erection, Concreting, Overhead fitting, and Stringing including Transformer pads bearing all labour cost </w:t>
            </w:r>
          </w:p>
        </w:tc>
        <w:tc>
          <w:tcPr>
            <w:tcW w:w="1028" w:type="dxa"/>
            <w:noWrap/>
            <w:hideMark/>
          </w:tcPr>
          <w:p w14:paraId="7F192316" w14:textId="77777777" w:rsidR="00513FB1" w:rsidRPr="00513FB1" w:rsidRDefault="00513FB1" w:rsidP="00513FB1">
            <w:r w:rsidRPr="00513FB1">
              <w:t>20</w:t>
            </w:r>
          </w:p>
        </w:tc>
        <w:tc>
          <w:tcPr>
            <w:tcW w:w="828" w:type="dxa"/>
            <w:noWrap/>
            <w:hideMark/>
          </w:tcPr>
          <w:p w14:paraId="026409B8" w14:textId="77777777" w:rsidR="00513FB1" w:rsidRPr="00513FB1" w:rsidRDefault="00513FB1" w:rsidP="00513FB1">
            <w:r w:rsidRPr="00513FB1">
              <w:t>L/S</w:t>
            </w:r>
          </w:p>
        </w:tc>
        <w:tc>
          <w:tcPr>
            <w:tcW w:w="1384" w:type="dxa"/>
            <w:noWrap/>
          </w:tcPr>
          <w:p w14:paraId="52D57BBC" w14:textId="05AD7541" w:rsidR="00513FB1" w:rsidRPr="00513FB1" w:rsidRDefault="00513FB1" w:rsidP="00513FB1"/>
        </w:tc>
        <w:tc>
          <w:tcPr>
            <w:tcW w:w="1891" w:type="dxa"/>
            <w:noWrap/>
          </w:tcPr>
          <w:p w14:paraId="62F8B55C" w14:textId="6212C8C7" w:rsidR="00513FB1" w:rsidRPr="00513FB1" w:rsidRDefault="00513FB1" w:rsidP="00513FB1">
            <w:pPr>
              <w:rPr>
                <w:b/>
                <w:bCs/>
              </w:rPr>
            </w:pPr>
          </w:p>
        </w:tc>
      </w:tr>
      <w:tr w:rsidR="00513FB1" w:rsidRPr="00513FB1" w14:paraId="38EC4848" w14:textId="77777777" w:rsidTr="00FF2E03">
        <w:trPr>
          <w:trHeight w:val="945"/>
        </w:trPr>
        <w:tc>
          <w:tcPr>
            <w:tcW w:w="1320" w:type="dxa"/>
            <w:noWrap/>
            <w:hideMark/>
          </w:tcPr>
          <w:p w14:paraId="4B385253" w14:textId="6AB515EC" w:rsidR="00513FB1" w:rsidRPr="00513FB1" w:rsidRDefault="00FF2E03" w:rsidP="00DE6C1C">
            <w:pPr>
              <w:jc w:val="center"/>
            </w:pPr>
            <w:r>
              <w:t>20</w:t>
            </w:r>
          </w:p>
        </w:tc>
        <w:tc>
          <w:tcPr>
            <w:tcW w:w="1984" w:type="dxa"/>
            <w:noWrap/>
            <w:hideMark/>
          </w:tcPr>
          <w:p w14:paraId="4ABB0A66" w14:textId="77777777" w:rsidR="00513FB1" w:rsidRPr="00513FB1" w:rsidRDefault="00513FB1" w:rsidP="00513FB1">
            <w:r w:rsidRPr="00513FB1">
              <w:t>Transportation Cost</w:t>
            </w:r>
          </w:p>
        </w:tc>
        <w:tc>
          <w:tcPr>
            <w:tcW w:w="2700" w:type="dxa"/>
            <w:hideMark/>
          </w:tcPr>
          <w:p w14:paraId="048AD981" w14:textId="77777777" w:rsidR="00513FB1" w:rsidRPr="00513FB1" w:rsidRDefault="00513FB1">
            <w:r w:rsidRPr="00513FB1">
              <w:t>Safe Transportation Cost of all equipment from Suppliers premises to the Site, road type will include Jeepable transport to the site</w:t>
            </w:r>
          </w:p>
        </w:tc>
        <w:tc>
          <w:tcPr>
            <w:tcW w:w="1028" w:type="dxa"/>
            <w:noWrap/>
            <w:hideMark/>
          </w:tcPr>
          <w:p w14:paraId="5DC6D34C" w14:textId="77777777" w:rsidR="00513FB1" w:rsidRPr="00513FB1" w:rsidRDefault="00513FB1" w:rsidP="00513FB1">
            <w:r w:rsidRPr="00513FB1">
              <w:t>1</w:t>
            </w:r>
          </w:p>
        </w:tc>
        <w:tc>
          <w:tcPr>
            <w:tcW w:w="828" w:type="dxa"/>
            <w:noWrap/>
            <w:hideMark/>
          </w:tcPr>
          <w:p w14:paraId="2FA4F59C" w14:textId="77777777" w:rsidR="00513FB1" w:rsidRPr="00513FB1" w:rsidRDefault="00513FB1" w:rsidP="00513FB1">
            <w:r w:rsidRPr="00513FB1">
              <w:t>L/S</w:t>
            </w:r>
          </w:p>
        </w:tc>
        <w:tc>
          <w:tcPr>
            <w:tcW w:w="1384" w:type="dxa"/>
            <w:noWrap/>
          </w:tcPr>
          <w:p w14:paraId="666F23D5" w14:textId="16F9893F" w:rsidR="00513FB1" w:rsidRPr="00513FB1" w:rsidRDefault="00513FB1" w:rsidP="00513FB1"/>
        </w:tc>
        <w:tc>
          <w:tcPr>
            <w:tcW w:w="1891" w:type="dxa"/>
            <w:noWrap/>
          </w:tcPr>
          <w:p w14:paraId="50BE8B21" w14:textId="6A77F4DC" w:rsidR="00513FB1" w:rsidRPr="00513FB1" w:rsidRDefault="00513FB1" w:rsidP="00513FB1">
            <w:pPr>
              <w:rPr>
                <w:b/>
                <w:bCs/>
              </w:rPr>
            </w:pPr>
          </w:p>
        </w:tc>
      </w:tr>
      <w:tr w:rsidR="00513FB1" w:rsidRPr="00513FB1" w14:paraId="0D262EA1" w14:textId="77777777" w:rsidTr="00FF2E03">
        <w:trPr>
          <w:trHeight w:val="770"/>
        </w:trPr>
        <w:tc>
          <w:tcPr>
            <w:tcW w:w="1320" w:type="dxa"/>
            <w:shd w:val="clear" w:color="auto" w:fill="000000" w:themeFill="text1"/>
            <w:noWrap/>
            <w:hideMark/>
          </w:tcPr>
          <w:p w14:paraId="5B9DBD15" w14:textId="417154DF" w:rsidR="00513FB1" w:rsidRPr="00513FB1" w:rsidRDefault="00513FB1" w:rsidP="00DE6C1C">
            <w:pPr>
              <w:jc w:val="center"/>
            </w:pPr>
          </w:p>
        </w:tc>
        <w:tc>
          <w:tcPr>
            <w:tcW w:w="1984" w:type="dxa"/>
            <w:noWrap/>
            <w:hideMark/>
          </w:tcPr>
          <w:p w14:paraId="4D6BC10B" w14:textId="77777777" w:rsidR="00513FB1" w:rsidRPr="00FF2E03" w:rsidRDefault="00513FB1" w:rsidP="00513FB1">
            <w:pPr>
              <w:rPr>
                <w:b/>
                <w:bCs/>
              </w:rPr>
            </w:pPr>
            <w:r w:rsidRPr="00FF2E03">
              <w:rPr>
                <w:b/>
                <w:bCs/>
              </w:rPr>
              <w:t>Total T&amp;D equipment</w:t>
            </w:r>
          </w:p>
        </w:tc>
        <w:tc>
          <w:tcPr>
            <w:tcW w:w="2700" w:type="dxa"/>
            <w:noWrap/>
            <w:hideMark/>
          </w:tcPr>
          <w:p w14:paraId="39D9AAD9" w14:textId="77777777" w:rsidR="00513FB1" w:rsidRPr="00513FB1" w:rsidRDefault="00513FB1" w:rsidP="00513FB1">
            <w:r w:rsidRPr="00513FB1">
              <w:t> </w:t>
            </w:r>
          </w:p>
        </w:tc>
        <w:tc>
          <w:tcPr>
            <w:tcW w:w="1028" w:type="dxa"/>
            <w:noWrap/>
            <w:hideMark/>
          </w:tcPr>
          <w:p w14:paraId="6E7C173A" w14:textId="77777777" w:rsidR="00513FB1" w:rsidRPr="00513FB1" w:rsidRDefault="00513FB1" w:rsidP="00513FB1">
            <w:r w:rsidRPr="00513FB1">
              <w:t> </w:t>
            </w:r>
          </w:p>
        </w:tc>
        <w:tc>
          <w:tcPr>
            <w:tcW w:w="828" w:type="dxa"/>
            <w:noWrap/>
            <w:hideMark/>
          </w:tcPr>
          <w:p w14:paraId="29940874" w14:textId="77777777" w:rsidR="00513FB1" w:rsidRPr="00513FB1" w:rsidRDefault="00513FB1" w:rsidP="00513FB1">
            <w:r w:rsidRPr="00513FB1">
              <w:t> </w:t>
            </w:r>
          </w:p>
        </w:tc>
        <w:tc>
          <w:tcPr>
            <w:tcW w:w="1384" w:type="dxa"/>
            <w:noWrap/>
            <w:hideMark/>
          </w:tcPr>
          <w:p w14:paraId="2F1511B3" w14:textId="77777777" w:rsidR="00513FB1" w:rsidRPr="00513FB1" w:rsidRDefault="00513FB1" w:rsidP="00513FB1">
            <w:r w:rsidRPr="00513FB1">
              <w:t> </w:t>
            </w:r>
          </w:p>
        </w:tc>
        <w:tc>
          <w:tcPr>
            <w:tcW w:w="1891" w:type="dxa"/>
            <w:noWrap/>
            <w:hideMark/>
          </w:tcPr>
          <w:p w14:paraId="5654C569" w14:textId="7E12E9E2" w:rsidR="00513FB1" w:rsidRPr="00513FB1" w:rsidRDefault="00513FB1" w:rsidP="00513FB1">
            <w:pPr>
              <w:rPr>
                <w:b/>
                <w:bCs/>
              </w:rPr>
            </w:pPr>
            <w:r w:rsidRPr="00513FB1">
              <w:rPr>
                <w:b/>
                <w:bCs/>
              </w:rPr>
              <w:t xml:space="preserve">              </w:t>
            </w:r>
          </w:p>
        </w:tc>
      </w:tr>
      <w:tr w:rsidR="00513FB1" w:rsidRPr="00513FB1" w14:paraId="2AD85093" w14:textId="77777777" w:rsidTr="00FF2E03">
        <w:trPr>
          <w:trHeight w:val="770"/>
        </w:trPr>
        <w:tc>
          <w:tcPr>
            <w:tcW w:w="1320" w:type="dxa"/>
            <w:shd w:val="clear" w:color="auto" w:fill="000000" w:themeFill="text1"/>
            <w:noWrap/>
            <w:hideMark/>
          </w:tcPr>
          <w:p w14:paraId="104C764B" w14:textId="10303A99" w:rsidR="00513FB1" w:rsidRPr="00513FB1" w:rsidRDefault="00513FB1" w:rsidP="00DE6C1C">
            <w:pPr>
              <w:jc w:val="center"/>
            </w:pPr>
          </w:p>
        </w:tc>
        <w:tc>
          <w:tcPr>
            <w:tcW w:w="1984" w:type="dxa"/>
            <w:noWrap/>
            <w:hideMark/>
          </w:tcPr>
          <w:p w14:paraId="6062D2B1" w14:textId="6FD47EA7" w:rsidR="00513FB1" w:rsidRPr="00FF2E03" w:rsidRDefault="00513FB1" w:rsidP="00513FB1">
            <w:pPr>
              <w:rPr>
                <w:b/>
                <w:bCs/>
              </w:rPr>
            </w:pPr>
            <w:r w:rsidRPr="00FF2E03">
              <w:rPr>
                <w:b/>
                <w:bCs/>
              </w:rPr>
              <w:t>Total Cost of Electro-mechanical and T&amp;D Equipment</w:t>
            </w:r>
            <w:r w:rsidR="00FF2E03">
              <w:rPr>
                <w:b/>
                <w:bCs/>
              </w:rPr>
              <w:t xml:space="preserve"> (A+B</w:t>
            </w:r>
          </w:p>
        </w:tc>
        <w:tc>
          <w:tcPr>
            <w:tcW w:w="2700" w:type="dxa"/>
            <w:noWrap/>
            <w:hideMark/>
          </w:tcPr>
          <w:p w14:paraId="4A39BA06" w14:textId="77777777" w:rsidR="00513FB1" w:rsidRPr="00513FB1" w:rsidRDefault="00513FB1" w:rsidP="00513FB1">
            <w:r w:rsidRPr="00513FB1">
              <w:t> </w:t>
            </w:r>
          </w:p>
        </w:tc>
        <w:tc>
          <w:tcPr>
            <w:tcW w:w="1028" w:type="dxa"/>
            <w:noWrap/>
            <w:hideMark/>
          </w:tcPr>
          <w:p w14:paraId="23A25D56" w14:textId="77777777" w:rsidR="00513FB1" w:rsidRPr="00513FB1" w:rsidRDefault="00513FB1" w:rsidP="00513FB1">
            <w:r w:rsidRPr="00513FB1">
              <w:t> </w:t>
            </w:r>
          </w:p>
        </w:tc>
        <w:tc>
          <w:tcPr>
            <w:tcW w:w="828" w:type="dxa"/>
            <w:noWrap/>
            <w:hideMark/>
          </w:tcPr>
          <w:p w14:paraId="26E367F6" w14:textId="77777777" w:rsidR="00513FB1" w:rsidRPr="00513FB1" w:rsidRDefault="00513FB1" w:rsidP="00513FB1">
            <w:r w:rsidRPr="00513FB1">
              <w:t> </w:t>
            </w:r>
          </w:p>
        </w:tc>
        <w:tc>
          <w:tcPr>
            <w:tcW w:w="1384" w:type="dxa"/>
            <w:noWrap/>
            <w:hideMark/>
          </w:tcPr>
          <w:p w14:paraId="7D181949" w14:textId="77777777" w:rsidR="00513FB1" w:rsidRPr="00513FB1" w:rsidRDefault="00513FB1" w:rsidP="00513FB1">
            <w:r w:rsidRPr="00513FB1">
              <w:t> </w:t>
            </w:r>
          </w:p>
        </w:tc>
        <w:tc>
          <w:tcPr>
            <w:tcW w:w="1891" w:type="dxa"/>
            <w:noWrap/>
            <w:hideMark/>
          </w:tcPr>
          <w:p w14:paraId="208F0C51" w14:textId="36A3858D" w:rsidR="00513FB1" w:rsidRPr="00513FB1" w:rsidRDefault="00513FB1" w:rsidP="00513FB1">
            <w:pPr>
              <w:rPr>
                <w:b/>
                <w:bCs/>
              </w:rPr>
            </w:pPr>
            <w:r w:rsidRPr="00513FB1">
              <w:rPr>
                <w:b/>
                <w:bCs/>
              </w:rPr>
              <w:t xml:space="preserve">            </w:t>
            </w:r>
          </w:p>
        </w:tc>
      </w:tr>
    </w:tbl>
    <w:p w14:paraId="1A1EF2C8" w14:textId="77777777" w:rsidR="00513FB1" w:rsidRPr="00513FB1" w:rsidRDefault="00513FB1" w:rsidP="00773DD5">
      <w:pPr>
        <w:rPr>
          <w:b/>
          <w:bCs/>
        </w:rPr>
      </w:pPr>
    </w:p>
    <w:p w14:paraId="57F0E8BA" w14:textId="77777777" w:rsidR="00773DD5" w:rsidRDefault="00773DD5" w:rsidP="00773DD5"/>
    <w:p w14:paraId="08079A10" w14:textId="77777777" w:rsidR="00773DD5" w:rsidRDefault="00773DD5" w:rsidP="00773DD5"/>
    <w:p w14:paraId="00C56719" w14:textId="77777777" w:rsidR="00773DD5" w:rsidRDefault="00773DD5" w:rsidP="00773DD5"/>
    <w:p w14:paraId="1235E6F2" w14:textId="77777777" w:rsidR="00773DD5" w:rsidRDefault="00773DD5" w:rsidP="00773DD5"/>
    <w:p w14:paraId="710F962D" w14:textId="77777777" w:rsidR="00773DD5" w:rsidRDefault="00773DD5" w:rsidP="00773DD5"/>
    <w:p w14:paraId="0D550363" w14:textId="77777777" w:rsidR="00773DD5" w:rsidRDefault="00773DD5" w:rsidP="00773DD5"/>
    <w:p w14:paraId="05843D08" w14:textId="77777777" w:rsidR="00773DD5" w:rsidRDefault="00773DD5" w:rsidP="00773DD5"/>
    <w:p w14:paraId="7A1D1DC4" w14:textId="77777777" w:rsidR="00773DD5" w:rsidRDefault="00773DD5" w:rsidP="00773DD5"/>
    <w:p w14:paraId="47949BDF" w14:textId="77777777" w:rsidR="00773DD5" w:rsidRDefault="00773DD5" w:rsidP="00773DD5"/>
    <w:p w14:paraId="67480E57" w14:textId="77777777" w:rsidR="00773DD5" w:rsidRDefault="00773DD5" w:rsidP="00773DD5"/>
    <w:p w14:paraId="0B170E70" w14:textId="77777777" w:rsidR="00773DD5" w:rsidRPr="00773DD5" w:rsidRDefault="00773DD5" w:rsidP="00773DD5"/>
    <w:p w14:paraId="43916004" w14:textId="77777777" w:rsidR="005008A7" w:rsidRPr="005008A7" w:rsidRDefault="005008A7" w:rsidP="005008A7"/>
    <w:p w14:paraId="61096D41" w14:textId="77777777" w:rsidR="00AE5B41" w:rsidRPr="00A73D0F" w:rsidRDefault="00AE5B41" w:rsidP="00AE5B41">
      <w:pPr>
        <w:pStyle w:val="Bullit-Aufzhlung"/>
        <w:numPr>
          <w:ilvl w:val="0"/>
          <w:numId w:val="0"/>
        </w:numPr>
        <w:ind w:left="357" w:hanging="357"/>
        <w:rPr>
          <w:rFonts w:ascii="Cambria" w:hAnsi="Cambria"/>
          <w:szCs w:val="22"/>
          <w:highlight w:val="yellow"/>
        </w:rPr>
      </w:pPr>
    </w:p>
    <w:p w14:paraId="1362F564" w14:textId="77777777" w:rsidR="00AE5B41" w:rsidRPr="00A73D0F" w:rsidRDefault="00AE5B41" w:rsidP="00C455DB">
      <w:pPr>
        <w:rPr>
          <w:rFonts w:ascii="Cambria" w:hAnsi="Cambria"/>
          <w:highlight w:val="yellow"/>
        </w:rPr>
        <w:sectPr w:rsidR="00AE5B41" w:rsidRPr="00A73D0F" w:rsidSect="00C23C6F">
          <w:headerReference w:type="default" r:id="rId40"/>
          <w:footerReference w:type="default" r:id="rId41"/>
          <w:pgSz w:w="11900" w:h="16840"/>
          <w:pgMar w:top="1417" w:right="1417" w:bottom="1134" w:left="1417" w:header="708" w:footer="708" w:gutter="0"/>
          <w:cols w:space="708"/>
          <w:docGrid w:linePitch="360"/>
        </w:sectPr>
      </w:pPr>
    </w:p>
    <w:p w14:paraId="690B96C0" w14:textId="25074A3B" w:rsidR="00AE5B41" w:rsidRPr="00A73D0F" w:rsidRDefault="006655F0" w:rsidP="00AE5B41">
      <w:pPr>
        <w:jc w:val="right"/>
        <w:rPr>
          <w:rFonts w:ascii="Cambria" w:hAnsi="Cambria"/>
          <w:i/>
        </w:rPr>
      </w:pPr>
      <w:r w:rsidRPr="003472BC">
        <w:rPr>
          <w:rFonts w:ascii="Cambria" w:hAnsi="Cambria"/>
          <w:noProof/>
          <w:lang w:val="en-US" w:eastAsia="en-US"/>
        </w:rPr>
        <w:lastRenderedPageBreak/>
        <w:drawing>
          <wp:anchor distT="0" distB="0" distL="114300" distR="114300" simplePos="0" relativeHeight="251716608" behindDoc="0" locked="0" layoutInCell="1" allowOverlap="1" wp14:anchorId="233B1110" wp14:editId="4EB38B6D">
            <wp:simplePos x="0" y="0"/>
            <wp:positionH relativeFrom="margin">
              <wp:posOffset>4349750</wp:posOffset>
            </wp:positionH>
            <wp:positionV relativeFrom="margin">
              <wp:posOffset>46355</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588222572"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3F3">
        <w:rPr>
          <w:noProof/>
        </w:rPr>
        <w:drawing>
          <wp:anchor distT="0" distB="0" distL="114300" distR="114300" simplePos="0" relativeHeight="251728896" behindDoc="0" locked="0" layoutInCell="1" allowOverlap="1" wp14:anchorId="23B78124" wp14:editId="51E21566">
            <wp:simplePos x="0" y="0"/>
            <wp:positionH relativeFrom="margin">
              <wp:posOffset>0</wp:posOffset>
            </wp:positionH>
            <wp:positionV relativeFrom="margin">
              <wp:posOffset>224790</wp:posOffset>
            </wp:positionV>
            <wp:extent cx="1894205" cy="522605"/>
            <wp:effectExtent l="0" t="0" r="0" b="0"/>
            <wp:wrapSquare wrapText="bothSides"/>
            <wp:docPr id="703735177" name="Picture 10"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Bild, das Schrift, Text, Logo, Grafiken enthält.&#10;&#10;Automatisch generierte Beschreibu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4205" cy="522605"/>
                    </a:xfrm>
                    <a:prstGeom prst="rect">
                      <a:avLst/>
                    </a:prstGeom>
                    <a:noFill/>
                    <a:ln>
                      <a:noFill/>
                    </a:ln>
                  </pic:spPr>
                </pic:pic>
              </a:graphicData>
            </a:graphic>
          </wp:anchor>
        </w:drawing>
      </w:r>
    </w:p>
    <w:p w14:paraId="7CA3302B" w14:textId="1BAF4BEC" w:rsidR="00AE5B41" w:rsidRPr="00A73D0F" w:rsidRDefault="00AE5B41" w:rsidP="00AE5B41">
      <w:pPr>
        <w:rPr>
          <w:rFonts w:ascii="Cambria" w:hAnsi="Cambria"/>
        </w:rPr>
      </w:pPr>
    </w:p>
    <w:p w14:paraId="1B7BDB75" w14:textId="0329B999" w:rsidR="00AE5B41" w:rsidRPr="00A73D0F" w:rsidRDefault="00AE5B41" w:rsidP="00AE5B41">
      <w:pPr>
        <w:rPr>
          <w:rFonts w:ascii="Cambria" w:hAnsi="Cambria"/>
        </w:rPr>
      </w:pPr>
    </w:p>
    <w:p w14:paraId="799ED877" w14:textId="77777777" w:rsidR="00AE5B41" w:rsidRPr="00A73D0F" w:rsidRDefault="00AE5B41" w:rsidP="00AE5B41">
      <w:pPr>
        <w:rPr>
          <w:rFonts w:ascii="Cambria" w:hAnsi="Cambria"/>
        </w:rPr>
      </w:pPr>
    </w:p>
    <w:p w14:paraId="5DE33993" w14:textId="77777777" w:rsidR="00AE5B41" w:rsidRPr="00A73D0F" w:rsidRDefault="00AE5B41" w:rsidP="00AE5B41">
      <w:pPr>
        <w:rPr>
          <w:rFonts w:ascii="Cambria" w:hAnsi="Cambria"/>
        </w:rPr>
      </w:pPr>
    </w:p>
    <w:p w14:paraId="466DBC57" w14:textId="77777777" w:rsidR="00D8121F" w:rsidRPr="00A73D0F" w:rsidRDefault="00D8121F" w:rsidP="006655F0">
      <w:pPr>
        <w:pStyle w:val="Title"/>
        <w:jc w:val="both"/>
        <w:rPr>
          <w:rFonts w:ascii="Cambria" w:hAnsi="Cambria"/>
          <w:highlight w:val="green"/>
        </w:rPr>
      </w:pPr>
    </w:p>
    <w:p w14:paraId="7ADF2194" w14:textId="77777777" w:rsidR="00D8121F" w:rsidRPr="00CB5219" w:rsidRDefault="00D8121F" w:rsidP="00D8121F">
      <w:pPr>
        <w:pStyle w:val="Title"/>
        <w:rPr>
          <w:rFonts w:ascii="Cambria" w:hAnsi="Cambria" w:cs="Arial"/>
        </w:rPr>
      </w:pPr>
      <w:r w:rsidRPr="00CB5219">
        <w:rPr>
          <w:rFonts w:ascii="Cambria" w:hAnsi="Cambria" w:cs="Arial"/>
        </w:rPr>
        <w:t>Hiring of Contractor</w:t>
      </w:r>
    </w:p>
    <w:p w14:paraId="5D183202" w14:textId="77777777" w:rsidR="00D8121F" w:rsidRPr="00CB5219" w:rsidRDefault="00D8121F" w:rsidP="00D8121F">
      <w:pPr>
        <w:pStyle w:val="Title"/>
        <w:rPr>
          <w:rFonts w:ascii="Cambria" w:hAnsi="Cambria" w:cs="Arial"/>
        </w:rPr>
      </w:pPr>
      <w:r w:rsidRPr="00CB5219">
        <w:rPr>
          <w:rFonts w:ascii="Cambria" w:hAnsi="Cambria" w:cs="Arial"/>
        </w:rPr>
        <w:t>for</w:t>
      </w:r>
    </w:p>
    <w:p w14:paraId="044371B0" w14:textId="3377EF4E" w:rsidR="00D8121F" w:rsidRPr="00CB5219" w:rsidRDefault="00D8121F" w:rsidP="00D8121F">
      <w:pPr>
        <w:pStyle w:val="Title"/>
        <w:rPr>
          <w:rFonts w:ascii="Cambria" w:hAnsi="Cambria" w:cs="Arial"/>
        </w:rPr>
      </w:pPr>
      <w:r w:rsidRPr="00CB5219">
        <w:rPr>
          <w:rFonts w:ascii="Cambria" w:hAnsi="Cambria" w:cs="Arial"/>
        </w:rPr>
        <w:t xml:space="preserve">Supply, Transportation, Installation, testing, and Commissioning of Electromechanical and Transmission &amp; Distribution (T&amp;D) Equipment of </w:t>
      </w:r>
      <w:proofErr w:type="spellStart"/>
      <w:r w:rsidRPr="00CB5219">
        <w:rPr>
          <w:rFonts w:ascii="Cambria" w:hAnsi="Cambria" w:cs="Arial"/>
        </w:rPr>
        <w:t>Zondrangram</w:t>
      </w:r>
      <w:proofErr w:type="spellEnd"/>
      <w:r w:rsidRPr="00CB5219">
        <w:rPr>
          <w:rFonts w:ascii="Cambria" w:hAnsi="Cambria" w:cs="Arial"/>
        </w:rPr>
        <w:t xml:space="preserve"> </w:t>
      </w:r>
      <w:r w:rsidR="0077120F">
        <w:rPr>
          <w:rFonts w:ascii="Cambria" w:hAnsi="Cambria" w:cs="Arial"/>
        </w:rPr>
        <w:t xml:space="preserve">&amp; </w:t>
      </w:r>
      <w:proofErr w:type="spellStart"/>
      <w:r w:rsidR="0077120F">
        <w:rPr>
          <w:rFonts w:ascii="Cambria" w:hAnsi="Cambria" w:cs="Arial"/>
        </w:rPr>
        <w:t>M</w:t>
      </w:r>
      <w:r w:rsidR="00B40FF5">
        <w:rPr>
          <w:rFonts w:ascii="Cambria" w:hAnsi="Cambria" w:cs="Arial"/>
        </w:rPr>
        <w:t>i</w:t>
      </w:r>
      <w:r w:rsidR="0077120F">
        <w:rPr>
          <w:rFonts w:ascii="Cambria" w:hAnsi="Cambria" w:cs="Arial"/>
        </w:rPr>
        <w:t>ragram</w:t>
      </w:r>
      <w:proofErr w:type="spellEnd"/>
      <w:r w:rsidR="0077120F">
        <w:rPr>
          <w:rFonts w:ascii="Cambria" w:hAnsi="Cambria" w:cs="Arial"/>
        </w:rPr>
        <w:t xml:space="preserve"> </w:t>
      </w:r>
      <w:r w:rsidR="00B40FF5">
        <w:rPr>
          <w:rFonts w:ascii="Cambria" w:hAnsi="Cambria" w:cs="Arial"/>
        </w:rPr>
        <w:t xml:space="preserve">No 1 </w:t>
      </w:r>
      <w:r w:rsidRPr="00CB5219">
        <w:rPr>
          <w:rFonts w:ascii="Cambria" w:hAnsi="Cambria" w:cs="Arial"/>
        </w:rPr>
        <w:t>MHP</w:t>
      </w:r>
      <w:r w:rsidR="0077120F">
        <w:rPr>
          <w:rFonts w:ascii="Cambria" w:hAnsi="Cambria" w:cs="Arial"/>
        </w:rPr>
        <w:t>s</w:t>
      </w:r>
    </w:p>
    <w:p w14:paraId="2A6D2330" w14:textId="77777777" w:rsidR="00D8121F" w:rsidRPr="00CB5219" w:rsidRDefault="00D8121F" w:rsidP="00D8121F">
      <w:pPr>
        <w:pStyle w:val="Title"/>
        <w:rPr>
          <w:rFonts w:ascii="Cambria" w:hAnsi="Cambria" w:cs="Arial"/>
        </w:rPr>
      </w:pPr>
      <w:r w:rsidRPr="00CB5219">
        <w:rPr>
          <w:rFonts w:ascii="Cambria" w:hAnsi="Cambria" w:cs="Arial"/>
        </w:rPr>
        <w:t>Under</w:t>
      </w:r>
    </w:p>
    <w:p w14:paraId="37EBAF65" w14:textId="77777777" w:rsidR="00D8121F" w:rsidRPr="00CB5219" w:rsidRDefault="00D8121F" w:rsidP="00D8121F">
      <w:pPr>
        <w:pStyle w:val="Title"/>
        <w:rPr>
          <w:rFonts w:ascii="Cambria" w:hAnsi="Cambria" w:cs="Arial"/>
        </w:rPr>
      </w:pPr>
      <w:r w:rsidRPr="00CB5219">
        <w:rPr>
          <w:rFonts w:ascii="Cambria" w:hAnsi="Cambria" w:cs="Arial"/>
        </w:rPr>
        <w:t>Improved Governance of the National Parks across the Wakhan Corridor</w:t>
      </w:r>
    </w:p>
    <w:p w14:paraId="67B4900E" w14:textId="77777777" w:rsidR="00D8121F" w:rsidRPr="00CB5219" w:rsidRDefault="00D8121F" w:rsidP="00D8121F">
      <w:pPr>
        <w:pStyle w:val="Title"/>
        <w:rPr>
          <w:rFonts w:ascii="Cambria" w:hAnsi="Cambria" w:cs="Arial"/>
        </w:rPr>
      </w:pPr>
      <w:r w:rsidRPr="00CB5219">
        <w:rPr>
          <w:rFonts w:ascii="Cambria" w:hAnsi="Cambria" w:cs="Arial"/>
        </w:rPr>
        <w:t>Broghil Valley Upper Chitral KPK</w:t>
      </w:r>
    </w:p>
    <w:p w14:paraId="1507452D" w14:textId="77777777" w:rsidR="00D8121F" w:rsidRPr="004967D6" w:rsidRDefault="00D8121F" w:rsidP="00D8121F">
      <w:pPr>
        <w:pStyle w:val="Title"/>
        <w:rPr>
          <w:rFonts w:ascii="Cambria" w:hAnsi="Cambria" w:cs="Arial"/>
        </w:rPr>
      </w:pPr>
      <w:r w:rsidRPr="00CB5219">
        <w:rPr>
          <w:rFonts w:ascii="Cambria" w:hAnsi="Cambria" w:cs="Arial"/>
        </w:rPr>
        <w:t>PAK-AKDN-CHI-003</w:t>
      </w:r>
    </w:p>
    <w:p w14:paraId="00973038" w14:textId="77777777" w:rsidR="00AE5B41" w:rsidRPr="00A73D0F" w:rsidRDefault="00AE5B41" w:rsidP="00AE5B41">
      <w:pPr>
        <w:rPr>
          <w:rFonts w:ascii="Cambria" w:hAnsi="Cambria"/>
          <w:highlight w:val="yellow"/>
        </w:rPr>
      </w:pPr>
    </w:p>
    <w:p w14:paraId="432181E6" w14:textId="61125616" w:rsidR="00AE5B41" w:rsidRDefault="00AE5B41" w:rsidP="00AE5B41">
      <w:pPr>
        <w:pStyle w:val="Title"/>
        <w:rPr>
          <w:rFonts w:ascii="Cambria" w:hAnsi="Cambria"/>
        </w:rPr>
      </w:pPr>
    </w:p>
    <w:p w14:paraId="177D8135" w14:textId="0AF116CA" w:rsidR="00161AC1" w:rsidRPr="00161AC1" w:rsidRDefault="00161AC1" w:rsidP="00161AC1">
      <w:pPr>
        <w:pStyle w:val="Heading7"/>
      </w:pPr>
      <w:r>
        <w:t xml:space="preserve">Section </w:t>
      </w:r>
      <w:r>
        <w:fldChar w:fldCharType="begin"/>
      </w:r>
      <w:r>
        <w:instrText xml:space="preserve"> SEQ Section \* ARABIC </w:instrText>
      </w:r>
      <w:r>
        <w:fldChar w:fldCharType="separate"/>
      </w:r>
      <w:r w:rsidR="00525027">
        <w:rPr>
          <w:noProof/>
        </w:rPr>
        <w:t>4</w:t>
      </w:r>
      <w:r>
        <w:fldChar w:fldCharType="end"/>
      </w:r>
      <w:r w:rsidRPr="00A73D0F">
        <w:t>:</w:t>
      </w:r>
      <w:r>
        <w:t xml:space="preserve"> Specifications</w:t>
      </w:r>
    </w:p>
    <w:p w14:paraId="7BD86A64" w14:textId="77777777" w:rsidR="00AE5B41" w:rsidRDefault="00AE5B41" w:rsidP="0094767E">
      <w:pPr>
        <w:pStyle w:val="Heading7"/>
      </w:pPr>
      <w:r w:rsidRPr="00A73D0F">
        <w:t>Section 4.1: General Specifications</w:t>
      </w:r>
    </w:p>
    <w:p w14:paraId="238F6E5F" w14:textId="77777777" w:rsidR="0094767E" w:rsidRDefault="0094767E" w:rsidP="0094767E"/>
    <w:p w14:paraId="77813F2D" w14:textId="2BC444C8" w:rsidR="0094767E" w:rsidRPr="0094767E" w:rsidRDefault="0094767E" w:rsidP="0094767E">
      <w:pPr>
        <w:sectPr w:rsidR="0094767E" w:rsidRPr="0094767E" w:rsidSect="00C23C6F">
          <w:headerReference w:type="default" r:id="rId42"/>
          <w:footerReference w:type="even" r:id="rId43"/>
          <w:headerReference w:type="first" r:id="rId44"/>
          <w:pgSz w:w="11900" w:h="16840"/>
          <w:pgMar w:top="1417" w:right="1417" w:bottom="1134" w:left="1417" w:header="708" w:footer="708" w:gutter="0"/>
          <w:pgNumType w:start="1"/>
          <w:cols w:space="708"/>
          <w:docGrid w:linePitch="360"/>
        </w:sectPr>
      </w:pPr>
    </w:p>
    <w:p w14:paraId="346198DC" w14:textId="77777777" w:rsidR="00AE5B41" w:rsidRPr="00A73D0F" w:rsidRDefault="00AE5B41" w:rsidP="00AE5B41">
      <w:pPr>
        <w:rPr>
          <w:rFonts w:ascii="Cambria" w:hAnsi="Cambria"/>
          <w:b/>
          <w:bCs/>
          <w:sz w:val="32"/>
        </w:rPr>
      </w:pPr>
      <w:r w:rsidRPr="00A73D0F">
        <w:rPr>
          <w:rFonts w:ascii="Cambria" w:hAnsi="Cambria"/>
          <w:b/>
          <w:bCs/>
          <w:sz w:val="32"/>
        </w:rPr>
        <w:lastRenderedPageBreak/>
        <w:t>Content</w:t>
      </w:r>
    </w:p>
    <w:p w14:paraId="1F31FEF9" w14:textId="77777777" w:rsidR="00AE5B41" w:rsidRPr="00A73D0F" w:rsidRDefault="00AE5B41" w:rsidP="00577328">
      <w:pPr>
        <w:pStyle w:val="TOC1"/>
        <w:rPr>
          <w:rFonts w:eastAsiaTheme="minorEastAsia" w:cstheme="minorBidi"/>
          <w:noProof/>
          <w:color w:val="auto"/>
          <w:sz w:val="24"/>
          <w:bdr w:val="none" w:sz="0" w:space="0" w:color="auto"/>
          <w:lang w:val="de-DE"/>
        </w:rPr>
      </w:pPr>
      <w:r w:rsidRPr="00A73D0F">
        <w:fldChar w:fldCharType="begin"/>
      </w:r>
      <w:r w:rsidRPr="00A73D0F">
        <w:instrText xml:space="preserve"> TOC \o "1-1" \h \z </w:instrText>
      </w:r>
      <w:r w:rsidRPr="00A73D0F">
        <w:fldChar w:fldCharType="separate"/>
      </w:r>
      <w:hyperlink w:anchor="_Toc493750470" w:history="1">
        <w:r w:rsidRPr="00A73D0F">
          <w:rPr>
            <w:rStyle w:val="Hyperlink"/>
            <w:rFonts w:ascii="Cambria" w:hAnsi="Cambria"/>
            <w:noProof/>
          </w:rPr>
          <w:t>1</w:t>
        </w:r>
        <w:r w:rsidRPr="00A73D0F">
          <w:rPr>
            <w:rFonts w:eastAsiaTheme="minorEastAsia" w:cstheme="minorBidi"/>
            <w:noProof/>
            <w:color w:val="auto"/>
            <w:sz w:val="24"/>
            <w:bdr w:val="none" w:sz="0" w:space="0" w:color="auto"/>
            <w:lang w:val="de-DE"/>
          </w:rPr>
          <w:tab/>
        </w:r>
        <w:r w:rsidRPr="00A73D0F">
          <w:rPr>
            <w:rStyle w:val="Hyperlink"/>
            <w:rFonts w:ascii="Cambria" w:hAnsi="Cambria"/>
            <w:noProof/>
          </w:rPr>
          <w:t>….</w:t>
        </w:r>
        <w:r w:rsidRPr="00A73D0F">
          <w:rPr>
            <w:noProof/>
            <w:webHidden/>
          </w:rPr>
          <w:tab/>
        </w:r>
        <w:r w:rsidRPr="00A73D0F">
          <w:rPr>
            <w:noProof/>
            <w:webHidden/>
          </w:rPr>
          <w:fldChar w:fldCharType="begin"/>
        </w:r>
        <w:r w:rsidRPr="00A73D0F">
          <w:rPr>
            <w:noProof/>
            <w:webHidden/>
          </w:rPr>
          <w:instrText xml:space="preserve"> PAGEREF _Toc493750470 \h </w:instrText>
        </w:r>
        <w:r w:rsidRPr="00A73D0F">
          <w:rPr>
            <w:noProof/>
            <w:webHidden/>
          </w:rPr>
        </w:r>
        <w:r w:rsidRPr="00A73D0F">
          <w:rPr>
            <w:noProof/>
            <w:webHidden/>
          </w:rPr>
          <w:fldChar w:fldCharType="separate"/>
        </w:r>
        <w:r w:rsidRPr="00A73D0F">
          <w:rPr>
            <w:noProof/>
            <w:webHidden/>
          </w:rPr>
          <w:t>1</w:t>
        </w:r>
        <w:r w:rsidRPr="00A73D0F">
          <w:rPr>
            <w:noProof/>
            <w:webHidden/>
          </w:rPr>
          <w:fldChar w:fldCharType="end"/>
        </w:r>
      </w:hyperlink>
    </w:p>
    <w:p w14:paraId="5C0F6222" w14:textId="77777777" w:rsidR="00AE5B41" w:rsidRPr="00A73D0F" w:rsidRDefault="00AE5B41" w:rsidP="00AE5B41">
      <w:pPr>
        <w:rPr>
          <w:rFonts w:ascii="Cambria" w:hAnsi="Cambria"/>
        </w:rPr>
      </w:pPr>
      <w:r w:rsidRPr="00A73D0F">
        <w:rPr>
          <w:rFonts w:ascii="Cambria" w:hAnsi="Cambria"/>
        </w:rPr>
        <w:fldChar w:fldCharType="end"/>
      </w:r>
    </w:p>
    <w:p w14:paraId="69DE9001" w14:textId="549D17F7" w:rsidR="00AE5B41" w:rsidRDefault="00D8121F" w:rsidP="00AE5B41">
      <w:pPr>
        <w:rPr>
          <w:rFonts w:ascii="Cambria" w:hAnsi="Cambria"/>
          <w:lang w:val="en-US"/>
        </w:rPr>
      </w:pPr>
      <w:r>
        <w:rPr>
          <w:rFonts w:ascii="Cambria" w:hAnsi="Cambria"/>
          <w:lang w:val="en-US"/>
        </w:rPr>
        <w:t>The bidder must follow approved technical specifications attached with tender documents. If not attached, the bidder will ask for technical specifications from the given address.</w:t>
      </w:r>
    </w:p>
    <w:p w14:paraId="749C9381" w14:textId="53479C2C" w:rsidR="00D8121F" w:rsidRDefault="00D8121F" w:rsidP="00AE5B41">
      <w:pPr>
        <w:rPr>
          <w:rFonts w:ascii="Cambria" w:hAnsi="Cambria"/>
          <w:lang w:val="en-US"/>
        </w:rPr>
      </w:pPr>
      <w:hyperlink r:id="rId45" w:history="1">
        <w:r w:rsidRPr="008C059C">
          <w:rPr>
            <w:rStyle w:val="Hyperlink"/>
            <w:rFonts w:ascii="Cambria" w:hAnsi="Cambria"/>
            <w:lang w:val="en-US"/>
          </w:rPr>
          <w:t>Safdar.Azam@akdn.org</w:t>
        </w:r>
      </w:hyperlink>
    </w:p>
    <w:p w14:paraId="3DB0CEF7" w14:textId="77777777" w:rsidR="00D8121F" w:rsidRPr="00A73D0F" w:rsidRDefault="00D8121F" w:rsidP="00AE5B41">
      <w:pPr>
        <w:rPr>
          <w:rFonts w:ascii="Cambria" w:hAnsi="Cambria"/>
          <w:lang w:val="en-US"/>
        </w:rPr>
      </w:pPr>
    </w:p>
    <w:p w14:paraId="1A47560D" w14:textId="77777777" w:rsidR="00AE5B41" w:rsidRPr="00A73D0F" w:rsidRDefault="00AE5B41" w:rsidP="00AE5B41">
      <w:pPr>
        <w:rPr>
          <w:rFonts w:ascii="Cambria" w:hAnsi="Cambria"/>
          <w:lang w:val="en-US"/>
        </w:rPr>
        <w:sectPr w:rsidR="00AE5B41" w:rsidRPr="00A73D0F" w:rsidSect="00C23C6F">
          <w:headerReference w:type="default" r:id="rId46"/>
          <w:footerReference w:type="default" r:id="rId47"/>
          <w:headerReference w:type="first" r:id="rId48"/>
          <w:footerReference w:type="first" r:id="rId49"/>
          <w:pgSz w:w="11900" w:h="16840"/>
          <w:pgMar w:top="1417" w:right="1417" w:bottom="1134" w:left="1417" w:header="708" w:footer="708" w:gutter="0"/>
          <w:pgNumType w:fmt="lowerRoman" w:start="1"/>
          <w:cols w:space="708"/>
          <w:titlePg/>
          <w:docGrid w:linePitch="360"/>
        </w:sectPr>
      </w:pPr>
    </w:p>
    <w:p w14:paraId="3DBCE27A" w14:textId="77777777" w:rsidR="00AE5B41" w:rsidRPr="00A73D0F" w:rsidRDefault="00AE5B41" w:rsidP="007D6B73">
      <w:pPr>
        <w:pStyle w:val="Heading1"/>
        <w:numPr>
          <w:ilvl w:val="0"/>
          <w:numId w:val="94"/>
        </w:numPr>
      </w:pPr>
      <w:bookmarkStart w:id="372" w:name="_Toc493750470"/>
      <w:bookmarkStart w:id="373" w:name="_Toc530904352"/>
      <w:bookmarkStart w:id="374" w:name="_Toc530904640"/>
      <w:bookmarkStart w:id="375" w:name="_Toc85104287"/>
      <w:bookmarkStart w:id="376" w:name="_Toc95719291"/>
      <w:bookmarkStart w:id="377" w:name="_Toc95719368"/>
      <w:bookmarkStart w:id="378" w:name="_Toc190694396"/>
      <w:r w:rsidRPr="00A73D0F">
        <w:lastRenderedPageBreak/>
        <w:t>….</w:t>
      </w:r>
      <w:bookmarkEnd w:id="372"/>
      <w:bookmarkEnd w:id="373"/>
      <w:bookmarkEnd w:id="374"/>
      <w:bookmarkEnd w:id="375"/>
      <w:bookmarkEnd w:id="376"/>
      <w:bookmarkEnd w:id="377"/>
      <w:bookmarkEnd w:id="378"/>
    </w:p>
    <w:p w14:paraId="531CC097" w14:textId="77777777" w:rsidR="00AE5B41" w:rsidRPr="00A73D0F" w:rsidRDefault="00AE5B41" w:rsidP="00C455DB">
      <w:pPr>
        <w:rPr>
          <w:rFonts w:ascii="Cambria" w:hAnsi="Cambria"/>
          <w:highlight w:val="yellow"/>
        </w:rPr>
        <w:sectPr w:rsidR="00AE5B41" w:rsidRPr="00A73D0F" w:rsidSect="00C23C6F">
          <w:pgSz w:w="11900" w:h="16840"/>
          <w:pgMar w:top="1417" w:right="1417" w:bottom="1134" w:left="1417" w:header="708" w:footer="708" w:gutter="0"/>
          <w:pgNumType w:start="1"/>
          <w:cols w:space="708"/>
          <w:docGrid w:linePitch="360"/>
        </w:sectPr>
      </w:pPr>
    </w:p>
    <w:p w14:paraId="7490F8A7" w14:textId="10B5F0FB" w:rsidR="00AE5B41" w:rsidRPr="00A73D0F" w:rsidRDefault="00CF13FC" w:rsidP="00AE5B41">
      <w:pPr>
        <w:jc w:val="right"/>
        <w:rPr>
          <w:rFonts w:ascii="Cambria" w:hAnsi="Cambria"/>
          <w:i/>
        </w:rPr>
      </w:pPr>
      <w:r w:rsidRPr="003472BC">
        <w:rPr>
          <w:rFonts w:ascii="Cambria" w:hAnsi="Cambria"/>
          <w:noProof/>
          <w:lang w:val="en-US" w:eastAsia="en-US"/>
        </w:rPr>
        <w:lastRenderedPageBreak/>
        <w:drawing>
          <wp:anchor distT="0" distB="0" distL="114300" distR="114300" simplePos="0" relativeHeight="251718656" behindDoc="0" locked="0" layoutInCell="1" allowOverlap="1" wp14:anchorId="605E73F5" wp14:editId="14881FDA">
            <wp:simplePos x="0" y="0"/>
            <wp:positionH relativeFrom="margin">
              <wp:posOffset>4241800</wp:posOffset>
            </wp:positionH>
            <wp:positionV relativeFrom="margin">
              <wp:posOffset>-3175</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1508251578"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772">
        <w:rPr>
          <w:noProof/>
        </w:rPr>
        <w:drawing>
          <wp:anchor distT="0" distB="0" distL="114300" distR="114300" simplePos="0" relativeHeight="251730944" behindDoc="0" locked="0" layoutInCell="1" allowOverlap="1" wp14:anchorId="2EEA92B8" wp14:editId="780B65E5">
            <wp:simplePos x="0" y="0"/>
            <wp:positionH relativeFrom="margin">
              <wp:posOffset>0</wp:posOffset>
            </wp:positionH>
            <wp:positionV relativeFrom="margin">
              <wp:posOffset>224790</wp:posOffset>
            </wp:positionV>
            <wp:extent cx="1894205" cy="522605"/>
            <wp:effectExtent l="0" t="0" r="0" b="0"/>
            <wp:wrapSquare wrapText="bothSides"/>
            <wp:docPr id="2094275966" name="Picture 10"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Bild, das Schrift, Text, Logo, Grafiken enthält.&#10;&#10;Automatisch generierte Beschreibu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4205" cy="522605"/>
                    </a:xfrm>
                    <a:prstGeom prst="rect">
                      <a:avLst/>
                    </a:prstGeom>
                    <a:noFill/>
                    <a:ln>
                      <a:noFill/>
                    </a:ln>
                  </pic:spPr>
                </pic:pic>
              </a:graphicData>
            </a:graphic>
          </wp:anchor>
        </w:drawing>
      </w:r>
    </w:p>
    <w:p w14:paraId="78A01E6B" w14:textId="77777777" w:rsidR="00AE5B41" w:rsidRPr="00A73D0F" w:rsidRDefault="00AE5B41" w:rsidP="00AE5B41">
      <w:pPr>
        <w:jc w:val="right"/>
        <w:rPr>
          <w:rFonts w:ascii="Cambria" w:hAnsi="Cambria"/>
          <w:i/>
        </w:rPr>
      </w:pPr>
    </w:p>
    <w:p w14:paraId="31BBE389" w14:textId="77777777" w:rsidR="00AE5B41" w:rsidRPr="00A73D0F" w:rsidRDefault="00AE5B41" w:rsidP="00AE5B41">
      <w:pPr>
        <w:rPr>
          <w:rFonts w:ascii="Cambria" w:hAnsi="Cambria"/>
        </w:rPr>
      </w:pPr>
    </w:p>
    <w:p w14:paraId="6337A5F0" w14:textId="77777777" w:rsidR="00AE5B41" w:rsidRPr="00A73D0F" w:rsidRDefault="00AE5B41" w:rsidP="00AE5B41">
      <w:pPr>
        <w:rPr>
          <w:rFonts w:ascii="Cambria" w:hAnsi="Cambria"/>
        </w:rPr>
      </w:pPr>
    </w:p>
    <w:p w14:paraId="68E5DCA0" w14:textId="77777777" w:rsidR="00AE5B41" w:rsidRPr="00A73D0F" w:rsidRDefault="00AE5B41" w:rsidP="00AE5B41">
      <w:pPr>
        <w:rPr>
          <w:rFonts w:ascii="Cambria" w:hAnsi="Cambria"/>
        </w:rPr>
      </w:pPr>
    </w:p>
    <w:p w14:paraId="16A661C3" w14:textId="77777777" w:rsidR="00D4276E" w:rsidRPr="00CB5219" w:rsidRDefault="00D4276E" w:rsidP="00D4276E">
      <w:pPr>
        <w:pStyle w:val="Title"/>
        <w:rPr>
          <w:rFonts w:ascii="Cambria" w:hAnsi="Cambria" w:cs="Arial"/>
        </w:rPr>
      </w:pPr>
      <w:r w:rsidRPr="00CB5219">
        <w:rPr>
          <w:rFonts w:ascii="Cambria" w:hAnsi="Cambria" w:cs="Arial"/>
        </w:rPr>
        <w:t>Hiring of Contractor</w:t>
      </w:r>
    </w:p>
    <w:p w14:paraId="08012652" w14:textId="77777777" w:rsidR="00D4276E" w:rsidRPr="00CB5219" w:rsidRDefault="00D4276E" w:rsidP="00D4276E">
      <w:pPr>
        <w:pStyle w:val="Title"/>
        <w:rPr>
          <w:rFonts w:ascii="Cambria" w:hAnsi="Cambria" w:cs="Arial"/>
        </w:rPr>
      </w:pPr>
      <w:r w:rsidRPr="00CB5219">
        <w:rPr>
          <w:rFonts w:ascii="Cambria" w:hAnsi="Cambria" w:cs="Arial"/>
        </w:rPr>
        <w:t>for</w:t>
      </w:r>
    </w:p>
    <w:p w14:paraId="2F27DF46" w14:textId="51528F6E" w:rsidR="00D4276E" w:rsidRPr="00CB5219" w:rsidRDefault="00D4276E" w:rsidP="00D4276E">
      <w:pPr>
        <w:pStyle w:val="Title"/>
        <w:rPr>
          <w:rFonts w:ascii="Cambria" w:hAnsi="Cambria" w:cs="Arial"/>
        </w:rPr>
      </w:pPr>
      <w:r w:rsidRPr="00CB5219">
        <w:rPr>
          <w:rFonts w:ascii="Cambria" w:hAnsi="Cambria" w:cs="Arial"/>
        </w:rPr>
        <w:t xml:space="preserve">Supply, Transportation, Installation, testing, and Commissioning of Electromechanical and Transmission &amp; Distribution (T&amp;D) Equipment of </w:t>
      </w:r>
      <w:proofErr w:type="spellStart"/>
      <w:r w:rsidRPr="00CB5219">
        <w:rPr>
          <w:rFonts w:ascii="Cambria" w:hAnsi="Cambria" w:cs="Arial"/>
        </w:rPr>
        <w:t>Zondrangram</w:t>
      </w:r>
      <w:proofErr w:type="spellEnd"/>
      <w:r w:rsidRPr="00CB5219">
        <w:rPr>
          <w:rFonts w:ascii="Cambria" w:hAnsi="Cambria" w:cs="Arial"/>
        </w:rPr>
        <w:t xml:space="preserve"> </w:t>
      </w:r>
      <w:r w:rsidR="007166DA">
        <w:rPr>
          <w:rFonts w:ascii="Cambria" w:hAnsi="Cambria" w:cs="Arial"/>
        </w:rPr>
        <w:t xml:space="preserve">&amp; </w:t>
      </w:r>
      <w:proofErr w:type="spellStart"/>
      <w:r w:rsidR="007166DA">
        <w:rPr>
          <w:rFonts w:ascii="Cambria" w:hAnsi="Cambria" w:cs="Arial"/>
        </w:rPr>
        <w:t>M</w:t>
      </w:r>
      <w:r w:rsidR="007902BE">
        <w:rPr>
          <w:rFonts w:ascii="Cambria" w:hAnsi="Cambria" w:cs="Arial"/>
        </w:rPr>
        <w:t>i</w:t>
      </w:r>
      <w:r w:rsidR="007166DA">
        <w:rPr>
          <w:rFonts w:ascii="Cambria" w:hAnsi="Cambria" w:cs="Arial"/>
        </w:rPr>
        <w:t>ragram</w:t>
      </w:r>
      <w:proofErr w:type="spellEnd"/>
      <w:r w:rsidR="007166DA">
        <w:rPr>
          <w:rFonts w:ascii="Cambria" w:hAnsi="Cambria" w:cs="Arial"/>
        </w:rPr>
        <w:t xml:space="preserve"> </w:t>
      </w:r>
      <w:r w:rsidRPr="00CB5219">
        <w:rPr>
          <w:rFonts w:ascii="Cambria" w:hAnsi="Cambria" w:cs="Arial"/>
        </w:rPr>
        <w:t>MHP</w:t>
      </w:r>
      <w:r w:rsidR="007166DA">
        <w:rPr>
          <w:rFonts w:ascii="Cambria" w:hAnsi="Cambria" w:cs="Arial"/>
        </w:rPr>
        <w:t>s</w:t>
      </w:r>
    </w:p>
    <w:p w14:paraId="27AD3ED9" w14:textId="77777777" w:rsidR="00D4276E" w:rsidRPr="00CB5219" w:rsidRDefault="00D4276E" w:rsidP="00D4276E">
      <w:pPr>
        <w:pStyle w:val="Title"/>
        <w:rPr>
          <w:rFonts w:ascii="Cambria" w:hAnsi="Cambria" w:cs="Arial"/>
        </w:rPr>
      </w:pPr>
      <w:r w:rsidRPr="00CB5219">
        <w:rPr>
          <w:rFonts w:ascii="Cambria" w:hAnsi="Cambria" w:cs="Arial"/>
        </w:rPr>
        <w:t>Under</w:t>
      </w:r>
    </w:p>
    <w:p w14:paraId="3C50CA12" w14:textId="77777777" w:rsidR="00D4276E" w:rsidRPr="00CB5219" w:rsidRDefault="00D4276E" w:rsidP="00D4276E">
      <w:pPr>
        <w:pStyle w:val="Title"/>
        <w:rPr>
          <w:rFonts w:ascii="Cambria" w:hAnsi="Cambria" w:cs="Arial"/>
        </w:rPr>
      </w:pPr>
      <w:r w:rsidRPr="00CB5219">
        <w:rPr>
          <w:rFonts w:ascii="Cambria" w:hAnsi="Cambria" w:cs="Arial"/>
        </w:rPr>
        <w:t>Improved Governance of the National Parks across the Wakhan Corridor</w:t>
      </w:r>
    </w:p>
    <w:p w14:paraId="0264FA12" w14:textId="77777777" w:rsidR="00D4276E" w:rsidRPr="00CB5219" w:rsidRDefault="00D4276E" w:rsidP="00D4276E">
      <w:pPr>
        <w:pStyle w:val="Title"/>
        <w:rPr>
          <w:rFonts w:ascii="Cambria" w:hAnsi="Cambria" w:cs="Arial"/>
        </w:rPr>
      </w:pPr>
      <w:r w:rsidRPr="00CB5219">
        <w:rPr>
          <w:rFonts w:ascii="Cambria" w:hAnsi="Cambria" w:cs="Arial"/>
        </w:rPr>
        <w:t>Broghil Valley Upper Chitral KPK</w:t>
      </w:r>
    </w:p>
    <w:p w14:paraId="76DA3CBB" w14:textId="77777777" w:rsidR="00D4276E" w:rsidRPr="004967D6" w:rsidRDefault="00D4276E" w:rsidP="00D4276E">
      <w:pPr>
        <w:pStyle w:val="Title"/>
        <w:rPr>
          <w:rFonts w:ascii="Cambria" w:hAnsi="Cambria" w:cs="Arial"/>
        </w:rPr>
      </w:pPr>
      <w:r w:rsidRPr="00CB5219">
        <w:rPr>
          <w:rFonts w:ascii="Cambria" w:hAnsi="Cambria" w:cs="Arial"/>
        </w:rPr>
        <w:t>PAK-AKDN-CHI-003</w:t>
      </w:r>
    </w:p>
    <w:p w14:paraId="52632F68" w14:textId="77777777" w:rsidR="00AE5B41" w:rsidRPr="00A73D0F" w:rsidRDefault="00AE5B41" w:rsidP="00AE5B41">
      <w:pPr>
        <w:pStyle w:val="Title"/>
        <w:rPr>
          <w:rFonts w:ascii="Cambria" w:hAnsi="Cambria"/>
        </w:rPr>
      </w:pPr>
    </w:p>
    <w:p w14:paraId="421E8146" w14:textId="77777777" w:rsidR="00AE5B41" w:rsidRPr="00A73D0F" w:rsidRDefault="00AE5B41" w:rsidP="00AE5B41">
      <w:pPr>
        <w:rPr>
          <w:rFonts w:ascii="Cambria" w:hAnsi="Cambria"/>
        </w:rPr>
      </w:pPr>
    </w:p>
    <w:p w14:paraId="7948690C" w14:textId="2D74F780" w:rsidR="00AE5B41" w:rsidRDefault="00525027" w:rsidP="00525027">
      <w:pPr>
        <w:pStyle w:val="Heading7"/>
      </w:pPr>
      <w:r>
        <w:t xml:space="preserve">Section </w:t>
      </w:r>
      <w:r>
        <w:fldChar w:fldCharType="begin"/>
      </w:r>
      <w:r>
        <w:instrText xml:space="preserve"> SEQ Section \* ARABIC </w:instrText>
      </w:r>
      <w:r>
        <w:fldChar w:fldCharType="separate"/>
      </w:r>
      <w:r>
        <w:rPr>
          <w:noProof/>
        </w:rPr>
        <w:t>5</w:t>
      </w:r>
      <w:r>
        <w:fldChar w:fldCharType="end"/>
      </w:r>
      <w:r w:rsidR="00AE5B41" w:rsidRPr="00A73D0F">
        <w:t>: Contract Form and Conditions of Contract</w:t>
      </w:r>
    </w:p>
    <w:p w14:paraId="01EEA32D" w14:textId="77777777" w:rsidR="0094767E" w:rsidRDefault="0094767E" w:rsidP="0094767E"/>
    <w:p w14:paraId="275221C3" w14:textId="6E9FC252" w:rsidR="0094767E" w:rsidRPr="0094767E" w:rsidRDefault="0094767E" w:rsidP="0094767E">
      <w:pPr>
        <w:sectPr w:rsidR="0094767E" w:rsidRPr="0094767E" w:rsidSect="00C23C6F">
          <w:headerReference w:type="default" r:id="rId50"/>
          <w:footerReference w:type="even" r:id="rId51"/>
          <w:headerReference w:type="first" r:id="rId52"/>
          <w:pgSz w:w="11900" w:h="16840"/>
          <w:pgMar w:top="1417" w:right="1417" w:bottom="1134" w:left="1417" w:header="708" w:footer="708" w:gutter="0"/>
          <w:pgNumType w:start="1"/>
          <w:cols w:space="708"/>
          <w:docGrid w:linePitch="360"/>
        </w:sectPr>
      </w:pPr>
    </w:p>
    <w:p w14:paraId="14E60CAF" w14:textId="77777777" w:rsidR="00AE5B41" w:rsidRPr="00A73D0F" w:rsidRDefault="00AE5B41" w:rsidP="00AE5B41">
      <w:pPr>
        <w:rPr>
          <w:rFonts w:ascii="Cambria" w:hAnsi="Cambria"/>
          <w:b/>
          <w:bCs/>
          <w:sz w:val="32"/>
        </w:rPr>
      </w:pPr>
      <w:r w:rsidRPr="00A73D0F">
        <w:rPr>
          <w:rFonts w:ascii="Cambria" w:hAnsi="Cambria"/>
          <w:b/>
          <w:bCs/>
          <w:sz w:val="32"/>
        </w:rPr>
        <w:lastRenderedPageBreak/>
        <w:t>Content</w:t>
      </w:r>
    </w:p>
    <w:p w14:paraId="56173293" w14:textId="4AFCCC1C" w:rsidR="00C6790F" w:rsidRDefault="00AE5B41" w:rsidP="00056F2D">
      <w:pPr>
        <w:pStyle w:val="TOC1"/>
        <w:rPr>
          <w:rFonts w:asciiTheme="minorHAnsi" w:eastAsiaTheme="minorEastAsia" w:hAnsiTheme="minorHAnsi" w:cstheme="minorBidi"/>
          <w:noProof/>
          <w:color w:val="auto"/>
          <w:sz w:val="22"/>
          <w:szCs w:val="22"/>
          <w:bdr w:val="none" w:sz="0" w:space="0" w:color="auto"/>
          <w:lang w:val="de-DE"/>
        </w:rPr>
      </w:pPr>
      <w:r w:rsidRPr="00A73D0F">
        <w:fldChar w:fldCharType="begin"/>
      </w:r>
      <w:r w:rsidRPr="00A73D0F">
        <w:instrText xml:space="preserve"> TOC \o "1-1" \h \z </w:instrText>
      </w:r>
      <w:r w:rsidRPr="00A73D0F">
        <w:fldChar w:fldCharType="separate"/>
      </w:r>
    </w:p>
    <w:p w14:paraId="52FC0AB7" w14:textId="7885A067"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369" w:history="1">
        <w:r w:rsidRPr="009A2278">
          <w:rPr>
            <w:rStyle w:val="Hyperlink"/>
            <w:noProof/>
          </w:rPr>
          <w:t>1. Letter of Acceptance</w:t>
        </w:r>
        <w:r>
          <w:rPr>
            <w:noProof/>
            <w:webHidden/>
          </w:rPr>
          <w:tab/>
        </w:r>
        <w:r>
          <w:rPr>
            <w:noProof/>
            <w:webHidden/>
          </w:rPr>
          <w:fldChar w:fldCharType="begin"/>
        </w:r>
        <w:r>
          <w:rPr>
            <w:noProof/>
            <w:webHidden/>
          </w:rPr>
          <w:instrText xml:space="preserve"> PAGEREF _Toc95719369 \h </w:instrText>
        </w:r>
        <w:r>
          <w:rPr>
            <w:noProof/>
            <w:webHidden/>
          </w:rPr>
        </w:r>
        <w:r>
          <w:rPr>
            <w:noProof/>
            <w:webHidden/>
          </w:rPr>
          <w:fldChar w:fldCharType="separate"/>
        </w:r>
        <w:r>
          <w:rPr>
            <w:noProof/>
            <w:webHidden/>
          </w:rPr>
          <w:t>3</w:t>
        </w:r>
        <w:r>
          <w:rPr>
            <w:noProof/>
            <w:webHidden/>
          </w:rPr>
          <w:fldChar w:fldCharType="end"/>
        </w:r>
      </w:hyperlink>
    </w:p>
    <w:p w14:paraId="2A33FC1A" w14:textId="4010EC68"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370" w:history="1">
        <w:r w:rsidRPr="009A2278">
          <w:rPr>
            <w:rStyle w:val="Hyperlink"/>
            <w:noProof/>
          </w:rPr>
          <w:t>2. Contract Form</w:t>
        </w:r>
        <w:r>
          <w:rPr>
            <w:noProof/>
            <w:webHidden/>
          </w:rPr>
          <w:tab/>
        </w:r>
        <w:r>
          <w:rPr>
            <w:noProof/>
            <w:webHidden/>
          </w:rPr>
          <w:fldChar w:fldCharType="begin"/>
        </w:r>
        <w:r>
          <w:rPr>
            <w:noProof/>
            <w:webHidden/>
          </w:rPr>
          <w:instrText xml:space="preserve"> PAGEREF _Toc95719370 \h </w:instrText>
        </w:r>
        <w:r>
          <w:rPr>
            <w:noProof/>
            <w:webHidden/>
          </w:rPr>
        </w:r>
        <w:r>
          <w:rPr>
            <w:noProof/>
            <w:webHidden/>
          </w:rPr>
          <w:fldChar w:fldCharType="separate"/>
        </w:r>
        <w:r>
          <w:rPr>
            <w:noProof/>
            <w:webHidden/>
          </w:rPr>
          <w:t>4</w:t>
        </w:r>
        <w:r>
          <w:rPr>
            <w:noProof/>
            <w:webHidden/>
          </w:rPr>
          <w:fldChar w:fldCharType="end"/>
        </w:r>
      </w:hyperlink>
    </w:p>
    <w:p w14:paraId="275B4152" w14:textId="73BF9024"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371" w:history="1">
        <w:r w:rsidRPr="009A2278">
          <w:rPr>
            <w:rStyle w:val="Hyperlink"/>
            <w:noProof/>
          </w:rPr>
          <w:t>3. Appendix to Contract</w:t>
        </w:r>
        <w:r>
          <w:rPr>
            <w:noProof/>
            <w:webHidden/>
          </w:rPr>
          <w:tab/>
        </w:r>
        <w:r>
          <w:rPr>
            <w:noProof/>
            <w:webHidden/>
          </w:rPr>
          <w:fldChar w:fldCharType="begin"/>
        </w:r>
        <w:r>
          <w:rPr>
            <w:noProof/>
            <w:webHidden/>
          </w:rPr>
          <w:instrText xml:space="preserve"> PAGEREF _Toc95719371 \h </w:instrText>
        </w:r>
        <w:r>
          <w:rPr>
            <w:noProof/>
            <w:webHidden/>
          </w:rPr>
        </w:r>
        <w:r>
          <w:rPr>
            <w:noProof/>
            <w:webHidden/>
          </w:rPr>
          <w:fldChar w:fldCharType="separate"/>
        </w:r>
        <w:r>
          <w:rPr>
            <w:noProof/>
            <w:webHidden/>
          </w:rPr>
          <w:t>5</w:t>
        </w:r>
        <w:r>
          <w:rPr>
            <w:noProof/>
            <w:webHidden/>
          </w:rPr>
          <w:fldChar w:fldCharType="end"/>
        </w:r>
      </w:hyperlink>
    </w:p>
    <w:p w14:paraId="72E5B264" w14:textId="3009AB1C"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372" w:history="1">
        <w:r w:rsidRPr="009A2278">
          <w:rPr>
            <w:rStyle w:val="Hyperlink"/>
            <w:noProof/>
          </w:rPr>
          <w:t>4. Advance Payment Security</w:t>
        </w:r>
        <w:r>
          <w:rPr>
            <w:noProof/>
            <w:webHidden/>
          </w:rPr>
          <w:tab/>
        </w:r>
        <w:r>
          <w:rPr>
            <w:noProof/>
            <w:webHidden/>
          </w:rPr>
          <w:fldChar w:fldCharType="begin"/>
        </w:r>
        <w:r>
          <w:rPr>
            <w:noProof/>
            <w:webHidden/>
          </w:rPr>
          <w:instrText xml:space="preserve"> PAGEREF _Toc95719372 \h </w:instrText>
        </w:r>
        <w:r>
          <w:rPr>
            <w:noProof/>
            <w:webHidden/>
          </w:rPr>
        </w:r>
        <w:r>
          <w:rPr>
            <w:noProof/>
            <w:webHidden/>
          </w:rPr>
          <w:fldChar w:fldCharType="separate"/>
        </w:r>
        <w:r>
          <w:rPr>
            <w:noProof/>
            <w:webHidden/>
          </w:rPr>
          <w:t>15</w:t>
        </w:r>
        <w:r>
          <w:rPr>
            <w:noProof/>
            <w:webHidden/>
          </w:rPr>
          <w:fldChar w:fldCharType="end"/>
        </w:r>
      </w:hyperlink>
    </w:p>
    <w:p w14:paraId="70F98ABB" w14:textId="1D585B9C" w:rsidR="00C6790F" w:rsidRDefault="00C6790F">
      <w:pPr>
        <w:pStyle w:val="TOC1"/>
        <w:rPr>
          <w:rFonts w:asciiTheme="minorHAnsi" w:eastAsiaTheme="minorEastAsia" w:hAnsiTheme="minorHAnsi" w:cstheme="minorBidi"/>
          <w:noProof/>
          <w:color w:val="auto"/>
          <w:sz w:val="22"/>
          <w:szCs w:val="22"/>
          <w:bdr w:val="none" w:sz="0" w:space="0" w:color="auto"/>
          <w:lang w:val="de-DE"/>
        </w:rPr>
      </w:pPr>
      <w:hyperlink w:anchor="_Toc95719373" w:history="1">
        <w:r w:rsidRPr="009A2278">
          <w:rPr>
            <w:rStyle w:val="Hyperlink"/>
            <w:noProof/>
          </w:rPr>
          <w:t>5. Performance Security</w:t>
        </w:r>
        <w:r>
          <w:rPr>
            <w:noProof/>
            <w:webHidden/>
          </w:rPr>
          <w:tab/>
        </w:r>
        <w:r>
          <w:rPr>
            <w:noProof/>
            <w:webHidden/>
          </w:rPr>
          <w:fldChar w:fldCharType="begin"/>
        </w:r>
        <w:r>
          <w:rPr>
            <w:noProof/>
            <w:webHidden/>
          </w:rPr>
          <w:instrText xml:space="preserve"> PAGEREF _Toc95719373 \h </w:instrText>
        </w:r>
        <w:r>
          <w:rPr>
            <w:noProof/>
            <w:webHidden/>
          </w:rPr>
        </w:r>
        <w:r>
          <w:rPr>
            <w:noProof/>
            <w:webHidden/>
          </w:rPr>
          <w:fldChar w:fldCharType="separate"/>
        </w:r>
        <w:r>
          <w:rPr>
            <w:noProof/>
            <w:webHidden/>
          </w:rPr>
          <w:t>16</w:t>
        </w:r>
        <w:r>
          <w:rPr>
            <w:noProof/>
            <w:webHidden/>
          </w:rPr>
          <w:fldChar w:fldCharType="end"/>
        </w:r>
      </w:hyperlink>
    </w:p>
    <w:p w14:paraId="352FEA0F" w14:textId="7137404B" w:rsidR="00AE5B41" w:rsidRPr="00A73D0F" w:rsidRDefault="00AE5B41" w:rsidP="00DE6C1C">
      <w:pPr>
        <w:pStyle w:val="TOC1"/>
        <w:rPr>
          <w:rFonts w:ascii="Cambria" w:hAnsi="Cambria"/>
        </w:rPr>
      </w:pPr>
      <w:r w:rsidRPr="00A73D0F">
        <w:rPr>
          <w:rFonts w:ascii="Cambria" w:hAnsi="Cambria"/>
        </w:rPr>
        <w:fldChar w:fldCharType="end"/>
      </w:r>
    </w:p>
    <w:p w14:paraId="612BFAF5" w14:textId="77777777" w:rsidR="00AE5B41" w:rsidRPr="00A73D0F" w:rsidRDefault="00AE5B41" w:rsidP="00AE5B41">
      <w:pPr>
        <w:rPr>
          <w:rFonts w:ascii="Cambria" w:hAnsi="Cambria"/>
          <w:lang w:val="en-US"/>
        </w:rPr>
      </w:pPr>
    </w:p>
    <w:p w14:paraId="6F476CCE" w14:textId="77777777" w:rsidR="00AE5B41" w:rsidRPr="00A73D0F" w:rsidRDefault="00AE5B41" w:rsidP="00AE5B41">
      <w:pPr>
        <w:rPr>
          <w:rFonts w:ascii="Cambria" w:hAnsi="Cambria"/>
          <w:lang w:val="en-US"/>
        </w:rPr>
        <w:sectPr w:rsidR="00AE5B41" w:rsidRPr="00A73D0F" w:rsidSect="00C23C6F">
          <w:headerReference w:type="default" r:id="rId53"/>
          <w:footerReference w:type="default" r:id="rId54"/>
          <w:headerReference w:type="first" r:id="rId55"/>
          <w:footerReference w:type="first" r:id="rId56"/>
          <w:pgSz w:w="11900" w:h="16840"/>
          <w:pgMar w:top="1417" w:right="1417" w:bottom="1134" w:left="1417" w:header="708" w:footer="708" w:gutter="0"/>
          <w:pgNumType w:fmt="lowerRoman" w:start="1"/>
          <w:cols w:space="708"/>
          <w:titlePg/>
          <w:docGrid w:linePitch="360"/>
        </w:sectPr>
      </w:pPr>
    </w:p>
    <w:p w14:paraId="222618F1" w14:textId="41034245" w:rsidR="00AE5B41" w:rsidRPr="00A73D0F" w:rsidRDefault="00F05968" w:rsidP="00923608">
      <w:pPr>
        <w:pStyle w:val="Heading1"/>
        <w:numPr>
          <w:ilvl w:val="0"/>
          <w:numId w:val="0"/>
        </w:numPr>
        <w:ind w:left="1152"/>
      </w:pPr>
      <w:bookmarkStart w:id="379" w:name="_Toc357178373"/>
      <w:bookmarkStart w:id="380" w:name="_Toc530904353"/>
      <w:bookmarkStart w:id="381" w:name="_Toc530904641"/>
      <w:bookmarkStart w:id="382" w:name="_Toc85104288"/>
      <w:bookmarkStart w:id="383" w:name="_Toc95719292"/>
      <w:bookmarkStart w:id="384" w:name="_Toc95719369"/>
      <w:bookmarkStart w:id="385" w:name="_Toc190694397"/>
      <w:bookmarkStart w:id="386" w:name="_Toc493795359"/>
      <w:r w:rsidRPr="00A73D0F">
        <w:lastRenderedPageBreak/>
        <w:t xml:space="preserve">1. </w:t>
      </w:r>
      <w:r w:rsidR="00AE5B41" w:rsidRPr="00A73D0F">
        <w:t>Letter of Acceptance</w:t>
      </w:r>
      <w:bookmarkEnd w:id="379"/>
      <w:bookmarkEnd w:id="380"/>
      <w:bookmarkEnd w:id="381"/>
      <w:bookmarkEnd w:id="382"/>
      <w:bookmarkEnd w:id="383"/>
      <w:bookmarkEnd w:id="384"/>
      <w:bookmarkEnd w:id="385"/>
    </w:p>
    <w:p w14:paraId="2A97A401" w14:textId="77777777" w:rsidR="00AE5B41" w:rsidRPr="00A73D0F" w:rsidRDefault="00AE5B41" w:rsidP="00AE5B41">
      <w:pPr>
        <w:jc w:val="center"/>
        <w:rPr>
          <w:rFonts w:ascii="Cambria" w:hAnsi="Cambria"/>
          <w:b/>
          <w:sz w:val="28"/>
        </w:rPr>
      </w:pPr>
    </w:p>
    <w:p w14:paraId="167B74A9" w14:textId="77777777" w:rsidR="00AE5B41" w:rsidRPr="00A73D0F" w:rsidRDefault="00AE5B41" w:rsidP="00AE5B41">
      <w:pPr>
        <w:contextualSpacing/>
        <w:rPr>
          <w:rFonts w:ascii="Cambria" w:hAnsi="Cambria"/>
          <w:i/>
          <w:lang w:val="en-US"/>
        </w:rPr>
      </w:pPr>
      <w:r w:rsidRPr="00A73D0F">
        <w:rPr>
          <w:rFonts w:ascii="Cambria" w:hAnsi="Cambria"/>
          <w:b/>
          <w:i/>
          <w:highlight w:val="yellow"/>
          <w:lang w:val="en-US"/>
        </w:rPr>
        <w:t>PLEASE INSERT NAME AND ADDRESS</w:t>
      </w:r>
      <w:r w:rsidRPr="00A73D0F">
        <w:rPr>
          <w:rFonts w:ascii="Cambria" w:hAnsi="Cambria"/>
          <w:b/>
          <w:i/>
          <w:highlight w:val="yellow"/>
          <w:lang w:val="en-US"/>
        </w:rPr>
        <w:tab/>
      </w:r>
      <w:r w:rsidRPr="00A73D0F">
        <w:rPr>
          <w:rFonts w:ascii="Cambria" w:hAnsi="Cambria"/>
          <w:b/>
          <w:i/>
          <w:highlight w:val="yellow"/>
          <w:lang w:val="en-US"/>
        </w:rPr>
        <w:br/>
      </w:r>
      <w:r w:rsidRPr="00A73D0F">
        <w:rPr>
          <w:rFonts w:ascii="Cambria" w:hAnsi="Cambria"/>
          <w:i/>
          <w:highlight w:val="yellow"/>
          <w:lang w:val="en-US"/>
        </w:rPr>
        <w:t>OF IMPLEMENTING PARTNER</w:t>
      </w:r>
    </w:p>
    <w:p w14:paraId="19373703" w14:textId="77777777" w:rsidR="00AE5B41" w:rsidRPr="00A73D0F" w:rsidRDefault="00AE5B41" w:rsidP="00AE5B41">
      <w:pPr>
        <w:jc w:val="center"/>
        <w:rPr>
          <w:rFonts w:ascii="Cambria" w:hAnsi="Cambria"/>
          <w:b/>
          <w:lang w:val="en-US"/>
        </w:rPr>
      </w:pPr>
      <w:r w:rsidRPr="00A73D0F">
        <w:rPr>
          <w:rFonts w:ascii="Cambria" w:hAnsi="Cambria"/>
          <w:b/>
          <w:lang w:val="en-US"/>
        </w:rPr>
        <w:t>Letter of Acceptance</w:t>
      </w:r>
    </w:p>
    <w:p w14:paraId="764629BB" w14:textId="77777777" w:rsidR="00AE5B41" w:rsidRPr="00A73D0F" w:rsidRDefault="00AE5B41" w:rsidP="00AE5B41">
      <w:pPr>
        <w:jc w:val="right"/>
        <w:rPr>
          <w:rFonts w:ascii="Cambria" w:hAnsi="Cambria"/>
          <w:lang w:val="en-US"/>
        </w:rPr>
      </w:pPr>
      <w:r w:rsidRPr="00A73D0F">
        <w:rPr>
          <w:rFonts w:ascii="Cambria" w:hAnsi="Cambria"/>
          <w:highlight w:val="yellow"/>
          <w:lang w:val="en-US"/>
        </w:rPr>
        <w:t xml:space="preserve">PLEASE INSERT </w:t>
      </w:r>
      <w:proofErr w:type="gramStart"/>
      <w:r w:rsidRPr="00A73D0F">
        <w:rPr>
          <w:rFonts w:ascii="Cambria" w:hAnsi="Cambria"/>
          <w:highlight w:val="yellow"/>
          <w:lang w:val="en-US"/>
        </w:rPr>
        <w:t>NAME</w:t>
      </w:r>
      <w:proofErr w:type="gramEnd"/>
      <w:r w:rsidRPr="00A73D0F">
        <w:rPr>
          <w:rFonts w:ascii="Cambria" w:hAnsi="Cambria"/>
          <w:highlight w:val="yellow"/>
          <w:lang w:val="en-US"/>
        </w:rPr>
        <w:t xml:space="preserve"> OF LOCATION &amp; DATE</w:t>
      </w:r>
    </w:p>
    <w:p w14:paraId="7CBBDB3F" w14:textId="77777777" w:rsidR="00AE5B41" w:rsidRPr="00A73D0F" w:rsidRDefault="00AE5B41" w:rsidP="00AE5B41">
      <w:pPr>
        <w:rPr>
          <w:rFonts w:ascii="Cambria" w:hAnsi="Cambria"/>
          <w:lang w:val="en-US"/>
        </w:rPr>
      </w:pPr>
    </w:p>
    <w:p w14:paraId="4DD70AE1" w14:textId="77777777" w:rsidR="00AE5B41" w:rsidRPr="00A73D0F" w:rsidRDefault="00AE5B41" w:rsidP="00AE5B41">
      <w:pPr>
        <w:rPr>
          <w:rFonts w:ascii="Cambria" w:hAnsi="Cambria"/>
          <w:lang w:val="en-US"/>
        </w:rPr>
      </w:pPr>
      <w:r w:rsidRPr="00A73D0F">
        <w:rPr>
          <w:rFonts w:ascii="Cambria" w:hAnsi="Cambria"/>
          <w:lang w:val="en-US"/>
        </w:rPr>
        <w:t>Subject:</w:t>
      </w:r>
      <w:r w:rsidRPr="00A73D0F">
        <w:rPr>
          <w:rFonts w:ascii="Cambria" w:hAnsi="Cambria"/>
          <w:lang w:val="en-US"/>
        </w:rPr>
        <w:tab/>
        <w:t>Notification of Award for Contract No........................</w:t>
      </w:r>
    </w:p>
    <w:p w14:paraId="4DC9317B" w14:textId="77777777" w:rsidR="00AE5B41" w:rsidRPr="00A73D0F" w:rsidRDefault="00AE5B41" w:rsidP="00AE5B41">
      <w:pPr>
        <w:rPr>
          <w:rFonts w:ascii="Cambria" w:hAnsi="Cambria"/>
          <w:lang w:val="en-US"/>
        </w:rPr>
      </w:pPr>
      <w:r w:rsidRPr="00A73D0F">
        <w:rPr>
          <w:rFonts w:ascii="Cambria" w:hAnsi="Cambria"/>
          <w:lang w:val="en-US"/>
        </w:rPr>
        <w:t>This is to notify you that your Bid dated ................ for execution of the</w:t>
      </w:r>
    </w:p>
    <w:p w14:paraId="3A7C0A0F" w14:textId="77777777" w:rsidR="00AE5B41" w:rsidRPr="00A73D0F" w:rsidRDefault="00AE5B41" w:rsidP="00AE5B41">
      <w:pPr>
        <w:rPr>
          <w:rFonts w:ascii="Cambria" w:hAnsi="Cambria"/>
          <w:b/>
          <w:i/>
        </w:rPr>
      </w:pPr>
      <w:r w:rsidRPr="00A73D0F">
        <w:rPr>
          <w:rFonts w:ascii="Cambria" w:hAnsi="Cambria"/>
          <w:i/>
          <w:highlight w:val="yellow"/>
          <w:lang w:val="en-US"/>
        </w:rPr>
        <w:t>PLEASE INSERT NAME AND REFERENCE NO. OF PROJECT</w:t>
      </w:r>
    </w:p>
    <w:p w14:paraId="439ABB23" w14:textId="77777777" w:rsidR="00AE5B41" w:rsidRPr="00A73D0F" w:rsidRDefault="00AE5B41" w:rsidP="00AE5B41">
      <w:pPr>
        <w:rPr>
          <w:rFonts w:ascii="Cambria" w:hAnsi="Cambria"/>
          <w:b/>
        </w:rPr>
      </w:pPr>
    </w:p>
    <w:p w14:paraId="220A17D1" w14:textId="77777777" w:rsidR="00AE5B41" w:rsidRPr="00A73D0F" w:rsidRDefault="00AE5B41" w:rsidP="00AE5B41">
      <w:pPr>
        <w:rPr>
          <w:rFonts w:ascii="Cambria" w:hAnsi="Cambria"/>
          <w:lang w:val="en-US"/>
        </w:rPr>
      </w:pPr>
      <w:r w:rsidRPr="00A73D0F">
        <w:rPr>
          <w:rFonts w:ascii="Cambria" w:hAnsi="Cambria"/>
          <w:lang w:val="en-US"/>
        </w:rPr>
        <w:t>for the Accepted Contract Amount of</w:t>
      </w:r>
    </w:p>
    <w:p w14:paraId="78406831" w14:textId="77777777" w:rsidR="00AE5B41" w:rsidRPr="00A73D0F" w:rsidRDefault="00AE5B41" w:rsidP="00AE5B41">
      <w:pPr>
        <w:jc w:val="center"/>
        <w:rPr>
          <w:rFonts w:ascii="Cambria" w:hAnsi="Cambria"/>
          <w:b/>
          <w:lang w:val="en-US"/>
        </w:rPr>
      </w:pPr>
      <w:r w:rsidRPr="00A73D0F">
        <w:rPr>
          <w:rFonts w:ascii="Cambria" w:hAnsi="Cambria"/>
          <w:b/>
          <w:highlight w:val="yellow"/>
          <w:lang w:val="en-US"/>
        </w:rPr>
        <w:t>PLEASE NAME CURRENCY AND AMOUNT</w:t>
      </w:r>
    </w:p>
    <w:p w14:paraId="59EA13A4" w14:textId="77777777" w:rsidR="00AE5B41" w:rsidRPr="00A73D0F" w:rsidRDefault="00AE5B41" w:rsidP="00AE5B41">
      <w:pPr>
        <w:jc w:val="center"/>
        <w:rPr>
          <w:rFonts w:ascii="Cambria" w:hAnsi="Cambria"/>
          <w:b/>
          <w:lang w:val="en-US"/>
        </w:rPr>
      </w:pPr>
      <w:r w:rsidRPr="00A73D0F">
        <w:rPr>
          <w:rFonts w:ascii="Cambria" w:hAnsi="Cambria"/>
          <w:b/>
          <w:lang w:val="en-US"/>
        </w:rPr>
        <w:t xml:space="preserve">(in words </w:t>
      </w:r>
      <w:r w:rsidRPr="00A73D0F">
        <w:rPr>
          <w:rFonts w:ascii="Cambria" w:hAnsi="Cambria"/>
          <w:b/>
          <w:highlight w:val="yellow"/>
          <w:lang w:val="en-US"/>
        </w:rPr>
        <w:t>AMOUNT &amp; CURRENCY</w:t>
      </w:r>
      <w:r w:rsidRPr="00A73D0F">
        <w:rPr>
          <w:rFonts w:ascii="Cambria" w:hAnsi="Cambria"/>
          <w:b/>
          <w:lang w:val="en-US"/>
        </w:rPr>
        <w:t>)</w:t>
      </w:r>
    </w:p>
    <w:p w14:paraId="04004D87" w14:textId="77777777" w:rsidR="00AE5B41" w:rsidRPr="00A73D0F" w:rsidRDefault="00AE5B41" w:rsidP="00AE5B41">
      <w:pPr>
        <w:rPr>
          <w:rFonts w:ascii="Cambria" w:hAnsi="Cambria"/>
          <w:lang w:val="en-US"/>
        </w:rPr>
      </w:pPr>
      <w:r w:rsidRPr="00A73D0F">
        <w:rPr>
          <w:rFonts w:ascii="Cambria" w:hAnsi="Cambria"/>
          <w:lang w:val="en-US"/>
        </w:rPr>
        <w:t>as corrected and modified in accordance with the Instructions to Bidders, is hereby accepted. You are requested to furnish the Performance Security for the Regular Items in the amount of</w:t>
      </w:r>
    </w:p>
    <w:p w14:paraId="1AAAEA72" w14:textId="77777777" w:rsidR="00AE5B41" w:rsidRPr="00A73D0F" w:rsidRDefault="00AE5B41" w:rsidP="00AE5B41">
      <w:pPr>
        <w:jc w:val="center"/>
        <w:rPr>
          <w:rFonts w:ascii="Cambria" w:hAnsi="Cambria"/>
          <w:b/>
          <w:lang w:val="en-US"/>
        </w:rPr>
      </w:pPr>
      <w:r w:rsidRPr="00A73D0F">
        <w:rPr>
          <w:rFonts w:ascii="Cambria" w:hAnsi="Cambria"/>
          <w:b/>
          <w:highlight w:val="yellow"/>
          <w:lang w:val="en-US"/>
        </w:rPr>
        <w:t>CURRENCY &amp; AMOUNT</w:t>
      </w:r>
    </w:p>
    <w:p w14:paraId="29F0C5F2" w14:textId="77777777" w:rsidR="00AE5B41" w:rsidRPr="00A73D0F" w:rsidRDefault="00AE5B41" w:rsidP="00AE5B41">
      <w:pPr>
        <w:rPr>
          <w:rFonts w:ascii="Cambria" w:hAnsi="Cambria"/>
          <w:lang w:val="en-US"/>
        </w:rPr>
      </w:pPr>
      <w:r w:rsidRPr="00A73D0F">
        <w:rPr>
          <w:rFonts w:ascii="Cambria" w:hAnsi="Cambria"/>
          <w:lang w:val="en-US"/>
        </w:rPr>
        <w:t>within 14 days in accordance with the Conditions of Contract, by using the Performance Security Form included in Section 8 (Contract Forms) of the Bidding Document.</w:t>
      </w:r>
    </w:p>
    <w:p w14:paraId="14E6A70A" w14:textId="77777777" w:rsidR="00AE5B41" w:rsidRPr="00A73D0F" w:rsidRDefault="00AE5B41" w:rsidP="00AE5B41">
      <w:pPr>
        <w:rPr>
          <w:rFonts w:ascii="Cambria" w:hAnsi="Cambria"/>
          <w:lang w:val="en-US"/>
        </w:rPr>
      </w:pPr>
    </w:p>
    <w:p w14:paraId="6FA2E11A" w14:textId="77777777" w:rsidR="00AE5B41" w:rsidRPr="00A73D0F" w:rsidRDefault="00AE5B41" w:rsidP="00AE5B41">
      <w:pPr>
        <w:rPr>
          <w:rFonts w:ascii="Cambria" w:hAnsi="Cambria"/>
          <w:lang w:val="en-US"/>
        </w:rPr>
      </w:pPr>
      <w:r w:rsidRPr="00A73D0F">
        <w:rPr>
          <w:rFonts w:ascii="Cambria" w:hAnsi="Cambria"/>
          <w:lang w:val="en-US"/>
        </w:rPr>
        <w:t>Authorized Signature: ..........................................................................</w:t>
      </w:r>
    </w:p>
    <w:p w14:paraId="56A2A4AB" w14:textId="5ADF6602" w:rsidR="00AE5B41" w:rsidRPr="00A73D0F" w:rsidRDefault="00AE5B41" w:rsidP="00AE5B41">
      <w:pPr>
        <w:rPr>
          <w:rFonts w:ascii="Cambria" w:hAnsi="Cambria"/>
          <w:lang w:val="en-US"/>
        </w:rPr>
      </w:pPr>
      <w:r w:rsidRPr="00A73D0F">
        <w:rPr>
          <w:rFonts w:ascii="Cambria" w:hAnsi="Cambria"/>
          <w:lang w:val="en-US"/>
        </w:rPr>
        <w:t>Title and Name of Signatory</w:t>
      </w:r>
      <w:r w:rsidR="00317244">
        <w:rPr>
          <w:rFonts w:ascii="Cambria" w:hAnsi="Cambria"/>
          <w:lang w:val="en-US"/>
        </w:rPr>
        <w:t xml:space="preserve">: </w:t>
      </w:r>
      <w:r w:rsidRPr="00A73D0F">
        <w:rPr>
          <w:rFonts w:ascii="Cambria" w:hAnsi="Cambria"/>
          <w:lang w:val="en-US"/>
        </w:rPr>
        <w:t>.................................................................</w:t>
      </w:r>
    </w:p>
    <w:p w14:paraId="389428A3" w14:textId="4F6B432E" w:rsidR="00AE5B41" w:rsidRPr="00A73D0F" w:rsidRDefault="00AE5B41" w:rsidP="00AE5B41">
      <w:pPr>
        <w:rPr>
          <w:rFonts w:ascii="Cambria" w:hAnsi="Cambria"/>
          <w:lang w:val="en-US"/>
        </w:rPr>
      </w:pPr>
      <w:r w:rsidRPr="00A73D0F">
        <w:rPr>
          <w:rFonts w:ascii="Cambria" w:hAnsi="Cambria"/>
          <w:lang w:val="en-US"/>
        </w:rPr>
        <w:t>Name of Agency</w:t>
      </w:r>
      <w:r w:rsidR="00317244">
        <w:rPr>
          <w:rFonts w:ascii="Cambria" w:hAnsi="Cambria"/>
          <w:lang w:val="en-US"/>
        </w:rPr>
        <w:t xml:space="preserve">: </w:t>
      </w:r>
      <w:r w:rsidRPr="00A73D0F">
        <w:rPr>
          <w:rFonts w:ascii="Cambria" w:hAnsi="Cambria"/>
          <w:lang w:val="en-US"/>
        </w:rPr>
        <w:t>...................................................................................</w:t>
      </w:r>
    </w:p>
    <w:p w14:paraId="26E7BA00" w14:textId="77777777" w:rsidR="00AE5B41" w:rsidRPr="00A73D0F" w:rsidRDefault="00AE5B41" w:rsidP="00AE5B41">
      <w:pPr>
        <w:rPr>
          <w:rFonts w:ascii="Cambria" w:hAnsi="Cambria"/>
          <w:lang w:val="en-US"/>
        </w:rPr>
      </w:pPr>
    </w:p>
    <w:p w14:paraId="22D7621A" w14:textId="77777777" w:rsidR="00AE5B41" w:rsidRPr="00A73D0F" w:rsidRDefault="00AE5B41" w:rsidP="00AE5B41">
      <w:pPr>
        <w:rPr>
          <w:rFonts w:ascii="Cambria" w:hAnsi="Cambria"/>
          <w:lang w:val="en-US"/>
        </w:rPr>
      </w:pPr>
    </w:p>
    <w:p w14:paraId="3BDB3997" w14:textId="77777777" w:rsidR="00AE5B41" w:rsidRPr="00A73D0F" w:rsidRDefault="00AE5B41" w:rsidP="00AE5B41">
      <w:pPr>
        <w:rPr>
          <w:rFonts w:ascii="Cambria" w:hAnsi="Cambria"/>
          <w:lang w:val="en-US"/>
        </w:rPr>
      </w:pPr>
      <w:r w:rsidRPr="00A73D0F">
        <w:rPr>
          <w:rFonts w:ascii="Cambria" w:hAnsi="Cambria"/>
          <w:lang w:val="en-US"/>
        </w:rPr>
        <w:t>Attachment: Contract Agreement</w:t>
      </w:r>
    </w:p>
    <w:p w14:paraId="643D2DE5" w14:textId="77777777" w:rsidR="00AE5B41" w:rsidRPr="00A73D0F" w:rsidRDefault="00AE5B41" w:rsidP="00AE5B41">
      <w:pPr>
        <w:spacing w:before="0" w:after="0"/>
        <w:jc w:val="left"/>
        <w:rPr>
          <w:rFonts w:ascii="Cambria" w:hAnsi="Cambria"/>
          <w:lang w:val="en-US"/>
        </w:rPr>
      </w:pPr>
      <w:r w:rsidRPr="00A73D0F">
        <w:rPr>
          <w:rFonts w:ascii="Cambria" w:hAnsi="Cambria"/>
          <w:lang w:val="en-US"/>
        </w:rPr>
        <w:br w:type="page"/>
      </w:r>
    </w:p>
    <w:p w14:paraId="1A169471" w14:textId="6FAC6469" w:rsidR="00AE5B41" w:rsidRPr="00A73D0F" w:rsidRDefault="00F05968" w:rsidP="00923608">
      <w:pPr>
        <w:pStyle w:val="Heading1"/>
        <w:numPr>
          <w:ilvl w:val="0"/>
          <w:numId w:val="0"/>
        </w:numPr>
        <w:ind w:left="1152"/>
      </w:pPr>
      <w:bookmarkStart w:id="387" w:name="_Toc530904354"/>
      <w:bookmarkStart w:id="388" w:name="_Toc530904642"/>
      <w:bookmarkStart w:id="389" w:name="_Toc85104289"/>
      <w:bookmarkStart w:id="390" w:name="_Toc95719293"/>
      <w:bookmarkStart w:id="391" w:name="_Toc95719370"/>
      <w:bookmarkStart w:id="392" w:name="_Toc190694398"/>
      <w:bookmarkStart w:id="393" w:name="_Toc493614553"/>
      <w:bookmarkStart w:id="394" w:name="_Toc493615208"/>
      <w:bookmarkStart w:id="395" w:name="_Toc493795361"/>
      <w:bookmarkEnd w:id="386"/>
      <w:r w:rsidRPr="00A73D0F">
        <w:lastRenderedPageBreak/>
        <w:t xml:space="preserve">2. </w:t>
      </w:r>
      <w:r w:rsidR="00AE5B41" w:rsidRPr="00A73D0F">
        <w:t>Contract Form</w:t>
      </w:r>
      <w:bookmarkEnd w:id="387"/>
      <w:bookmarkEnd w:id="388"/>
      <w:bookmarkEnd w:id="389"/>
      <w:bookmarkEnd w:id="390"/>
      <w:bookmarkEnd w:id="391"/>
      <w:bookmarkEnd w:id="392"/>
    </w:p>
    <w:p w14:paraId="2C8C548B" w14:textId="77777777" w:rsidR="00F05968" w:rsidRPr="00A73D0F" w:rsidRDefault="00F05968" w:rsidP="00F05968">
      <w:pPr>
        <w:rPr>
          <w:rFonts w:ascii="Cambria" w:hAnsi="Cambria"/>
        </w:rPr>
      </w:pPr>
    </w:p>
    <w:p w14:paraId="6F497C41" w14:textId="77777777" w:rsidR="00AE5B41" w:rsidRPr="00A73D0F" w:rsidRDefault="00AE5B41" w:rsidP="00AE5B41">
      <w:pPr>
        <w:rPr>
          <w:rFonts w:ascii="Cambria" w:hAnsi="Cambria"/>
        </w:rPr>
      </w:pPr>
      <w:r w:rsidRPr="00A73D0F">
        <w:rPr>
          <w:rFonts w:ascii="Cambria" w:hAnsi="Cambria"/>
        </w:rPr>
        <w:t>Reference No. / Short Tag _______________________</w:t>
      </w:r>
    </w:p>
    <w:p w14:paraId="7130B535" w14:textId="77777777" w:rsidR="00AE5B41" w:rsidRPr="00A73D0F" w:rsidRDefault="00AE5B41" w:rsidP="00AE5B41">
      <w:pPr>
        <w:rPr>
          <w:rFonts w:ascii="Cambria" w:hAnsi="Cambria"/>
        </w:rPr>
      </w:pPr>
    </w:p>
    <w:p w14:paraId="74A4AC29" w14:textId="77777777" w:rsidR="00AE5B41" w:rsidRPr="00A73D0F" w:rsidRDefault="00AE5B41" w:rsidP="00AE5B41">
      <w:pPr>
        <w:rPr>
          <w:rFonts w:ascii="Cambria" w:hAnsi="Cambria"/>
        </w:rPr>
      </w:pPr>
      <w:r w:rsidRPr="00A73D0F">
        <w:rPr>
          <w:rFonts w:ascii="Cambria" w:hAnsi="Cambria"/>
        </w:rPr>
        <w:t>Between</w:t>
      </w:r>
      <w:r w:rsidRPr="00A73D0F">
        <w:rPr>
          <w:rFonts w:ascii="Cambria" w:hAnsi="Cambria"/>
        </w:rPr>
        <w:tab/>
        <w:t xml:space="preserve">the </w:t>
      </w:r>
      <w:r w:rsidRPr="00A73D0F">
        <w:rPr>
          <w:rFonts w:ascii="Cambria" w:hAnsi="Cambria"/>
          <w:i/>
          <w:highlight w:val="yellow"/>
          <w:lang w:val="en-US"/>
        </w:rPr>
        <w:t xml:space="preserve">IMPLEMENTING </w:t>
      </w:r>
      <w:proofErr w:type="gramStart"/>
      <w:r w:rsidRPr="00A73D0F">
        <w:rPr>
          <w:rFonts w:ascii="Cambria" w:hAnsi="Cambria"/>
          <w:i/>
          <w:highlight w:val="yellow"/>
          <w:lang w:val="en-US"/>
        </w:rPr>
        <w:t>PARTNER</w:t>
      </w:r>
      <w:proofErr w:type="gramEnd"/>
    </w:p>
    <w:p w14:paraId="6C6D8F1D" w14:textId="77777777" w:rsidR="00AE5B41" w:rsidRPr="00A73D0F" w:rsidRDefault="00AE5B41" w:rsidP="00AE5B41">
      <w:pPr>
        <w:rPr>
          <w:rFonts w:ascii="Cambria" w:hAnsi="Cambria"/>
        </w:rPr>
      </w:pPr>
    </w:p>
    <w:p w14:paraId="42182CDE" w14:textId="77777777" w:rsidR="00AE5B41" w:rsidRPr="00A73D0F" w:rsidRDefault="00AE5B41" w:rsidP="00AE5B41">
      <w:pPr>
        <w:rPr>
          <w:rFonts w:ascii="Cambria" w:hAnsi="Cambria"/>
        </w:rPr>
      </w:pPr>
      <w:r w:rsidRPr="00A73D0F">
        <w:rPr>
          <w:rFonts w:ascii="Cambria" w:hAnsi="Cambria"/>
        </w:rPr>
        <w:t>and</w:t>
      </w:r>
      <w:r w:rsidRPr="00A73D0F">
        <w:rPr>
          <w:rFonts w:ascii="Cambria" w:hAnsi="Cambria"/>
        </w:rPr>
        <w:tab/>
        <w:t xml:space="preserve"> </w:t>
      </w:r>
      <w:r w:rsidRPr="00A73D0F">
        <w:rPr>
          <w:rFonts w:ascii="Cambria" w:hAnsi="Cambria"/>
          <w:highlight w:val="yellow"/>
        </w:rPr>
        <w:t>NAME OF WINNING BIDDER</w:t>
      </w:r>
      <w:r w:rsidRPr="00A73D0F">
        <w:rPr>
          <w:rFonts w:ascii="Cambria" w:hAnsi="Cambria"/>
        </w:rPr>
        <w:t xml:space="preserve">, </w:t>
      </w:r>
    </w:p>
    <w:p w14:paraId="347E18B1" w14:textId="77777777" w:rsidR="00AE5B41" w:rsidRPr="00A73D0F" w:rsidRDefault="00AE5B41" w:rsidP="00AE5B41">
      <w:pPr>
        <w:ind w:firstLine="708"/>
        <w:rPr>
          <w:rFonts w:ascii="Cambria" w:hAnsi="Cambria"/>
        </w:rPr>
      </w:pPr>
      <w:r w:rsidRPr="00A73D0F">
        <w:rPr>
          <w:rFonts w:ascii="Cambria" w:hAnsi="Cambria"/>
        </w:rPr>
        <w:t>hereinafter referred to as the ‘Contractor’</w:t>
      </w:r>
    </w:p>
    <w:p w14:paraId="6486022F" w14:textId="77777777" w:rsidR="00AE5B41" w:rsidRPr="00A73D0F" w:rsidRDefault="00AE5B41" w:rsidP="00AE5B41">
      <w:pPr>
        <w:rPr>
          <w:rFonts w:ascii="Cambria" w:hAnsi="Cambria"/>
        </w:rPr>
      </w:pPr>
    </w:p>
    <w:p w14:paraId="040EB4A5" w14:textId="77777777" w:rsidR="00AE5B41" w:rsidRPr="00A73D0F" w:rsidRDefault="00AE5B41" w:rsidP="00AE5B41">
      <w:pPr>
        <w:rPr>
          <w:rFonts w:ascii="Cambria" w:hAnsi="Cambria"/>
        </w:rPr>
      </w:pPr>
      <w:r w:rsidRPr="00A73D0F">
        <w:rPr>
          <w:rFonts w:ascii="Cambria" w:hAnsi="Cambria"/>
        </w:rPr>
        <w:t>the following agreement</w:t>
      </w:r>
    </w:p>
    <w:p w14:paraId="4334E32D" w14:textId="77777777" w:rsidR="00AE5B41" w:rsidRPr="00A73D0F" w:rsidRDefault="00AE5B41" w:rsidP="00AE5B41">
      <w:pPr>
        <w:rPr>
          <w:rFonts w:ascii="Cambria" w:hAnsi="Cambria"/>
        </w:rPr>
      </w:pPr>
    </w:p>
    <w:p w14:paraId="5EFC08E4" w14:textId="77777777" w:rsidR="00AE5B41" w:rsidRPr="00A73D0F" w:rsidRDefault="00AE5B41" w:rsidP="00AE5B41">
      <w:pPr>
        <w:rPr>
          <w:rFonts w:ascii="Cambria" w:hAnsi="Cambria"/>
        </w:rPr>
      </w:pPr>
      <w:r w:rsidRPr="00A73D0F">
        <w:rPr>
          <w:rFonts w:ascii="Cambria" w:hAnsi="Cambria"/>
        </w:rPr>
        <w:t xml:space="preserve">for execution of </w:t>
      </w:r>
      <w:r w:rsidRPr="00A73D0F">
        <w:rPr>
          <w:rFonts w:ascii="Cambria" w:hAnsi="Cambria"/>
          <w:highlight w:val="yellow"/>
        </w:rPr>
        <w:t>NAME OF PROJECT</w:t>
      </w:r>
      <w:r w:rsidRPr="00A73D0F">
        <w:rPr>
          <w:rFonts w:ascii="Cambria" w:hAnsi="Cambria"/>
        </w:rPr>
        <w:t>, hereinafter referred to as the ‘Works’.</w:t>
      </w:r>
    </w:p>
    <w:p w14:paraId="05EE00FA" w14:textId="77777777" w:rsidR="00AE5B41" w:rsidRPr="00A73D0F" w:rsidRDefault="00AE5B41" w:rsidP="00AE5B41">
      <w:pPr>
        <w:rPr>
          <w:rFonts w:ascii="Cambria" w:hAnsi="Cambria"/>
        </w:rPr>
      </w:pPr>
      <w:r w:rsidRPr="00A73D0F">
        <w:rPr>
          <w:rFonts w:ascii="Cambria" w:hAnsi="Cambria"/>
        </w:rPr>
        <w:t>is made:</w:t>
      </w:r>
    </w:p>
    <w:p w14:paraId="16A82AC0" w14:textId="77777777" w:rsidR="00AE5B41" w:rsidRPr="00A73D0F" w:rsidRDefault="00AE5B41" w:rsidP="00AE5B41">
      <w:pPr>
        <w:rPr>
          <w:rFonts w:ascii="Cambria" w:hAnsi="Cambria"/>
        </w:rPr>
      </w:pPr>
    </w:p>
    <w:p w14:paraId="4C7CB681" w14:textId="77777777" w:rsidR="00AE5B41" w:rsidRPr="00A73D0F" w:rsidRDefault="00AE5B41" w:rsidP="00AE5B41">
      <w:pPr>
        <w:rPr>
          <w:rFonts w:ascii="Cambria" w:hAnsi="Cambria"/>
        </w:rPr>
      </w:pPr>
      <w:r w:rsidRPr="00A73D0F">
        <w:rPr>
          <w:rFonts w:ascii="Cambria" w:hAnsi="Cambria"/>
        </w:rPr>
        <w:t>Type of Contract:</w:t>
      </w:r>
    </w:p>
    <w:p w14:paraId="677259E3" w14:textId="77777777" w:rsidR="00AE5B41" w:rsidRPr="00A73D0F" w:rsidRDefault="00AE5B41" w:rsidP="00AE5B41">
      <w:pPr>
        <w:rPr>
          <w:rFonts w:ascii="Cambria" w:hAnsi="Cambria"/>
        </w:rPr>
      </w:pPr>
    </w:p>
    <w:p w14:paraId="28EF504E" w14:textId="4454F601" w:rsidR="00AE5B41" w:rsidRPr="00A73D0F" w:rsidRDefault="00AE5B41" w:rsidP="00AE5B41">
      <w:pPr>
        <w:rPr>
          <w:rFonts w:ascii="Cambria" w:hAnsi="Cambria"/>
        </w:rPr>
      </w:pPr>
      <w:r w:rsidRPr="00A73D0F">
        <w:rPr>
          <w:rFonts w:ascii="Cambria" w:hAnsi="Cambria"/>
        </w:rPr>
        <w:t>(a)</w:t>
      </w:r>
      <w:r w:rsidRPr="00A73D0F">
        <w:rPr>
          <w:rFonts w:ascii="Cambria" w:hAnsi="Cambria"/>
        </w:rPr>
        <w:tab/>
      </w:r>
      <w:r w:rsidR="00B705A7">
        <w:rPr>
          <w:rFonts w:ascii="Cambria" w:hAnsi="Cambria"/>
        </w:rPr>
        <w:t>measured contract</w:t>
      </w:r>
      <w:r w:rsidRPr="00A73D0F">
        <w:rPr>
          <w:rFonts w:ascii="Cambria" w:hAnsi="Cambria"/>
        </w:rPr>
        <w:t>,</w:t>
      </w:r>
    </w:p>
    <w:p w14:paraId="7FE876F5" w14:textId="6ACBD714" w:rsidR="00AE5B41" w:rsidRPr="00A73D0F" w:rsidRDefault="00AE5B41" w:rsidP="00643F64">
      <w:pPr>
        <w:rPr>
          <w:rFonts w:ascii="Cambria" w:hAnsi="Cambria"/>
        </w:rPr>
      </w:pPr>
      <w:r w:rsidRPr="00A73D0F">
        <w:rPr>
          <w:rFonts w:ascii="Cambria" w:hAnsi="Cambria"/>
        </w:rPr>
        <w:t>(b)</w:t>
      </w:r>
      <w:r w:rsidRPr="00A73D0F">
        <w:rPr>
          <w:rFonts w:ascii="Cambria" w:hAnsi="Cambria"/>
        </w:rPr>
        <w:tab/>
      </w:r>
      <w:r w:rsidR="00B705A7">
        <w:rPr>
          <w:rFonts w:ascii="Cambria" w:hAnsi="Cambria"/>
        </w:rPr>
        <w:t>milestone lump sum</w:t>
      </w:r>
      <w:r w:rsidR="008666E7">
        <w:rPr>
          <w:rFonts w:ascii="Cambria" w:hAnsi="Cambria"/>
        </w:rPr>
        <w:t xml:space="preserve"> </w:t>
      </w:r>
      <w:r w:rsidR="00643F64" w:rsidRPr="00643F64">
        <w:rPr>
          <w:rFonts w:ascii="Segoe UI Symbol" w:hAnsi="Segoe UI Symbol" w:cs="Segoe UI Symbol"/>
        </w:rPr>
        <w:t>✔</w:t>
      </w:r>
    </w:p>
    <w:p w14:paraId="14287ECE" w14:textId="77777777" w:rsidR="00AE5B41" w:rsidRPr="00A73D0F" w:rsidRDefault="00AE5B41" w:rsidP="00AE5B41">
      <w:pPr>
        <w:rPr>
          <w:rFonts w:ascii="Cambria" w:hAnsi="Cambria"/>
        </w:rPr>
      </w:pPr>
      <w:r w:rsidRPr="00A73D0F">
        <w:rPr>
          <w:rFonts w:ascii="Cambria" w:hAnsi="Cambria"/>
        </w:rPr>
        <w:t>(c)</w:t>
      </w:r>
      <w:r w:rsidRPr="00A73D0F">
        <w:rPr>
          <w:rFonts w:ascii="Cambria" w:hAnsi="Cambria"/>
        </w:rPr>
        <w:tab/>
        <w:t>mixed contract of (a) and (b)</w:t>
      </w:r>
    </w:p>
    <w:p w14:paraId="70956A97" w14:textId="77777777" w:rsidR="00AE5B41" w:rsidRPr="00A73D0F" w:rsidRDefault="00AE5B41" w:rsidP="00AE5B41">
      <w:pPr>
        <w:rPr>
          <w:rFonts w:ascii="Cambria" w:hAnsi="Cambria"/>
        </w:rPr>
      </w:pPr>
      <w:r w:rsidRPr="00A73D0F">
        <w:rPr>
          <w:rFonts w:ascii="Cambria" w:hAnsi="Cambria"/>
        </w:rPr>
        <w:t>(tick one only!)</w:t>
      </w:r>
    </w:p>
    <w:p w14:paraId="2F27272E" w14:textId="77777777" w:rsidR="00AE5B41" w:rsidRPr="00A73D0F" w:rsidRDefault="00AE5B41" w:rsidP="00AE5B41">
      <w:pPr>
        <w:rPr>
          <w:rFonts w:ascii="Cambria" w:hAnsi="Cambria"/>
        </w:rPr>
      </w:pPr>
      <w:r w:rsidRPr="00A73D0F">
        <w:rPr>
          <w:rFonts w:ascii="Cambria" w:hAnsi="Cambria"/>
        </w:rPr>
        <w:t>The Contractor has offered to execute the Works as general contractor as per the terms and conditions listed in the Appendix, which forms part of this Agreement, and offers to execute the Works in conformity with the Contract for the sum of (contract sum without contingencies)</w:t>
      </w:r>
    </w:p>
    <w:p w14:paraId="0C16E129" w14:textId="77777777" w:rsidR="00AE5B41" w:rsidRPr="00A73D0F" w:rsidRDefault="00AE5B41" w:rsidP="00AE5B41">
      <w:pPr>
        <w:rPr>
          <w:rFonts w:ascii="Cambria" w:hAnsi="Cambria"/>
        </w:rPr>
      </w:pPr>
      <w:r w:rsidRPr="00A73D0F">
        <w:rPr>
          <w:rFonts w:ascii="Cambria" w:hAnsi="Cambria"/>
        </w:rPr>
        <w:t xml:space="preserve"> </w:t>
      </w:r>
      <w:r w:rsidRPr="00A73D0F">
        <w:rPr>
          <w:rFonts w:ascii="Cambria" w:hAnsi="Cambria"/>
          <w:u w:val="single"/>
        </w:rPr>
        <w:tab/>
      </w:r>
      <w:r w:rsidRPr="00A73D0F">
        <w:rPr>
          <w:rFonts w:ascii="Cambria" w:hAnsi="Cambria"/>
          <w:u w:val="single"/>
        </w:rPr>
        <w:tab/>
      </w:r>
      <w:r w:rsidRPr="00A73D0F">
        <w:rPr>
          <w:rFonts w:ascii="Cambria" w:hAnsi="Cambria"/>
          <w:i/>
          <w:highlight w:val="yellow"/>
        </w:rPr>
        <w:t>PLEASE INSERT CURRENCY</w:t>
      </w:r>
      <w:r w:rsidRPr="00A73D0F">
        <w:rPr>
          <w:rFonts w:ascii="Cambria" w:hAnsi="Cambria"/>
        </w:rPr>
        <w:t xml:space="preserve"> (in figures)</w:t>
      </w:r>
    </w:p>
    <w:p w14:paraId="64C8A661" w14:textId="77777777" w:rsidR="00AE5B41" w:rsidRPr="00A73D0F" w:rsidRDefault="00AE5B41" w:rsidP="00AE5B41">
      <w:pPr>
        <w:rPr>
          <w:rFonts w:ascii="Cambria" w:hAnsi="Cambria"/>
        </w:rPr>
      </w:pPr>
      <w:r w:rsidRPr="00A73D0F">
        <w:rPr>
          <w:rFonts w:ascii="Cambria" w:hAnsi="Cambria"/>
        </w:rPr>
        <w:t xml:space="preserve"> </w:t>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i/>
          <w:highlight w:val="yellow"/>
        </w:rPr>
        <w:t>PLEASE INSERT CURRENCY</w:t>
      </w:r>
      <w:r w:rsidRPr="00A73D0F">
        <w:rPr>
          <w:rFonts w:ascii="Cambria" w:hAnsi="Cambria"/>
        </w:rPr>
        <w:t xml:space="preserve"> (in words)</w:t>
      </w:r>
    </w:p>
    <w:p w14:paraId="00A3B1D5" w14:textId="77777777" w:rsidR="00AE5B41" w:rsidRPr="00A73D0F" w:rsidRDefault="00AE5B41" w:rsidP="00AE5B41">
      <w:pPr>
        <w:rPr>
          <w:rFonts w:ascii="Cambria" w:hAnsi="Cambria"/>
        </w:rPr>
      </w:pPr>
    </w:p>
    <w:p w14:paraId="22E9DCA5" w14:textId="77777777" w:rsidR="00AE5B41" w:rsidRPr="00A73D0F" w:rsidRDefault="00AE5B41" w:rsidP="00AE5B41">
      <w:pPr>
        <w:rPr>
          <w:rFonts w:ascii="Cambria" w:hAnsi="Cambria"/>
        </w:rPr>
      </w:pPr>
      <w:r w:rsidRPr="00A73D0F">
        <w:rPr>
          <w:rFonts w:ascii="Cambria" w:hAnsi="Cambria"/>
        </w:rPr>
        <w:t>This Offer, in this form of an Agreement, will become the Agreement if</w:t>
      </w:r>
    </w:p>
    <w:p w14:paraId="00C27C7D" w14:textId="22567DBF" w:rsidR="00AE5B41" w:rsidRPr="00A73D0F" w:rsidRDefault="00AE5B41" w:rsidP="00AE5B41">
      <w:pPr>
        <w:rPr>
          <w:rFonts w:ascii="Cambria" w:hAnsi="Cambria"/>
        </w:rPr>
      </w:pPr>
      <w:r w:rsidRPr="00A73D0F">
        <w:rPr>
          <w:rFonts w:ascii="Cambria" w:hAnsi="Cambria"/>
        </w:rPr>
        <w:t>a)</w:t>
      </w:r>
      <w:r w:rsidRPr="00A73D0F">
        <w:rPr>
          <w:rFonts w:ascii="Cambria" w:hAnsi="Cambria"/>
        </w:rPr>
        <w:tab/>
        <w:t xml:space="preserve">accepted by the </w:t>
      </w:r>
      <w:r w:rsidR="00982122">
        <w:rPr>
          <w:rFonts w:ascii="Cambria" w:hAnsi="Cambria"/>
        </w:rPr>
        <w:t>Implementing Partner</w:t>
      </w:r>
      <w:r w:rsidRPr="00A73D0F">
        <w:rPr>
          <w:rFonts w:ascii="Cambria" w:hAnsi="Cambria"/>
        </w:rPr>
        <w:t xml:space="preserve"> and signed by all parties</w:t>
      </w:r>
    </w:p>
    <w:p w14:paraId="402E7E85" w14:textId="77777777" w:rsidR="00AE5B41" w:rsidRPr="00A73D0F" w:rsidRDefault="00AE5B41" w:rsidP="00AE5B41">
      <w:pPr>
        <w:rPr>
          <w:rFonts w:ascii="Cambria" w:hAnsi="Cambria"/>
        </w:rPr>
      </w:pPr>
      <w:r w:rsidRPr="00A73D0F">
        <w:rPr>
          <w:rFonts w:ascii="Cambria" w:hAnsi="Cambria"/>
        </w:rPr>
        <w:t>or</w:t>
      </w:r>
    </w:p>
    <w:p w14:paraId="52B891DD" w14:textId="77777777" w:rsidR="00AE5B41" w:rsidRPr="00A73D0F" w:rsidRDefault="00AE5B41" w:rsidP="00AE5B41">
      <w:pPr>
        <w:rPr>
          <w:rFonts w:ascii="Cambria" w:hAnsi="Cambria"/>
        </w:rPr>
      </w:pPr>
      <w:r w:rsidRPr="00A73D0F">
        <w:rPr>
          <w:rFonts w:ascii="Cambria" w:hAnsi="Cambria"/>
        </w:rPr>
        <w:t>b)</w:t>
      </w:r>
      <w:r w:rsidRPr="00A73D0F">
        <w:rPr>
          <w:rFonts w:ascii="Cambria" w:hAnsi="Cambria"/>
        </w:rPr>
        <w:tab/>
        <w:t>corrected for arithmetical errors and then signed by all parties.</w:t>
      </w:r>
    </w:p>
    <w:p w14:paraId="0DC0BB4E" w14:textId="77777777" w:rsidR="00AE5B41" w:rsidRPr="00A73D0F" w:rsidRDefault="00AE5B41" w:rsidP="00AE5B41">
      <w:pPr>
        <w:rPr>
          <w:rFonts w:ascii="Cambria" w:hAnsi="Cambria"/>
        </w:rPr>
      </w:pPr>
    </w:p>
    <w:p w14:paraId="35DE6804" w14:textId="77777777" w:rsidR="00AE5B41" w:rsidRPr="00A73D0F" w:rsidRDefault="00AE5B41" w:rsidP="00AE5B41">
      <w:pPr>
        <w:rPr>
          <w:rFonts w:ascii="Cambria" w:hAnsi="Cambria"/>
        </w:rPr>
      </w:pPr>
      <w:r w:rsidRPr="00A73D0F">
        <w:rPr>
          <w:rFonts w:ascii="Cambria" w:hAnsi="Cambria"/>
        </w:rPr>
        <w:t>All documents listed in the Appendix and the Appendix will form part of the Agreement.</w:t>
      </w:r>
    </w:p>
    <w:p w14:paraId="304942A3" w14:textId="77777777" w:rsidR="00AE5B41" w:rsidRPr="00A73D0F" w:rsidRDefault="00AE5B41" w:rsidP="00AE5B41">
      <w:pPr>
        <w:rPr>
          <w:rFonts w:ascii="Cambria" w:hAnsi="Cambria"/>
        </w:rPr>
      </w:pPr>
    </w:p>
    <w:p w14:paraId="058E313F" w14:textId="77777777" w:rsidR="00AE5B41" w:rsidRPr="00A73D0F" w:rsidRDefault="00AE5B41" w:rsidP="00AE5B41">
      <w:pPr>
        <w:rPr>
          <w:rFonts w:ascii="Cambria" w:hAnsi="Cambria"/>
        </w:rPr>
      </w:pPr>
      <w:r w:rsidRPr="00A73D0F">
        <w:rPr>
          <w:rFonts w:ascii="Cambria" w:hAnsi="Cambria"/>
        </w:rPr>
        <w:t xml:space="preserve">Signature: </w:t>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rPr>
        <w:t xml:space="preserve"> Date: </w:t>
      </w:r>
      <w:r w:rsidRPr="00A73D0F">
        <w:rPr>
          <w:rFonts w:ascii="Cambria" w:hAnsi="Cambria"/>
          <w:u w:val="single"/>
        </w:rPr>
        <w:t xml:space="preserve"> </w:t>
      </w:r>
      <w:r w:rsidRPr="00A73D0F">
        <w:rPr>
          <w:rFonts w:ascii="Cambria" w:hAnsi="Cambria"/>
          <w:u w:val="single"/>
        </w:rPr>
        <w:tab/>
      </w:r>
      <w:r w:rsidRPr="00A73D0F">
        <w:rPr>
          <w:rFonts w:ascii="Cambria" w:hAnsi="Cambria"/>
          <w:u w:val="single"/>
        </w:rPr>
        <w:tab/>
      </w:r>
    </w:p>
    <w:p w14:paraId="3B04030C" w14:textId="77777777" w:rsidR="00AE5B41" w:rsidRPr="00A73D0F" w:rsidRDefault="00AE5B41" w:rsidP="00AE5B41">
      <w:pPr>
        <w:rPr>
          <w:rFonts w:ascii="Cambria" w:hAnsi="Cambria"/>
        </w:rPr>
      </w:pPr>
    </w:p>
    <w:p w14:paraId="23F5AFF0" w14:textId="77777777" w:rsidR="00AE5B41" w:rsidRPr="00A73D0F" w:rsidRDefault="00AE5B41" w:rsidP="00AE5B41">
      <w:pPr>
        <w:rPr>
          <w:rFonts w:ascii="Cambria" w:hAnsi="Cambria"/>
        </w:rPr>
      </w:pPr>
      <w:r w:rsidRPr="00A73D0F">
        <w:rPr>
          <w:rFonts w:ascii="Cambria" w:hAnsi="Cambria"/>
        </w:rPr>
        <w:t xml:space="preserve">Name: </w:t>
      </w:r>
      <w:r w:rsidRPr="00A73D0F">
        <w:rPr>
          <w:rFonts w:ascii="Cambria" w:hAnsi="Cambria"/>
        </w:rPr>
        <w:tab/>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rPr>
        <w:t xml:space="preserve"> Authorized to sign on behalf of</w:t>
      </w:r>
    </w:p>
    <w:p w14:paraId="236B5618" w14:textId="77777777" w:rsidR="00AE5B41" w:rsidRPr="00A73D0F" w:rsidRDefault="00AE5B41" w:rsidP="00AE5B41">
      <w:pPr>
        <w:rPr>
          <w:rFonts w:ascii="Cambria" w:hAnsi="Cambria"/>
        </w:rPr>
      </w:pPr>
    </w:p>
    <w:p w14:paraId="67D28A44" w14:textId="77777777" w:rsidR="00AE5B41" w:rsidRPr="00A73D0F" w:rsidRDefault="00AE5B41" w:rsidP="00AE5B41">
      <w:pPr>
        <w:rPr>
          <w:rFonts w:ascii="Cambria" w:hAnsi="Cambria"/>
          <w:u w:val="single"/>
        </w:rPr>
      </w:pPr>
      <w:r w:rsidRPr="00A73D0F">
        <w:rPr>
          <w:rFonts w:ascii="Cambria" w:hAnsi="Cambria"/>
        </w:rPr>
        <w:tab/>
      </w:r>
      <w:r w:rsidRPr="00A73D0F">
        <w:rPr>
          <w:rFonts w:ascii="Cambria" w:hAnsi="Cambria"/>
        </w:rPr>
        <w:tab/>
      </w:r>
      <w:r w:rsidRPr="00A73D0F">
        <w:rPr>
          <w:rFonts w:ascii="Cambria" w:hAnsi="Cambria"/>
        </w:rPr>
        <w:tab/>
      </w:r>
      <w:r w:rsidRPr="00A73D0F">
        <w:rPr>
          <w:rFonts w:ascii="Cambria" w:hAnsi="Cambria"/>
        </w:rPr>
        <w:tab/>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u w:val="single"/>
        </w:rPr>
        <w:tab/>
      </w:r>
    </w:p>
    <w:p w14:paraId="130F51B6" w14:textId="77777777" w:rsidR="00AE5B41" w:rsidRPr="00A73D0F" w:rsidRDefault="00AE5B41" w:rsidP="00AE5B41">
      <w:pPr>
        <w:ind w:left="2124" w:firstLine="708"/>
        <w:rPr>
          <w:rFonts w:ascii="Cambria" w:hAnsi="Cambria"/>
        </w:rPr>
      </w:pPr>
      <w:r w:rsidRPr="00A73D0F">
        <w:rPr>
          <w:rFonts w:ascii="Cambria" w:hAnsi="Cambria"/>
        </w:rPr>
        <w:t>(</w:t>
      </w:r>
      <w:proofErr w:type="gramStart"/>
      <w:r w:rsidRPr="00A73D0F">
        <w:rPr>
          <w:rFonts w:ascii="Cambria" w:hAnsi="Cambria"/>
        </w:rPr>
        <w:t>Construction  Company</w:t>
      </w:r>
      <w:proofErr w:type="gramEnd"/>
      <w:r w:rsidRPr="00A73D0F">
        <w:rPr>
          <w:rFonts w:ascii="Cambria" w:hAnsi="Cambria"/>
        </w:rPr>
        <w:t>)</w:t>
      </w:r>
    </w:p>
    <w:p w14:paraId="4DBE6206" w14:textId="77777777" w:rsidR="00AE5B41" w:rsidRPr="00A73D0F" w:rsidRDefault="00AE5B41" w:rsidP="00AE5B41">
      <w:pPr>
        <w:rPr>
          <w:rFonts w:ascii="Cambria" w:hAnsi="Cambria"/>
        </w:rPr>
      </w:pPr>
      <w:r w:rsidRPr="00A73D0F">
        <w:rPr>
          <w:rFonts w:ascii="Cambria" w:hAnsi="Cambria"/>
        </w:rPr>
        <w:lastRenderedPageBreak/>
        <w:t xml:space="preserve">Capacity: </w:t>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rPr>
        <w:t xml:space="preserve"> (stamp)</w:t>
      </w:r>
    </w:p>
    <w:p w14:paraId="6517C790" w14:textId="07443EEF" w:rsidR="00F05968" w:rsidRPr="00A73D0F" w:rsidRDefault="00F05968" w:rsidP="00923608">
      <w:pPr>
        <w:pStyle w:val="Heading1"/>
        <w:numPr>
          <w:ilvl w:val="0"/>
          <w:numId w:val="0"/>
        </w:numPr>
        <w:ind w:left="1152"/>
      </w:pPr>
      <w:bookmarkStart w:id="396" w:name="_Toc530904355"/>
      <w:bookmarkStart w:id="397" w:name="_Toc530904643"/>
      <w:bookmarkStart w:id="398" w:name="_Toc85104290"/>
      <w:bookmarkStart w:id="399" w:name="_Toc95719294"/>
      <w:bookmarkStart w:id="400" w:name="_Toc95719371"/>
      <w:bookmarkStart w:id="401" w:name="_Toc190694399"/>
      <w:r w:rsidRPr="00A73D0F">
        <w:t>3. Appendix to C</w:t>
      </w:r>
      <w:r w:rsidR="00AE5B41" w:rsidRPr="00A73D0F">
        <w:t>ontract</w:t>
      </w:r>
      <w:bookmarkEnd w:id="393"/>
      <w:bookmarkEnd w:id="394"/>
      <w:bookmarkEnd w:id="395"/>
      <w:bookmarkEnd w:id="396"/>
      <w:bookmarkEnd w:id="397"/>
      <w:bookmarkEnd w:id="398"/>
      <w:bookmarkEnd w:id="399"/>
      <w:bookmarkEnd w:id="400"/>
      <w:bookmarkEnd w:id="401"/>
      <w:r w:rsidR="00AE5B41" w:rsidRPr="00A73D0F">
        <w:t xml:space="preserve"> </w:t>
      </w:r>
    </w:p>
    <w:p w14:paraId="1BC34EC8" w14:textId="11006AE1" w:rsidR="00AE5B41" w:rsidRPr="00A73D0F" w:rsidRDefault="00AE5B41" w:rsidP="00192862">
      <w:r w:rsidRPr="00A73D0F">
        <w:rPr>
          <w:highlight w:val="yellow"/>
        </w:rPr>
        <w:t xml:space="preserve">PLEASE ADJUST THE APPENDIX TO LOCAL LAW AND REGULATIONS OF </w:t>
      </w:r>
      <w:r w:rsidR="00880D96">
        <w:rPr>
          <w:highlight w:val="yellow"/>
        </w:rPr>
        <w:t>THE COUNTRY OF IMPLEMENTATION</w:t>
      </w:r>
    </w:p>
    <w:p w14:paraId="602F116B" w14:textId="77777777" w:rsidR="00F05968" w:rsidRPr="00A73D0F" w:rsidRDefault="00F05968" w:rsidP="00F05968">
      <w:pPr>
        <w:rPr>
          <w:rFonts w:ascii="Cambria" w:hAnsi="Cambria"/>
        </w:rPr>
      </w:pPr>
    </w:p>
    <w:p w14:paraId="2EB216E3" w14:textId="77777777" w:rsidR="00AE5B41" w:rsidRPr="00A73D0F" w:rsidRDefault="00AE5B41" w:rsidP="00AE5B41">
      <w:pPr>
        <w:rPr>
          <w:rFonts w:ascii="Cambria" w:hAnsi="Cambria"/>
          <w:b/>
          <w:sz w:val="24"/>
        </w:rPr>
      </w:pPr>
      <w:r w:rsidRPr="00A73D0F">
        <w:rPr>
          <w:rFonts w:ascii="Cambria" w:hAnsi="Cambria"/>
          <w:b/>
          <w:sz w:val="24"/>
        </w:rPr>
        <w:t>1.</w:t>
      </w:r>
      <w:r w:rsidRPr="00A73D0F">
        <w:rPr>
          <w:rFonts w:ascii="Cambria" w:hAnsi="Cambria"/>
          <w:b/>
          <w:sz w:val="24"/>
        </w:rPr>
        <w:tab/>
        <w:t>Documents forming the Contract listed in the order of priority</w:t>
      </w:r>
    </w:p>
    <w:p w14:paraId="0124E034" w14:textId="77777777" w:rsidR="00AE5B41" w:rsidRPr="00A73D0F" w:rsidRDefault="00AE5B41" w:rsidP="00AE5B41">
      <w:pPr>
        <w:rPr>
          <w:rFonts w:ascii="Cambria" w:hAnsi="Cambria"/>
        </w:rPr>
      </w:pPr>
      <w:r w:rsidRPr="00A73D0F">
        <w:rPr>
          <w:rFonts w:ascii="Cambria" w:hAnsi="Cambria"/>
        </w:rPr>
        <w:t>A)</w:t>
      </w:r>
      <w:r w:rsidRPr="00A73D0F">
        <w:rPr>
          <w:rFonts w:ascii="Cambria" w:hAnsi="Cambria"/>
        </w:rPr>
        <w:tab/>
        <w:t>the Agreement</w:t>
      </w:r>
    </w:p>
    <w:p w14:paraId="7EB9E748" w14:textId="77777777" w:rsidR="00AE5B41" w:rsidRPr="00A73D0F" w:rsidRDefault="00AE5B41" w:rsidP="00AE5B41">
      <w:pPr>
        <w:rPr>
          <w:rFonts w:ascii="Cambria" w:hAnsi="Cambria"/>
        </w:rPr>
      </w:pPr>
      <w:r w:rsidRPr="00A73D0F">
        <w:rPr>
          <w:rFonts w:ascii="Cambria" w:hAnsi="Cambria"/>
        </w:rPr>
        <w:t>B)</w:t>
      </w:r>
      <w:r w:rsidRPr="00A73D0F">
        <w:rPr>
          <w:rFonts w:ascii="Cambria" w:hAnsi="Cambria"/>
        </w:rPr>
        <w:tab/>
        <w:t>this Appendix</w:t>
      </w:r>
    </w:p>
    <w:p w14:paraId="3CEA9E6F" w14:textId="77777777" w:rsidR="00AE5B41" w:rsidRPr="00A73D0F" w:rsidRDefault="00AE5B41" w:rsidP="00AE5B41">
      <w:pPr>
        <w:rPr>
          <w:rFonts w:ascii="Cambria" w:hAnsi="Cambria"/>
        </w:rPr>
      </w:pPr>
      <w:r w:rsidRPr="00A73D0F">
        <w:rPr>
          <w:rFonts w:ascii="Cambria" w:hAnsi="Cambria"/>
        </w:rPr>
        <w:t>C)</w:t>
      </w:r>
      <w:r w:rsidRPr="00A73D0F">
        <w:rPr>
          <w:rFonts w:ascii="Cambria" w:hAnsi="Cambria"/>
        </w:rPr>
        <w:tab/>
        <w:t>the Annexes</w:t>
      </w:r>
    </w:p>
    <w:p w14:paraId="0FCCCF49" w14:textId="77777777" w:rsidR="00AE5B41" w:rsidRPr="00A73D0F" w:rsidRDefault="00AE5B41" w:rsidP="00AE5B41">
      <w:pPr>
        <w:rPr>
          <w:rFonts w:ascii="Cambria" w:hAnsi="Cambria"/>
        </w:rPr>
      </w:pPr>
      <w:r w:rsidRPr="00A73D0F">
        <w:rPr>
          <w:rFonts w:ascii="Cambria" w:hAnsi="Cambria"/>
        </w:rPr>
        <w:t>Annex 1:</w:t>
      </w:r>
      <w:r w:rsidRPr="00A73D0F">
        <w:rPr>
          <w:rFonts w:ascii="Cambria" w:hAnsi="Cambria"/>
        </w:rPr>
        <w:tab/>
        <w:t xml:space="preserve">Minutes of Clarification Meeting </w:t>
      </w:r>
    </w:p>
    <w:p w14:paraId="3F38D785" w14:textId="77777777" w:rsidR="00AE5B41" w:rsidRPr="00A73D0F" w:rsidRDefault="00AE5B41" w:rsidP="00AE5B41">
      <w:pPr>
        <w:rPr>
          <w:rFonts w:ascii="Cambria" w:hAnsi="Cambria"/>
        </w:rPr>
      </w:pPr>
      <w:r w:rsidRPr="00A73D0F">
        <w:rPr>
          <w:rFonts w:ascii="Cambria" w:hAnsi="Cambria"/>
        </w:rPr>
        <w:t>Annex 2:</w:t>
      </w:r>
      <w:r w:rsidRPr="00A73D0F">
        <w:rPr>
          <w:rFonts w:ascii="Cambria" w:hAnsi="Cambria"/>
        </w:rPr>
        <w:tab/>
        <w:t>Technical Specifications</w:t>
      </w:r>
    </w:p>
    <w:p w14:paraId="02B0E568" w14:textId="77777777" w:rsidR="00AE5B41" w:rsidRPr="00A73D0F" w:rsidRDefault="00AE5B41" w:rsidP="00AE5B41">
      <w:pPr>
        <w:rPr>
          <w:rFonts w:ascii="Cambria" w:hAnsi="Cambria"/>
        </w:rPr>
      </w:pPr>
      <w:r w:rsidRPr="00A73D0F">
        <w:rPr>
          <w:rFonts w:ascii="Cambria" w:hAnsi="Cambria"/>
        </w:rPr>
        <w:t>Annex 3:</w:t>
      </w:r>
      <w:r w:rsidRPr="00A73D0F">
        <w:rPr>
          <w:rFonts w:ascii="Cambria" w:hAnsi="Cambria"/>
        </w:rPr>
        <w:tab/>
        <w:t xml:space="preserve">Drawings, Standard Designs, Conceptual Plan, Sketches, etc. </w:t>
      </w:r>
    </w:p>
    <w:p w14:paraId="575D8352" w14:textId="77777777" w:rsidR="00AE5B41" w:rsidRPr="00A73D0F" w:rsidRDefault="00AE5B41" w:rsidP="00AE5B41">
      <w:pPr>
        <w:ind w:left="1416" w:hanging="1416"/>
        <w:rPr>
          <w:rFonts w:ascii="Cambria" w:hAnsi="Cambria"/>
        </w:rPr>
      </w:pPr>
      <w:r w:rsidRPr="00A73D0F">
        <w:rPr>
          <w:rFonts w:ascii="Cambria" w:hAnsi="Cambria"/>
        </w:rPr>
        <w:t>Annex 4:</w:t>
      </w:r>
      <w:r w:rsidRPr="00A73D0F">
        <w:rPr>
          <w:rFonts w:ascii="Cambria" w:hAnsi="Cambria"/>
        </w:rPr>
        <w:tab/>
        <w:t>Basis of Payment: for type (a) Bill of Quantities (priced) *), for type (b) Payment Schedule</w:t>
      </w:r>
    </w:p>
    <w:p w14:paraId="3983D801" w14:textId="77777777" w:rsidR="00AE5B41" w:rsidRPr="00A73D0F" w:rsidRDefault="00AE5B41" w:rsidP="00AE5B41">
      <w:pPr>
        <w:rPr>
          <w:rFonts w:ascii="Cambria" w:hAnsi="Cambria"/>
        </w:rPr>
      </w:pPr>
      <w:r w:rsidRPr="00A73D0F">
        <w:rPr>
          <w:rFonts w:ascii="Cambria" w:hAnsi="Cambria"/>
        </w:rPr>
        <w:t>Annex 5:</w:t>
      </w:r>
      <w:r w:rsidRPr="00A73D0F">
        <w:rPr>
          <w:rFonts w:ascii="Cambria" w:hAnsi="Cambria"/>
        </w:rPr>
        <w:tab/>
        <w:t>Technical Description of Work, Studies and other Reports</w:t>
      </w:r>
    </w:p>
    <w:p w14:paraId="12026878" w14:textId="77777777" w:rsidR="00AE5B41" w:rsidRPr="00A73D0F" w:rsidRDefault="00AE5B41" w:rsidP="00AE5B41">
      <w:pPr>
        <w:rPr>
          <w:rFonts w:ascii="Cambria" w:hAnsi="Cambria"/>
        </w:rPr>
      </w:pPr>
      <w:r w:rsidRPr="00A73D0F">
        <w:rPr>
          <w:rFonts w:ascii="Cambria" w:hAnsi="Cambria"/>
        </w:rPr>
        <w:t>Annex 6:</w:t>
      </w:r>
      <w:r w:rsidRPr="00A73D0F">
        <w:rPr>
          <w:rFonts w:ascii="Cambria" w:hAnsi="Cambria"/>
        </w:rPr>
        <w:tab/>
        <w:t>Global time Schedule and/or Sequence of Works (Implementation Plan)</w:t>
      </w:r>
    </w:p>
    <w:p w14:paraId="016E8FBA" w14:textId="77777777" w:rsidR="00AE5B41" w:rsidRPr="00A73D0F" w:rsidRDefault="00AE5B41" w:rsidP="00AE5B41">
      <w:pPr>
        <w:rPr>
          <w:rFonts w:ascii="Cambria" w:hAnsi="Cambria"/>
        </w:rPr>
      </w:pPr>
      <w:r w:rsidRPr="00A73D0F">
        <w:rPr>
          <w:rFonts w:ascii="Cambria" w:hAnsi="Cambria"/>
        </w:rPr>
        <w:t>Annex 7:</w:t>
      </w:r>
      <w:r w:rsidRPr="00A73D0F">
        <w:rPr>
          <w:rFonts w:ascii="Cambria" w:hAnsi="Cambria"/>
        </w:rPr>
        <w:tab/>
        <w:t xml:space="preserve">Contractor´s Detailed Implementation Schedule / Works Program </w:t>
      </w:r>
    </w:p>
    <w:p w14:paraId="098C74AB" w14:textId="77777777" w:rsidR="00AE5B41" w:rsidRPr="00A73D0F" w:rsidRDefault="00AE5B41" w:rsidP="00AE5B41">
      <w:pPr>
        <w:rPr>
          <w:rFonts w:ascii="Cambria" w:hAnsi="Cambria"/>
        </w:rPr>
      </w:pPr>
      <w:r w:rsidRPr="00A73D0F">
        <w:rPr>
          <w:rFonts w:ascii="Cambria" w:hAnsi="Cambria"/>
        </w:rPr>
        <w:t>Annex 8:</w:t>
      </w:r>
      <w:r w:rsidRPr="00A73D0F">
        <w:rPr>
          <w:rFonts w:ascii="Cambria" w:hAnsi="Cambria"/>
        </w:rPr>
        <w:tab/>
        <w:t>Declaration of Undertaking *)</w:t>
      </w:r>
    </w:p>
    <w:p w14:paraId="6C646A09" w14:textId="77777777" w:rsidR="00AE5B41" w:rsidRPr="00A73D0F" w:rsidRDefault="00AE5B41" w:rsidP="00AE5B41">
      <w:pPr>
        <w:rPr>
          <w:rFonts w:ascii="Cambria" w:hAnsi="Cambria"/>
        </w:rPr>
      </w:pPr>
      <w:r w:rsidRPr="00A73D0F">
        <w:rPr>
          <w:rFonts w:ascii="Cambria" w:hAnsi="Cambria"/>
        </w:rPr>
        <w:t>Annex 9:</w:t>
      </w:r>
      <w:r w:rsidRPr="00A73D0F">
        <w:rPr>
          <w:rFonts w:ascii="Cambria" w:hAnsi="Cambria"/>
        </w:rPr>
        <w:tab/>
        <w:t>Valid Registration *)</w:t>
      </w:r>
    </w:p>
    <w:p w14:paraId="6344BD29" w14:textId="77777777" w:rsidR="00AE5B41" w:rsidRPr="00A73D0F" w:rsidRDefault="00AE5B41" w:rsidP="00AE5B41">
      <w:pPr>
        <w:rPr>
          <w:rFonts w:ascii="Cambria" w:hAnsi="Cambria"/>
        </w:rPr>
      </w:pPr>
      <w:r w:rsidRPr="00A73D0F">
        <w:rPr>
          <w:rFonts w:ascii="Cambria" w:hAnsi="Cambria"/>
        </w:rPr>
        <w:t>Annex 10:</w:t>
      </w:r>
      <w:r w:rsidRPr="00A73D0F">
        <w:rPr>
          <w:rFonts w:ascii="Cambria" w:hAnsi="Cambria"/>
        </w:rPr>
        <w:tab/>
        <w:t xml:space="preserve">CVs of Contractor´s Key Staff for the project *) </w:t>
      </w:r>
    </w:p>
    <w:p w14:paraId="5F19C70D" w14:textId="77777777" w:rsidR="00AE5B41" w:rsidRPr="00A73D0F" w:rsidRDefault="00AE5B41" w:rsidP="00AE5B41">
      <w:pPr>
        <w:rPr>
          <w:rFonts w:ascii="Cambria" w:hAnsi="Cambria"/>
        </w:rPr>
      </w:pPr>
      <w:r w:rsidRPr="00A73D0F">
        <w:rPr>
          <w:rFonts w:ascii="Cambria" w:hAnsi="Cambria"/>
        </w:rPr>
        <w:t>Annex 11:</w:t>
      </w:r>
      <w:r w:rsidRPr="00A73D0F">
        <w:rPr>
          <w:rFonts w:ascii="Cambria" w:hAnsi="Cambria"/>
        </w:rPr>
        <w:tab/>
        <w:t xml:space="preserve">List of Contractor’s Equipment for the project *) </w:t>
      </w:r>
    </w:p>
    <w:p w14:paraId="7AF632E8" w14:textId="5650B40A" w:rsidR="00AE5B41" w:rsidRDefault="00AE5B41" w:rsidP="00AE5B41">
      <w:pPr>
        <w:rPr>
          <w:rFonts w:ascii="Cambria" w:hAnsi="Cambria"/>
        </w:rPr>
      </w:pPr>
      <w:r w:rsidRPr="00A73D0F">
        <w:rPr>
          <w:rFonts w:ascii="Cambria" w:hAnsi="Cambria"/>
        </w:rPr>
        <w:t>Annex 12:</w:t>
      </w:r>
      <w:r w:rsidRPr="00A73D0F">
        <w:rPr>
          <w:rFonts w:ascii="Cambria" w:hAnsi="Cambria"/>
        </w:rPr>
        <w:tab/>
        <w:t>Form of Performance Bond **)</w:t>
      </w:r>
    </w:p>
    <w:p w14:paraId="55CA2A15" w14:textId="142078FB" w:rsidR="00070017" w:rsidRPr="00B24A29" w:rsidRDefault="00070017" w:rsidP="00070017">
      <w:pPr>
        <w:rPr>
          <w:rFonts w:ascii="Cambria" w:hAnsi="Cambria"/>
        </w:rPr>
      </w:pPr>
      <w:r>
        <w:rPr>
          <w:rFonts w:ascii="Cambria" w:hAnsi="Cambria"/>
        </w:rPr>
        <w:t>Annex 1</w:t>
      </w:r>
      <w:r w:rsidR="00817ADD">
        <w:rPr>
          <w:rFonts w:ascii="Cambria" w:hAnsi="Cambria"/>
        </w:rPr>
        <w:t>3</w:t>
      </w:r>
      <w:r>
        <w:rPr>
          <w:rFonts w:ascii="Cambria" w:hAnsi="Cambria"/>
        </w:rPr>
        <w:tab/>
      </w:r>
      <w:r w:rsidRPr="00B24A29">
        <w:rPr>
          <w:rFonts w:ascii="Cambria" w:hAnsi="Cambria"/>
        </w:rPr>
        <w:t xml:space="preserve">Minimum Labour Standards </w:t>
      </w:r>
    </w:p>
    <w:p w14:paraId="47BD4DE8" w14:textId="3CCDE297" w:rsidR="00070017" w:rsidRPr="00B24A29" w:rsidRDefault="00070017" w:rsidP="00070017">
      <w:pPr>
        <w:rPr>
          <w:rFonts w:ascii="Cambria" w:hAnsi="Cambria"/>
        </w:rPr>
      </w:pPr>
      <w:r w:rsidRPr="00B24A29">
        <w:rPr>
          <w:rFonts w:ascii="Cambria" w:hAnsi="Cambria"/>
        </w:rPr>
        <w:t>Annex 1</w:t>
      </w:r>
      <w:r w:rsidR="00817ADD">
        <w:rPr>
          <w:rFonts w:ascii="Cambria" w:hAnsi="Cambria"/>
        </w:rPr>
        <w:t>4</w:t>
      </w:r>
      <w:r w:rsidRPr="00B24A29">
        <w:rPr>
          <w:rFonts w:ascii="Cambria" w:hAnsi="Cambria"/>
        </w:rPr>
        <w:tab/>
      </w:r>
      <w:r w:rsidR="00B46A63">
        <w:rPr>
          <w:rFonts w:ascii="Cambria" w:hAnsi="Cambria"/>
        </w:rPr>
        <w:t>Occupational</w:t>
      </w:r>
      <w:r w:rsidR="00B46A63" w:rsidRPr="00B24A29">
        <w:rPr>
          <w:rFonts w:ascii="Cambria" w:hAnsi="Cambria"/>
        </w:rPr>
        <w:t xml:space="preserve"> </w:t>
      </w:r>
      <w:r w:rsidRPr="00B24A29">
        <w:rPr>
          <w:rFonts w:ascii="Cambria" w:hAnsi="Cambria"/>
        </w:rPr>
        <w:t>Health &amp; Safety Plan including incident reporting (construction)</w:t>
      </w:r>
      <w:r w:rsidR="00AE5C74" w:rsidRPr="00AE5C74">
        <w:rPr>
          <w:rFonts w:ascii="Cambria" w:hAnsi="Cambria"/>
        </w:rPr>
        <w:t xml:space="preserve"> </w:t>
      </w:r>
      <w:r w:rsidR="00AE5C74">
        <w:rPr>
          <w:rFonts w:ascii="Cambria" w:hAnsi="Cambria"/>
        </w:rPr>
        <w:t>***)</w:t>
      </w:r>
    </w:p>
    <w:p w14:paraId="520BF1C8" w14:textId="77777777" w:rsidR="00AE5B41" w:rsidRPr="00A73D0F" w:rsidRDefault="00AE5B41" w:rsidP="00AE5B41">
      <w:pPr>
        <w:rPr>
          <w:rFonts w:ascii="Cambria" w:hAnsi="Cambria"/>
        </w:rPr>
      </w:pPr>
      <w:r w:rsidRPr="00A73D0F">
        <w:rPr>
          <w:rFonts w:ascii="Cambria" w:hAnsi="Cambria"/>
        </w:rPr>
        <w:t>*) Annexes 8 to 11 and priced Bill of Quantities as submitted with the tender by the bidder or as agreed upon.</w:t>
      </w:r>
    </w:p>
    <w:p w14:paraId="2F47571B" w14:textId="32E130BD" w:rsidR="00AE5B41" w:rsidRDefault="00AE5B41" w:rsidP="00AE5B41">
      <w:pPr>
        <w:rPr>
          <w:rFonts w:ascii="Cambria" w:hAnsi="Cambria"/>
        </w:rPr>
      </w:pPr>
      <w:r w:rsidRPr="00A73D0F">
        <w:rPr>
          <w:rFonts w:ascii="Cambria" w:hAnsi="Cambria"/>
        </w:rPr>
        <w:t xml:space="preserve">**) The Contractor shall deliver to the </w:t>
      </w:r>
      <w:r w:rsidR="00982122">
        <w:rPr>
          <w:rFonts w:ascii="Cambria" w:hAnsi="Cambria"/>
        </w:rPr>
        <w:t>Implementing Partner</w:t>
      </w:r>
      <w:r w:rsidRPr="00A73D0F">
        <w:rPr>
          <w:rFonts w:ascii="Cambria" w:hAnsi="Cambria"/>
        </w:rPr>
        <w:t xml:space="preserve"> within 14 days of the Commencement Date a Performance Security as stated in section 1.</w:t>
      </w:r>
    </w:p>
    <w:p w14:paraId="0417A26C" w14:textId="1F197982" w:rsidR="00AE5C74" w:rsidRPr="00A73D0F" w:rsidRDefault="00AE5C74" w:rsidP="00AE5B41">
      <w:pPr>
        <w:rPr>
          <w:rFonts w:ascii="Cambria" w:hAnsi="Cambria"/>
        </w:rPr>
      </w:pPr>
      <w:r w:rsidRPr="00867C74">
        <w:rPr>
          <w:rFonts w:ascii="Cambria" w:hAnsi="Cambria"/>
        </w:rPr>
        <w:t>*</w:t>
      </w:r>
      <w:r>
        <w:rPr>
          <w:rFonts w:ascii="Cambria" w:hAnsi="Cambria"/>
        </w:rPr>
        <w:t>*</w:t>
      </w:r>
      <w:r w:rsidRPr="00867C74">
        <w:rPr>
          <w:rFonts w:ascii="Cambria" w:hAnsi="Cambria"/>
        </w:rPr>
        <w:t xml:space="preserve">*) </w:t>
      </w:r>
      <w:r w:rsidR="002A1F22" w:rsidRPr="00867C74">
        <w:rPr>
          <w:rFonts w:ascii="Cambria" w:hAnsi="Cambria"/>
        </w:rPr>
        <w:t xml:space="preserve">The Contractor shall </w:t>
      </w:r>
      <w:r w:rsidR="002A1F22">
        <w:rPr>
          <w:rFonts w:ascii="Cambria" w:hAnsi="Cambria"/>
        </w:rPr>
        <w:t>submit the completed OHS Plan within one week after the handing over</w:t>
      </w:r>
      <w:r w:rsidR="004A2787">
        <w:rPr>
          <w:rFonts w:ascii="Cambria" w:hAnsi="Cambria"/>
        </w:rPr>
        <w:t xml:space="preserve"> of site</w:t>
      </w:r>
      <w:r w:rsidR="002A1F22">
        <w:rPr>
          <w:rFonts w:ascii="Cambria" w:hAnsi="Cambria"/>
        </w:rPr>
        <w:t xml:space="preserve"> to the Implementing Partner for review. After the approval from Implementing Partner the OHS Plan shall be submitted to PATRIP Foundation for final review and record. The final version will be considered part of the contractor document. In addition, it </w:t>
      </w:r>
      <w:r w:rsidR="00E0625E">
        <w:rPr>
          <w:rFonts w:ascii="Cambria" w:hAnsi="Cambria"/>
        </w:rPr>
        <w:t>shall be noted</w:t>
      </w:r>
      <w:r w:rsidR="002A1F22">
        <w:rPr>
          <w:rFonts w:ascii="Cambria" w:hAnsi="Cambria"/>
        </w:rPr>
        <w:t xml:space="preserve"> that it is</w:t>
      </w:r>
      <w:r w:rsidR="00E0625E">
        <w:rPr>
          <w:rFonts w:ascii="Cambria" w:hAnsi="Cambria"/>
        </w:rPr>
        <w:t xml:space="preserve"> a</w:t>
      </w:r>
      <w:r w:rsidR="002A1F22">
        <w:rPr>
          <w:rFonts w:ascii="Cambria" w:hAnsi="Cambria"/>
        </w:rPr>
        <w:t xml:space="preserve"> live document and shall be revised according to the need as and when arises during the construction period.</w:t>
      </w:r>
    </w:p>
    <w:p w14:paraId="5EE56B4B" w14:textId="07D43DC1" w:rsidR="00AE5B41" w:rsidRPr="00A73D0F" w:rsidRDefault="00AE5B41" w:rsidP="00AE5B41">
      <w:pPr>
        <w:rPr>
          <w:rFonts w:ascii="Cambria" w:hAnsi="Cambria"/>
        </w:rPr>
      </w:pPr>
      <w:r w:rsidRPr="00A73D0F">
        <w:rPr>
          <w:rFonts w:ascii="Cambria" w:hAnsi="Cambria"/>
        </w:rPr>
        <w:t xml:space="preserve">The documents forming the Contract are to be taken as mutually explanatory of each other. The priority of the documents shall be in accordance with the order as listed above. Documents with a higher priority overrule documents with a lower priority. If an ambiguity or discrepancy is found in the documents that is not clarified by the overruling regulation the </w:t>
      </w:r>
      <w:r w:rsidR="00982122">
        <w:rPr>
          <w:rFonts w:ascii="Cambria" w:hAnsi="Cambria"/>
        </w:rPr>
        <w:t>Implementing Partner</w:t>
      </w:r>
      <w:r w:rsidRPr="00A73D0F">
        <w:rPr>
          <w:rFonts w:ascii="Cambria" w:hAnsi="Cambria"/>
        </w:rPr>
        <w:t xml:space="preserve"> shall issue any necessary instructions to the Contractor.</w:t>
      </w:r>
    </w:p>
    <w:p w14:paraId="2251F6D6" w14:textId="77777777" w:rsidR="00AE5B41" w:rsidRPr="00A73D0F" w:rsidRDefault="00AE5B41" w:rsidP="00AE5B41">
      <w:pPr>
        <w:rPr>
          <w:rFonts w:ascii="Cambria" w:hAnsi="Cambria"/>
        </w:rPr>
      </w:pPr>
    </w:p>
    <w:p w14:paraId="3D773A5F" w14:textId="129FBE45" w:rsidR="00AE5B41" w:rsidRPr="00A73D0F" w:rsidRDefault="00F05968" w:rsidP="00AE5B41">
      <w:pPr>
        <w:rPr>
          <w:rFonts w:ascii="Cambria" w:hAnsi="Cambria"/>
          <w:b/>
          <w:sz w:val="24"/>
        </w:rPr>
      </w:pPr>
      <w:r w:rsidRPr="00A73D0F">
        <w:rPr>
          <w:rFonts w:ascii="Cambria" w:hAnsi="Cambria"/>
          <w:b/>
          <w:sz w:val="24"/>
        </w:rPr>
        <w:t>2.</w:t>
      </w:r>
      <w:r w:rsidRPr="00A73D0F">
        <w:rPr>
          <w:rFonts w:ascii="Cambria" w:hAnsi="Cambria"/>
          <w:b/>
          <w:sz w:val="24"/>
        </w:rPr>
        <w:tab/>
        <w:t>Time for C</w:t>
      </w:r>
      <w:r w:rsidR="00AE5B41" w:rsidRPr="00A73D0F">
        <w:rPr>
          <w:rFonts w:ascii="Cambria" w:hAnsi="Cambria"/>
          <w:b/>
          <w:sz w:val="24"/>
        </w:rPr>
        <w:t>ompletion</w:t>
      </w:r>
    </w:p>
    <w:p w14:paraId="2207250E" w14:textId="77777777" w:rsidR="00AE5B41" w:rsidRPr="00A73D0F" w:rsidRDefault="00AE5B41" w:rsidP="00AE5B41">
      <w:pPr>
        <w:rPr>
          <w:rFonts w:ascii="Cambria" w:hAnsi="Cambria"/>
          <w:u w:val="single"/>
        </w:rPr>
      </w:pPr>
      <w:r w:rsidRPr="00A73D0F">
        <w:rPr>
          <w:rFonts w:ascii="Cambria" w:hAnsi="Cambria"/>
          <w:u w:val="single"/>
        </w:rPr>
        <w:t xml:space="preserve">           </w:t>
      </w:r>
      <w:r w:rsidRPr="00A73D0F">
        <w:rPr>
          <w:rFonts w:ascii="Cambria" w:hAnsi="Cambria"/>
        </w:rPr>
        <w:t xml:space="preserve">calendar days, i.e. starting date of works </w:t>
      </w:r>
      <w:r w:rsidRPr="00A73D0F">
        <w:rPr>
          <w:rFonts w:ascii="Cambria" w:hAnsi="Cambria"/>
          <w:u w:val="single"/>
        </w:rPr>
        <w:tab/>
      </w:r>
      <w:r w:rsidRPr="00A73D0F">
        <w:rPr>
          <w:rFonts w:ascii="Cambria" w:hAnsi="Cambria"/>
          <w:u w:val="single"/>
        </w:rPr>
        <w:tab/>
      </w:r>
      <w:r w:rsidRPr="00A73D0F">
        <w:rPr>
          <w:rFonts w:ascii="Cambria" w:hAnsi="Cambria"/>
        </w:rPr>
        <w:t xml:space="preserve">, completion date </w:t>
      </w:r>
      <w:r w:rsidRPr="00A73D0F">
        <w:rPr>
          <w:rFonts w:ascii="Cambria" w:hAnsi="Cambria"/>
          <w:u w:val="single"/>
        </w:rPr>
        <w:tab/>
      </w:r>
      <w:r w:rsidRPr="00A73D0F">
        <w:rPr>
          <w:rFonts w:ascii="Cambria" w:hAnsi="Cambria"/>
          <w:u w:val="single"/>
        </w:rPr>
        <w:tab/>
      </w:r>
    </w:p>
    <w:p w14:paraId="07255C10" w14:textId="77777777" w:rsidR="00AE5B41" w:rsidRPr="00A73D0F" w:rsidRDefault="00AE5B41" w:rsidP="00AE5B41">
      <w:pPr>
        <w:rPr>
          <w:rFonts w:ascii="Cambria" w:hAnsi="Cambria"/>
        </w:rPr>
      </w:pPr>
    </w:p>
    <w:p w14:paraId="3F497A59" w14:textId="2B7DE871" w:rsidR="00AE5B41" w:rsidRPr="00A73D0F" w:rsidRDefault="00F05968" w:rsidP="00AE5B41">
      <w:pPr>
        <w:rPr>
          <w:rFonts w:ascii="Cambria" w:hAnsi="Cambria"/>
          <w:b/>
          <w:sz w:val="24"/>
        </w:rPr>
      </w:pPr>
      <w:r w:rsidRPr="00A73D0F">
        <w:rPr>
          <w:rFonts w:ascii="Cambria" w:hAnsi="Cambria"/>
          <w:b/>
          <w:sz w:val="24"/>
        </w:rPr>
        <w:t>3.</w:t>
      </w:r>
      <w:r w:rsidRPr="00A73D0F">
        <w:rPr>
          <w:rFonts w:ascii="Cambria" w:hAnsi="Cambria"/>
          <w:b/>
          <w:sz w:val="24"/>
        </w:rPr>
        <w:tab/>
        <w:t>Law of the Contract</w:t>
      </w:r>
    </w:p>
    <w:p w14:paraId="00E78C71" w14:textId="77777777" w:rsidR="00AE5B41" w:rsidRPr="00A73D0F" w:rsidRDefault="00AE5B41" w:rsidP="00AE5B41">
      <w:pPr>
        <w:rPr>
          <w:rFonts w:ascii="Cambria" w:hAnsi="Cambria"/>
        </w:rPr>
      </w:pPr>
      <w:r w:rsidRPr="00A73D0F">
        <w:rPr>
          <w:rFonts w:ascii="Cambria" w:hAnsi="Cambria"/>
        </w:rPr>
        <w:lastRenderedPageBreak/>
        <w:t xml:space="preserve">Law of </w:t>
      </w:r>
      <w:r w:rsidRPr="00A73D0F">
        <w:rPr>
          <w:rFonts w:ascii="Cambria" w:hAnsi="Cambria"/>
          <w:i/>
          <w:highlight w:val="yellow"/>
        </w:rPr>
        <w:t>PLEASE INSERT COUNTRY NAME</w:t>
      </w:r>
      <w:r w:rsidRPr="00A73D0F">
        <w:rPr>
          <w:rFonts w:ascii="Cambria" w:hAnsi="Cambria"/>
        </w:rPr>
        <w:t>, as far as applicable.</w:t>
      </w:r>
    </w:p>
    <w:p w14:paraId="4E0371F0" w14:textId="77777777" w:rsidR="00AE5B41" w:rsidRPr="00A73D0F" w:rsidRDefault="00AE5B41" w:rsidP="00AE5B41">
      <w:pPr>
        <w:rPr>
          <w:rFonts w:ascii="Cambria" w:hAnsi="Cambria"/>
        </w:rPr>
      </w:pPr>
    </w:p>
    <w:p w14:paraId="7536E871" w14:textId="2F1311A5" w:rsidR="00AE5B41" w:rsidRPr="00A73D0F" w:rsidRDefault="00F05968" w:rsidP="00AE5B41">
      <w:pPr>
        <w:rPr>
          <w:rFonts w:ascii="Cambria" w:hAnsi="Cambria"/>
          <w:b/>
          <w:sz w:val="24"/>
        </w:rPr>
      </w:pPr>
      <w:r w:rsidRPr="00A73D0F">
        <w:rPr>
          <w:rFonts w:ascii="Cambria" w:hAnsi="Cambria"/>
          <w:b/>
          <w:sz w:val="24"/>
        </w:rPr>
        <w:t>4.</w:t>
      </w:r>
      <w:r w:rsidRPr="00A73D0F">
        <w:rPr>
          <w:rFonts w:ascii="Cambria" w:hAnsi="Cambria"/>
          <w:b/>
          <w:sz w:val="24"/>
        </w:rPr>
        <w:tab/>
        <w:t>Language of the Contract</w:t>
      </w:r>
    </w:p>
    <w:p w14:paraId="56801DB4" w14:textId="77777777" w:rsidR="00AE5B41" w:rsidRPr="00A73D0F" w:rsidRDefault="00AE5B41" w:rsidP="00AE5B41">
      <w:pPr>
        <w:rPr>
          <w:rFonts w:ascii="Cambria" w:hAnsi="Cambria"/>
        </w:rPr>
      </w:pPr>
      <w:r w:rsidRPr="00A73D0F">
        <w:rPr>
          <w:rFonts w:ascii="Cambria" w:hAnsi="Cambria"/>
        </w:rPr>
        <w:t>The Contract language is the English language.</w:t>
      </w:r>
    </w:p>
    <w:p w14:paraId="0C00568A" w14:textId="77777777" w:rsidR="00AE5B41" w:rsidRPr="00A73D0F" w:rsidRDefault="00AE5B41" w:rsidP="00AE5B41">
      <w:pPr>
        <w:rPr>
          <w:rFonts w:ascii="Cambria" w:hAnsi="Cambria"/>
        </w:rPr>
      </w:pPr>
    </w:p>
    <w:p w14:paraId="04049EF0" w14:textId="3FB91D6A" w:rsidR="00AE5B41" w:rsidRPr="00A73D0F" w:rsidRDefault="00F05968" w:rsidP="00AE5B41">
      <w:pPr>
        <w:rPr>
          <w:rFonts w:ascii="Cambria" w:hAnsi="Cambria"/>
          <w:b/>
          <w:sz w:val="24"/>
        </w:rPr>
      </w:pPr>
      <w:r w:rsidRPr="00A73D0F">
        <w:rPr>
          <w:rFonts w:ascii="Cambria" w:hAnsi="Cambria"/>
          <w:b/>
          <w:sz w:val="24"/>
        </w:rPr>
        <w:t>5.</w:t>
      </w:r>
      <w:r w:rsidRPr="00A73D0F">
        <w:rPr>
          <w:rFonts w:ascii="Cambria" w:hAnsi="Cambria"/>
          <w:b/>
          <w:sz w:val="24"/>
        </w:rPr>
        <w:tab/>
        <w:t>Commencement of Works</w:t>
      </w:r>
    </w:p>
    <w:p w14:paraId="40521682" w14:textId="77777777" w:rsidR="00AE5B41" w:rsidRPr="00A73D0F" w:rsidRDefault="00AE5B41" w:rsidP="00AE5B41">
      <w:pPr>
        <w:rPr>
          <w:rFonts w:ascii="Cambria" w:hAnsi="Cambria"/>
        </w:rPr>
      </w:pPr>
      <w:r w:rsidRPr="00A73D0F">
        <w:rPr>
          <w:rFonts w:ascii="Cambria" w:hAnsi="Cambria"/>
        </w:rPr>
        <w:t xml:space="preserve">Works are to be commenced within </w:t>
      </w:r>
      <w:r w:rsidRPr="00A73D0F">
        <w:rPr>
          <w:rFonts w:ascii="Cambria" w:hAnsi="Cambria"/>
          <w:u w:val="single"/>
        </w:rPr>
        <w:tab/>
      </w:r>
      <w:r w:rsidRPr="00A73D0F">
        <w:rPr>
          <w:rFonts w:ascii="Cambria" w:hAnsi="Cambria"/>
        </w:rPr>
        <w:t>calendar days from signing of contract.</w:t>
      </w:r>
    </w:p>
    <w:p w14:paraId="28365158" w14:textId="77777777" w:rsidR="00AE5B41" w:rsidRPr="00A73D0F" w:rsidRDefault="00AE5B41" w:rsidP="00AE5B41">
      <w:pPr>
        <w:rPr>
          <w:rFonts w:ascii="Cambria" w:hAnsi="Cambria"/>
        </w:rPr>
      </w:pPr>
    </w:p>
    <w:p w14:paraId="46DB67D2" w14:textId="666812D7" w:rsidR="00AE5B41" w:rsidRPr="00A73D0F" w:rsidRDefault="00AE5B41" w:rsidP="00AE5B41">
      <w:pPr>
        <w:rPr>
          <w:rFonts w:ascii="Cambria" w:hAnsi="Cambria"/>
          <w:b/>
          <w:sz w:val="24"/>
        </w:rPr>
      </w:pPr>
      <w:r w:rsidRPr="00A73D0F">
        <w:rPr>
          <w:rFonts w:ascii="Cambria" w:hAnsi="Cambria"/>
          <w:b/>
          <w:sz w:val="24"/>
        </w:rPr>
        <w:t>6.</w:t>
      </w:r>
      <w:r w:rsidRPr="00A73D0F">
        <w:rPr>
          <w:rFonts w:ascii="Cambria" w:hAnsi="Cambria"/>
          <w:b/>
          <w:sz w:val="24"/>
        </w:rPr>
        <w:tab/>
        <w:t>Contractor’s responsible superv</w:t>
      </w:r>
      <w:r w:rsidR="00F05968" w:rsidRPr="00A73D0F">
        <w:rPr>
          <w:rFonts w:ascii="Cambria" w:hAnsi="Cambria"/>
          <w:b/>
          <w:sz w:val="24"/>
        </w:rPr>
        <w:t>ising Engineer who manages the Project</w:t>
      </w:r>
    </w:p>
    <w:p w14:paraId="6A2ACEBC" w14:textId="77777777" w:rsidR="00AE5B41" w:rsidRPr="00A73D0F" w:rsidRDefault="00AE5B41" w:rsidP="00AE5B41">
      <w:pPr>
        <w:rPr>
          <w:rFonts w:ascii="Cambria" w:hAnsi="Cambria"/>
          <w:u w:val="single"/>
        </w:rPr>
      </w:pPr>
      <w:r w:rsidRPr="00A73D0F">
        <w:rPr>
          <w:rFonts w:ascii="Cambria" w:hAnsi="Cambria"/>
        </w:rPr>
        <w:t xml:space="preserve">Name: </w:t>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rPr>
        <w:t xml:space="preserve"> Phone: </w:t>
      </w:r>
      <w:r w:rsidRPr="00A73D0F">
        <w:rPr>
          <w:rFonts w:ascii="Cambria" w:hAnsi="Cambria"/>
          <w:u w:val="single"/>
        </w:rPr>
        <w:tab/>
      </w:r>
      <w:r w:rsidRPr="00A73D0F">
        <w:rPr>
          <w:rFonts w:ascii="Cambria" w:hAnsi="Cambria"/>
          <w:u w:val="single"/>
        </w:rPr>
        <w:tab/>
      </w:r>
      <w:r w:rsidRPr="00A73D0F">
        <w:rPr>
          <w:rFonts w:ascii="Cambria" w:hAnsi="Cambria"/>
          <w:u w:val="single"/>
        </w:rPr>
        <w:tab/>
      </w:r>
    </w:p>
    <w:p w14:paraId="3A469D17" w14:textId="77777777" w:rsidR="00AE5B41" w:rsidRPr="00A73D0F" w:rsidRDefault="00AE5B41" w:rsidP="00AE5B41">
      <w:pPr>
        <w:rPr>
          <w:rFonts w:ascii="Cambria" w:hAnsi="Cambria"/>
        </w:rPr>
      </w:pPr>
    </w:p>
    <w:p w14:paraId="420554E5" w14:textId="77777777" w:rsidR="00AE5B41" w:rsidRPr="00A73D0F" w:rsidRDefault="00AE5B41" w:rsidP="00AE5B41">
      <w:pPr>
        <w:rPr>
          <w:rFonts w:ascii="Cambria" w:hAnsi="Cambria"/>
          <w:b/>
          <w:sz w:val="24"/>
        </w:rPr>
      </w:pPr>
      <w:r w:rsidRPr="00A73D0F">
        <w:rPr>
          <w:rFonts w:ascii="Cambria" w:hAnsi="Cambria"/>
          <w:b/>
          <w:sz w:val="24"/>
        </w:rPr>
        <w:t>7.</w:t>
      </w:r>
      <w:r w:rsidRPr="00A73D0F">
        <w:rPr>
          <w:rFonts w:ascii="Cambria" w:hAnsi="Cambria"/>
          <w:b/>
          <w:sz w:val="24"/>
        </w:rPr>
        <w:tab/>
        <w:t>Contractor’s other key staff: (list all required positions)</w:t>
      </w:r>
    </w:p>
    <w:p w14:paraId="6196B15A" w14:textId="77777777" w:rsidR="00AE5B41" w:rsidRPr="00A73D0F" w:rsidRDefault="00AE5B41" w:rsidP="00AE5B41">
      <w:pPr>
        <w:rPr>
          <w:rFonts w:ascii="Cambria" w:hAnsi="Cambria"/>
          <w:u w:val="single"/>
        </w:rPr>
      </w:pPr>
      <w:r w:rsidRPr="00A73D0F">
        <w:rPr>
          <w:rFonts w:ascii="Cambria" w:hAnsi="Cambria"/>
        </w:rPr>
        <w:t>a)</w:t>
      </w:r>
      <w:r w:rsidRPr="00A73D0F">
        <w:rPr>
          <w:rFonts w:ascii="Cambria" w:hAnsi="Cambria"/>
        </w:rPr>
        <w:tab/>
        <w:t xml:space="preserve">Position: </w:t>
      </w:r>
      <w:r w:rsidRPr="00A73D0F">
        <w:rPr>
          <w:rFonts w:ascii="Cambria" w:hAnsi="Cambria"/>
          <w:u w:val="single"/>
        </w:rPr>
        <w:tab/>
      </w:r>
      <w:r w:rsidRPr="00A73D0F">
        <w:rPr>
          <w:rFonts w:ascii="Cambria" w:hAnsi="Cambria"/>
          <w:u w:val="single"/>
        </w:rPr>
        <w:tab/>
      </w:r>
      <w:r w:rsidRPr="00A73D0F">
        <w:rPr>
          <w:rFonts w:ascii="Cambria" w:hAnsi="Cambria"/>
          <w:u w:val="single"/>
        </w:rPr>
        <w:tab/>
      </w:r>
    </w:p>
    <w:p w14:paraId="6D1EB391" w14:textId="77777777" w:rsidR="00AE5B41" w:rsidRPr="00A73D0F" w:rsidRDefault="00AE5B41" w:rsidP="00AE5B41">
      <w:pPr>
        <w:rPr>
          <w:rFonts w:ascii="Cambria" w:hAnsi="Cambria"/>
        </w:rPr>
      </w:pPr>
    </w:p>
    <w:p w14:paraId="4DDBB4C4" w14:textId="77777777" w:rsidR="00AE5B41" w:rsidRPr="00A73D0F" w:rsidRDefault="00AE5B41" w:rsidP="00AE5B41">
      <w:pPr>
        <w:rPr>
          <w:rFonts w:ascii="Cambria" w:hAnsi="Cambria"/>
          <w:u w:val="single"/>
        </w:rPr>
      </w:pPr>
      <w:r w:rsidRPr="00A73D0F">
        <w:rPr>
          <w:rFonts w:ascii="Cambria" w:hAnsi="Cambria"/>
        </w:rPr>
        <w:t xml:space="preserve">Name: </w:t>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rPr>
        <w:t xml:space="preserve"> Phone: </w:t>
      </w:r>
      <w:r w:rsidRPr="00A73D0F">
        <w:rPr>
          <w:rFonts w:ascii="Cambria" w:hAnsi="Cambria"/>
          <w:u w:val="single"/>
        </w:rPr>
        <w:tab/>
      </w:r>
      <w:r w:rsidRPr="00A73D0F">
        <w:rPr>
          <w:rFonts w:ascii="Cambria" w:hAnsi="Cambria"/>
          <w:u w:val="single"/>
        </w:rPr>
        <w:tab/>
      </w:r>
      <w:r w:rsidRPr="00A73D0F">
        <w:rPr>
          <w:rFonts w:ascii="Cambria" w:hAnsi="Cambria"/>
          <w:u w:val="single"/>
        </w:rPr>
        <w:tab/>
      </w:r>
    </w:p>
    <w:p w14:paraId="00B29D0C" w14:textId="77777777" w:rsidR="00AE5B41" w:rsidRPr="00A73D0F" w:rsidRDefault="00AE5B41" w:rsidP="00AE5B41">
      <w:pPr>
        <w:rPr>
          <w:rFonts w:ascii="Cambria" w:hAnsi="Cambria"/>
        </w:rPr>
      </w:pPr>
    </w:p>
    <w:p w14:paraId="5F3F80AB" w14:textId="77777777" w:rsidR="00AE5B41" w:rsidRPr="00A73D0F" w:rsidRDefault="00AE5B41" w:rsidP="00AE5B41">
      <w:pPr>
        <w:rPr>
          <w:rFonts w:ascii="Cambria" w:hAnsi="Cambria"/>
          <w:u w:val="single"/>
        </w:rPr>
      </w:pPr>
      <w:r w:rsidRPr="00A73D0F">
        <w:rPr>
          <w:rFonts w:ascii="Cambria" w:hAnsi="Cambria"/>
        </w:rPr>
        <w:t>b)</w:t>
      </w:r>
      <w:r w:rsidRPr="00A73D0F">
        <w:rPr>
          <w:rFonts w:ascii="Cambria" w:hAnsi="Cambria"/>
        </w:rPr>
        <w:tab/>
        <w:t xml:space="preserve">Position: </w:t>
      </w:r>
      <w:r w:rsidRPr="00A73D0F">
        <w:rPr>
          <w:rFonts w:ascii="Cambria" w:hAnsi="Cambria"/>
          <w:u w:val="single"/>
        </w:rPr>
        <w:tab/>
      </w:r>
      <w:r w:rsidRPr="00A73D0F">
        <w:rPr>
          <w:rFonts w:ascii="Cambria" w:hAnsi="Cambria"/>
          <w:u w:val="single"/>
        </w:rPr>
        <w:tab/>
      </w:r>
      <w:r w:rsidRPr="00A73D0F">
        <w:rPr>
          <w:rFonts w:ascii="Cambria" w:hAnsi="Cambria"/>
          <w:u w:val="single"/>
        </w:rPr>
        <w:tab/>
      </w:r>
    </w:p>
    <w:p w14:paraId="2237F984" w14:textId="77777777" w:rsidR="00AE5B41" w:rsidRPr="00A73D0F" w:rsidRDefault="00AE5B41" w:rsidP="00AE5B41">
      <w:pPr>
        <w:rPr>
          <w:rFonts w:ascii="Cambria" w:hAnsi="Cambria"/>
        </w:rPr>
      </w:pPr>
    </w:p>
    <w:p w14:paraId="586BF047" w14:textId="77777777" w:rsidR="00AE5B41" w:rsidRPr="00A73D0F" w:rsidRDefault="00AE5B41" w:rsidP="00AE5B41">
      <w:pPr>
        <w:rPr>
          <w:rFonts w:ascii="Cambria" w:hAnsi="Cambria"/>
          <w:u w:val="single"/>
        </w:rPr>
      </w:pPr>
      <w:r w:rsidRPr="00A73D0F">
        <w:rPr>
          <w:rFonts w:ascii="Cambria" w:hAnsi="Cambria"/>
        </w:rPr>
        <w:t xml:space="preserve">Name: </w:t>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rPr>
        <w:t xml:space="preserve"> Phone: </w:t>
      </w:r>
      <w:r w:rsidRPr="00A73D0F">
        <w:rPr>
          <w:rFonts w:ascii="Cambria" w:hAnsi="Cambria"/>
          <w:u w:val="single"/>
        </w:rPr>
        <w:tab/>
      </w:r>
      <w:r w:rsidRPr="00A73D0F">
        <w:rPr>
          <w:rFonts w:ascii="Cambria" w:hAnsi="Cambria"/>
          <w:u w:val="single"/>
        </w:rPr>
        <w:tab/>
      </w:r>
      <w:r w:rsidRPr="00A73D0F">
        <w:rPr>
          <w:rFonts w:ascii="Cambria" w:hAnsi="Cambria"/>
          <w:u w:val="single"/>
        </w:rPr>
        <w:tab/>
      </w:r>
    </w:p>
    <w:p w14:paraId="3FEDBDE4" w14:textId="77777777" w:rsidR="00AE5B41" w:rsidRPr="00A73D0F" w:rsidRDefault="00AE5B41" w:rsidP="00AE5B41">
      <w:pPr>
        <w:rPr>
          <w:rFonts w:ascii="Cambria" w:hAnsi="Cambria"/>
        </w:rPr>
      </w:pPr>
    </w:p>
    <w:p w14:paraId="1E9AB576" w14:textId="77777777" w:rsidR="00AE5B41" w:rsidRPr="00A73D0F" w:rsidRDefault="00AE5B41" w:rsidP="00AE5B41">
      <w:pPr>
        <w:rPr>
          <w:rFonts w:ascii="Cambria" w:hAnsi="Cambria"/>
        </w:rPr>
      </w:pPr>
      <w:r w:rsidRPr="00A73D0F">
        <w:rPr>
          <w:rFonts w:ascii="Cambria" w:hAnsi="Cambria"/>
        </w:rPr>
        <w:t>c)</w:t>
      </w:r>
      <w:r w:rsidRPr="00A73D0F">
        <w:rPr>
          <w:rFonts w:ascii="Cambria" w:hAnsi="Cambria"/>
        </w:rPr>
        <w:tab/>
        <w:t xml:space="preserve">Position: </w:t>
      </w:r>
      <w:r w:rsidRPr="00A73D0F">
        <w:rPr>
          <w:rFonts w:ascii="Cambria" w:hAnsi="Cambria"/>
          <w:u w:val="single"/>
        </w:rPr>
        <w:tab/>
      </w:r>
      <w:r w:rsidRPr="00A73D0F">
        <w:rPr>
          <w:rFonts w:ascii="Cambria" w:hAnsi="Cambria"/>
          <w:u w:val="single"/>
        </w:rPr>
        <w:tab/>
      </w:r>
      <w:r w:rsidRPr="00A73D0F">
        <w:rPr>
          <w:rFonts w:ascii="Cambria" w:hAnsi="Cambria"/>
          <w:u w:val="single"/>
        </w:rPr>
        <w:tab/>
      </w:r>
    </w:p>
    <w:p w14:paraId="30303D58" w14:textId="77777777" w:rsidR="00AE5B41" w:rsidRPr="00A73D0F" w:rsidRDefault="00AE5B41" w:rsidP="00AE5B41">
      <w:pPr>
        <w:rPr>
          <w:rFonts w:ascii="Cambria" w:hAnsi="Cambria"/>
        </w:rPr>
      </w:pPr>
    </w:p>
    <w:p w14:paraId="45AE2BC4" w14:textId="77777777" w:rsidR="00AE5B41" w:rsidRPr="00A73D0F" w:rsidRDefault="00AE5B41" w:rsidP="00AE5B41">
      <w:pPr>
        <w:rPr>
          <w:rFonts w:ascii="Cambria" w:hAnsi="Cambria"/>
          <w:u w:val="single"/>
        </w:rPr>
      </w:pPr>
      <w:r w:rsidRPr="00A73D0F">
        <w:rPr>
          <w:rFonts w:ascii="Cambria" w:hAnsi="Cambria"/>
        </w:rPr>
        <w:t xml:space="preserve">Name: </w:t>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rPr>
        <w:t xml:space="preserve"> Phone: </w:t>
      </w:r>
      <w:r w:rsidRPr="00A73D0F">
        <w:rPr>
          <w:rFonts w:ascii="Cambria" w:hAnsi="Cambria"/>
          <w:u w:val="single"/>
        </w:rPr>
        <w:tab/>
      </w:r>
      <w:r w:rsidRPr="00A73D0F">
        <w:rPr>
          <w:rFonts w:ascii="Cambria" w:hAnsi="Cambria"/>
          <w:u w:val="single"/>
        </w:rPr>
        <w:tab/>
      </w:r>
      <w:r w:rsidRPr="00A73D0F">
        <w:rPr>
          <w:rFonts w:ascii="Cambria" w:hAnsi="Cambria"/>
          <w:u w:val="single"/>
        </w:rPr>
        <w:tab/>
      </w:r>
    </w:p>
    <w:p w14:paraId="45D1CD07" w14:textId="77777777" w:rsidR="00AE5B41" w:rsidRPr="00A73D0F" w:rsidRDefault="00AE5B41" w:rsidP="00AE5B41">
      <w:pPr>
        <w:rPr>
          <w:rFonts w:ascii="Cambria" w:hAnsi="Cambria"/>
        </w:rPr>
      </w:pPr>
    </w:p>
    <w:p w14:paraId="1CB362AE" w14:textId="77777777" w:rsidR="00AE5B41" w:rsidRPr="00A73D0F" w:rsidRDefault="00AE5B41" w:rsidP="00AE5B41">
      <w:pPr>
        <w:rPr>
          <w:rFonts w:ascii="Cambria" w:hAnsi="Cambria"/>
        </w:rPr>
      </w:pPr>
      <w:r w:rsidRPr="00A73D0F">
        <w:rPr>
          <w:rFonts w:ascii="Cambria" w:hAnsi="Cambria"/>
        </w:rPr>
        <w:t>d)</w:t>
      </w:r>
      <w:r w:rsidRPr="00A73D0F">
        <w:rPr>
          <w:rFonts w:ascii="Cambria" w:hAnsi="Cambria"/>
        </w:rPr>
        <w:tab/>
        <w:t xml:space="preserve">Position: </w:t>
      </w:r>
      <w:r w:rsidRPr="00A73D0F">
        <w:rPr>
          <w:rFonts w:ascii="Cambria" w:hAnsi="Cambria"/>
          <w:u w:val="single"/>
        </w:rPr>
        <w:tab/>
      </w:r>
      <w:r w:rsidRPr="00A73D0F">
        <w:rPr>
          <w:rFonts w:ascii="Cambria" w:hAnsi="Cambria"/>
          <w:u w:val="single"/>
        </w:rPr>
        <w:tab/>
      </w:r>
      <w:r w:rsidRPr="00A73D0F">
        <w:rPr>
          <w:rFonts w:ascii="Cambria" w:hAnsi="Cambria"/>
          <w:u w:val="single"/>
        </w:rPr>
        <w:tab/>
      </w:r>
    </w:p>
    <w:p w14:paraId="28DD7E96" w14:textId="77777777" w:rsidR="00AE5B41" w:rsidRPr="00A73D0F" w:rsidRDefault="00AE5B41" w:rsidP="00AE5B41">
      <w:pPr>
        <w:rPr>
          <w:rFonts w:ascii="Cambria" w:hAnsi="Cambria"/>
        </w:rPr>
      </w:pPr>
    </w:p>
    <w:p w14:paraId="544DFE02" w14:textId="77777777" w:rsidR="00AE5B41" w:rsidRPr="00A73D0F" w:rsidRDefault="00AE5B41" w:rsidP="00AE5B41">
      <w:pPr>
        <w:rPr>
          <w:rFonts w:ascii="Cambria" w:hAnsi="Cambria"/>
          <w:u w:val="single"/>
        </w:rPr>
      </w:pPr>
      <w:r w:rsidRPr="00A73D0F">
        <w:rPr>
          <w:rFonts w:ascii="Cambria" w:hAnsi="Cambria"/>
        </w:rPr>
        <w:t xml:space="preserve">Name: </w:t>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rPr>
        <w:t xml:space="preserve"> Phone: </w:t>
      </w:r>
      <w:r w:rsidRPr="00A73D0F">
        <w:rPr>
          <w:rFonts w:ascii="Cambria" w:hAnsi="Cambria"/>
          <w:u w:val="single"/>
        </w:rPr>
        <w:tab/>
      </w:r>
      <w:r w:rsidRPr="00A73D0F">
        <w:rPr>
          <w:rFonts w:ascii="Cambria" w:hAnsi="Cambria"/>
          <w:u w:val="single"/>
        </w:rPr>
        <w:tab/>
      </w:r>
      <w:r w:rsidRPr="00A73D0F">
        <w:rPr>
          <w:rFonts w:ascii="Cambria" w:hAnsi="Cambria"/>
          <w:u w:val="single"/>
        </w:rPr>
        <w:tab/>
      </w:r>
    </w:p>
    <w:p w14:paraId="4F16716F" w14:textId="77777777" w:rsidR="00AE5B41" w:rsidRPr="00A73D0F" w:rsidRDefault="00AE5B41" w:rsidP="00AE5B41">
      <w:pPr>
        <w:rPr>
          <w:rFonts w:ascii="Cambria" w:hAnsi="Cambria"/>
        </w:rPr>
      </w:pPr>
    </w:p>
    <w:p w14:paraId="2B0A9FF1" w14:textId="311DBA3E" w:rsidR="00AE5B41" w:rsidRPr="00A73D0F" w:rsidRDefault="00F05968" w:rsidP="00AE5B41">
      <w:pPr>
        <w:rPr>
          <w:rFonts w:ascii="Cambria" w:hAnsi="Cambria"/>
          <w:b/>
          <w:sz w:val="24"/>
        </w:rPr>
      </w:pPr>
      <w:r w:rsidRPr="00A73D0F">
        <w:rPr>
          <w:rFonts w:ascii="Cambria" w:hAnsi="Cambria"/>
          <w:b/>
          <w:sz w:val="24"/>
        </w:rPr>
        <w:t>8.</w:t>
      </w:r>
      <w:r w:rsidRPr="00A73D0F">
        <w:rPr>
          <w:rFonts w:ascii="Cambria" w:hAnsi="Cambria"/>
          <w:b/>
          <w:sz w:val="24"/>
        </w:rPr>
        <w:tab/>
        <w:t>Contractor’s Equipment</w:t>
      </w:r>
    </w:p>
    <w:p w14:paraId="51A6BA9D" w14:textId="77777777" w:rsidR="00AE5B41" w:rsidRPr="00A73D0F" w:rsidRDefault="00AE5B41" w:rsidP="00AE5B41">
      <w:pPr>
        <w:rPr>
          <w:rFonts w:ascii="Cambria" w:hAnsi="Cambria"/>
        </w:rPr>
      </w:pPr>
      <w:r w:rsidRPr="00A73D0F">
        <w:rPr>
          <w:rFonts w:ascii="Cambria" w:hAnsi="Cambria"/>
        </w:rPr>
        <w:t xml:space="preserve">Contractor´s key equipment as per Annex 11 </w:t>
      </w:r>
      <w:proofErr w:type="gramStart"/>
      <w:r w:rsidRPr="00A73D0F">
        <w:rPr>
          <w:rFonts w:ascii="Cambria" w:hAnsi="Cambria"/>
        </w:rPr>
        <w:t>has to</w:t>
      </w:r>
      <w:proofErr w:type="gramEnd"/>
      <w:r w:rsidRPr="00A73D0F">
        <w:rPr>
          <w:rFonts w:ascii="Cambria" w:hAnsi="Cambria"/>
        </w:rPr>
        <w:t xml:space="preserve"> be on site and operable at all times as required per project phase. Standard tools and any other equipment </w:t>
      </w:r>
      <w:proofErr w:type="gramStart"/>
      <w:r w:rsidRPr="00A73D0F">
        <w:rPr>
          <w:rFonts w:ascii="Cambria" w:hAnsi="Cambria"/>
        </w:rPr>
        <w:t>have to</w:t>
      </w:r>
      <w:proofErr w:type="gramEnd"/>
      <w:r w:rsidRPr="00A73D0F">
        <w:rPr>
          <w:rFonts w:ascii="Cambria" w:hAnsi="Cambria"/>
        </w:rPr>
        <w:t xml:space="preserve"> be on site in sufficient numbers and be operable at all times as per project   requirements.</w:t>
      </w:r>
    </w:p>
    <w:p w14:paraId="0451FF9E" w14:textId="77777777" w:rsidR="00AE5B41" w:rsidRPr="00A73D0F" w:rsidRDefault="00AE5B41" w:rsidP="00AE5B41">
      <w:pPr>
        <w:rPr>
          <w:rFonts w:ascii="Cambria" w:hAnsi="Cambria"/>
        </w:rPr>
      </w:pPr>
    </w:p>
    <w:p w14:paraId="58C7F70F" w14:textId="73048EE1" w:rsidR="00AE5B41" w:rsidRPr="00A73D0F" w:rsidRDefault="00AE5B41" w:rsidP="00AE5B41">
      <w:pPr>
        <w:rPr>
          <w:rFonts w:ascii="Cambria" w:hAnsi="Cambria"/>
          <w:b/>
          <w:sz w:val="24"/>
        </w:rPr>
      </w:pPr>
      <w:r w:rsidRPr="00A73D0F">
        <w:rPr>
          <w:rFonts w:ascii="Cambria" w:hAnsi="Cambria"/>
          <w:b/>
          <w:sz w:val="24"/>
        </w:rPr>
        <w:t>9.</w:t>
      </w:r>
      <w:r w:rsidRPr="00A73D0F">
        <w:rPr>
          <w:rFonts w:ascii="Cambria" w:hAnsi="Cambria"/>
          <w:b/>
          <w:sz w:val="24"/>
        </w:rPr>
        <w:tab/>
        <w:t>C</w:t>
      </w:r>
      <w:r w:rsidR="00F05968" w:rsidRPr="00A73D0F">
        <w:rPr>
          <w:rFonts w:ascii="Cambria" w:hAnsi="Cambria"/>
          <w:b/>
          <w:sz w:val="24"/>
        </w:rPr>
        <w:t>ontractor’s Account Information</w:t>
      </w:r>
    </w:p>
    <w:p w14:paraId="0A5DF02A" w14:textId="77777777" w:rsidR="00AE5B41" w:rsidRPr="00A73D0F" w:rsidRDefault="00AE5B41" w:rsidP="00AE5B41">
      <w:pPr>
        <w:rPr>
          <w:rFonts w:ascii="Cambria" w:hAnsi="Cambria"/>
        </w:rPr>
      </w:pPr>
      <w:r w:rsidRPr="00A73D0F">
        <w:rPr>
          <w:rFonts w:ascii="Cambria" w:hAnsi="Cambria"/>
        </w:rPr>
        <w:t>Account Holder</w:t>
      </w:r>
      <w:r w:rsidRPr="00A73D0F">
        <w:rPr>
          <w:rFonts w:ascii="Cambria" w:hAnsi="Cambria"/>
        </w:rPr>
        <w:tab/>
        <w:t xml:space="preserve"> </w:t>
      </w:r>
      <w:r w:rsidRPr="00A73D0F">
        <w:rPr>
          <w:rFonts w:ascii="Cambria" w:hAnsi="Cambria"/>
          <w:u w:val="single"/>
        </w:rPr>
        <w:tab/>
      </w:r>
      <w:r w:rsidRPr="00A73D0F">
        <w:rPr>
          <w:rFonts w:ascii="Cambria" w:hAnsi="Cambria"/>
          <w:u w:val="single"/>
        </w:rPr>
        <w:tab/>
      </w:r>
      <w:r w:rsidRPr="00A73D0F">
        <w:rPr>
          <w:rFonts w:ascii="Cambria" w:hAnsi="Cambria"/>
          <w:u w:val="single"/>
        </w:rPr>
        <w:tab/>
      </w:r>
    </w:p>
    <w:p w14:paraId="50D33C72" w14:textId="77777777" w:rsidR="00AE5B41" w:rsidRPr="00A73D0F" w:rsidRDefault="00AE5B41" w:rsidP="00AE5B41">
      <w:pPr>
        <w:rPr>
          <w:rFonts w:ascii="Cambria" w:hAnsi="Cambria"/>
        </w:rPr>
      </w:pPr>
      <w:r w:rsidRPr="00A73D0F">
        <w:rPr>
          <w:rFonts w:ascii="Cambria" w:hAnsi="Cambria"/>
        </w:rPr>
        <w:t>Account No.</w:t>
      </w:r>
      <w:r w:rsidRPr="00A73D0F">
        <w:rPr>
          <w:rFonts w:ascii="Cambria" w:hAnsi="Cambria"/>
        </w:rPr>
        <w:tab/>
      </w:r>
      <w:r w:rsidRPr="00A73D0F">
        <w:rPr>
          <w:rFonts w:ascii="Cambria" w:hAnsi="Cambria"/>
          <w:u w:val="single"/>
        </w:rPr>
        <w:tab/>
      </w:r>
      <w:r w:rsidRPr="00A73D0F">
        <w:rPr>
          <w:rFonts w:ascii="Cambria" w:hAnsi="Cambria"/>
          <w:u w:val="single"/>
        </w:rPr>
        <w:tab/>
      </w:r>
      <w:r w:rsidRPr="00A73D0F">
        <w:rPr>
          <w:rFonts w:ascii="Cambria" w:hAnsi="Cambria"/>
          <w:u w:val="single"/>
        </w:rPr>
        <w:tab/>
      </w:r>
    </w:p>
    <w:p w14:paraId="52C2BC4D" w14:textId="77777777" w:rsidR="00AE5B41" w:rsidRPr="00A73D0F" w:rsidRDefault="00AE5B41" w:rsidP="00AE5B41">
      <w:pPr>
        <w:rPr>
          <w:rFonts w:ascii="Cambria" w:hAnsi="Cambria"/>
        </w:rPr>
      </w:pPr>
      <w:r w:rsidRPr="00A73D0F">
        <w:rPr>
          <w:rFonts w:ascii="Cambria" w:hAnsi="Cambria"/>
        </w:rPr>
        <w:t>Bank</w:t>
      </w:r>
      <w:r w:rsidRPr="00A73D0F">
        <w:rPr>
          <w:rFonts w:ascii="Cambria" w:hAnsi="Cambria"/>
        </w:rPr>
        <w:tab/>
        <w:t xml:space="preserve"> </w:t>
      </w:r>
      <w:r w:rsidRPr="00A73D0F">
        <w:rPr>
          <w:rFonts w:ascii="Cambria" w:hAnsi="Cambria"/>
        </w:rPr>
        <w:tab/>
      </w:r>
      <w:r w:rsidRPr="00A73D0F">
        <w:rPr>
          <w:rFonts w:ascii="Cambria" w:hAnsi="Cambria"/>
          <w:u w:val="single"/>
        </w:rPr>
        <w:tab/>
      </w:r>
      <w:r w:rsidRPr="00A73D0F">
        <w:rPr>
          <w:rFonts w:ascii="Cambria" w:hAnsi="Cambria"/>
          <w:u w:val="single"/>
        </w:rPr>
        <w:tab/>
      </w:r>
      <w:r w:rsidRPr="00A73D0F">
        <w:rPr>
          <w:rFonts w:ascii="Cambria" w:hAnsi="Cambria"/>
          <w:u w:val="single"/>
        </w:rPr>
        <w:tab/>
      </w:r>
    </w:p>
    <w:p w14:paraId="4073AD91" w14:textId="43B7C136" w:rsidR="00A96136" w:rsidRDefault="00333EB1" w:rsidP="00AE5B41">
      <w:pPr>
        <w:rPr>
          <w:rFonts w:ascii="Cambria" w:hAnsi="Cambria"/>
        </w:rPr>
      </w:pPr>
      <w:r>
        <w:rPr>
          <w:rFonts w:ascii="Cambria" w:hAnsi="Cambria"/>
        </w:rPr>
        <w:t>IBAN</w:t>
      </w:r>
      <w:r w:rsidR="00A96136">
        <w:rPr>
          <w:rFonts w:ascii="Cambria" w:hAnsi="Cambria"/>
        </w:rPr>
        <w:tab/>
      </w:r>
      <w:r w:rsidR="00A96136">
        <w:rPr>
          <w:rFonts w:ascii="Cambria" w:hAnsi="Cambria"/>
        </w:rPr>
        <w:tab/>
        <w:t>_____________________________</w:t>
      </w:r>
    </w:p>
    <w:p w14:paraId="13BEBC7A" w14:textId="7613DD7A" w:rsidR="00AE5B41" w:rsidRPr="00A73D0F" w:rsidRDefault="00AE5B41" w:rsidP="00AE5B41">
      <w:pPr>
        <w:rPr>
          <w:rFonts w:ascii="Cambria" w:hAnsi="Cambria"/>
        </w:rPr>
      </w:pPr>
      <w:r w:rsidRPr="00A73D0F">
        <w:rPr>
          <w:rFonts w:ascii="Cambria" w:hAnsi="Cambria"/>
        </w:rPr>
        <w:t>SWIFT</w:t>
      </w:r>
      <w:r w:rsidRPr="00A73D0F">
        <w:rPr>
          <w:rFonts w:ascii="Cambria" w:hAnsi="Cambria"/>
        </w:rPr>
        <w:tab/>
        <w:t xml:space="preserve"> </w:t>
      </w:r>
      <w:r w:rsidRPr="00A73D0F">
        <w:rPr>
          <w:rFonts w:ascii="Cambria" w:hAnsi="Cambria"/>
        </w:rPr>
        <w:tab/>
      </w:r>
      <w:r w:rsidRPr="00A73D0F">
        <w:rPr>
          <w:rFonts w:ascii="Cambria" w:hAnsi="Cambria"/>
          <w:u w:val="single"/>
        </w:rPr>
        <w:tab/>
      </w:r>
      <w:r w:rsidRPr="00A73D0F">
        <w:rPr>
          <w:rFonts w:ascii="Cambria" w:hAnsi="Cambria"/>
          <w:u w:val="single"/>
        </w:rPr>
        <w:tab/>
      </w:r>
      <w:r w:rsidRPr="00A73D0F">
        <w:rPr>
          <w:rFonts w:ascii="Cambria" w:hAnsi="Cambria"/>
          <w:u w:val="single"/>
        </w:rPr>
        <w:tab/>
      </w:r>
    </w:p>
    <w:p w14:paraId="17515A62" w14:textId="77777777" w:rsidR="00AE5B41" w:rsidRPr="00A73D0F" w:rsidRDefault="00AE5B41" w:rsidP="00AE5B41">
      <w:pPr>
        <w:rPr>
          <w:rFonts w:ascii="Cambria" w:hAnsi="Cambria"/>
        </w:rPr>
      </w:pPr>
      <w:r w:rsidRPr="00A73D0F">
        <w:rPr>
          <w:rFonts w:ascii="Cambria" w:hAnsi="Cambria"/>
        </w:rPr>
        <w:lastRenderedPageBreak/>
        <w:t xml:space="preserve">Corresponding Bank </w:t>
      </w:r>
      <w:r w:rsidRPr="00A73D0F">
        <w:rPr>
          <w:rFonts w:ascii="Cambria" w:hAnsi="Cambria"/>
          <w:u w:val="single"/>
        </w:rPr>
        <w:tab/>
      </w:r>
      <w:r w:rsidRPr="00A73D0F">
        <w:rPr>
          <w:rFonts w:ascii="Cambria" w:hAnsi="Cambria"/>
          <w:u w:val="single"/>
        </w:rPr>
        <w:tab/>
      </w:r>
      <w:r w:rsidRPr="00A73D0F">
        <w:rPr>
          <w:rFonts w:ascii="Cambria" w:hAnsi="Cambria"/>
          <w:u w:val="single"/>
        </w:rPr>
        <w:tab/>
      </w:r>
    </w:p>
    <w:p w14:paraId="27050EB6" w14:textId="77777777" w:rsidR="00AE5B41" w:rsidRPr="00A73D0F" w:rsidRDefault="00AE5B41" w:rsidP="00AE5B41">
      <w:pPr>
        <w:rPr>
          <w:rFonts w:ascii="Cambria" w:hAnsi="Cambria"/>
        </w:rPr>
      </w:pPr>
    </w:p>
    <w:p w14:paraId="08121CEF" w14:textId="7F683785" w:rsidR="00AE5B41" w:rsidRPr="00A73D0F" w:rsidRDefault="00AE5B41" w:rsidP="00AE5B41">
      <w:pPr>
        <w:rPr>
          <w:rFonts w:ascii="Cambria" w:hAnsi="Cambria"/>
          <w:b/>
          <w:sz w:val="24"/>
        </w:rPr>
      </w:pPr>
      <w:r w:rsidRPr="00A73D0F">
        <w:rPr>
          <w:rFonts w:ascii="Cambria" w:hAnsi="Cambria"/>
          <w:b/>
          <w:sz w:val="24"/>
        </w:rPr>
        <w:t>10.</w:t>
      </w:r>
      <w:r w:rsidRPr="00A73D0F">
        <w:rPr>
          <w:rFonts w:ascii="Cambria" w:hAnsi="Cambria"/>
          <w:b/>
          <w:sz w:val="24"/>
        </w:rPr>
        <w:tab/>
      </w:r>
      <w:r w:rsidR="00982122">
        <w:rPr>
          <w:rFonts w:ascii="Cambria" w:hAnsi="Cambria"/>
          <w:b/>
          <w:sz w:val="24"/>
        </w:rPr>
        <w:t>Implementing Partner</w:t>
      </w:r>
      <w:r w:rsidR="00F05968" w:rsidRPr="00A73D0F">
        <w:rPr>
          <w:rFonts w:ascii="Cambria" w:hAnsi="Cambria"/>
          <w:b/>
          <w:sz w:val="24"/>
        </w:rPr>
        <w:t>’s representatives</w:t>
      </w:r>
    </w:p>
    <w:p w14:paraId="39ECB4DF" w14:textId="77777777" w:rsidR="00AE5B41" w:rsidRPr="00A73D0F" w:rsidRDefault="00AE5B41" w:rsidP="00AE5B41">
      <w:pPr>
        <w:rPr>
          <w:rFonts w:ascii="Cambria" w:hAnsi="Cambria"/>
        </w:rPr>
      </w:pPr>
      <w:r w:rsidRPr="00A73D0F">
        <w:rPr>
          <w:rFonts w:ascii="Cambria" w:hAnsi="Cambria"/>
        </w:rPr>
        <w:t>a)</w:t>
      </w:r>
      <w:r w:rsidRPr="00A73D0F">
        <w:rPr>
          <w:rFonts w:ascii="Cambria" w:hAnsi="Cambria"/>
        </w:rPr>
        <w:tab/>
        <w:t>Client´s Engineer:</w:t>
      </w:r>
    </w:p>
    <w:p w14:paraId="48E3A3C1" w14:textId="77777777" w:rsidR="00AE5B41" w:rsidRPr="00A73D0F" w:rsidRDefault="00AE5B41" w:rsidP="00AE5B41">
      <w:pPr>
        <w:rPr>
          <w:rFonts w:ascii="Cambria" w:hAnsi="Cambria"/>
          <w:u w:val="single"/>
        </w:rPr>
      </w:pPr>
      <w:r w:rsidRPr="00A73D0F">
        <w:rPr>
          <w:rFonts w:ascii="Cambria" w:hAnsi="Cambria"/>
        </w:rPr>
        <w:t xml:space="preserve"> </w:t>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u w:val="single"/>
        </w:rPr>
        <w:tab/>
      </w:r>
    </w:p>
    <w:p w14:paraId="600E0DA9" w14:textId="77777777" w:rsidR="00AE5B41" w:rsidRPr="00A73D0F" w:rsidRDefault="00AE5B41" w:rsidP="00AE5B41">
      <w:pPr>
        <w:rPr>
          <w:rFonts w:ascii="Cambria" w:hAnsi="Cambria"/>
        </w:rPr>
      </w:pPr>
      <w:r w:rsidRPr="00A73D0F">
        <w:rPr>
          <w:rFonts w:ascii="Cambria" w:hAnsi="Cambria"/>
        </w:rPr>
        <w:t>(company)</w:t>
      </w:r>
    </w:p>
    <w:p w14:paraId="162EF17A" w14:textId="77777777" w:rsidR="00AE5B41" w:rsidRPr="00525027" w:rsidRDefault="00AE5B41" w:rsidP="00AE5B41">
      <w:pPr>
        <w:rPr>
          <w:rFonts w:ascii="Cambria" w:hAnsi="Cambria"/>
          <w:sz w:val="11"/>
        </w:rPr>
      </w:pPr>
    </w:p>
    <w:p w14:paraId="21F28A12" w14:textId="77777777" w:rsidR="00AE5B41" w:rsidRPr="00A73D0F" w:rsidRDefault="00AE5B41" w:rsidP="00AE5B41">
      <w:pPr>
        <w:rPr>
          <w:rFonts w:ascii="Cambria" w:hAnsi="Cambria"/>
        </w:rPr>
      </w:pPr>
      <w:r w:rsidRPr="00A73D0F">
        <w:rPr>
          <w:rFonts w:ascii="Cambria" w:hAnsi="Cambria"/>
        </w:rPr>
        <w:t>represented by:</w:t>
      </w:r>
    </w:p>
    <w:p w14:paraId="70A7A994" w14:textId="77777777" w:rsidR="00AE5B41" w:rsidRPr="00A73D0F" w:rsidRDefault="00AE5B41" w:rsidP="00AE5B41">
      <w:pPr>
        <w:rPr>
          <w:rFonts w:ascii="Cambria" w:hAnsi="Cambria"/>
          <w:u w:val="single"/>
        </w:rPr>
      </w:pP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u w:val="single"/>
        </w:rPr>
        <w:tab/>
      </w:r>
    </w:p>
    <w:p w14:paraId="6B21992F" w14:textId="77777777" w:rsidR="00AE5B41" w:rsidRPr="00A73D0F" w:rsidRDefault="00AE5B41" w:rsidP="00AE5B41">
      <w:pPr>
        <w:rPr>
          <w:rFonts w:ascii="Cambria" w:hAnsi="Cambria"/>
        </w:rPr>
      </w:pPr>
      <w:r w:rsidRPr="00A73D0F">
        <w:rPr>
          <w:rFonts w:ascii="Cambria" w:hAnsi="Cambria"/>
        </w:rPr>
        <w:t>(name)</w:t>
      </w:r>
    </w:p>
    <w:p w14:paraId="02FE9B2F" w14:textId="77777777" w:rsidR="00AE5B41" w:rsidRPr="00525027" w:rsidRDefault="00AE5B41" w:rsidP="00AE5B41">
      <w:pPr>
        <w:rPr>
          <w:rFonts w:ascii="Cambria" w:hAnsi="Cambria"/>
          <w:sz w:val="2"/>
        </w:rPr>
      </w:pPr>
    </w:p>
    <w:p w14:paraId="7C941E55" w14:textId="77777777" w:rsidR="00AE5B41" w:rsidRPr="00A73D0F" w:rsidRDefault="00AE5B41" w:rsidP="00AE5B41">
      <w:pPr>
        <w:rPr>
          <w:rFonts w:ascii="Cambria" w:hAnsi="Cambria"/>
          <w:u w:val="single"/>
        </w:rPr>
      </w:pP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u w:val="single"/>
        </w:rPr>
        <w:tab/>
      </w:r>
      <w:r w:rsidRPr="00A73D0F">
        <w:rPr>
          <w:rFonts w:ascii="Cambria" w:hAnsi="Cambria"/>
        </w:rPr>
        <w:t xml:space="preserve">, Technical Unit </w:t>
      </w:r>
      <w:proofErr w:type="gramStart"/>
      <w:r w:rsidRPr="00A73D0F">
        <w:rPr>
          <w:rFonts w:ascii="Cambria" w:hAnsi="Cambria"/>
        </w:rPr>
        <w:t>Leader;</w:t>
      </w:r>
      <w:proofErr w:type="gramEnd"/>
    </w:p>
    <w:p w14:paraId="595C8EED" w14:textId="77777777" w:rsidR="00AE5B41" w:rsidRPr="00A73D0F" w:rsidRDefault="00AE5B41" w:rsidP="00AE5B41">
      <w:pPr>
        <w:rPr>
          <w:rFonts w:ascii="Cambria" w:hAnsi="Cambria"/>
        </w:rPr>
      </w:pPr>
    </w:p>
    <w:p w14:paraId="4EE4082B" w14:textId="5C26F475" w:rsidR="00AE5B41" w:rsidRPr="00A73D0F" w:rsidRDefault="00AE5B41" w:rsidP="00AE5B41">
      <w:pPr>
        <w:rPr>
          <w:rFonts w:ascii="Cambria" w:hAnsi="Cambria"/>
          <w:b/>
          <w:sz w:val="24"/>
        </w:rPr>
      </w:pPr>
      <w:r w:rsidRPr="00A73D0F">
        <w:rPr>
          <w:rFonts w:ascii="Cambria" w:hAnsi="Cambria"/>
          <w:b/>
          <w:sz w:val="24"/>
        </w:rPr>
        <w:t>11.</w:t>
      </w:r>
      <w:r w:rsidRPr="00A73D0F">
        <w:rPr>
          <w:rFonts w:ascii="Cambria" w:hAnsi="Cambria"/>
          <w:b/>
          <w:sz w:val="24"/>
        </w:rPr>
        <w:tab/>
      </w:r>
      <w:r w:rsidR="00982122">
        <w:rPr>
          <w:rFonts w:ascii="Cambria" w:hAnsi="Cambria"/>
          <w:b/>
          <w:sz w:val="24"/>
        </w:rPr>
        <w:t>Implementing Partner</w:t>
      </w:r>
      <w:r w:rsidRPr="00A73D0F">
        <w:rPr>
          <w:rFonts w:ascii="Cambria" w:hAnsi="Cambria"/>
          <w:b/>
          <w:sz w:val="24"/>
        </w:rPr>
        <w:t>’s Liability</w:t>
      </w:r>
    </w:p>
    <w:p w14:paraId="1D1A2CF2" w14:textId="5D7D122E" w:rsidR="00AE5B41" w:rsidRPr="00A73D0F" w:rsidRDefault="00AE5B41" w:rsidP="00AE5B41">
      <w:pPr>
        <w:rPr>
          <w:rFonts w:ascii="Cambria" w:hAnsi="Cambria"/>
        </w:rPr>
      </w:pPr>
      <w:r w:rsidRPr="00A73D0F">
        <w:rPr>
          <w:rFonts w:ascii="Cambria" w:hAnsi="Cambria"/>
        </w:rPr>
        <w:t>-</w:t>
      </w:r>
      <w:r w:rsidRPr="00A73D0F">
        <w:rPr>
          <w:rFonts w:ascii="Cambria" w:hAnsi="Cambria"/>
        </w:rPr>
        <w:tab/>
        <w:t xml:space="preserve">The </w:t>
      </w:r>
      <w:r w:rsidR="00982122">
        <w:rPr>
          <w:rFonts w:ascii="Cambria" w:hAnsi="Cambria"/>
        </w:rPr>
        <w:t>Implementing Partner</w:t>
      </w:r>
      <w:r w:rsidRPr="00A73D0F">
        <w:rPr>
          <w:rFonts w:ascii="Cambria" w:hAnsi="Cambria"/>
        </w:rPr>
        <w:t xml:space="preserve"> shall provide the Site and right of access thereto as required.</w:t>
      </w:r>
    </w:p>
    <w:p w14:paraId="103AF2CB" w14:textId="222F5B36" w:rsidR="00AE5B41" w:rsidRPr="00A73D0F" w:rsidRDefault="00AE5B41" w:rsidP="00AE5B41">
      <w:pPr>
        <w:ind w:left="709" w:hanging="709"/>
        <w:rPr>
          <w:rFonts w:ascii="Cambria" w:hAnsi="Cambria"/>
        </w:rPr>
      </w:pPr>
      <w:r w:rsidRPr="00A73D0F">
        <w:rPr>
          <w:rFonts w:ascii="Cambria" w:hAnsi="Cambria"/>
        </w:rPr>
        <w:t>-</w:t>
      </w:r>
      <w:r w:rsidRPr="00A73D0F">
        <w:rPr>
          <w:rFonts w:ascii="Cambria" w:hAnsi="Cambria"/>
        </w:rPr>
        <w:tab/>
        <w:t xml:space="preserve">The </w:t>
      </w:r>
      <w:r w:rsidR="00982122">
        <w:rPr>
          <w:rFonts w:ascii="Cambria" w:hAnsi="Cambria"/>
        </w:rPr>
        <w:t>Implementing Partner</w:t>
      </w:r>
      <w:r w:rsidRPr="00A73D0F">
        <w:rPr>
          <w:rFonts w:ascii="Cambria" w:hAnsi="Cambria"/>
        </w:rPr>
        <w:t xml:space="preserve"> is liable for the Design, respectively the basis of Contractor´s Design as provided in Annex 3.</w:t>
      </w:r>
    </w:p>
    <w:p w14:paraId="40811609" w14:textId="77777777" w:rsidR="00AE5B41" w:rsidRPr="00A73D0F" w:rsidRDefault="00AE5B41" w:rsidP="00AE5B41">
      <w:pPr>
        <w:rPr>
          <w:rFonts w:ascii="Cambria" w:hAnsi="Cambria"/>
        </w:rPr>
      </w:pPr>
    </w:p>
    <w:p w14:paraId="33372B44" w14:textId="0DCADAB2" w:rsidR="00AE5B41" w:rsidRPr="00A73D0F" w:rsidRDefault="00F05968" w:rsidP="00AE5B41">
      <w:pPr>
        <w:rPr>
          <w:rFonts w:ascii="Cambria" w:hAnsi="Cambria"/>
          <w:b/>
          <w:sz w:val="24"/>
        </w:rPr>
      </w:pPr>
      <w:r w:rsidRPr="00A73D0F">
        <w:rPr>
          <w:rFonts w:ascii="Cambria" w:hAnsi="Cambria"/>
          <w:b/>
          <w:sz w:val="24"/>
        </w:rPr>
        <w:t>12.</w:t>
      </w:r>
      <w:r w:rsidRPr="00A73D0F">
        <w:rPr>
          <w:rFonts w:ascii="Cambria" w:hAnsi="Cambria"/>
          <w:b/>
          <w:sz w:val="24"/>
        </w:rPr>
        <w:tab/>
      </w:r>
      <w:r w:rsidR="00982122">
        <w:rPr>
          <w:rFonts w:ascii="Cambria" w:hAnsi="Cambria"/>
          <w:b/>
          <w:sz w:val="24"/>
        </w:rPr>
        <w:t>Implementing Partner</w:t>
      </w:r>
      <w:r w:rsidRPr="00A73D0F">
        <w:rPr>
          <w:rFonts w:ascii="Cambria" w:hAnsi="Cambria"/>
          <w:b/>
          <w:sz w:val="24"/>
        </w:rPr>
        <w:t>’s Instructions</w:t>
      </w:r>
    </w:p>
    <w:p w14:paraId="66839AEE" w14:textId="3A349B5B" w:rsidR="00AE5B41" w:rsidRPr="00A73D0F" w:rsidRDefault="00AE5B41" w:rsidP="00AE5B41">
      <w:pPr>
        <w:rPr>
          <w:rFonts w:ascii="Cambria" w:hAnsi="Cambria"/>
        </w:rPr>
      </w:pPr>
      <w:r w:rsidRPr="00A73D0F">
        <w:rPr>
          <w:rFonts w:ascii="Cambria" w:hAnsi="Cambria"/>
        </w:rPr>
        <w:t xml:space="preserve">The Contractor shall comply with all instructions given by the </w:t>
      </w:r>
      <w:r w:rsidR="00982122">
        <w:rPr>
          <w:rFonts w:ascii="Cambria" w:hAnsi="Cambria"/>
        </w:rPr>
        <w:t>Implementing Partner</w:t>
      </w:r>
      <w:r w:rsidRPr="00A73D0F">
        <w:rPr>
          <w:rFonts w:ascii="Cambria" w:hAnsi="Cambria"/>
        </w:rPr>
        <w:t xml:space="preserve"> in respect of the Works including the suspension of all or part of the Works.</w:t>
      </w:r>
    </w:p>
    <w:p w14:paraId="61DB8462" w14:textId="77777777" w:rsidR="00AE5B41" w:rsidRPr="00A73D0F" w:rsidRDefault="00AE5B41" w:rsidP="00AE5B41">
      <w:pPr>
        <w:rPr>
          <w:rFonts w:ascii="Cambria" w:hAnsi="Cambria"/>
        </w:rPr>
      </w:pPr>
    </w:p>
    <w:p w14:paraId="3D72A155" w14:textId="4AE3FC71" w:rsidR="00AE5B41" w:rsidRPr="00A73D0F" w:rsidRDefault="00794CFA" w:rsidP="00AE5B41">
      <w:pPr>
        <w:rPr>
          <w:rFonts w:ascii="Cambria" w:hAnsi="Cambria"/>
          <w:b/>
          <w:sz w:val="24"/>
        </w:rPr>
      </w:pPr>
      <w:r w:rsidRPr="00A73D0F">
        <w:rPr>
          <w:rFonts w:ascii="Cambria" w:hAnsi="Cambria"/>
          <w:b/>
          <w:sz w:val="24"/>
        </w:rPr>
        <w:t>13.</w:t>
      </w:r>
      <w:r w:rsidRPr="00A73D0F">
        <w:rPr>
          <w:rFonts w:ascii="Cambria" w:hAnsi="Cambria"/>
          <w:b/>
          <w:sz w:val="24"/>
        </w:rPr>
        <w:tab/>
        <w:t>Approvals</w:t>
      </w:r>
    </w:p>
    <w:p w14:paraId="71A40BC6" w14:textId="11B0BFB2" w:rsidR="00AE5B41" w:rsidRPr="00A73D0F" w:rsidRDefault="00AE5B41" w:rsidP="00AE5B41">
      <w:pPr>
        <w:rPr>
          <w:rFonts w:ascii="Cambria" w:hAnsi="Cambria"/>
        </w:rPr>
      </w:pPr>
      <w:r w:rsidRPr="00A73D0F">
        <w:rPr>
          <w:rFonts w:ascii="Cambria" w:hAnsi="Cambria"/>
        </w:rPr>
        <w:t xml:space="preserve">No approval or consent or absence of comment by the </w:t>
      </w:r>
      <w:r w:rsidR="00982122">
        <w:rPr>
          <w:rFonts w:ascii="Cambria" w:hAnsi="Cambria"/>
        </w:rPr>
        <w:t>Implementing Partner</w:t>
      </w:r>
      <w:r w:rsidRPr="00A73D0F">
        <w:rPr>
          <w:rFonts w:ascii="Cambria" w:hAnsi="Cambria"/>
        </w:rPr>
        <w:t xml:space="preserve"> or the </w:t>
      </w:r>
      <w:r w:rsidR="00982122">
        <w:rPr>
          <w:rFonts w:ascii="Cambria" w:hAnsi="Cambria"/>
        </w:rPr>
        <w:t>Implementing Partner</w:t>
      </w:r>
      <w:r w:rsidRPr="00A73D0F">
        <w:rPr>
          <w:rFonts w:ascii="Cambria" w:hAnsi="Cambria"/>
        </w:rPr>
        <w:t>'s representative shall affect the Contractor's obligations.</w:t>
      </w:r>
    </w:p>
    <w:p w14:paraId="3D64993A" w14:textId="77777777" w:rsidR="00AE5B41" w:rsidRPr="00A73D0F" w:rsidRDefault="00AE5B41" w:rsidP="00AE5B41">
      <w:pPr>
        <w:rPr>
          <w:rFonts w:ascii="Cambria" w:hAnsi="Cambria"/>
        </w:rPr>
      </w:pPr>
    </w:p>
    <w:p w14:paraId="575707EE" w14:textId="52FD5990" w:rsidR="00AE5B41" w:rsidRPr="00A73D0F" w:rsidRDefault="00AE5B41" w:rsidP="00AE5B41">
      <w:pPr>
        <w:rPr>
          <w:rFonts w:ascii="Cambria" w:hAnsi="Cambria"/>
          <w:b/>
          <w:sz w:val="24"/>
        </w:rPr>
      </w:pPr>
      <w:r w:rsidRPr="00A73D0F">
        <w:rPr>
          <w:rFonts w:ascii="Cambria" w:hAnsi="Cambria"/>
          <w:b/>
          <w:sz w:val="24"/>
        </w:rPr>
        <w:t>14.</w:t>
      </w:r>
      <w:r w:rsidRPr="00A73D0F">
        <w:rPr>
          <w:rFonts w:ascii="Cambria" w:hAnsi="Cambria"/>
          <w:b/>
          <w:sz w:val="24"/>
        </w:rPr>
        <w:tab/>
        <w:t>Genera</w:t>
      </w:r>
      <w:r w:rsidR="00794CFA" w:rsidRPr="00A73D0F">
        <w:rPr>
          <w:rFonts w:ascii="Cambria" w:hAnsi="Cambria"/>
          <w:b/>
          <w:sz w:val="24"/>
        </w:rPr>
        <w:t>l Obligations of the Contractor</w:t>
      </w:r>
    </w:p>
    <w:p w14:paraId="40D828B3" w14:textId="77777777" w:rsidR="00AE5B41" w:rsidRPr="00A73D0F" w:rsidRDefault="00AE5B41" w:rsidP="00AE5B41">
      <w:pPr>
        <w:rPr>
          <w:rFonts w:ascii="Cambria" w:hAnsi="Cambria"/>
        </w:rPr>
      </w:pPr>
      <w:r w:rsidRPr="00A73D0F">
        <w:rPr>
          <w:rFonts w:ascii="Cambria" w:hAnsi="Cambria"/>
        </w:rPr>
        <w:t xml:space="preserve">The Contractor shall carry out the Works properly and in accordance with the Contract. The Contractor shall check the </w:t>
      </w:r>
      <w:proofErr w:type="spellStart"/>
      <w:r w:rsidRPr="00A73D0F">
        <w:rPr>
          <w:rFonts w:ascii="Cambria" w:hAnsi="Cambria"/>
        </w:rPr>
        <w:t>BoQs</w:t>
      </w:r>
      <w:proofErr w:type="spellEnd"/>
      <w:r w:rsidRPr="00A73D0F">
        <w:rPr>
          <w:rFonts w:ascii="Cambria" w:hAnsi="Cambria"/>
        </w:rPr>
        <w:t xml:space="preserve"> and designs prior to execution and shall give notice in due time if he discovers mistakes.</w:t>
      </w:r>
    </w:p>
    <w:p w14:paraId="3F9E42CE" w14:textId="77777777" w:rsidR="00AE5B41" w:rsidRPr="00A73D0F" w:rsidRDefault="00AE5B41" w:rsidP="00AE5B41">
      <w:pPr>
        <w:rPr>
          <w:rFonts w:ascii="Cambria" w:hAnsi="Cambria"/>
        </w:rPr>
      </w:pPr>
      <w:r w:rsidRPr="00A73D0F">
        <w:rPr>
          <w:rFonts w:ascii="Cambria" w:hAnsi="Cambria"/>
        </w:rPr>
        <w:t xml:space="preserve">In case the Contractor carries out design works as specified in Annex 2, Specifications as per Annex 4, or </w:t>
      </w:r>
      <w:proofErr w:type="spellStart"/>
      <w:r w:rsidRPr="00A73D0F">
        <w:rPr>
          <w:rFonts w:ascii="Cambria" w:hAnsi="Cambria"/>
        </w:rPr>
        <w:t>BoQs</w:t>
      </w:r>
      <w:proofErr w:type="spellEnd"/>
      <w:r w:rsidRPr="00A73D0F">
        <w:rPr>
          <w:rFonts w:ascii="Cambria" w:hAnsi="Cambria"/>
        </w:rPr>
        <w:t xml:space="preserve">, he shall be responsible for the design including mistakes not discovered during approval. He shall also be responsible for mistakes not discovered in the </w:t>
      </w:r>
      <w:proofErr w:type="spellStart"/>
      <w:r w:rsidRPr="00A73D0F">
        <w:rPr>
          <w:rFonts w:ascii="Cambria" w:hAnsi="Cambria"/>
        </w:rPr>
        <w:t>BoQs</w:t>
      </w:r>
      <w:proofErr w:type="spellEnd"/>
      <w:r w:rsidRPr="00A73D0F">
        <w:rPr>
          <w:rFonts w:ascii="Cambria" w:hAnsi="Cambria"/>
        </w:rPr>
        <w:t>, even he was not tasked to prepare these.</w:t>
      </w:r>
    </w:p>
    <w:p w14:paraId="3575A244" w14:textId="31D3947A" w:rsidR="00AE5B41" w:rsidRPr="00A73D0F" w:rsidRDefault="00AE5B41" w:rsidP="00AE5B41">
      <w:pPr>
        <w:rPr>
          <w:rFonts w:ascii="Cambria" w:hAnsi="Cambria"/>
        </w:rPr>
      </w:pPr>
      <w:r w:rsidRPr="00A73D0F">
        <w:rPr>
          <w:rFonts w:ascii="Cambria" w:hAnsi="Cambria"/>
        </w:rPr>
        <w:t xml:space="preserve">The Contractor shall deliver the design promptly and latest as per the agreed upon work program (Annex 7). Corrections as per the </w:t>
      </w:r>
      <w:r w:rsidR="00982122">
        <w:rPr>
          <w:rFonts w:ascii="Cambria" w:hAnsi="Cambria"/>
        </w:rPr>
        <w:t>Implementing Partner</w:t>
      </w:r>
      <w:r w:rsidRPr="00A73D0F">
        <w:rPr>
          <w:rFonts w:ascii="Cambria" w:hAnsi="Cambria"/>
        </w:rPr>
        <w:t xml:space="preserve">´s instruction shall be made </w:t>
      </w:r>
      <w:proofErr w:type="gramStart"/>
      <w:r w:rsidRPr="00A73D0F">
        <w:rPr>
          <w:rFonts w:ascii="Cambria" w:hAnsi="Cambria"/>
        </w:rPr>
        <w:t>promptly</w:t>
      </w:r>
      <w:proofErr w:type="gramEnd"/>
      <w:r w:rsidRPr="00A73D0F">
        <w:rPr>
          <w:rFonts w:ascii="Cambria" w:hAnsi="Cambria"/>
        </w:rPr>
        <w:t xml:space="preserve"> and works shall not start before the </w:t>
      </w:r>
      <w:r w:rsidR="00982122">
        <w:rPr>
          <w:rFonts w:ascii="Cambria" w:hAnsi="Cambria"/>
        </w:rPr>
        <w:t>Implementing Partner</w:t>
      </w:r>
      <w:r w:rsidRPr="00A73D0F">
        <w:rPr>
          <w:rFonts w:ascii="Cambria" w:hAnsi="Cambria"/>
        </w:rPr>
        <w:t>´s approval of the Design.</w:t>
      </w:r>
    </w:p>
    <w:p w14:paraId="7CDEE4D7" w14:textId="1CF3D5D4" w:rsidR="00AE5B41" w:rsidRPr="00A73D0F" w:rsidRDefault="00AE5B41" w:rsidP="00AE5B41">
      <w:pPr>
        <w:rPr>
          <w:rFonts w:ascii="Cambria" w:hAnsi="Cambria"/>
        </w:rPr>
      </w:pPr>
      <w:r w:rsidRPr="00A73D0F">
        <w:rPr>
          <w:rFonts w:ascii="Cambria" w:hAnsi="Cambria"/>
        </w:rPr>
        <w:t xml:space="preserve">The Contractor shall provide all supervision, labour, Materials, Plant and Contractor's Equipment which may be required. All Materials and Plant on Site shall be deemed to be the property of the </w:t>
      </w:r>
      <w:r w:rsidR="00982122">
        <w:rPr>
          <w:rFonts w:ascii="Cambria" w:hAnsi="Cambria"/>
        </w:rPr>
        <w:t>Implementing Partner</w:t>
      </w:r>
      <w:r w:rsidRPr="00A73D0F">
        <w:rPr>
          <w:rFonts w:ascii="Cambria" w:hAnsi="Cambria"/>
        </w:rPr>
        <w:t>.</w:t>
      </w:r>
    </w:p>
    <w:p w14:paraId="0DFDF9A7" w14:textId="77777777" w:rsidR="00AE5B41" w:rsidRPr="00A73D0F" w:rsidRDefault="00AE5B41" w:rsidP="00AE5B41">
      <w:pPr>
        <w:rPr>
          <w:rFonts w:ascii="Cambria" w:hAnsi="Cambria"/>
        </w:rPr>
      </w:pPr>
    </w:p>
    <w:p w14:paraId="635F44B9" w14:textId="7D601882" w:rsidR="00AE5B41" w:rsidRPr="00A73D0F" w:rsidRDefault="00794CFA" w:rsidP="00AE5B41">
      <w:pPr>
        <w:rPr>
          <w:rFonts w:ascii="Cambria" w:hAnsi="Cambria"/>
          <w:b/>
          <w:sz w:val="24"/>
        </w:rPr>
      </w:pPr>
      <w:r w:rsidRPr="00A73D0F">
        <w:rPr>
          <w:rFonts w:ascii="Cambria" w:hAnsi="Cambria"/>
          <w:b/>
          <w:sz w:val="24"/>
        </w:rPr>
        <w:t>15.</w:t>
      </w:r>
      <w:r w:rsidRPr="00A73D0F">
        <w:rPr>
          <w:rFonts w:ascii="Cambria" w:hAnsi="Cambria"/>
          <w:b/>
          <w:sz w:val="24"/>
        </w:rPr>
        <w:tab/>
        <w:t>Compliance with Laws and R</w:t>
      </w:r>
      <w:r w:rsidR="005139BC" w:rsidRPr="00A73D0F">
        <w:rPr>
          <w:rFonts w:ascii="Cambria" w:hAnsi="Cambria"/>
          <w:b/>
          <w:sz w:val="24"/>
        </w:rPr>
        <w:t>egulations</w:t>
      </w:r>
    </w:p>
    <w:p w14:paraId="58DC4ADE" w14:textId="52F8162F" w:rsidR="00AE5B41" w:rsidRPr="00A73D0F" w:rsidRDefault="00AE5B41" w:rsidP="00AE5B41">
      <w:pPr>
        <w:rPr>
          <w:rFonts w:ascii="Cambria" w:hAnsi="Cambria"/>
        </w:rPr>
      </w:pPr>
      <w:r w:rsidRPr="00A73D0F">
        <w:rPr>
          <w:rFonts w:ascii="Cambria" w:hAnsi="Cambria"/>
        </w:rPr>
        <w:lastRenderedPageBreak/>
        <w:t xml:space="preserve">It is the responsibility of the contractor to comply with all laws and regulations in </w:t>
      </w:r>
      <w:r w:rsidR="009E6A90">
        <w:rPr>
          <w:rFonts w:ascii="Cambria" w:hAnsi="Cambria"/>
          <w:i/>
        </w:rPr>
        <w:t>Pakistan</w:t>
      </w:r>
      <w:r w:rsidRPr="00A73D0F">
        <w:rPr>
          <w:rFonts w:ascii="Cambria" w:hAnsi="Cambria"/>
        </w:rPr>
        <w:t>, including social, environmental and hygiene standards and liabilities to third parties. The Contractor shall give all notices and pay all fees and other charges in respect of the Works.</w:t>
      </w:r>
    </w:p>
    <w:p w14:paraId="16310270" w14:textId="77777777" w:rsidR="00AE5B41" w:rsidRPr="00A73D0F" w:rsidRDefault="00AE5B41" w:rsidP="00AE5B41">
      <w:pPr>
        <w:rPr>
          <w:rFonts w:ascii="Cambria" w:hAnsi="Cambria"/>
        </w:rPr>
      </w:pPr>
      <w:r w:rsidRPr="00A73D0F">
        <w:rPr>
          <w:rFonts w:ascii="Cambria" w:hAnsi="Cambria"/>
        </w:rPr>
        <w:t xml:space="preserve">Only non-hazardous and </w:t>
      </w:r>
      <w:proofErr w:type="gramStart"/>
      <w:r w:rsidRPr="00A73D0F">
        <w:rPr>
          <w:rFonts w:ascii="Cambria" w:hAnsi="Cambria"/>
        </w:rPr>
        <w:t>environmental</w:t>
      </w:r>
      <w:proofErr w:type="gramEnd"/>
      <w:r w:rsidRPr="00A73D0F">
        <w:rPr>
          <w:rFonts w:ascii="Cambria" w:hAnsi="Cambria"/>
        </w:rPr>
        <w:t xml:space="preserve"> friendly materials shall be used, e.g.  no asbestos and no paint etc. that have negative impact on health.</w:t>
      </w:r>
    </w:p>
    <w:p w14:paraId="713749B8" w14:textId="515EE0C2" w:rsidR="00AE5B41" w:rsidRPr="00A73D0F" w:rsidRDefault="00AE5B41" w:rsidP="00AE5B41">
      <w:pPr>
        <w:rPr>
          <w:rFonts w:ascii="Cambria" w:hAnsi="Cambria"/>
        </w:rPr>
      </w:pPr>
      <w:r w:rsidRPr="00A73D0F">
        <w:rPr>
          <w:rFonts w:ascii="Cambria" w:hAnsi="Cambria"/>
        </w:rPr>
        <w:t xml:space="preserve">The Contractor shall draw up a Health and Safety Plan for approval through the </w:t>
      </w:r>
      <w:r w:rsidR="00982122">
        <w:rPr>
          <w:rFonts w:ascii="Cambria" w:hAnsi="Cambria"/>
        </w:rPr>
        <w:t>Implementing Partner</w:t>
      </w:r>
      <w:r w:rsidRPr="00A73D0F">
        <w:rPr>
          <w:rFonts w:ascii="Cambria" w:hAnsi="Cambria"/>
        </w:rPr>
        <w:t xml:space="preserve"> which </w:t>
      </w:r>
      <w:proofErr w:type="gramStart"/>
      <w:r w:rsidRPr="00A73D0F">
        <w:rPr>
          <w:rFonts w:ascii="Cambria" w:hAnsi="Cambria"/>
        </w:rPr>
        <w:t>has to</w:t>
      </w:r>
      <w:proofErr w:type="gramEnd"/>
      <w:r w:rsidRPr="00A73D0F">
        <w:rPr>
          <w:rFonts w:ascii="Cambria" w:hAnsi="Cambria"/>
        </w:rPr>
        <w:t xml:space="preserve"> be adhered to.</w:t>
      </w:r>
    </w:p>
    <w:p w14:paraId="7113F92C" w14:textId="77777777" w:rsidR="00AE5B41" w:rsidRPr="00A73D0F" w:rsidRDefault="00AE5B41" w:rsidP="00AE5B41">
      <w:pPr>
        <w:rPr>
          <w:rFonts w:ascii="Cambria" w:hAnsi="Cambria"/>
        </w:rPr>
      </w:pPr>
    </w:p>
    <w:p w14:paraId="264B0B64" w14:textId="65DCC3FC" w:rsidR="00AE5B41" w:rsidRPr="00A73D0F" w:rsidRDefault="00AE5B41" w:rsidP="00AE5B41">
      <w:pPr>
        <w:rPr>
          <w:rFonts w:ascii="Cambria" w:hAnsi="Cambria"/>
          <w:b/>
          <w:sz w:val="24"/>
        </w:rPr>
      </w:pPr>
      <w:r w:rsidRPr="00A73D0F">
        <w:rPr>
          <w:rFonts w:ascii="Cambria" w:hAnsi="Cambria"/>
          <w:b/>
          <w:sz w:val="24"/>
        </w:rPr>
        <w:t>16.</w:t>
      </w:r>
      <w:r w:rsidRPr="00A73D0F">
        <w:rPr>
          <w:rFonts w:ascii="Cambria" w:hAnsi="Cambria"/>
          <w:b/>
          <w:sz w:val="24"/>
        </w:rPr>
        <w:tab/>
        <w:t>Contractor</w:t>
      </w:r>
      <w:r w:rsidR="005139BC" w:rsidRPr="00A73D0F">
        <w:rPr>
          <w:rFonts w:ascii="Cambria" w:hAnsi="Cambria"/>
          <w:b/>
          <w:sz w:val="24"/>
        </w:rPr>
        <w:t>’s Representative</w:t>
      </w:r>
    </w:p>
    <w:p w14:paraId="2800BF4A" w14:textId="3FE15BE7" w:rsidR="00AE5B41" w:rsidRPr="00A73D0F" w:rsidRDefault="00AE5B41" w:rsidP="00AE5B41">
      <w:pPr>
        <w:rPr>
          <w:rFonts w:ascii="Cambria" w:hAnsi="Cambria"/>
        </w:rPr>
      </w:pPr>
      <w:r w:rsidRPr="00A73D0F">
        <w:rPr>
          <w:rFonts w:ascii="Cambria" w:hAnsi="Cambria"/>
        </w:rPr>
        <w:t xml:space="preserve">The Contractor shall submit to the </w:t>
      </w:r>
      <w:r w:rsidR="00982122">
        <w:rPr>
          <w:rFonts w:ascii="Cambria" w:hAnsi="Cambria"/>
        </w:rPr>
        <w:t>Implementing Partner</w:t>
      </w:r>
      <w:r w:rsidRPr="00A73D0F">
        <w:rPr>
          <w:rFonts w:ascii="Cambria" w:hAnsi="Cambria"/>
        </w:rPr>
        <w:t xml:space="preserve"> for consent the name and particulars of the person authorised to receive instructions on behalf of the Contractor.</w:t>
      </w:r>
    </w:p>
    <w:p w14:paraId="3FB74A0E" w14:textId="77777777" w:rsidR="00AE5B41" w:rsidRPr="00A73D0F" w:rsidRDefault="00AE5B41" w:rsidP="00AE5B41">
      <w:pPr>
        <w:rPr>
          <w:rFonts w:ascii="Cambria" w:hAnsi="Cambria"/>
        </w:rPr>
      </w:pPr>
    </w:p>
    <w:p w14:paraId="75A0E28F" w14:textId="35D2F2CF" w:rsidR="00AE5B41" w:rsidRPr="00A73D0F" w:rsidRDefault="005139BC" w:rsidP="00AE5B41">
      <w:pPr>
        <w:rPr>
          <w:rFonts w:ascii="Cambria" w:hAnsi="Cambria"/>
          <w:b/>
          <w:sz w:val="24"/>
        </w:rPr>
      </w:pPr>
      <w:bookmarkStart w:id="402" w:name="_Hlk191564489"/>
      <w:r w:rsidRPr="00A73D0F">
        <w:rPr>
          <w:rFonts w:ascii="Cambria" w:hAnsi="Cambria"/>
          <w:b/>
          <w:sz w:val="24"/>
        </w:rPr>
        <w:t>17.</w:t>
      </w:r>
      <w:r w:rsidRPr="00A73D0F">
        <w:rPr>
          <w:rFonts w:ascii="Cambria" w:hAnsi="Cambria"/>
          <w:b/>
          <w:sz w:val="24"/>
        </w:rPr>
        <w:tab/>
        <w:t>Subcontracting</w:t>
      </w:r>
    </w:p>
    <w:bookmarkEnd w:id="402"/>
    <w:p w14:paraId="3820823C" w14:textId="1BEBDDE2" w:rsidR="00AE5B41" w:rsidRPr="00A73D0F" w:rsidRDefault="00AE5B41" w:rsidP="00AE5B41">
      <w:pPr>
        <w:rPr>
          <w:rFonts w:ascii="Cambria" w:hAnsi="Cambria"/>
        </w:rPr>
      </w:pPr>
      <w:r w:rsidRPr="00A73D0F">
        <w:rPr>
          <w:rFonts w:ascii="Cambria" w:hAnsi="Cambria"/>
        </w:rPr>
        <w:t xml:space="preserve">The Contractor is not permitted to subcontract the whole of the Works. The Contractor shall not subcontract any part of the Works without the written consent of the </w:t>
      </w:r>
      <w:r w:rsidR="00982122">
        <w:rPr>
          <w:rFonts w:ascii="Cambria" w:hAnsi="Cambria"/>
        </w:rPr>
        <w:t>Implementing Partner</w:t>
      </w:r>
      <w:r w:rsidRPr="00A73D0F">
        <w:rPr>
          <w:rFonts w:ascii="Cambria" w:hAnsi="Cambria"/>
        </w:rPr>
        <w:t xml:space="preserve">. The Contractor shall not subcontract more than </w:t>
      </w:r>
      <w:r w:rsidR="00CF7500">
        <w:rPr>
          <w:rFonts w:ascii="Cambria" w:hAnsi="Cambria"/>
        </w:rPr>
        <w:t>25</w:t>
      </w:r>
      <w:r w:rsidRPr="00A73D0F">
        <w:rPr>
          <w:rFonts w:ascii="Cambria" w:hAnsi="Cambria"/>
        </w:rPr>
        <w:t>% of the works.</w:t>
      </w:r>
    </w:p>
    <w:p w14:paraId="5230FC0E" w14:textId="77777777" w:rsidR="00AE5B41" w:rsidRPr="00A73D0F" w:rsidRDefault="00AE5B41" w:rsidP="00AE5B41">
      <w:pPr>
        <w:rPr>
          <w:rFonts w:ascii="Cambria" w:hAnsi="Cambria"/>
        </w:rPr>
      </w:pPr>
    </w:p>
    <w:p w14:paraId="60C69C57" w14:textId="21DC6AC0" w:rsidR="00AE5B41" w:rsidRPr="00A73D0F" w:rsidRDefault="005139BC" w:rsidP="00AE5B41">
      <w:pPr>
        <w:rPr>
          <w:rFonts w:ascii="Cambria" w:hAnsi="Cambria"/>
          <w:b/>
          <w:sz w:val="24"/>
        </w:rPr>
      </w:pPr>
      <w:r w:rsidRPr="00A73D0F">
        <w:rPr>
          <w:rFonts w:ascii="Cambria" w:hAnsi="Cambria"/>
          <w:b/>
          <w:sz w:val="24"/>
        </w:rPr>
        <w:t>18.</w:t>
      </w:r>
      <w:r w:rsidRPr="00A73D0F">
        <w:rPr>
          <w:rFonts w:ascii="Cambria" w:hAnsi="Cambria"/>
          <w:b/>
          <w:sz w:val="24"/>
        </w:rPr>
        <w:tab/>
        <w:t>Execution of the Works</w:t>
      </w:r>
    </w:p>
    <w:p w14:paraId="3E68B163" w14:textId="77777777" w:rsidR="00AE5B41" w:rsidRPr="00A73D0F" w:rsidRDefault="00AE5B41" w:rsidP="00AE5B41">
      <w:pPr>
        <w:rPr>
          <w:rFonts w:ascii="Cambria" w:hAnsi="Cambria"/>
        </w:rPr>
      </w:pPr>
      <w:r w:rsidRPr="00A73D0F">
        <w:rPr>
          <w:rFonts w:ascii="Cambria" w:hAnsi="Cambria"/>
        </w:rPr>
        <w:t>The Contractor shall commence the Works on the Commencement Date and shall proceed expeditiously and without delay and shall complete the Works within the Time for Completion.</w:t>
      </w:r>
    </w:p>
    <w:p w14:paraId="5169FF80" w14:textId="77777777" w:rsidR="00AE5B41" w:rsidRPr="00A73D0F" w:rsidRDefault="00AE5B41" w:rsidP="00AE5B41">
      <w:pPr>
        <w:rPr>
          <w:rFonts w:ascii="Cambria" w:hAnsi="Cambria"/>
        </w:rPr>
      </w:pPr>
    </w:p>
    <w:p w14:paraId="6A7BB7DA" w14:textId="55DA5844" w:rsidR="00AE5B41" w:rsidRPr="00A73D0F" w:rsidRDefault="005139BC" w:rsidP="00AE5B41">
      <w:pPr>
        <w:rPr>
          <w:rFonts w:ascii="Cambria" w:hAnsi="Cambria"/>
          <w:b/>
          <w:sz w:val="24"/>
        </w:rPr>
      </w:pPr>
      <w:r w:rsidRPr="00A73D0F">
        <w:rPr>
          <w:rFonts w:ascii="Cambria" w:hAnsi="Cambria"/>
          <w:b/>
          <w:sz w:val="24"/>
        </w:rPr>
        <w:t>19.</w:t>
      </w:r>
      <w:r w:rsidRPr="00A73D0F">
        <w:rPr>
          <w:rFonts w:ascii="Cambria" w:hAnsi="Cambria"/>
          <w:b/>
          <w:sz w:val="24"/>
        </w:rPr>
        <w:tab/>
        <w:t>Program</w:t>
      </w:r>
    </w:p>
    <w:p w14:paraId="274904AF" w14:textId="71B64EBA" w:rsidR="00AE5B41" w:rsidRPr="00A73D0F" w:rsidRDefault="00AE5B41" w:rsidP="00AE5B41">
      <w:pPr>
        <w:rPr>
          <w:rFonts w:ascii="Cambria" w:hAnsi="Cambria"/>
        </w:rPr>
      </w:pPr>
      <w:r w:rsidRPr="00A73D0F">
        <w:rPr>
          <w:rFonts w:ascii="Cambria" w:hAnsi="Cambria"/>
        </w:rPr>
        <w:t xml:space="preserve">A detailed Works-Program/Time Schedule, based on the Time Schedule already submitted with the tender documents and attached to this Agreement will be submitted   by the Contractor within two weeks after signing of the contract and is a precondition for any first payment. This detailed Program will become part of the contract (Annex 6) after approval through the </w:t>
      </w:r>
      <w:r w:rsidR="00982122">
        <w:rPr>
          <w:rFonts w:ascii="Cambria" w:hAnsi="Cambria"/>
        </w:rPr>
        <w:t>Implementing Partner</w:t>
      </w:r>
      <w:r w:rsidRPr="00A73D0F">
        <w:rPr>
          <w:rFonts w:ascii="Cambria" w:hAnsi="Cambria"/>
        </w:rPr>
        <w:t>. Dates for the completion of milestones/major components will be fixed in this Works Program.</w:t>
      </w:r>
    </w:p>
    <w:p w14:paraId="374562ED" w14:textId="77777777" w:rsidR="00AE5B41" w:rsidRPr="00A73D0F" w:rsidRDefault="00AE5B41" w:rsidP="00AE5B41">
      <w:pPr>
        <w:rPr>
          <w:rFonts w:ascii="Cambria" w:hAnsi="Cambria"/>
        </w:rPr>
      </w:pPr>
    </w:p>
    <w:p w14:paraId="7BF0DE28" w14:textId="0180FF2D" w:rsidR="00AE5B41" w:rsidRPr="00A73D0F" w:rsidRDefault="005139BC" w:rsidP="00AE5B41">
      <w:pPr>
        <w:rPr>
          <w:rFonts w:ascii="Cambria" w:hAnsi="Cambria"/>
          <w:b/>
          <w:sz w:val="24"/>
        </w:rPr>
      </w:pPr>
      <w:r w:rsidRPr="00A73D0F">
        <w:rPr>
          <w:rFonts w:ascii="Cambria" w:hAnsi="Cambria"/>
          <w:b/>
          <w:sz w:val="24"/>
        </w:rPr>
        <w:t>20.</w:t>
      </w:r>
      <w:r w:rsidRPr="00A73D0F">
        <w:rPr>
          <w:rFonts w:ascii="Cambria" w:hAnsi="Cambria"/>
          <w:b/>
          <w:sz w:val="24"/>
        </w:rPr>
        <w:tab/>
        <w:t>Extension of Time</w:t>
      </w:r>
    </w:p>
    <w:p w14:paraId="6287B058" w14:textId="79F72B5B" w:rsidR="00AE5B41" w:rsidRPr="00A73D0F" w:rsidRDefault="00AE5B41" w:rsidP="00AE5B41">
      <w:pPr>
        <w:rPr>
          <w:rFonts w:ascii="Cambria" w:hAnsi="Cambria"/>
        </w:rPr>
      </w:pPr>
      <w:r w:rsidRPr="00A73D0F">
        <w:rPr>
          <w:rFonts w:ascii="Cambria" w:hAnsi="Cambria"/>
        </w:rPr>
        <w:t xml:space="preserve">The Contractor shall be entitled to an extension of the Time for Completion if he is or will be delayed by any of the </w:t>
      </w:r>
      <w:r w:rsidR="00982122">
        <w:rPr>
          <w:rFonts w:ascii="Cambria" w:hAnsi="Cambria"/>
        </w:rPr>
        <w:t>Implementing Partner</w:t>
      </w:r>
      <w:r w:rsidRPr="00A73D0F">
        <w:rPr>
          <w:rFonts w:ascii="Cambria" w:hAnsi="Cambria"/>
        </w:rPr>
        <w:t>'s Liabilities or through Force Majeure.</w:t>
      </w:r>
    </w:p>
    <w:p w14:paraId="0A851E14" w14:textId="77777777" w:rsidR="00AE5B41" w:rsidRPr="00A73D0F" w:rsidRDefault="00AE5B41" w:rsidP="00AE5B41">
      <w:pPr>
        <w:rPr>
          <w:rFonts w:ascii="Cambria" w:hAnsi="Cambria"/>
        </w:rPr>
      </w:pPr>
      <w:r w:rsidRPr="00A73D0F">
        <w:rPr>
          <w:rFonts w:ascii="Cambria" w:hAnsi="Cambria"/>
        </w:rPr>
        <w:t xml:space="preserve">The Contractor </w:t>
      </w:r>
      <w:proofErr w:type="gramStart"/>
      <w:r w:rsidRPr="00A73D0F">
        <w:rPr>
          <w:rFonts w:ascii="Cambria" w:hAnsi="Cambria"/>
        </w:rPr>
        <w:t>has to</w:t>
      </w:r>
      <w:proofErr w:type="gramEnd"/>
      <w:r w:rsidRPr="00A73D0F">
        <w:rPr>
          <w:rFonts w:ascii="Cambria" w:hAnsi="Cambria"/>
        </w:rPr>
        <w:t xml:space="preserve"> apply for Extension of Time within one week of the occurrence of the cause of the delay.</w:t>
      </w:r>
    </w:p>
    <w:p w14:paraId="2FDF8D47" w14:textId="1A473095" w:rsidR="00AE5B41" w:rsidRPr="00A73D0F" w:rsidRDefault="00AE5B41" w:rsidP="00AE5B41">
      <w:pPr>
        <w:rPr>
          <w:rFonts w:ascii="Cambria" w:hAnsi="Cambria"/>
        </w:rPr>
      </w:pPr>
      <w:r w:rsidRPr="00A73D0F">
        <w:rPr>
          <w:rFonts w:ascii="Cambria" w:hAnsi="Cambria"/>
        </w:rPr>
        <w:t xml:space="preserve">On receipt of an application from the Contractor, the </w:t>
      </w:r>
      <w:r w:rsidR="00982122">
        <w:rPr>
          <w:rFonts w:ascii="Cambria" w:hAnsi="Cambria"/>
        </w:rPr>
        <w:t>Implementing Partner</w:t>
      </w:r>
      <w:r w:rsidRPr="00A73D0F">
        <w:rPr>
          <w:rFonts w:ascii="Cambria" w:hAnsi="Cambria"/>
        </w:rPr>
        <w:t xml:space="preserve"> will consider all supporting details provided by the Contractor in due time and will extend the Time for Completion as appropriate.</w:t>
      </w:r>
    </w:p>
    <w:p w14:paraId="2E3BB67C" w14:textId="77777777" w:rsidR="00AE5B41" w:rsidRPr="00A73D0F" w:rsidRDefault="00AE5B41" w:rsidP="00AE5B41">
      <w:pPr>
        <w:rPr>
          <w:rFonts w:ascii="Cambria" w:hAnsi="Cambria"/>
        </w:rPr>
      </w:pPr>
    </w:p>
    <w:p w14:paraId="43D476C8" w14:textId="6ED97A2F" w:rsidR="00AE5B41" w:rsidRPr="00A73D0F" w:rsidRDefault="005139BC" w:rsidP="00AE5B41">
      <w:pPr>
        <w:rPr>
          <w:rFonts w:ascii="Cambria" w:hAnsi="Cambria"/>
          <w:b/>
          <w:sz w:val="24"/>
        </w:rPr>
      </w:pPr>
      <w:r w:rsidRPr="00A73D0F">
        <w:rPr>
          <w:rFonts w:ascii="Cambria" w:hAnsi="Cambria"/>
          <w:b/>
          <w:sz w:val="24"/>
        </w:rPr>
        <w:t>21.</w:t>
      </w:r>
      <w:r w:rsidRPr="00A73D0F">
        <w:rPr>
          <w:rFonts w:ascii="Cambria" w:hAnsi="Cambria"/>
          <w:b/>
          <w:sz w:val="24"/>
        </w:rPr>
        <w:tab/>
        <w:t>Late Completion</w:t>
      </w:r>
    </w:p>
    <w:p w14:paraId="48DDB84A" w14:textId="77777777" w:rsidR="00AE5B41" w:rsidRPr="00A73D0F" w:rsidRDefault="00AE5B41" w:rsidP="00AE5B41">
      <w:pPr>
        <w:rPr>
          <w:rFonts w:ascii="Cambria" w:hAnsi="Cambria"/>
        </w:rPr>
      </w:pPr>
      <w:r w:rsidRPr="00A73D0F">
        <w:rPr>
          <w:rFonts w:ascii="Cambria" w:hAnsi="Cambria"/>
        </w:rPr>
        <w:t>Failure to complete the Works or to achieve the agreed progress due to default of the contractor may result in termination of this agreement in conformity with the Termination and Repayment Clause. Deduction of 0.1% (</w:t>
      </w:r>
      <w:proofErr w:type="gramStart"/>
      <w:r w:rsidRPr="00A73D0F">
        <w:rPr>
          <w:rFonts w:ascii="Cambria" w:hAnsi="Cambria"/>
        </w:rPr>
        <w:t>zero point</w:t>
      </w:r>
      <w:proofErr w:type="gramEnd"/>
      <w:r w:rsidRPr="00A73D0F">
        <w:rPr>
          <w:rFonts w:ascii="Cambria" w:hAnsi="Cambria"/>
        </w:rPr>
        <w:t xml:space="preserve"> one percent) of Contract Sum per calendar day up to a total deduction of 10 % can be applied. As soon as such delays become evident, the deduction may be applied on interim payments.</w:t>
      </w:r>
    </w:p>
    <w:p w14:paraId="7CF3BC5B" w14:textId="77777777" w:rsidR="00AE5B41" w:rsidRPr="00A73D0F" w:rsidRDefault="00AE5B41" w:rsidP="00AE5B41">
      <w:pPr>
        <w:rPr>
          <w:rFonts w:ascii="Cambria" w:hAnsi="Cambria"/>
        </w:rPr>
      </w:pPr>
    </w:p>
    <w:p w14:paraId="2D8DE838" w14:textId="46F42065" w:rsidR="00AE5B41" w:rsidRPr="00A73D0F" w:rsidRDefault="00AE5B41" w:rsidP="00AE5B41">
      <w:pPr>
        <w:rPr>
          <w:rFonts w:ascii="Cambria" w:hAnsi="Cambria"/>
          <w:b/>
          <w:sz w:val="24"/>
        </w:rPr>
      </w:pPr>
      <w:r w:rsidRPr="00A73D0F">
        <w:rPr>
          <w:rFonts w:ascii="Cambria" w:hAnsi="Cambria"/>
          <w:b/>
          <w:sz w:val="24"/>
        </w:rPr>
        <w:t>22.</w:t>
      </w:r>
      <w:r w:rsidRPr="00A73D0F">
        <w:rPr>
          <w:rFonts w:ascii="Cambria" w:hAnsi="Cambria"/>
          <w:b/>
          <w:sz w:val="24"/>
        </w:rPr>
        <w:tab/>
        <w:t>Co</w:t>
      </w:r>
      <w:r w:rsidR="005139BC" w:rsidRPr="00A73D0F">
        <w:rPr>
          <w:rFonts w:ascii="Cambria" w:hAnsi="Cambria"/>
          <w:b/>
          <w:sz w:val="24"/>
        </w:rPr>
        <w:t>mpletion and Inspection thereof</w:t>
      </w:r>
    </w:p>
    <w:p w14:paraId="38127B3E" w14:textId="29C94C28" w:rsidR="00AE5B41" w:rsidRPr="00A73D0F" w:rsidRDefault="00AE5B41" w:rsidP="00AE5B41">
      <w:pPr>
        <w:rPr>
          <w:rFonts w:ascii="Cambria" w:hAnsi="Cambria"/>
        </w:rPr>
      </w:pPr>
      <w:r w:rsidRPr="00A73D0F">
        <w:rPr>
          <w:rFonts w:ascii="Cambria" w:hAnsi="Cambria"/>
        </w:rPr>
        <w:lastRenderedPageBreak/>
        <w:t xml:space="preserve">The Contractor may notify the </w:t>
      </w:r>
      <w:r w:rsidR="00982122">
        <w:rPr>
          <w:rFonts w:ascii="Cambria" w:hAnsi="Cambria"/>
        </w:rPr>
        <w:t>Implementing Partner</w:t>
      </w:r>
      <w:r w:rsidRPr="00A73D0F">
        <w:rPr>
          <w:rFonts w:ascii="Cambria" w:hAnsi="Cambria"/>
        </w:rPr>
        <w:t xml:space="preserve"> when he considers that the Works are complete. When this notice is given, all works must have been executed. The </w:t>
      </w:r>
      <w:r w:rsidR="00982122">
        <w:rPr>
          <w:rFonts w:ascii="Cambria" w:hAnsi="Cambria"/>
        </w:rPr>
        <w:t>Implementing Partner</w:t>
      </w:r>
      <w:r w:rsidRPr="00A73D0F">
        <w:rPr>
          <w:rFonts w:ascii="Cambria" w:hAnsi="Cambria"/>
        </w:rPr>
        <w:t xml:space="preserve"> shall then inspect the works for Handing over.</w:t>
      </w:r>
    </w:p>
    <w:p w14:paraId="380EDDA1" w14:textId="77777777" w:rsidR="00AE5B41" w:rsidRPr="00A73D0F" w:rsidRDefault="00AE5B41" w:rsidP="00AE5B41">
      <w:pPr>
        <w:rPr>
          <w:rFonts w:ascii="Cambria" w:hAnsi="Cambria"/>
        </w:rPr>
      </w:pPr>
    </w:p>
    <w:p w14:paraId="2D5936BE" w14:textId="72A603CE" w:rsidR="00AE5B41" w:rsidRPr="00A73D0F" w:rsidRDefault="005139BC" w:rsidP="00AE5B41">
      <w:pPr>
        <w:rPr>
          <w:rFonts w:ascii="Cambria" w:hAnsi="Cambria"/>
          <w:b/>
          <w:sz w:val="24"/>
        </w:rPr>
      </w:pPr>
      <w:r w:rsidRPr="00A73D0F">
        <w:rPr>
          <w:rFonts w:ascii="Cambria" w:hAnsi="Cambria"/>
          <w:b/>
          <w:sz w:val="24"/>
        </w:rPr>
        <w:t>23.</w:t>
      </w:r>
      <w:r w:rsidRPr="00A73D0F">
        <w:rPr>
          <w:rFonts w:ascii="Cambria" w:hAnsi="Cambria"/>
          <w:b/>
          <w:sz w:val="24"/>
        </w:rPr>
        <w:tab/>
        <w:t>Technical Standards</w:t>
      </w:r>
    </w:p>
    <w:p w14:paraId="5295D4EA" w14:textId="0E81F549" w:rsidR="00AE5B41" w:rsidRPr="00A73D0F" w:rsidRDefault="00AE5B41" w:rsidP="00AE5B41">
      <w:pPr>
        <w:rPr>
          <w:rFonts w:ascii="Cambria" w:hAnsi="Cambria"/>
        </w:rPr>
      </w:pPr>
      <w:r w:rsidRPr="00A73D0F">
        <w:rPr>
          <w:rFonts w:ascii="Cambria" w:hAnsi="Cambria"/>
        </w:rPr>
        <w:t xml:space="preserve">The Contractor will adhere to the prevailing technical standards in </w:t>
      </w:r>
      <w:proofErr w:type="gramStart"/>
      <w:r w:rsidR="009E6A90">
        <w:rPr>
          <w:rFonts w:ascii="Cambria" w:hAnsi="Cambria"/>
          <w:i/>
        </w:rPr>
        <w:t xml:space="preserve">Pakistan </w:t>
      </w:r>
      <w:r w:rsidRPr="00A73D0F">
        <w:rPr>
          <w:rFonts w:ascii="Cambria" w:hAnsi="Cambria"/>
        </w:rPr>
        <w:t xml:space="preserve"> and</w:t>
      </w:r>
      <w:proofErr w:type="gramEnd"/>
      <w:r w:rsidRPr="00A73D0F">
        <w:rPr>
          <w:rFonts w:ascii="Cambria" w:hAnsi="Cambria"/>
        </w:rPr>
        <w:t xml:space="preserve"> the attached Specification as applicable and apply all diligence and care customary in his field of operation and as far as possible under the given circumstances.</w:t>
      </w:r>
    </w:p>
    <w:p w14:paraId="5915F032" w14:textId="77777777" w:rsidR="00AE5B41" w:rsidRPr="00A73D0F" w:rsidRDefault="00AE5B41" w:rsidP="00AE5B41">
      <w:pPr>
        <w:rPr>
          <w:rFonts w:ascii="Cambria" w:hAnsi="Cambria"/>
        </w:rPr>
      </w:pPr>
    </w:p>
    <w:p w14:paraId="39AC8A2D" w14:textId="3F4336A3" w:rsidR="00AE5B41" w:rsidRPr="00A73D0F" w:rsidRDefault="005139BC" w:rsidP="00AE5B41">
      <w:pPr>
        <w:rPr>
          <w:rFonts w:ascii="Cambria" w:hAnsi="Cambria"/>
          <w:b/>
          <w:sz w:val="24"/>
        </w:rPr>
      </w:pPr>
      <w:r w:rsidRPr="00A73D0F">
        <w:rPr>
          <w:rFonts w:ascii="Cambria" w:hAnsi="Cambria"/>
          <w:b/>
          <w:sz w:val="24"/>
        </w:rPr>
        <w:t>24.</w:t>
      </w:r>
      <w:r w:rsidRPr="00A73D0F">
        <w:rPr>
          <w:rFonts w:ascii="Cambria" w:hAnsi="Cambria"/>
          <w:b/>
          <w:sz w:val="24"/>
        </w:rPr>
        <w:tab/>
        <w:t>Remedying Defects</w:t>
      </w:r>
    </w:p>
    <w:p w14:paraId="2B3DBC49" w14:textId="6B6A9EA3" w:rsidR="00AE5B41" w:rsidRPr="00A73D0F" w:rsidRDefault="00AE5B41" w:rsidP="00AE5B41">
      <w:pPr>
        <w:rPr>
          <w:rFonts w:ascii="Cambria" w:hAnsi="Cambria"/>
        </w:rPr>
      </w:pPr>
      <w:r w:rsidRPr="00A73D0F">
        <w:rPr>
          <w:rFonts w:ascii="Cambria" w:hAnsi="Cambria"/>
        </w:rPr>
        <w:t xml:space="preserve">The Contractor will execute the Works to the best professional practice according to abovementioned Technical Standards. Payments will only be released for correctly executed works. Substandard work </w:t>
      </w:r>
      <w:proofErr w:type="gramStart"/>
      <w:r w:rsidRPr="00A73D0F">
        <w:rPr>
          <w:rFonts w:ascii="Cambria" w:hAnsi="Cambria"/>
        </w:rPr>
        <w:t>has to</w:t>
      </w:r>
      <w:proofErr w:type="gramEnd"/>
      <w:r w:rsidRPr="00A73D0F">
        <w:rPr>
          <w:rFonts w:ascii="Cambria" w:hAnsi="Cambria"/>
        </w:rPr>
        <w:t xml:space="preserve"> be redone or will be executed at the expense of the contractor even at higher cost. The contractor will be liable for defects becoming apparent during defects liability period </w:t>
      </w:r>
      <w:r w:rsidR="00474589">
        <w:rPr>
          <w:rFonts w:ascii="Cambria" w:hAnsi="Cambria"/>
        </w:rPr>
        <w:t xml:space="preserve">(DLP) </w:t>
      </w:r>
      <w:r w:rsidRPr="00A73D0F">
        <w:rPr>
          <w:rFonts w:ascii="Cambria" w:hAnsi="Cambria"/>
        </w:rPr>
        <w:t xml:space="preserve">of 12 months. The payment of the retention money will only be made after correction of such defects and after the end of DLP. The </w:t>
      </w:r>
      <w:r w:rsidR="00982122">
        <w:rPr>
          <w:rFonts w:ascii="Cambria" w:hAnsi="Cambria"/>
        </w:rPr>
        <w:t>Implementing Partner</w:t>
      </w:r>
      <w:r w:rsidRPr="00A73D0F">
        <w:rPr>
          <w:rFonts w:ascii="Cambria" w:hAnsi="Cambria"/>
        </w:rPr>
        <w:t xml:space="preserve"> reserves the right to reduce the payment in case such corrections are unsuccessful or unreasonably delayed, or to get defects corrected at the expense of the contractor.</w:t>
      </w:r>
    </w:p>
    <w:p w14:paraId="7A6D117C" w14:textId="5AE2AA7B" w:rsidR="00AE5B41" w:rsidRPr="00A73D0F" w:rsidRDefault="00AE5B41" w:rsidP="00AE5B41">
      <w:pPr>
        <w:rPr>
          <w:rFonts w:ascii="Cambria" w:hAnsi="Cambria"/>
        </w:rPr>
      </w:pPr>
      <w:r w:rsidRPr="00A73D0F">
        <w:rPr>
          <w:rFonts w:ascii="Cambria" w:hAnsi="Cambria"/>
        </w:rPr>
        <w:t xml:space="preserve">The </w:t>
      </w:r>
      <w:r w:rsidR="00982122">
        <w:rPr>
          <w:rFonts w:ascii="Cambria" w:hAnsi="Cambria"/>
        </w:rPr>
        <w:t>Implementing Partner</w:t>
      </w:r>
      <w:r w:rsidRPr="00A73D0F">
        <w:rPr>
          <w:rFonts w:ascii="Cambria" w:hAnsi="Cambria"/>
        </w:rPr>
        <w:t xml:space="preserve"> also may at any time prior to the expiry of the liability period notify the Contractor of any defects or outstanding work. The Contractor shall remedy at no cost    to the </w:t>
      </w:r>
      <w:r w:rsidR="00982122">
        <w:rPr>
          <w:rFonts w:ascii="Cambria" w:hAnsi="Cambria"/>
        </w:rPr>
        <w:t>Implementing Partner</w:t>
      </w:r>
      <w:r w:rsidRPr="00A73D0F">
        <w:rPr>
          <w:rFonts w:ascii="Cambria" w:hAnsi="Cambria"/>
        </w:rPr>
        <w:t xml:space="preserve"> any defects due to the Contractor's design, Materials, Plant or workmanship not being in accordance with the Contract.</w:t>
      </w:r>
    </w:p>
    <w:p w14:paraId="4544C180" w14:textId="77777777" w:rsidR="00AE5B41" w:rsidRPr="00A73D0F" w:rsidRDefault="00AE5B41" w:rsidP="00AE5B41">
      <w:pPr>
        <w:rPr>
          <w:rFonts w:ascii="Cambria" w:hAnsi="Cambria"/>
        </w:rPr>
      </w:pPr>
    </w:p>
    <w:p w14:paraId="5B3D0E16" w14:textId="4A08F115" w:rsidR="00AE5B41" w:rsidRPr="00A73D0F" w:rsidRDefault="0001594F" w:rsidP="00AE5B41">
      <w:pPr>
        <w:rPr>
          <w:rFonts w:ascii="Cambria" w:hAnsi="Cambria"/>
          <w:b/>
          <w:sz w:val="24"/>
        </w:rPr>
      </w:pPr>
      <w:r w:rsidRPr="00A73D0F">
        <w:rPr>
          <w:rFonts w:ascii="Cambria" w:hAnsi="Cambria"/>
          <w:b/>
          <w:sz w:val="24"/>
        </w:rPr>
        <w:t>25.</w:t>
      </w:r>
      <w:r w:rsidRPr="00A73D0F">
        <w:rPr>
          <w:rFonts w:ascii="Cambria" w:hAnsi="Cambria"/>
          <w:b/>
          <w:sz w:val="24"/>
        </w:rPr>
        <w:tab/>
        <w:t>Uncovering and Testing</w:t>
      </w:r>
    </w:p>
    <w:p w14:paraId="50524EB6" w14:textId="44B30F3E" w:rsidR="00AE5B41" w:rsidRPr="00A73D0F" w:rsidRDefault="00AE5B41" w:rsidP="00AE5B41">
      <w:pPr>
        <w:rPr>
          <w:rFonts w:ascii="Cambria" w:hAnsi="Cambria"/>
        </w:rPr>
      </w:pPr>
      <w:r w:rsidRPr="00A73D0F">
        <w:rPr>
          <w:rFonts w:ascii="Cambria" w:hAnsi="Cambria"/>
        </w:rPr>
        <w:t xml:space="preserve">The </w:t>
      </w:r>
      <w:r w:rsidR="00982122">
        <w:rPr>
          <w:rFonts w:ascii="Cambria" w:hAnsi="Cambria"/>
        </w:rPr>
        <w:t>Implementing Partner</w:t>
      </w:r>
      <w:r w:rsidRPr="00A73D0F">
        <w:rPr>
          <w:rFonts w:ascii="Cambria" w:hAnsi="Cambria"/>
        </w:rPr>
        <w:t xml:space="preserve"> may give instruction as to the uncovering and/or testing of any work. Unless </w:t>
      </w:r>
      <w:proofErr w:type="gramStart"/>
      <w:r w:rsidRPr="00A73D0F">
        <w:rPr>
          <w:rFonts w:ascii="Cambria" w:hAnsi="Cambria"/>
        </w:rPr>
        <w:t>as a result of</w:t>
      </w:r>
      <w:proofErr w:type="gramEnd"/>
      <w:r w:rsidRPr="00A73D0F">
        <w:rPr>
          <w:rFonts w:ascii="Cambria" w:hAnsi="Cambria"/>
        </w:rPr>
        <w:t xml:space="preserve"> any uncovering and/or</w:t>
      </w:r>
      <w:r w:rsidR="0001594F" w:rsidRPr="00A73D0F">
        <w:rPr>
          <w:rFonts w:ascii="Cambria" w:hAnsi="Cambria"/>
        </w:rPr>
        <w:t xml:space="preserve"> testing it is established that</w:t>
      </w:r>
      <w:r w:rsidRPr="00A73D0F">
        <w:rPr>
          <w:rFonts w:ascii="Cambria" w:hAnsi="Cambria"/>
        </w:rPr>
        <w:t xml:space="preserve"> the Contractor's design, Materials, Plant or workmanship are not in accordance with the Contract, the Contractor shall be paid for such uncovering and/or testing as a Variation.</w:t>
      </w:r>
    </w:p>
    <w:p w14:paraId="00A28B77" w14:textId="77777777" w:rsidR="00AE5B41" w:rsidRPr="00A73D0F" w:rsidRDefault="00AE5B41" w:rsidP="00AE5B41">
      <w:pPr>
        <w:rPr>
          <w:rFonts w:ascii="Cambria" w:hAnsi="Cambria"/>
        </w:rPr>
      </w:pPr>
    </w:p>
    <w:p w14:paraId="76CD048E" w14:textId="68685581" w:rsidR="00AE5B41" w:rsidRPr="00A73D0F" w:rsidRDefault="003929E1" w:rsidP="00AE5B41">
      <w:pPr>
        <w:rPr>
          <w:rFonts w:ascii="Cambria" w:hAnsi="Cambria"/>
          <w:b/>
          <w:sz w:val="24"/>
        </w:rPr>
      </w:pPr>
      <w:r w:rsidRPr="00A73D0F">
        <w:rPr>
          <w:rFonts w:ascii="Cambria" w:hAnsi="Cambria"/>
          <w:b/>
          <w:sz w:val="24"/>
        </w:rPr>
        <w:t>26.</w:t>
      </w:r>
      <w:r w:rsidRPr="00A73D0F">
        <w:rPr>
          <w:rFonts w:ascii="Cambria" w:hAnsi="Cambria"/>
          <w:b/>
          <w:sz w:val="24"/>
        </w:rPr>
        <w:tab/>
        <w:t>Variations</w:t>
      </w:r>
    </w:p>
    <w:p w14:paraId="3234C1DC" w14:textId="245CA035" w:rsidR="00AE5B41" w:rsidRPr="00A73D0F" w:rsidRDefault="00AE5B41" w:rsidP="00AE5B41">
      <w:pPr>
        <w:rPr>
          <w:rFonts w:ascii="Cambria" w:hAnsi="Cambria"/>
        </w:rPr>
      </w:pPr>
      <w:r w:rsidRPr="00A73D0F">
        <w:rPr>
          <w:rFonts w:ascii="Cambria" w:hAnsi="Cambria"/>
        </w:rPr>
        <w:t xml:space="preserve">All additional/variated works, if any, </w:t>
      </w:r>
      <w:proofErr w:type="gramStart"/>
      <w:r w:rsidRPr="00A73D0F">
        <w:rPr>
          <w:rFonts w:ascii="Cambria" w:hAnsi="Cambria"/>
        </w:rPr>
        <w:t>have to</w:t>
      </w:r>
      <w:proofErr w:type="gramEnd"/>
      <w:r w:rsidRPr="00A73D0F">
        <w:rPr>
          <w:rFonts w:ascii="Cambria" w:hAnsi="Cambria"/>
        </w:rPr>
        <w:t xml:space="preserve"> be agreed upon in writing with the </w:t>
      </w:r>
      <w:r w:rsidR="00982122">
        <w:rPr>
          <w:rFonts w:ascii="Cambria" w:hAnsi="Cambria"/>
        </w:rPr>
        <w:t>Implementing Partner</w:t>
      </w:r>
      <w:r w:rsidRPr="00A73D0F">
        <w:rPr>
          <w:rFonts w:ascii="Cambria" w:hAnsi="Cambria"/>
        </w:rPr>
        <w:t xml:space="preserve"> before executing. A standard form for this request will be handed over to the contractor. Additional/variated works executed without written agreement will not be paid. The value of variations will be determined </w:t>
      </w:r>
      <w:proofErr w:type="gramStart"/>
      <w:r w:rsidRPr="00A73D0F">
        <w:rPr>
          <w:rFonts w:ascii="Cambria" w:hAnsi="Cambria"/>
        </w:rPr>
        <w:t>on the basis of</w:t>
      </w:r>
      <w:proofErr w:type="gramEnd"/>
      <w:r w:rsidRPr="00A73D0F">
        <w:rPr>
          <w:rFonts w:ascii="Cambria" w:hAnsi="Cambria"/>
        </w:rPr>
        <w:t xml:space="preserve"> the </w:t>
      </w:r>
      <w:proofErr w:type="spellStart"/>
      <w:r w:rsidRPr="00A73D0F">
        <w:rPr>
          <w:rFonts w:ascii="Cambria" w:hAnsi="Cambria"/>
        </w:rPr>
        <w:t>BoQ</w:t>
      </w:r>
      <w:proofErr w:type="spellEnd"/>
      <w:r w:rsidRPr="00A73D0F">
        <w:rPr>
          <w:rFonts w:ascii="Cambria" w:hAnsi="Cambria"/>
        </w:rPr>
        <w:t xml:space="preserve"> rates as far as applicable.</w:t>
      </w:r>
    </w:p>
    <w:p w14:paraId="2CFDE71F" w14:textId="77777777" w:rsidR="00AE5B41" w:rsidRPr="00A73D0F" w:rsidRDefault="00AE5B41" w:rsidP="00AE5B41">
      <w:pPr>
        <w:rPr>
          <w:rFonts w:ascii="Cambria" w:hAnsi="Cambria"/>
        </w:rPr>
      </w:pPr>
    </w:p>
    <w:p w14:paraId="23984DB4" w14:textId="4D08E961" w:rsidR="00AE5B41" w:rsidRPr="00A73D0F" w:rsidRDefault="003929E1" w:rsidP="00AE5B41">
      <w:pPr>
        <w:rPr>
          <w:rFonts w:ascii="Cambria" w:hAnsi="Cambria"/>
          <w:b/>
          <w:sz w:val="24"/>
        </w:rPr>
      </w:pPr>
      <w:r w:rsidRPr="00A73D0F">
        <w:rPr>
          <w:rFonts w:ascii="Cambria" w:hAnsi="Cambria"/>
          <w:b/>
          <w:sz w:val="24"/>
        </w:rPr>
        <w:t>27.</w:t>
      </w:r>
      <w:r w:rsidRPr="00A73D0F">
        <w:rPr>
          <w:rFonts w:ascii="Cambria" w:hAnsi="Cambria"/>
          <w:b/>
          <w:sz w:val="24"/>
        </w:rPr>
        <w:tab/>
        <w:t>Early Warning</w:t>
      </w:r>
    </w:p>
    <w:p w14:paraId="24E9CA22" w14:textId="77777777" w:rsidR="00AE5B41" w:rsidRPr="00A73D0F" w:rsidRDefault="00AE5B41" w:rsidP="00AE5B41">
      <w:pPr>
        <w:rPr>
          <w:rFonts w:ascii="Cambria" w:hAnsi="Cambria"/>
        </w:rPr>
      </w:pPr>
      <w:r w:rsidRPr="00A73D0F">
        <w:rPr>
          <w:rFonts w:ascii="Cambria" w:hAnsi="Cambria"/>
        </w:rPr>
        <w:t>A Party shall notify the other as soon as he is aware of any circumstance which may delay or disrupt the Works, or which may give rise to a claim for additional payment. The Contractor shall take all reasonable steps to minimize these   effects.</w:t>
      </w:r>
    </w:p>
    <w:p w14:paraId="37FC48BA" w14:textId="77777777" w:rsidR="00AE5B41" w:rsidRPr="00A73D0F" w:rsidRDefault="00AE5B41" w:rsidP="00AE5B41">
      <w:pPr>
        <w:rPr>
          <w:rFonts w:ascii="Cambria" w:hAnsi="Cambria"/>
        </w:rPr>
      </w:pPr>
      <w:r w:rsidRPr="00A73D0F">
        <w:rPr>
          <w:rFonts w:ascii="Cambria" w:hAnsi="Cambria"/>
        </w:rPr>
        <w:t>The Contractor's entitlement to extension of the Time for Completion or additional payment shall be limited to the time and payment which would have been due if he had given prompt notice and had taken all reasonable steps.</w:t>
      </w:r>
    </w:p>
    <w:p w14:paraId="647EE142" w14:textId="77777777" w:rsidR="00AE5B41" w:rsidRPr="00A73D0F" w:rsidRDefault="00AE5B41" w:rsidP="00AE5B41">
      <w:pPr>
        <w:rPr>
          <w:rFonts w:ascii="Cambria" w:hAnsi="Cambria"/>
        </w:rPr>
      </w:pPr>
    </w:p>
    <w:p w14:paraId="72948B12" w14:textId="696DC341" w:rsidR="00AE5B41" w:rsidRPr="00A73D0F" w:rsidRDefault="003929E1" w:rsidP="00AE5B41">
      <w:pPr>
        <w:rPr>
          <w:rFonts w:ascii="Cambria" w:hAnsi="Cambria"/>
          <w:b/>
          <w:sz w:val="24"/>
        </w:rPr>
      </w:pPr>
      <w:r w:rsidRPr="00A73D0F">
        <w:rPr>
          <w:rFonts w:ascii="Cambria" w:hAnsi="Cambria"/>
          <w:b/>
          <w:sz w:val="24"/>
        </w:rPr>
        <w:t>28.</w:t>
      </w:r>
      <w:r w:rsidRPr="00A73D0F">
        <w:rPr>
          <w:rFonts w:ascii="Cambria" w:hAnsi="Cambria"/>
          <w:b/>
          <w:sz w:val="24"/>
        </w:rPr>
        <w:tab/>
        <w:t>Right to Claim</w:t>
      </w:r>
    </w:p>
    <w:p w14:paraId="47A83989" w14:textId="521EDCFE" w:rsidR="00AE5B41" w:rsidRPr="00A73D0F" w:rsidRDefault="00AE5B41" w:rsidP="00AE5B41">
      <w:pPr>
        <w:rPr>
          <w:rFonts w:ascii="Cambria" w:hAnsi="Cambria"/>
        </w:rPr>
      </w:pPr>
      <w:r w:rsidRPr="00A73D0F">
        <w:rPr>
          <w:rFonts w:ascii="Cambria" w:hAnsi="Cambria"/>
        </w:rPr>
        <w:t xml:space="preserve">If Cost incurs for the Contractor </w:t>
      </w:r>
      <w:proofErr w:type="gramStart"/>
      <w:r w:rsidRPr="00A73D0F">
        <w:rPr>
          <w:rFonts w:ascii="Cambria" w:hAnsi="Cambria"/>
        </w:rPr>
        <w:t>as a result of</w:t>
      </w:r>
      <w:proofErr w:type="gramEnd"/>
      <w:r w:rsidRPr="00A73D0F">
        <w:rPr>
          <w:rFonts w:ascii="Cambria" w:hAnsi="Cambria"/>
        </w:rPr>
        <w:t xml:space="preserve"> any of the </w:t>
      </w:r>
      <w:r w:rsidR="00982122">
        <w:rPr>
          <w:rFonts w:ascii="Cambria" w:hAnsi="Cambria"/>
        </w:rPr>
        <w:t>Implementing Partner</w:t>
      </w:r>
      <w:r w:rsidRPr="00A73D0F">
        <w:rPr>
          <w:rFonts w:ascii="Cambria" w:hAnsi="Cambria"/>
        </w:rPr>
        <w:t xml:space="preserve">'s Liabilities, the Contractor shall be entitled to the justified and reasonable amount of such Cost. If </w:t>
      </w:r>
      <w:proofErr w:type="gramStart"/>
      <w:r w:rsidRPr="00A73D0F">
        <w:rPr>
          <w:rFonts w:ascii="Cambria" w:hAnsi="Cambria"/>
        </w:rPr>
        <w:t>as a result of</w:t>
      </w:r>
      <w:proofErr w:type="gramEnd"/>
      <w:r w:rsidRPr="00A73D0F">
        <w:rPr>
          <w:rFonts w:ascii="Cambria" w:hAnsi="Cambria"/>
        </w:rPr>
        <w:t xml:space="preserve"> any of the </w:t>
      </w:r>
      <w:r w:rsidR="00982122">
        <w:rPr>
          <w:rFonts w:ascii="Cambria" w:hAnsi="Cambria"/>
        </w:rPr>
        <w:t>Implementing Partner</w:t>
      </w:r>
      <w:r w:rsidRPr="00A73D0F">
        <w:rPr>
          <w:rFonts w:ascii="Cambria" w:hAnsi="Cambria"/>
        </w:rPr>
        <w:t>'s Liabilities it is necessary to change the Works, this shall be dealt with as a Variation.</w:t>
      </w:r>
    </w:p>
    <w:p w14:paraId="1BB40A53" w14:textId="77777777" w:rsidR="00AE5B41" w:rsidRPr="00A73D0F" w:rsidRDefault="00AE5B41" w:rsidP="00AE5B41">
      <w:pPr>
        <w:rPr>
          <w:rFonts w:ascii="Cambria" w:hAnsi="Cambria"/>
        </w:rPr>
      </w:pPr>
    </w:p>
    <w:p w14:paraId="64FCC58D" w14:textId="1AA376EE" w:rsidR="00AE5B41" w:rsidRPr="00A73D0F" w:rsidRDefault="003929E1" w:rsidP="00AE5B41">
      <w:pPr>
        <w:rPr>
          <w:rFonts w:ascii="Cambria" w:hAnsi="Cambria"/>
          <w:b/>
          <w:sz w:val="24"/>
        </w:rPr>
      </w:pPr>
      <w:r w:rsidRPr="00A73D0F">
        <w:rPr>
          <w:rFonts w:ascii="Cambria" w:hAnsi="Cambria"/>
          <w:b/>
          <w:sz w:val="24"/>
        </w:rPr>
        <w:t>29.</w:t>
      </w:r>
      <w:r w:rsidRPr="00A73D0F">
        <w:rPr>
          <w:rFonts w:ascii="Cambria" w:hAnsi="Cambria"/>
          <w:b/>
          <w:sz w:val="24"/>
        </w:rPr>
        <w:tab/>
        <w:t>Claim Procedure</w:t>
      </w:r>
    </w:p>
    <w:p w14:paraId="5033A34A" w14:textId="6EBAF28D" w:rsidR="00AE5B41" w:rsidRPr="00A73D0F" w:rsidRDefault="00AE5B41" w:rsidP="00AE5B41">
      <w:pPr>
        <w:rPr>
          <w:rFonts w:ascii="Cambria" w:hAnsi="Cambria"/>
        </w:rPr>
      </w:pPr>
      <w:r w:rsidRPr="00A73D0F">
        <w:rPr>
          <w:rFonts w:ascii="Cambria" w:hAnsi="Cambria"/>
        </w:rPr>
        <w:t xml:space="preserve">The Contractor shall submit to the </w:t>
      </w:r>
      <w:r w:rsidR="00982122">
        <w:rPr>
          <w:rFonts w:ascii="Cambria" w:hAnsi="Cambria"/>
        </w:rPr>
        <w:t>Implementing Partner</w:t>
      </w:r>
      <w:r w:rsidRPr="00A73D0F">
        <w:rPr>
          <w:rFonts w:ascii="Cambria" w:hAnsi="Cambria"/>
        </w:rPr>
        <w:t xml:space="preserve"> an itemised make-up of the value of Variations and claims within 28 days of the Instruction of the </w:t>
      </w:r>
      <w:r w:rsidR="00982122">
        <w:rPr>
          <w:rFonts w:ascii="Cambria" w:hAnsi="Cambria"/>
        </w:rPr>
        <w:t>Implementing Partner</w:t>
      </w:r>
      <w:r w:rsidRPr="00A73D0F">
        <w:rPr>
          <w:rFonts w:ascii="Cambria" w:hAnsi="Cambria"/>
        </w:rPr>
        <w:t xml:space="preserve"> or of the event giving rise to the claim.  The </w:t>
      </w:r>
      <w:r w:rsidR="00982122">
        <w:rPr>
          <w:rFonts w:ascii="Cambria" w:hAnsi="Cambria"/>
        </w:rPr>
        <w:t>Implementing Partner</w:t>
      </w:r>
      <w:r w:rsidRPr="00A73D0F">
        <w:rPr>
          <w:rFonts w:ascii="Cambria" w:hAnsi="Cambria"/>
        </w:rPr>
        <w:t xml:space="preserve"> shall check and if </w:t>
      </w:r>
      <w:proofErr w:type="gramStart"/>
      <w:r w:rsidRPr="00A73D0F">
        <w:rPr>
          <w:rFonts w:ascii="Cambria" w:hAnsi="Cambria"/>
        </w:rPr>
        <w:t>possible</w:t>
      </w:r>
      <w:proofErr w:type="gramEnd"/>
      <w:r w:rsidRPr="00A73D0F">
        <w:rPr>
          <w:rFonts w:ascii="Cambria" w:hAnsi="Cambria"/>
        </w:rPr>
        <w:t xml:space="preserve"> agree the value. In the absence of agreement, the </w:t>
      </w:r>
      <w:r w:rsidR="00982122">
        <w:rPr>
          <w:rFonts w:ascii="Cambria" w:hAnsi="Cambria"/>
        </w:rPr>
        <w:t>Implementing Partner</w:t>
      </w:r>
      <w:r w:rsidRPr="00A73D0F">
        <w:rPr>
          <w:rFonts w:ascii="Cambria" w:hAnsi="Cambria"/>
        </w:rPr>
        <w:t xml:space="preserve"> shall determine the value.</w:t>
      </w:r>
    </w:p>
    <w:p w14:paraId="680C2B64" w14:textId="77777777" w:rsidR="00AE5B41" w:rsidRPr="00A73D0F" w:rsidRDefault="00AE5B41" w:rsidP="00AE5B41">
      <w:pPr>
        <w:rPr>
          <w:rFonts w:ascii="Cambria" w:hAnsi="Cambria"/>
        </w:rPr>
      </w:pPr>
    </w:p>
    <w:p w14:paraId="35E98F8B" w14:textId="1ED887B2" w:rsidR="00AE5B41" w:rsidRPr="00A73D0F" w:rsidRDefault="003929E1" w:rsidP="00AE5B41">
      <w:pPr>
        <w:rPr>
          <w:rFonts w:ascii="Cambria" w:hAnsi="Cambria"/>
          <w:b/>
          <w:sz w:val="24"/>
        </w:rPr>
      </w:pPr>
      <w:r w:rsidRPr="00A73D0F">
        <w:rPr>
          <w:rFonts w:ascii="Cambria" w:hAnsi="Cambria"/>
          <w:b/>
          <w:sz w:val="24"/>
        </w:rPr>
        <w:t>30.</w:t>
      </w:r>
      <w:r w:rsidRPr="00A73D0F">
        <w:rPr>
          <w:rFonts w:ascii="Cambria" w:hAnsi="Cambria"/>
          <w:b/>
          <w:sz w:val="24"/>
        </w:rPr>
        <w:tab/>
        <w:t>Valuation of the Works</w:t>
      </w:r>
    </w:p>
    <w:p w14:paraId="5C3496C5" w14:textId="77777777" w:rsidR="00AE5B41" w:rsidRPr="00A73D0F" w:rsidRDefault="00AE5B41" w:rsidP="00AE5B41">
      <w:pPr>
        <w:rPr>
          <w:rFonts w:ascii="Cambria" w:hAnsi="Cambria"/>
        </w:rPr>
      </w:pPr>
      <w:r w:rsidRPr="00A73D0F">
        <w:rPr>
          <w:rFonts w:ascii="Cambria" w:hAnsi="Cambria"/>
        </w:rPr>
        <w:t>The Works shall be valued according to remeasurements with Bill of Quantities for measured contracts and as per each milestone in the payment schedule fully completed for lump sum-milestone contracts.</w:t>
      </w:r>
    </w:p>
    <w:p w14:paraId="6888E426" w14:textId="77777777" w:rsidR="00AE5B41" w:rsidRPr="00A73D0F" w:rsidRDefault="00AE5B41" w:rsidP="00AE5B41">
      <w:pPr>
        <w:rPr>
          <w:rFonts w:ascii="Cambria" w:hAnsi="Cambria"/>
        </w:rPr>
      </w:pPr>
      <w:r w:rsidRPr="00A73D0F">
        <w:rPr>
          <w:rFonts w:ascii="Cambria" w:hAnsi="Cambria"/>
        </w:rPr>
        <w:t>Costs for construction equipment and other materials required to carry out the works are to be included in the tender prices and cannot be claimed separately.</w:t>
      </w:r>
    </w:p>
    <w:p w14:paraId="66A564D0" w14:textId="77777777" w:rsidR="00AE5B41" w:rsidRPr="00A73D0F" w:rsidRDefault="00AE5B41" w:rsidP="00AE5B41">
      <w:pPr>
        <w:rPr>
          <w:rFonts w:ascii="Cambria" w:hAnsi="Cambria"/>
        </w:rPr>
      </w:pPr>
    </w:p>
    <w:p w14:paraId="721965B0" w14:textId="77777777" w:rsidR="00AE5B41" w:rsidRPr="00A73D0F" w:rsidRDefault="00AE5B41" w:rsidP="00AE5B41">
      <w:pPr>
        <w:rPr>
          <w:rFonts w:ascii="Cambria" w:hAnsi="Cambria"/>
          <w:b/>
          <w:sz w:val="24"/>
        </w:rPr>
      </w:pPr>
      <w:r w:rsidRPr="00A73D0F">
        <w:rPr>
          <w:rFonts w:ascii="Cambria" w:hAnsi="Cambria"/>
          <w:b/>
          <w:sz w:val="24"/>
        </w:rPr>
        <w:t>31.</w:t>
      </w:r>
      <w:r w:rsidRPr="00A73D0F">
        <w:rPr>
          <w:rFonts w:ascii="Cambria" w:hAnsi="Cambria"/>
          <w:b/>
          <w:sz w:val="24"/>
        </w:rPr>
        <w:tab/>
        <w:t>Payments and Performance Bond:</w:t>
      </w:r>
    </w:p>
    <w:p w14:paraId="535F00E1" w14:textId="77777777" w:rsidR="00AE5B41" w:rsidRPr="00A73D0F" w:rsidRDefault="00AE5B41" w:rsidP="00AE5B41">
      <w:pPr>
        <w:rPr>
          <w:rFonts w:ascii="Cambria" w:hAnsi="Cambria"/>
        </w:rPr>
      </w:pPr>
      <w:r w:rsidRPr="00A73D0F">
        <w:rPr>
          <w:rFonts w:ascii="Cambria" w:hAnsi="Cambria"/>
        </w:rPr>
        <w:t>31.1</w:t>
      </w:r>
      <w:r w:rsidRPr="00A73D0F">
        <w:rPr>
          <w:rFonts w:ascii="Cambria" w:hAnsi="Cambria"/>
        </w:rPr>
        <w:tab/>
        <w:t>For measured contracts (type (a)):</w:t>
      </w:r>
    </w:p>
    <w:p w14:paraId="7EB19FF6" w14:textId="77777777" w:rsidR="00AE5B41" w:rsidRPr="00A73D0F" w:rsidRDefault="00AE5B41" w:rsidP="00AE5B41">
      <w:pPr>
        <w:rPr>
          <w:rFonts w:ascii="Cambria" w:hAnsi="Cambria"/>
        </w:rPr>
      </w:pPr>
      <w:r w:rsidRPr="00A73D0F">
        <w:rPr>
          <w:rFonts w:ascii="Cambria" w:hAnsi="Cambria"/>
        </w:rPr>
        <w:t>The Contractor shall be entitled to be paid at monthly intervals:</w:t>
      </w:r>
    </w:p>
    <w:p w14:paraId="7F52939A" w14:textId="77777777" w:rsidR="00AE5B41" w:rsidRPr="00A73D0F" w:rsidRDefault="00AE5B41" w:rsidP="00AE5B41">
      <w:pPr>
        <w:rPr>
          <w:rFonts w:ascii="Cambria" w:hAnsi="Cambria"/>
        </w:rPr>
      </w:pPr>
      <w:r w:rsidRPr="00A73D0F">
        <w:rPr>
          <w:rFonts w:ascii="Cambria" w:hAnsi="Cambria"/>
        </w:rPr>
        <w:t>a)</w:t>
      </w:r>
      <w:r w:rsidRPr="00A73D0F">
        <w:rPr>
          <w:rFonts w:ascii="Cambria" w:hAnsi="Cambria"/>
        </w:rPr>
        <w:tab/>
        <w:t>the value of the Works executed,</w:t>
      </w:r>
    </w:p>
    <w:p w14:paraId="1DF5893D" w14:textId="77777777" w:rsidR="00AE5B41" w:rsidRPr="00A73D0F" w:rsidRDefault="00AE5B41" w:rsidP="00AE5B41">
      <w:pPr>
        <w:rPr>
          <w:rFonts w:ascii="Cambria" w:hAnsi="Cambria"/>
        </w:rPr>
      </w:pPr>
      <w:r w:rsidRPr="00A73D0F">
        <w:rPr>
          <w:rFonts w:ascii="Cambria" w:hAnsi="Cambria"/>
        </w:rPr>
        <w:t>b)</w:t>
      </w:r>
      <w:r w:rsidRPr="00A73D0F">
        <w:rPr>
          <w:rFonts w:ascii="Cambria" w:hAnsi="Cambria"/>
        </w:rPr>
        <w:tab/>
        <w:t>80% of the value of Materials delivered to the Site at a reasonable time, but not exceeding 30% of the amount for finished works.</w:t>
      </w:r>
    </w:p>
    <w:p w14:paraId="6F9E9A3C" w14:textId="77777777" w:rsidR="00AE5B41" w:rsidRPr="00A73D0F" w:rsidRDefault="00AE5B41" w:rsidP="00AE5B41">
      <w:pPr>
        <w:rPr>
          <w:rFonts w:ascii="Cambria" w:hAnsi="Cambria"/>
        </w:rPr>
      </w:pPr>
      <w:r w:rsidRPr="00A73D0F">
        <w:rPr>
          <w:rFonts w:ascii="Cambria" w:hAnsi="Cambria"/>
        </w:rPr>
        <w:t>This is only applicable if the Contractor has given the material component cost for these items in his tender, and after this has been accepted as reasonable before contracting.</w:t>
      </w:r>
    </w:p>
    <w:p w14:paraId="328FEF07" w14:textId="77777777" w:rsidR="00AE5B41" w:rsidRPr="00A73D0F" w:rsidRDefault="00AE5B41" w:rsidP="00AE5B41">
      <w:pPr>
        <w:rPr>
          <w:rFonts w:ascii="Cambria" w:hAnsi="Cambria"/>
        </w:rPr>
      </w:pPr>
      <w:r w:rsidRPr="00A73D0F">
        <w:rPr>
          <w:rFonts w:ascii="Cambria" w:hAnsi="Cambria"/>
        </w:rPr>
        <w:t>c)</w:t>
      </w:r>
      <w:r w:rsidRPr="00A73D0F">
        <w:rPr>
          <w:rFonts w:ascii="Cambria" w:hAnsi="Cambria"/>
        </w:rPr>
        <w:tab/>
        <w:t>subject to any additions or deductions which may be due.</w:t>
      </w:r>
    </w:p>
    <w:p w14:paraId="437A5C09" w14:textId="77777777" w:rsidR="00AE5B41" w:rsidRPr="00A73D0F" w:rsidRDefault="00AE5B41" w:rsidP="00AE5B41">
      <w:pPr>
        <w:rPr>
          <w:rFonts w:ascii="Cambria" w:hAnsi="Cambria"/>
        </w:rPr>
      </w:pPr>
      <w:r w:rsidRPr="00A73D0F">
        <w:rPr>
          <w:rFonts w:ascii="Cambria" w:hAnsi="Cambria"/>
        </w:rPr>
        <w:t>31.2</w:t>
      </w:r>
      <w:r w:rsidRPr="00A73D0F">
        <w:rPr>
          <w:rFonts w:ascii="Cambria" w:hAnsi="Cambria"/>
        </w:rPr>
        <w:tab/>
        <w:t>For milestone-lump sum contracts (type (b)):</w:t>
      </w:r>
    </w:p>
    <w:p w14:paraId="4829ACBF" w14:textId="77777777" w:rsidR="00AE5B41" w:rsidRPr="00A73D0F" w:rsidRDefault="00AE5B41" w:rsidP="00AE5B41">
      <w:pPr>
        <w:rPr>
          <w:rFonts w:ascii="Cambria" w:hAnsi="Cambria"/>
        </w:rPr>
      </w:pPr>
      <w:r w:rsidRPr="00A73D0F">
        <w:rPr>
          <w:rFonts w:ascii="Cambria" w:hAnsi="Cambria"/>
        </w:rPr>
        <w:t>Payment shall be on milestones completed as per payment   schedule.</w:t>
      </w:r>
    </w:p>
    <w:p w14:paraId="01D4EF4F" w14:textId="77777777" w:rsidR="00AE5B41" w:rsidRPr="00A73D0F" w:rsidRDefault="00AE5B41" w:rsidP="00AE5B41">
      <w:pPr>
        <w:rPr>
          <w:rFonts w:ascii="Cambria" w:hAnsi="Cambria"/>
        </w:rPr>
      </w:pPr>
      <w:r w:rsidRPr="00A73D0F">
        <w:rPr>
          <w:rFonts w:ascii="Cambria" w:hAnsi="Cambria"/>
        </w:rPr>
        <w:t>31.3</w:t>
      </w:r>
      <w:r w:rsidRPr="00A73D0F">
        <w:rPr>
          <w:rFonts w:ascii="Cambria" w:hAnsi="Cambria"/>
        </w:rPr>
        <w:tab/>
        <w:t>For mixed contracts (type (c)):</w:t>
      </w:r>
    </w:p>
    <w:p w14:paraId="60ED6DF5" w14:textId="77777777" w:rsidR="00AE5B41" w:rsidRPr="00A73D0F" w:rsidRDefault="00AE5B41" w:rsidP="00AE5B41">
      <w:pPr>
        <w:rPr>
          <w:rFonts w:ascii="Cambria" w:hAnsi="Cambria"/>
        </w:rPr>
      </w:pPr>
      <w:r w:rsidRPr="00A73D0F">
        <w:rPr>
          <w:rFonts w:ascii="Cambria" w:hAnsi="Cambria"/>
        </w:rPr>
        <w:t>One defined component is based on Bill of Quantities as for type (a) contracts above; the other is based on milestones as for type (b).</w:t>
      </w:r>
    </w:p>
    <w:p w14:paraId="0FA03C0E" w14:textId="77777777" w:rsidR="00AE5B41" w:rsidRPr="00A73D0F" w:rsidRDefault="00AE5B41" w:rsidP="00AE5B41">
      <w:pPr>
        <w:rPr>
          <w:rFonts w:ascii="Cambria" w:hAnsi="Cambria"/>
        </w:rPr>
      </w:pPr>
      <w:r w:rsidRPr="00A73D0F">
        <w:rPr>
          <w:rFonts w:ascii="Cambria" w:hAnsi="Cambria"/>
        </w:rPr>
        <w:t>31.4</w:t>
      </w:r>
      <w:r w:rsidRPr="00A73D0F">
        <w:rPr>
          <w:rFonts w:ascii="Cambria" w:hAnsi="Cambria"/>
        </w:rPr>
        <w:tab/>
        <w:t>All contract types are not subject to a price adjustment, i.e. the rates respectively, the milestone payments and contract unit rates are fixed and are not subject to inflation, rise in market prices, variation of quantities (for milestone contracts) or similar.</w:t>
      </w:r>
    </w:p>
    <w:p w14:paraId="112CACB8" w14:textId="780666A2" w:rsidR="00AE5B41" w:rsidRPr="00A73D0F" w:rsidRDefault="00AE5B41" w:rsidP="00AE5B41">
      <w:pPr>
        <w:rPr>
          <w:rFonts w:ascii="Cambria" w:hAnsi="Cambria"/>
        </w:rPr>
      </w:pPr>
      <w:r w:rsidRPr="00A73D0F">
        <w:rPr>
          <w:rFonts w:ascii="Cambria" w:hAnsi="Cambria"/>
        </w:rPr>
        <w:t>31.5</w:t>
      </w:r>
      <w:r w:rsidRPr="00A73D0F">
        <w:rPr>
          <w:rFonts w:ascii="Cambria" w:hAnsi="Cambria"/>
        </w:rPr>
        <w:tab/>
        <w:t xml:space="preserve">The Contractor shall deliver to the </w:t>
      </w:r>
      <w:r w:rsidR="00982122">
        <w:rPr>
          <w:rFonts w:ascii="Cambria" w:hAnsi="Cambria"/>
        </w:rPr>
        <w:t>Implementing Partner</w:t>
      </w:r>
      <w:r w:rsidRPr="00A73D0F">
        <w:rPr>
          <w:rFonts w:ascii="Cambria" w:hAnsi="Cambria"/>
        </w:rPr>
        <w:t xml:space="preserve"> within 14 days of the Commencement Date a Performance Security in the form handed out with the Tender documents and from a third party approved by the </w:t>
      </w:r>
      <w:r w:rsidR="00982122">
        <w:rPr>
          <w:rFonts w:ascii="Cambria" w:hAnsi="Cambria"/>
        </w:rPr>
        <w:t>Implementing Partner</w:t>
      </w:r>
      <w:r w:rsidRPr="00A73D0F">
        <w:rPr>
          <w:rFonts w:ascii="Cambria" w:hAnsi="Cambria"/>
        </w:rPr>
        <w:t xml:space="preserve"> over </w:t>
      </w:r>
      <w:r w:rsidR="00D11125">
        <w:rPr>
          <w:rFonts w:ascii="Cambria" w:hAnsi="Cambria"/>
        </w:rPr>
        <w:t>10</w:t>
      </w:r>
      <w:r w:rsidRPr="00A73D0F">
        <w:rPr>
          <w:rFonts w:ascii="Cambria" w:hAnsi="Cambria"/>
        </w:rPr>
        <w:t xml:space="preserve"> % of the Contract Sum as per Section "A.2: Acceptance" of this Contract valid until the closing date of this contract. The delivery of the Performance Bond is a precondition for any payment within this contract. The Performance Bond will be kept at the </w:t>
      </w:r>
      <w:r w:rsidR="00982122">
        <w:rPr>
          <w:rFonts w:ascii="Cambria" w:hAnsi="Cambria"/>
        </w:rPr>
        <w:t>Implementing Partner</w:t>
      </w:r>
      <w:r w:rsidRPr="00A73D0F">
        <w:rPr>
          <w:rFonts w:ascii="Cambria" w:hAnsi="Cambria"/>
        </w:rPr>
        <w:t xml:space="preserve">’s Head office and will be discharged/returned by the </w:t>
      </w:r>
      <w:r w:rsidR="00982122">
        <w:rPr>
          <w:rFonts w:ascii="Cambria" w:hAnsi="Cambria"/>
        </w:rPr>
        <w:t>Implementing Partner</w:t>
      </w:r>
      <w:r w:rsidRPr="00A73D0F">
        <w:rPr>
          <w:rFonts w:ascii="Cambria" w:hAnsi="Cambria"/>
        </w:rPr>
        <w:t xml:space="preserve"> after handing over of the Works under the Contract and their acceptance through the </w:t>
      </w:r>
      <w:r w:rsidR="00982122">
        <w:rPr>
          <w:rFonts w:ascii="Cambria" w:hAnsi="Cambria"/>
        </w:rPr>
        <w:t>Implementing Partner</w:t>
      </w:r>
      <w:r w:rsidRPr="00A73D0F">
        <w:rPr>
          <w:rFonts w:ascii="Cambria" w:hAnsi="Cambria"/>
        </w:rPr>
        <w:t>.</w:t>
      </w:r>
    </w:p>
    <w:p w14:paraId="79EADB31" w14:textId="77777777" w:rsidR="00AE5B41" w:rsidRPr="00A73D0F" w:rsidRDefault="00AE5B41" w:rsidP="00AE5B41">
      <w:pPr>
        <w:rPr>
          <w:rFonts w:ascii="Cambria" w:hAnsi="Cambria"/>
        </w:rPr>
      </w:pPr>
    </w:p>
    <w:p w14:paraId="41E7EA86" w14:textId="2B45FBBE" w:rsidR="00AE5B41" w:rsidRPr="00A73D0F" w:rsidRDefault="003929E1" w:rsidP="00AE5B41">
      <w:pPr>
        <w:rPr>
          <w:rFonts w:ascii="Cambria" w:hAnsi="Cambria"/>
          <w:b/>
          <w:sz w:val="24"/>
        </w:rPr>
      </w:pPr>
      <w:r w:rsidRPr="00A73D0F">
        <w:rPr>
          <w:rFonts w:ascii="Cambria" w:hAnsi="Cambria"/>
          <w:b/>
          <w:sz w:val="24"/>
        </w:rPr>
        <w:t>32.</w:t>
      </w:r>
      <w:r w:rsidRPr="00A73D0F">
        <w:rPr>
          <w:rFonts w:ascii="Cambria" w:hAnsi="Cambria"/>
          <w:b/>
          <w:sz w:val="24"/>
        </w:rPr>
        <w:tab/>
        <w:t>Interim Payments</w:t>
      </w:r>
    </w:p>
    <w:p w14:paraId="791CFD1A" w14:textId="631DC74A" w:rsidR="00AE5B41" w:rsidRPr="00A73D0F" w:rsidRDefault="00AE5B41" w:rsidP="00AE5B41">
      <w:pPr>
        <w:rPr>
          <w:rFonts w:ascii="Cambria" w:hAnsi="Cambria"/>
        </w:rPr>
      </w:pPr>
      <w:r w:rsidRPr="00A73D0F">
        <w:rPr>
          <w:rFonts w:ascii="Cambria" w:hAnsi="Cambria"/>
        </w:rPr>
        <w:t xml:space="preserve">Within 28 days of delivery of each statement, i.e. date of confirmed receipt, the </w:t>
      </w:r>
      <w:r w:rsidR="00982122">
        <w:rPr>
          <w:rFonts w:ascii="Cambria" w:hAnsi="Cambria"/>
        </w:rPr>
        <w:t>Implementing Partner</w:t>
      </w:r>
      <w:r w:rsidRPr="00A73D0F">
        <w:rPr>
          <w:rFonts w:ascii="Cambria" w:hAnsi="Cambria"/>
        </w:rPr>
        <w:t xml:space="preserve"> shall either state refusal of payment with reasons given in writing or pay to the Contractor the amount shown in the Contractor's statement less retention for defects liability at the rate of 8% (eight percent) unless for lump sum-milestone payments calculated considering the retention for defects liability, and less any amount for which the </w:t>
      </w:r>
      <w:r w:rsidR="00982122">
        <w:rPr>
          <w:rFonts w:ascii="Cambria" w:hAnsi="Cambria"/>
        </w:rPr>
        <w:t>Implementing Partner</w:t>
      </w:r>
      <w:r w:rsidRPr="00A73D0F">
        <w:rPr>
          <w:rFonts w:ascii="Cambria" w:hAnsi="Cambria"/>
        </w:rPr>
        <w:t xml:space="preserve"> has specified his reasons for disagreement. The </w:t>
      </w:r>
      <w:r w:rsidR="00982122">
        <w:rPr>
          <w:rFonts w:ascii="Cambria" w:hAnsi="Cambria"/>
        </w:rPr>
        <w:t>Implementing Partner</w:t>
      </w:r>
      <w:r w:rsidRPr="00A73D0F">
        <w:rPr>
          <w:rFonts w:ascii="Cambria" w:hAnsi="Cambria"/>
        </w:rPr>
        <w:t xml:space="preserve"> shall not be bound by any sum previously considered by him to be due to the Contractor.</w:t>
      </w:r>
    </w:p>
    <w:p w14:paraId="6826DA42" w14:textId="77777777" w:rsidR="00AE5B41" w:rsidRPr="00A73D0F" w:rsidRDefault="00AE5B41" w:rsidP="00AE5B41">
      <w:pPr>
        <w:rPr>
          <w:rFonts w:ascii="Cambria" w:hAnsi="Cambria"/>
        </w:rPr>
      </w:pPr>
    </w:p>
    <w:p w14:paraId="35901415" w14:textId="03253DE7" w:rsidR="00AE5B41" w:rsidRPr="00A73D0F" w:rsidRDefault="003929E1" w:rsidP="00AE5B41">
      <w:pPr>
        <w:rPr>
          <w:rFonts w:ascii="Cambria" w:hAnsi="Cambria"/>
          <w:b/>
          <w:sz w:val="24"/>
        </w:rPr>
      </w:pPr>
      <w:r w:rsidRPr="00A73D0F">
        <w:rPr>
          <w:rFonts w:ascii="Cambria" w:hAnsi="Cambria"/>
          <w:b/>
          <w:sz w:val="24"/>
        </w:rPr>
        <w:t>33.</w:t>
      </w:r>
      <w:r w:rsidRPr="00A73D0F">
        <w:rPr>
          <w:rFonts w:ascii="Cambria" w:hAnsi="Cambria"/>
          <w:b/>
          <w:sz w:val="24"/>
        </w:rPr>
        <w:tab/>
        <w:t>Form of Payments</w:t>
      </w:r>
    </w:p>
    <w:p w14:paraId="735F3800" w14:textId="06B7FE12" w:rsidR="00AE5B41" w:rsidRPr="00A73D0F" w:rsidRDefault="00AE5B41" w:rsidP="00AE5B41">
      <w:pPr>
        <w:rPr>
          <w:rFonts w:ascii="Cambria" w:hAnsi="Cambria"/>
        </w:rPr>
      </w:pPr>
      <w:r w:rsidRPr="00A73D0F">
        <w:rPr>
          <w:rFonts w:ascii="Cambria" w:hAnsi="Cambria"/>
        </w:rPr>
        <w:t xml:space="preserve">Payments are made by the </w:t>
      </w:r>
      <w:r w:rsidR="00982122">
        <w:rPr>
          <w:rFonts w:ascii="Cambria" w:hAnsi="Cambria"/>
        </w:rPr>
        <w:t>Implementing Partner</w:t>
      </w:r>
      <w:r w:rsidRPr="00A73D0F">
        <w:rPr>
          <w:rFonts w:ascii="Cambria" w:hAnsi="Cambria"/>
        </w:rPr>
        <w:t xml:space="preserve"> and will be disbursed after checking (checking of measurement for type </w:t>
      </w:r>
      <w:r w:rsidR="00EC213D">
        <w:rPr>
          <w:rFonts w:ascii="Cambria" w:hAnsi="Cambria"/>
        </w:rPr>
        <w:t>a</w:t>
      </w:r>
      <w:r w:rsidRPr="00A73D0F">
        <w:rPr>
          <w:rFonts w:ascii="Cambria" w:hAnsi="Cambria"/>
        </w:rPr>
        <w:t xml:space="preserve"> and c contracts) of the Works through the Engineer. Payments will be made on the Contractor's bank account stated in paragraph 9.</w:t>
      </w:r>
    </w:p>
    <w:p w14:paraId="26F4580E" w14:textId="77777777" w:rsidR="00AE5B41" w:rsidRPr="00A73D0F" w:rsidRDefault="00AE5B41" w:rsidP="00AE5B41">
      <w:pPr>
        <w:rPr>
          <w:rFonts w:ascii="Cambria" w:hAnsi="Cambria"/>
        </w:rPr>
      </w:pPr>
    </w:p>
    <w:p w14:paraId="06E2D4E6" w14:textId="7AF1625A" w:rsidR="00AE5B41" w:rsidRPr="00A73D0F" w:rsidRDefault="003929E1" w:rsidP="00AE5B41">
      <w:pPr>
        <w:rPr>
          <w:rFonts w:ascii="Cambria" w:hAnsi="Cambria"/>
          <w:b/>
          <w:sz w:val="24"/>
        </w:rPr>
      </w:pPr>
      <w:r w:rsidRPr="00A73D0F">
        <w:rPr>
          <w:rFonts w:ascii="Cambria" w:hAnsi="Cambria"/>
          <w:b/>
          <w:sz w:val="24"/>
        </w:rPr>
        <w:t>34.</w:t>
      </w:r>
      <w:r w:rsidRPr="00A73D0F">
        <w:rPr>
          <w:rFonts w:ascii="Cambria" w:hAnsi="Cambria"/>
          <w:b/>
          <w:sz w:val="24"/>
        </w:rPr>
        <w:tab/>
        <w:t>Currency of Payments</w:t>
      </w:r>
    </w:p>
    <w:p w14:paraId="470E3DCB" w14:textId="10194ABA" w:rsidR="00AE5B41" w:rsidRPr="00A73D0F" w:rsidRDefault="00AE5B41" w:rsidP="00AE5B41">
      <w:pPr>
        <w:rPr>
          <w:rFonts w:ascii="Cambria" w:hAnsi="Cambria"/>
        </w:rPr>
      </w:pPr>
      <w:r w:rsidRPr="00A73D0F">
        <w:rPr>
          <w:rFonts w:ascii="Cambria" w:hAnsi="Cambria"/>
        </w:rPr>
        <w:t xml:space="preserve">Payments will be made in </w:t>
      </w:r>
      <w:r w:rsidR="00B13289">
        <w:rPr>
          <w:rFonts w:ascii="Cambria" w:hAnsi="Cambria"/>
          <w:i/>
        </w:rPr>
        <w:t>Pakistani Rupee</w:t>
      </w:r>
    </w:p>
    <w:p w14:paraId="08655E1B" w14:textId="77777777" w:rsidR="00AE5B41" w:rsidRPr="00A73D0F" w:rsidRDefault="00AE5B41" w:rsidP="00AE5B41">
      <w:pPr>
        <w:rPr>
          <w:rFonts w:ascii="Cambria" w:hAnsi="Cambria"/>
        </w:rPr>
      </w:pPr>
    </w:p>
    <w:p w14:paraId="33D7DE9E" w14:textId="3E91B63B" w:rsidR="00AE5B41" w:rsidRPr="00A73D0F" w:rsidRDefault="00AE5B41" w:rsidP="00AE5B41">
      <w:pPr>
        <w:rPr>
          <w:rFonts w:ascii="Cambria" w:hAnsi="Cambria"/>
          <w:b/>
          <w:sz w:val="24"/>
        </w:rPr>
      </w:pPr>
      <w:r w:rsidRPr="00A73D0F">
        <w:rPr>
          <w:rFonts w:ascii="Cambria" w:hAnsi="Cambria"/>
          <w:b/>
          <w:sz w:val="24"/>
        </w:rPr>
        <w:t>35.</w:t>
      </w:r>
      <w:r w:rsidRPr="00A73D0F">
        <w:rPr>
          <w:rFonts w:ascii="Cambria" w:hAnsi="Cambria"/>
          <w:b/>
          <w:sz w:val="24"/>
        </w:rPr>
        <w:tab/>
        <w:t>Payment</w:t>
      </w:r>
      <w:r w:rsidR="003929E1" w:rsidRPr="00A73D0F">
        <w:rPr>
          <w:rFonts w:ascii="Cambria" w:hAnsi="Cambria"/>
          <w:b/>
          <w:sz w:val="24"/>
        </w:rPr>
        <w:t xml:space="preserve"> of Retention</w:t>
      </w:r>
    </w:p>
    <w:p w14:paraId="7B841EB3" w14:textId="4C1C87F5" w:rsidR="00AE5B41" w:rsidRPr="00A73D0F" w:rsidRDefault="00AE5B41" w:rsidP="00AE5B41">
      <w:pPr>
        <w:rPr>
          <w:rFonts w:ascii="Cambria" w:hAnsi="Cambria"/>
        </w:rPr>
      </w:pPr>
      <w:r w:rsidRPr="00A73D0F">
        <w:rPr>
          <w:rFonts w:ascii="Cambria" w:hAnsi="Cambria"/>
        </w:rPr>
        <w:t xml:space="preserve">The retention shall be paid by the </w:t>
      </w:r>
      <w:r w:rsidR="00982122">
        <w:rPr>
          <w:rFonts w:ascii="Cambria" w:hAnsi="Cambria"/>
        </w:rPr>
        <w:t>Implementing Partner</w:t>
      </w:r>
      <w:r w:rsidRPr="00A73D0F">
        <w:rPr>
          <w:rFonts w:ascii="Cambria" w:hAnsi="Cambria"/>
        </w:rPr>
        <w:t xml:space="preserve"> to the Contractor within 28 days after either the expiry of the </w:t>
      </w:r>
      <w:proofErr w:type="gramStart"/>
      <w:r w:rsidRPr="00A73D0F">
        <w:rPr>
          <w:rFonts w:ascii="Cambria" w:hAnsi="Cambria"/>
        </w:rPr>
        <w:t>defects</w:t>
      </w:r>
      <w:proofErr w:type="gramEnd"/>
      <w:r w:rsidRPr="00A73D0F">
        <w:rPr>
          <w:rFonts w:ascii="Cambria" w:hAnsi="Cambria"/>
        </w:rPr>
        <w:t xml:space="preserve"> liability period or the remedying of notified defects; whichever is the later, and presentation of the respective contractor’s invoice.</w:t>
      </w:r>
    </w:p>
    <w:p w14:paraId="169AA7ED" w14:textId="77777777" w:rsidR="00AE5B41" w:rsidRPr="00A73D0F" w:rsidRDefault="00AE5B41" w:rsidP="00AE5B41">
      <w:pPr>
        <w:rPr>
          <w:rFonts w:ascii="Cambria" w:hAnsi="Cambria"/>
        </w:rPr>
      </w:pPr>
    </w:p>
    <w:p w14:paraId="4628DBFB" w14:textId="27F622C0" w:rsidR="00AE5B41" w:rsidRPr="00A73D0F" w:rsidRDefault="003929E1" w:rsidP="00AE5B41">
      <w:pPr>
        <w:rPr>
          <w:rFonts w:ascii="Cambria" w:hAnsi="Cambria"/>
          <w:b/>
          <w:sz w:val="24"/>
        </w:rPr>
      </w:pPr>
      <w:r w:rsidRPr="00A73D0F">
        <w:rPr>
          <w:rFonts w:ascii="Cambria" w:hAnsi="Cambria"/>
          <w:b/>
          <w:sz w:val="24"/>
        </w:rPr>
        <w:t>36.</w:t>
      </w:r>
      <w:r w:rsidRPr="00A73D0F">
        <w:rPr>
          <w:rFonts w:ascii="Cambria" w:hAnsi="Cambria"/>
          <w:b/>
          <w:sz w:val="24"/>
        </w:rPr>
        <w:tab/>
        <w:t>Final Invoice</w:t>
      </w:r>
    </w:p>
    <w:p w14:paraId="288BFE75" w14:textId="77777777" w:rsidR="00AE5B41" w:rsidRPr="00A73D0F" w:rsidRDefault="00AE5B41" w:rsidP="00AE5B41">
      <w:pPr>
        <w:rPr>
          <w:rFonts w:ascii="Cambria" w:hAnsi="Cambria"/>
        </w:rPr>
      </w:pPr>
      <w:r w:rsidRPr="00A73D0F">
        <w:rPr>
          <w:rFonts w:ascii="Cambria" w:hAnsi="Cambria"/>
        </w:rPr>
        <w:t>Final invoices for the executed works will be presented by the Contractor within 28 days after completion.</w:t>
      </w:r>
    </w:p>
    <w:p w14:paraId="1DAD92EA" w14:textId="77777777" w:rsidR="00AE5B41" w:rsidRPr="00A73D0F" w:rsidRDefault="00AE5B41" w:rsidP="00AE5B41">
      <w:pPr>
        <w:rPr>
          <w:rFonts w:ascii="Cambria" w:hAnsi="Cambria"/>
        </w:rPr>
      </w:pPr>
    </w:p>
    <w:p w14:paraId="26E9EEA1" w14:textId="197F46D4" w:rsidR="00AE5B41" w:rsidRPr="00A73D0F" w:rsidRDefault="003929E1" w:rsidP="00AE5B41">
      <w:pPr>
        <w:rPr>
          <w:rFonts w:ascii="Cambria" w:hAnsi="Cambria"/>
          <w:b/>
          <w:sz w:val="24"/>
        </w:rPr>
      </w:pPr>
      <w:r w:rsidRPr="00A73D0F">
        <w:rPr>
          <w:rFonts w:ascii="Cambria" w:hAnsi="Cambria"/>
          <w:b/>
          <w:sz w:val="24"/>
        </w:rPr>
        <w:t>37.</w:t>
      </w:r>
      <w:r w:rsidRPr="00A73D0F">
        <w:rPr>
          <w:rFonts w:ascii="Cambria" w:hAnsi="Cambria"/>
          <w:b/>
          <w:sz w:val="24"/>
        </w:rPr>
        <w:tab/>
        <w:t>Insolvency</w:t>
      </w:r>
    </w:p>
    <w:p w14:paraId="7774653C" w14:textId="65A1DC7B" w:rsidR="00AE5B41" w:rsidRPr="00A73D0F" w:rsidRDefault="00AE5B41" w:rsidP="00AE5B41">
      <w:pPr>
        <w:rPr>
          <w:rFonts w:ascii="Cambria" w:hAnsi="Cambria"/>
        </w:rPr>
      </w:pPr>
      <w:r w:rsidRPr="00A73D0F">
        <w:rPr>
          <w:rFonts w:ascii="Cambria" w:hAnsi="Cambria"/>
        </w:rPr>
        <w:t xml:space="preserve">If the Contractor is declared insolvent under any applicable law, the </w:t>
      </w:r>
      <w:r w:rsidR="00982122">
        <w:rPr>
          <w:rFonts w:ascii="Cambria" w:hAnsi="Cambria"/>
        </w:rPr>
        <w:t>Implementing Partner</w:t>
      </w:r>
      <w:r w:rsidRPr="00A73D0F">
        <w:rPr>
          <w:rFonts w:ascii="Cambria" w:hAnsi="Cambria"/>
        </w:rPr>
        <w:t xml:space="preserve"> may by notice terminate the Contract immediately. The Contractor shall then demobilise from the Site, leaving behind any Contractor's Equipment, installations and materials which the </w:t>
      </w:r>
      <w:r w:rsidR="00982122">
        <w:rPr>
          <w:rFonts w:ascii="Cambria" w:hAnsi="Cambria"/>
        </w:rPr>
        <w:t>Implementing Partner</w:t>
      </w:r>
      <w:r w:rsidRPr="00A73D0F">
        <w:rPr>
          <w:rFonts w:ascii="Cambria" w:hAnsi="Cambria"/>
        </w:rPr>
        <w:t xml:space="preserve"> instructs in the notice is to be used until the completion of the Works.</w:t>
      </w:r>
    </w:p>
    <w:p w14:paraId="475CAB54" w14:textId="77777777" w:rsidR="00AE5B41" w:rsidRPr="00A73D0F" w:rsidRDefault="00AE5B41" w:rsidP="00AE5B41">
      <w:pPr>
        <w:rPr>
          <w:rFonts w:ascii="Cambria" w:hAnsi="Cambria"/>
        </w:rPr>
      </w:pPr>
    </w:p>
    <w:p w14:paraId="0AF1B5AC" w14:textId="77777777" w:rsidR="00525027" w:rsidRDefault="0052502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sz w:val="24"/>
        </w:rPr>
      </w:pPr>
      <w:r>
        <w:rPr>
          <w:rFonts w:ascii="Cambria" w:hAnsi="Cambria"/>
          <w:b/>
          <w:sz w:val="24"/>
        </w:rPr>
        <w:br w:type="page"/>
      </w:r>
    </w:p>
    <w:p w14:paraId="40586EF9" w14:textId="0821922E" w:rsidR="00AE5B41" w:rsidRPr="00A73D0F" w:rsidRDefault="00AE5B41" w:rsidP="00AE5B41">
      <w:pPr>
        <w:rPr>
          <w:rFonts w:ascii="Cambria" w:hAnsi="Cambria"/>
          <w:b/>
          <w:sz w:val="24"/>
        </w:rPr>
      </w:pPr>
      <w:r w:rsidRPr="00A73D0F">
        <w:rPr>
          <w:rFonts w:ascii="Cambria" w:hAnsi="Cambria"/>
          <w:b/>
          <w:sz w:val="24"/>
        </w:rPr>
        <w:lastRenderedPageBreak/>
        <w:t>38.</w:t>
      </w:r>
      <w:r w:rsidRPr="00A73D0F">
        <w:rPr>
          <w:rFonts w:ascii="Cambria" w:hAnsi="Cambria"/>
          <w:b/>
          <w:sz w:val="24"/>
        </w:rPr>
        <w:tab/>
        <w:t>Termin</w:t>
      </w:r>
      <w:r w:rsidR="003929E1" w:rsidRPr="00A73D0F">
        <w:rPr>
          <w:rFonts w:ascii="Cambria" w:hAnsi="Cambria"/>
          <w:b/>
          <w:sz w:val="24"/>
        </w:rPr>
        <w:t>ation Clause</w:t>
      </w:r>
    </w:p>
    <w:p w14:paraId="1BA62073" w14:textId="77777777" w:rsidR="00AE5B41" w:rsidRPr="00A73D0F" w:rsidRDefault="00AE5B41" w:rsidP="00AE5B41">
      <w:pPr>
        <w:rPr>
          <w:rFonts w:ascii="Cambria" w:hAnsi="Cambria"/>
        </w:rPr>
      </w:pPr>
      <w:r w:rsidRPr="00A73D0F">
        <w:rPr>
          <w:rFonts w:ascii="Cambria" w:hAnsi="Cambria"/>
        </w:rPr>
        <w:t>a)</w:t>
      </w:r>
      <w:r w:rsidRPr="00A73D0F">
        <w:rPr>
          <w:rFonts w:ascii="Cambria" w:hAnsi="Cambria"/>
        </w:rPr>
        <w:tab/>
        <w:t>Default of the Contractor:</w:t>
      </w:r>
    </w:p>
    <w:p w14:paraId="225CD854" w14:textId="5A0DEF41" w:rsidR="00AE5B41" w:rsidRPr="00A73D0F" w:rsidRDefault="00AE5B41" w:rsidP="00AE5B41">
      <w:pPr>
        <w:rPr>
          <w:rFonts w:ascii="Cambria" w:hAnsi="Cambria"/>
        </w:rPr>
      </w:pPr>
      <w:r w:rsidRPr="00A73D0F">
        <w:rPr>
          <w:rFonts w:ascii="Cambria" w:hAnsi="Cambria"/>
        </w:rPr>
        <w:t xml:space="preserve">The </w:t>
      </w:r>
      <w:r w:rsidR="00982122">
        <w:rPr>
          <w:rFonts w:ascii="Cambria" w:hAnsi="Cambria"/>
        </w:rPr>
        <w:t>Implementing Partner</w:t>
      </w:r>
      <w:r w:rsidRPr="00A73D0F">
        <w:rPr>
          <w:rFonts w:ascii="Cambria" w:hAnsi="Cambria"/>
        </w:rPr>
        <w:t xml:space="preserve"> may terminate this Agreement if the Contractor still fails to perform the agreed services, is seriously delaying the works program and time schedule or is otherwise in serious breach of the Contract after two subsequent notifications by the </w:t>
      </w:r>
      <w:r w:rsidR="00982122">
        <w:rPr>
          <w:rFonts w:ascii="Cambria" w:hAnsi="Cambria"/>
        </w:rPr>
        <w:t>Implementing Partner</w:t>
      </w:r>
      <w:r w:rsidRPr="00A73D0F">
        <w:rPr>
          <w:rFonts w:ascii="Cambria" w:hAnsi="Cambria"/>
        </w:rPr>
        <w:t xml:space="preserve"> as to his failure (term of notice for the first one 21 days, for the second one</w:t>
      </w:r>
      <w:r w:rsidR="000858B4">
        <w:rPr>
          <w:rFonts w:ascii="Cambria" w:hAnsi="Cambria"/>
        </w:rPr>
        <w:t xml:space="preserve"> </w:t>
      </w:r>
      <w:r w:rsidRPr="00A73D0F">
        <w:rPr>
          <w:rFonts w:ascii="Cambria" w:hAnsi="Cambria"/>
        </w:rPr>
        <w:t xml:space="preserve">14 days). In this case the Contractor </w:t>
      </w:r>
      <w:proofErr w:type="gramStart"/>
      <w:r w:rsidRPr="00A73D0F">
        <w:rPr>
          <w:rFonts w:ascii="Cambria" w:hAnsi="Cambria"/>
        </w:rPr>
        <w:t>has to</w:t>
      </w:r>
      <w:proofErr w:type="gramEnd"/>
      <w:r w:rsidRPr="00A73D0F">
        <w:rPr>
          <w:rFonts w:ascii="Cambria" w:hAnsi="Cambria"/>
        </w:rPr>
        <w:t xml:space="preserve"> compensate the </w:t>
      </w:r>
      <w:r w:rsidR="00982122">
        <w:rPr>
          <w:rFonts w:ascii="Cambria" w:hAnsi="Cambria"/>
        </w:rPr>
        <w:t>Implementing Partner</w:t>
      </w:r>
      <w:r w:rsidRPr="00A73D0F">
        <w:rPr>
          <w:rFonts w:ascii="Cambria" w:hAnsi="Cambria"/>
        </w:rPr>
        <w:t xml:space="preserve"> for all cost resulting from this termination.</w:t>
      </w:r>
    </w:p>
    <w:p w14:paraId="5EE3DD7D" w14:textId="4C8D874E" w:rsidR="00AE5B41" w:rsidRPr="00A73D0F" w:rsidRDefault="00AE5B41" w:rsidP="00AE5B41">
      <w:pPr>
        <w:rPr>
          <w:rFonts w:ascii="Cambria" w:hAnsi="Cambria"/>
        </w:rPr>
      </w:pPr>
      <w:r w:rsidRPr="00A73D0F">
        <w:rPr>
          <w:rFonts w:ascii="Cambria" w:hAnsi="Cambria"/>
        </w:rPr>
        <w:t>b)</w:t>
      </w:r>
      <w:r w:rsidRPr="00A73D0F">
        <w:rPr>
          <w:rFonts w:ascii="Cambria" w:hAnsi="Cambria"/>
        </w:rPr>
        <w:tab/>
        <w:t xml:space="preserve">Termination by the </w:t>
      </w:r>
      <w:r w:rsidR="00982122">
        <w:rPr>
          <w:rFonts w:ascii="Cambria" w:hAnsi="Cambria"/>
        </w:rPr>
        <w:t>Implementing Partner</w:t>
      </w:r>
      <w:r w:rsidRPr="00A73D0F">
        <w:rPr>
          <w:rFonts w:ascii="Cambria" w:hAnsi="Cambria"/>
        </w:rPr>
        <w:t>:</w:t>
      </w:r>
    </w:p>
    <w:p w14:paraId="66B4EF7B" w14:textId="6C8C9878" w:rsidR="00AE5B41" w:rsidRPr="00A73D0F" w:rsidRDefault="00AE5B41" w:rsidP="00AE5B41">
      <w:pPr>
        <w:rPr>
          <w:rFonts w:ascii="Cambria" w:hAnsi="Cambria"/>
        </w:rPr>
      </w:pPr>
      <w:r w:rsidRPr="00A73D0F">
        <w:rPr>
          <w:rFonts w:ascii="Cambria" w:hAnsi="Cambria"/>
        </w:rPr>
        <w:t xml:space="preserve">The </w:t>
      </w:r>
      <w:r w:rsidR="00982122">
        <w:rPr>
          <w:rFonts w:ascii="Cambria" w:hAnsi="Cambria"/>
        </w:rPr>
        <w:t>Implementing Partner</w:t>
      </w:r>
      <w:r w:rsidRPr="00A73D0F">
        <w:rPr>
          <w:rFonts w:ascii="Cambria" w:hAnsi="Cambria"/>
        </w:rPr>
        <w:t xml:space="preserve"> may at any time terminate the contract due to reasons not related to the contractor, or due to Force Majeure.</w:t>
      </w:r>
    </w:p>
    <w:p w14:paraId="4654312D" w14:textId="77777777" w:rsidR="00AE5B41" w:rsidRPr="00A73D0F" w:rsidRDefault="00AE5B41" w:rsidP="00AE5B41">
      <w:pPr>
        <w:rPr>
          <w:rFonts w:ascii="Cambria" w:hAnsi="Cambria"/>
        </w:rPr>
      </w:pPr>
      <w:r w:rsidRPr="00A73D0F">
        <w:rPr>
          <w:rFonts w:ascii="Cambria" w:hAnsi="Cambria"/>
        </w:rPr>
        <w:t>The Contractor shall in this case be compensated for all works executed so far, including partially completed works, as defined under the clause for Force Majeure.</w:t>
      </w:r>
    </w:p>
    <w:p w14:paraId="26EF6FFA" w14:textId="77777777" w:rsidR="00AE5B41" w:rsidRPr="00A73D0F" w:rsidRDefault="00AE5B41" w:rsidP="00AE5B41">
      <w:pPr>
        <w:rPr>
          <w:rFonts w:ascii="Cambria" w:hAnsi="Cambria"/>
        </w:rPr>
      </w:pPr>
      <w:r w:rsidRPr="00A73D0F">
        <w:rPr>
          <w:rFonts w:ascii="Cambria" w:hAnsi="Cambria"/>
        </w:rPr>
        <w:t>The net balance due shall be paid or repaid within 28 days of the notice of termination</w:t>
      </w:r>
    </w:p>
    <w:p w14:paraId="4AA7A17C" w14:textId="77777777" w:rsidR="00AE5B41" w:rsidRPr="00A73D0F" w:rsidRDefault="00AE5B41" w:rsidP="00AE5B41">
      <w:pPr>
        <w:rPr>
          <w:rFonts w:ascii="Cambria" w:hAnsi="Cambria"/>
        </w:rPr>
      </w:pPr>
    </w:p>
    <w:p w14:paraId="1BEAFFD2" w14:textId="7FB7AA6F" w:rsidR="00AE5B41" w:rsidRPr="00A73D0F" w:rsidRDefault="003929E1" w:rsidP="00AE5B41">
      <w:pPr>
        <w:rPr>
          <w:rFonts w:ascii="Cambria" w:hAnsi="Cambria"/>
          <w:b/>
          <w:sz w:val="24"/>
        </w:rPr>
      </w:pPr>
      <w:r w:rsidRPr="00A73D0F">
        <w:rPr>
          <w:rFonts w:ascii="Cambria" w:hAnsi="Cambria"/>
          <w:b/>
          <w:sz w:val="24"/>
        </w:rPr>
        <w:t>39.</w:t>
      </w:r>
      <w:r w:rsidRPr="00A73D0F">
        <w:rPr>
          <w:rFonts w:ascii="Cambria" w:hAnsi="Cambria"/>
          <w:b/>
          <w:sz w:val="24"/>
        </w:rPr>
        <w:tab/>
        <w:t>Repayment Clause</w:t>
      </w:r>
    </w:p>
    <w:p w14:paraId="2164D2BD" w14:textId="43710B9A" w:rsidR="00AE5B41" w:rsidRPr="00A73D0F" w:rsidRDefault="00AE5B41" w:rsidP="00AE5B41">
      <w:pPr>
        <w:rPr>
          <w:rFonts w:ascii="Cambria" w:hAnsi="Cambria"/>
        </w:rPr>
      </w:pPr>
      <w:r w:rsidRPr="00A73D0F">
        <w:rPr>
          <w:rFonts w:ascii="Cambria" w:hAnsi="Cambria"/>
        </w:rPr>
        <w:t xml:space="preserve">The </w:t>
      </w:r>
      <w:r w:rsidR="00982122">
        <w:rPr>
          <w:rFonts w:ascii="Cambria" w:hAnsi="Cambria"/>
        </w:rPr>
        <w:t>Implementing Partner</w:t>
      </w:r>
      <w:r w:rsidRPr="00A73D0F">
        <w:rPr>
          <w:rFonts w:ascii="Cambria" w:hAnsi="Cambria"/>
        </w:rPr>
        <w:t xml:space="preserve"> may request re-payment of any amounts disbursed if the Contractor fails to perform the services as described in this Agreement. Repayments will be made immediately by the Contractor in a form determined by the </w:t>
      </w:r>
      <w:r w:rsidR="00982122">
        <w:rPr>
          <w:rFonts w:ascii="Cambria" w:hAnsi="Cambria"/>
        </w:rPr>
        <w:t>Implementing Partner</w:t>
      </w:r>
      <w:r w:rsidRPr="00A73D0F">
        <w:rPr>
          <w:rFonts w:ascii="Cambria" w:hAnsi="Cambria"/>
        </w:rPr>
        <w:t xml:space="preserve"> and confirmed in writing by the </w:t>
      </w:r>
      <w:r w:rsidR="00982122">
        <w:rPr>
          <w:rFonts w:ascii="Cambria" w:hAnsi="Cambria"/>
        </w:rPr>
        <w:t>Implementing Partner</w:t>
      </w:r>
      <w:r w:rsidRPr="00A73D0F">
        <w:rPr>
          <w:rFonts w:ascii="Cambria" w:hAnsi="Cambria"/>
        </w:rPr>
        <w:t xml:space="preserve">, directly to the account of the </w:t>
      </w:r>
      <w:r w:rsidR="00982122">
        <w:rPr>
          <w:rFonts w:ascii="Cambria" w:hAnsi="Cambria"/>
        </w:rPr>
        <w:t>Implementing Partner</w:t>
      </w:r>
      <w:r w:rsidRPr="00A73D0F">
        <w:rPr>
          <w:rFonts w:ascii="Cambria" w:hAnsi="Cambria"/>
        </w:rPr>
        <w:t>.</w:t>
      </w:r>
    </w:p>
    <w:p w14:paraId="33F56006" w14:textId="16544446" w:rsidR="00AE5B41" w:rsidRPr="00A73D0F" w:rsidRDefault="00AE5B41" w:rsidP="00AE5B41">
      <w:pPr>
        <w:rPr>
          <w:rFonts w:ascii="Cambria" w:hAnsi="Cambria"/>
        </w:rPr>
      </w:pPr>
      <w:r w:rsidRPr="00A73D0F">
        <w:rPr>
          <w:rFonts w:ascii="Cambria" w:hAnsi="Cambria"/>
        </w:rPr>
        <w:t>(</w:t>
      </w:r>
      <w:r w:rsidR="00EC213D">
        <w:rPr>
          <w:rFonts w:ascii="Cambria" w:hAnsi="Cambria"/>
        </w:rPr>
        <w:t xml:space="preserve">IBAN AND </w:t>
      </w:r>
      <w:r w:rsidRPr="00A73D0F">
        <w:rPr>
          <w:rFonts w:ascii="Cambria" w:hAnsi="Cambria"/>
        </w:rPr>
        <w:t xml:space="preserve">S.W.I.F.T. </w:t>
      </w:r>
      <w:r w:rsidRPr="00A73D0F">
        <w:rPr>
          <w:rFonts w:ascii="Cambria" w:hAnsi="Cambria"/>
          <w:i/>
          <w:highlight w:val="yellow"/>
        </w:rPr>
        <w:t xml:space="preserve">PLEASE INSERT </w:t>
      </w:r>
      <w:r w:rsidR="000858B4">
        <w:rPr>
          <w:rFonts w:ascii="Cambria" w:hAnsi="Cambria"/>
          <w:i/>
          <w:highlight w:val="yellow"/>
        </w:rPr>
        <w:t xml:space="preserve">IBAN AND </w:t>
      </w:r>
      <w:r w:rsidRPr="00A73D0F">
        <w:rPr>
          <w:rFonts w:ascii="Cambria" w:hAnsi="Cambria"/>
          <w:i/>
          <w:highlight w:val="yellow"/>
        </w:rPr>
        <w:t>SWIFT CODE</w:t>
      </w:r>
      <w:r w:rsidRPr="00A73D0F">
        <w:rPr>
          <w:rFonts w:ascii="Cambria" w:hAnsi="Cambria"/>
        </w:rPr>
        <w:t xml:space="preserve">); </w:t>
      </w:r>
      <w:proofErr w:type="gramStart"/>
      <w:r w:rsidRPr="00A73D0F">
        <w:rPr>
          <w:rFonts w:ascii="Cambria" w:hAnsi="Cambria"/>
        </w:rPr>
        <w:t>Account</w:t>
      </w:r>
      <w:proofErr w:type="gramEnd"/>
      <w:r w:rsidRPr="00A73D0F">
        <w:rPr>
          <w:rFonts w:ascii="Cambria" w:hAnsi="Cambria"/>
        </w:rPr>
        <w:t xml:space="preserve"> </w:t>
      </w:r>
      <w:r w:rsidRPr="00A73D0F">
        <w:rPr>
          <w:rFonts w:ascii="Cambria" w:hAnsi="Cambria"/>
          <w:i/>
          <w:highlight w:val="yellow"/>
        </w:rPr>
        <w:t xml:space="preserve">PLEASE INSERT ACCOUNT </w:t>
      </w:r>
      <w:r w:rsidRPr="00A73D0F">
        <w:rPr>
          <w:rFonts w:ascii="Cambria" w:hAnsi="Cambria"/>
          <w:i/>
        </w:rPr>
        <w:t>NUMBER</w:t>
      </w:r>
      <w:r w:rsidRPr="00A73D0F">
        <w:rPr>
          <w:rFonts w:ascii="Cambria" w:hAnsi="Cambria"/>
        </w:rPr>
        <w:t xml:space="preserve">, through a recognized international Bank in </w:t>
      </w:r>
      <w:r w:rsidRPr="00A73D0F">
        <w:rPr>
          <w:rFonts w:ascii="Cambria" w:hAnsi="Cambria"/>
          <w:i/>
          <w:highlight w:val="yellow"/>
        </w:rPr>
        <w:t>COUNTRY NAME</w:t>
      </w:r>
      <w:r w:rsidRPr="00A73D0F">
        <w:rPr>
          <w:rFonts w:ascii="Cambria" w:hAnsi="Cambria"/>
        </w:rPr>
        <w:t>.</w:t>
      </w:r>
    </w:p>
    <w:p w14:paraId="677184F8" w14:textId="77777777" w:rsidR="00AE5B41" w:rsidRPr="00A73D0F" w:rsidRDefault="00AE5B41" w:rsidP="00AE5B41">
      <w:pPr>
        <w:rPr>
          <w:rFonts w:ascii="Cambria" w:hAnsi="Cambria"/>
        </w:rPr>
      </w:pPr>
    </w:p>
    <w:p w14:paraId="0907002E" w14:textId="12C3C87B" w:rsidR="00AE5B41" w:rsidRPr="00A73D0F" w:rsidRDefault="00AE5B41" w:rsidP="00AE5B41">
      <w:pPr>
        <w:rPr>
          <w:rFonts w:ascii="Cambria" w:hAnsi="Cambria"/>
          <w:b/>
          <w:sz w:val="24"/>
        </w:rPr>
      </w:pPr>
      <w:r w:rsidRPr="00A73D0F">
        <w:rPr>
          <w:rFonts w:ascii="Cambria" w:hAnsi="Cambria"/>
          <w:b/>
          <w:sz w:val="24"/>
        </w:rPr>
        <w:t>40.</w:t>
      </w:r>
      <w:r w:rsidR="003929E1" w:rsidRPr="00A73D0F">
        <w:rPr>
          <w:rFonts w:ascii="Cambria" w:hAnsi="Cambria"/>
          <w:b/>
          <w:sz w:val="24"/>
        </w:rPr>
        <w:tab/>
        <w:t>Contractor’s Care of the Works</w:t>
      </w:r>
    </w:p>
    <w:p w14:paraId="6C9E8F45" w14:textId="77777777" w:rsidR="00AE5B41" w:rsidRPr="00A73D0F" w:rsidRDefault="00AE5B41" w:rsidP="00AE5B41">
      <w:pPr>
        <w:rPr>
          <w:rFonts w:ascii="Cambria" w:hAnsi="Cambria"/>
        </w:rPr>
      </w:pPr>
      <w:r w:rsidRPr="00A73D0F">
        <w:rPr>
          <w:rFonts w:ascii="Cambria" w:hAnsi="Cambria"/>
        </w:rPr>
        <w:t>The Contractor shall take full responsibility for the Care of the Works from the Commencement Date until the date of the Completion certificate. If any loss or damage happens to the Works during the above period, the Contractor shall rectify such loss or damage at his own cost so that the Works conform to the Contract.</w:t>
      </w:r>
    </w:p>
    <w:p w14:paraId="19EB2A80" w14:textId="77777777" w:rsidR="00AE5B41" w:rsidRPr="00A73D0F" w:rsidRDefault="00AE5B41" w:rsidP="00AE5B41">
      <w:pPr>
        <w:rPr>
          <w:rFonts w:ascii="Cambria" w:hAnsi="Cambria"/>
        </w:rPr>
      </w:pPr>
    </w:p>
    <w:p w14:paraId="6DCA41A5" w14:textId="12A8FA40" w:rsidR="00AE5B41" w:rsidRPr="00A73D0F" w:rsidRDefault="003929E1" w:rsidP="00AE5B41">
      <w:pPr>
        <w:rPr>
          <w:rFonts w:ascii="Cambria" w:hAnsi="Cambria"/>
          <w:b/>
          <w:sz w:val="24"/>
        </w:rPr>
      </w:pPr>
      <w:r w:rsidRPr="00A73D0F">
        <w:rPr>
          <w:rFonts w:ascii="Cambria" w:hAnsi="Cambria"/>
          <w:b/>
          <w:sz w:val="24"/>
        </w:rPr>
        <w:t>41.</w:t>
      </w:r>
      <w:r w:rsidRPr="00A73D0F">
        <w:rPr>
          <w:rFonts w:ascii="Cambria" w:hAnsi="Cambria"/>
          <w:b/>
          <w:sz w:val="24"/>
        </w:rPr>
        <w:tab/>
        <w:t>Force Majeure</w:t>
      </w:r>
    </w:p>
    <w:p w14:paraId="03454C48" w14:textId="5221D75F" w:rsidR="00AE5B41" w:rsidRPr="00A73D0F" w:rsidRDefault="00AE5B41" w:rsidP="00AE5B41">
      <w:pPr>
        <w:rPr>
          <w:rFonts w:ascii="Cambria" w:hAnsi="Cambria"/>
        </w:rPr>
      </w:pPr>
      <w:r w:rsidRPr="00A73D0F">
        <w:rPr>
          <w:rFonts w:ascii="Cambria" w:hAnsi="Cambria"/>
        </w:rPr>
        <w:t xml:space="preserve">"Force Majeure" means an exceptional event or circumstance; which is beyond a Party's control; which such Party could not reasonably have provided against before entering into the Contract; which, having arisen, such Party could not reasonably have avoided or overcome; </w:t>
      </w:r>
      <w:proofErr w:type="gramStart"/>
      <w:r w:rsidRPr="00A73D0F">
        <w:rPr>
          <w:rFonts w:ascii="Cambria" w:hAnsi="Cambria"/>
        </w:rPr>
        <w:t>and,</w:t>
      </w:r>
      <w:proofErr w:type="gramEnd"/>
      <w:r w:rsidRPr="00A73D0F">
        <w:rPr>
          <w:rFonts w:ascii="Cambria" w:hAnsi="Cambria"/>
        </w:rPr>
        <w:t xml:space="preserve"> which is not substantially attributable to the other Party, such as:</w:t>
      </w:r>
    </w:p>
    <w:p w14:paraId="148C2B05" w14:textId="77777777" w:rsidR="00AE5B41" w:rsidRPr="00A73D0F" w:rsidRDefault="00AE5B41" w:rsidP="00AE5B41">
      <w:pPr>
        <w:rPr>
          <w:rFonts w:ascii="Cambria" w:hAnsi="Cambria"/>
        </w:rPr>
      </w:pPr>
      <w:r w:rsidRPr="00A73D0F">
        <w:rPr>
          <w:rFonts w:ascii="Cambria" w:hAnsi="Cambria"/>
        </w:rPr>
        <w:t>a)</w:t>
      </w:r>
      <w:r w:rsidRPr="00A73D0F">
        <w:rPr>
          <w:rFonts w:ascii="Cambria" w:hAnsi="Cambria"/>
        </w:rPr>
        <w:tab/>
        <w:t>war, invasion,</w:t>
      </w:r>
    </w:p>
    <w:p w14:paraId="605B0F85" w14:textId="77777777" w:rsidR="00AE5B41" w:rsidRPr="00A73D0F" w:rsidRDefault="00AE5B41" w:rsidP="00AE5B41">
      <w:pPr>
        <w:rPr>
          <w:rFonts w:ascii="Cambria" w:hAnsi="Cambria"/>
        </w:rPr>
      </w:pPr>
      <w:r w:rsidRPr="00A73D0F">
        <w:rPr>
          <w:rFonts w:ascii="Cambria" w:hAnsi="Cambria"/>
        </w:rPr>
        <w:t>b)</w:t>
      </w:r>
      <w:r w:rsidRPr="00A73D0F">
        <w:rPr>
          <w:rFonts w:ascii="Cambria" w:hAnsi="Cambria"/>
        </w:rPr>
        <w:tab/>
        <w:t>rebellion, terrorism, revolution, insurrection, military or usurped power, or civil war, within the Project Area</w:t>
      </w:r>
    </w:p>
    <w:p w14:paraId="206F54B5" w14:textId="77777777" w:rsidR="00AE5B41" w:rsidRPr="00A73D0F" w:rsidRDefault="00AE5B41" w:rsidP="00AE5B41">
      <w:pPr>
        <w:rPr>
          <w:rFonts w:ascii="Cambria" w:hAnsi="Cambria"/>
        </w:rPr>
      </w:pPr>
      <w:r w:rsidRPr="00A73D0F">
        <w:rPr>
          <w:rFonts w:ascii="Cambria" w:hAnsi="Cambria"/>
        </w:rPr>
        <w:t>c)</w:t>
      </w:r>
      <w:r w:rsidRPr="00A73D0F">
        <w:rPr>
          <w:rFonts w:ascii="Cambria" w:hAnsi="Cambria"/>
        </w:rPr>
        <w:tab/>
        <w:t>riot, commotion or disorder by persons other than the Contractor's personnel and other employees, affecting the Site and/or the Works,</w:t>
      </w:r>
    </w:p>
    <w:p w14:paraId="6A11731A" w14:textId="6C5A16C7" w:rsidR="00AE5B41" w:rsidRPr="00A73D0F" w:rsidRDefault="00AE5B41" w:rsidP="00AE5B41">
      <w:pPr>
        <w:rPr>
          <w:rFonts w:ascii="Cambria" w:hAnsi="Cambria"/>
        </w:rPr>
      </w:pPr>
      <w:r w:rsidRPr="00A73D0F">
        <w:rPr>
          <w:rFonts w:ascii="Cambria" w:hAnsi="Cambria"/>
        </w:rPr>
        <w:t>d)</w:t>
      </w:r>
      <w:r w:rsidRPr="00A73D0F">
        <w:rPr>
          <w:rFonts w:ascii="Cambria" w:hAnsi="Cambria"/>
        </w:rPr>
        <w:tab/>
        <w:t>any operation of the forces of nature affecting the Sit</w:t>
      </w:r>
      <w:r w:rsidR="000858B4">
        <w:rPr>
          <w:rFonts w:ascii="Cambria" w:hAnsi="Cambria"/>
        </w:rPr>
        <w:t>e</w:t>
      </w:r>
      <w:r w:rsidRPr="00A73D0F">
        <w:rPr>
          <w:rFonts w:ascii="Cambria" w:hAnsi="Cambria"/>
        </w:rPr>
        <w:t xml:space="preserve"> and/or the Works, which was unforeseeable or against which an experienced contractor could not reasonably have been expected to take precautions.</w:t>
      </w:r>
    </w:p>
    <w:p w14:paraId="3A7993FF" w14:textId="62D6FBB1" w:rsidR="00AE5B41" w:rsidRPr="00A73D0F" w:rsidRDefault="00AE5B41" w:rsidP="00AE5B41">
      <w:pPr>
        <w:rPr>
          <w:rFonts w:ascii="Cambria" w:hAnsi="Cambria"/>
        </w:rPr>
      </w:pPr>
      <w:r w:rsidRPr="00A73D0F">
        <w:rPr>
          <w:rFonts w:ascii="Cambria" w:hAnsi="Cambria"/>
        </w:rPr>
        <w:t xml:space="preserve">If a Party is or will be prevented from performing any of its obligations by Force Majeure, the Party affected shall notify the other Party immediately. If necessary, the Contractor shall suspend the execution of the Works and, to the extent agreed with the </w:t>
      </w:r>
      <w:r w:rsidR="00982122">
        <w:rPr>
          <w:rFonts w:ascii="Cambria" w:hAnsi="Cambria"/>
        </w:rPr>
        <w:t>Implementing Partner</w:t>
      </w:r>
      <w:r w:rsidRPr="00A73D0F">
        <w:rPr>
          <w:rFonts w:ascii="Cambria" w:hAnsi="Cambria"/>
        </w:rPr>
        <w:t>, demobilize the Contractor's Equipment.</w:t>
      </w:r>
    </w:p>
    <w:p w14:paraId="652F7886" w14:textId="77777777" w:rsidR="00AE5B41" w:rsidRPr="00A73D0F" w:rsidRDefault="00AE5B41" w:rsidP="00AE5B41">
      <w:pPr>
        <w:rPr>
          <w:rFonts w:ascii="Cambria" w:hAnsi="Cambria"/>
        </w:rPr>
      </w:pPr>
      <w:r w:rsidRPr="00A73D0F">
        <w:rPr>
          <w:rFonts w:ascii="Cambria" w:hAnsi="Cambria"/>
        </w:rPr>
        <w:t>If the event continues for a period of 84 days, either Party may then give notice of termination, which shall take effect 28 days after the giving of the notice.</w:t>
      </w:r>
    </w:p>
    <w:p w14:paraId="692F932E" w14:textId="77777777" w:rsidR="00AE5B41" w:rsidRPr="00A73D0F" w:rsidRDefault="00AE5B41" w:rsidP="00AE5B41">
      <w:pPr>
        <w:rPr>
          <w:rFonts w:ascii="Cambria" w:hAnsi="Cambria"/>
        </w:rPr>
      </w:pPr>
      <w:r w:rsidRPr="00A73D0F">
        <w:rPr>
          <w:rFonts w:ascii="Cambria" w:hAnsi="Cambria"/>
        </w:rPr>
        <w:t>After termination, the Contractor shall be entitled to payment of the unpaid balance of the value of the Works executed and of the Materials reasonably delivered to the Site, adjusted by the following:</w:t>
      </w:r>
    </w:p>
    <w:p w14:paraId="612E3821" w14:textId="77777777" w:rsidR="00AE5B41" w:rsidRPr="00A73D0F" w:rsidRDefault="00AE5B41" w:rsidP="00AE5B41">
      <w:pPr>
        <w:rPr>
          <w:rFonts w:ascii="Cambria" w:hAnsi="Cambria"/>
        </w:rPr>
      </w:pPr>
      <w:r w:rsidRPr="00A73D0F">
        <w:rPr>
          <w:rFonts w:ascii="Cambria" w:hAnsi="Cambria"/>
        </w:rPr>
        <w:lastRenderedPageBreak/>
        <w:t>a)</w:t>
      </w:r>
      <w:r w:rsidRPr="00A73D0F">
        <w:rPr>
          <w:rFonts w:ascii="Cambria" w:hAnsi="Cambria"/>
        </w:rPr>
        <w:tab/>
        <w:t>any sums to which the Contractor is entitled under title: “Materials”</w:t>
      </w:r>
    </w:p>
    <w:p w14:paraId="452C43D2" w14:textId="77777777" w:rsidR="00AE5B41" w:rsidRPr="00A73D0F" w:rsidRDefault="00AE5B41" w:rsidP="00AE5B41">
      <w:pPr>
        <w:rPr>
          <w:rFonts w:ascii="Cambria" w:hAnsi="Cambria"/>
        </w:rPr>
      </w:pPr>
      <w:r w:rsidRPr="00A73D0F">
        <w:rPr>
          <w:rFonts w:ascii="Cambria" w:hAnsi="Cambria"/>
        </w:rPr>
        <w:t>b)</w:t>
      </w:r>
      <w:r w:rsidRPr="00A73D0F">
        <w:rPr>
          <w:rFonts w:ascii="Cambria" w:hAnsi="Cambria"/>
        </w:rPr>
        <w:tab/>
        <w:t>the Cost of his suspension and demobilization,</w:t>
      </w:r>
    </w:p>
    <w:p w14:paraId="4E32B677" w14:textId="6D182BEE" w:rsidR="00AE5B41" w:rsidRPr="00A73D0F" w:rsidRDefault="00AE5B41" w:rsidP="00AE5B41">
      <w:pPr>
        <w:rPr>
          <w:rFonts w:ascii="Cambria" w:hAnsi="Cambria"/>
        </w:rPr>
      </w:pPr>
      <w:r w:rsidRPr="00A73D0F">
        <w:rPr>
          <w:rFonts w:ascii="Cambria" w:hAnsi="Cambria"/>
        </w:rPr>
        <w:t>c)</w:t>
      </w:r>
      <w:r w:rsidRPr="00A73D0F">
        <w:rPr>
          <w:rFonts w:ascii="Cambria" w:hAnsi="Cambria"/>
        </w:rPr>
        <w:tab/>
        <w:t xml:space="preserve">any sums to which the </w:t>
      </w:r>
      <w:r w:rsidR="00982122">
        <w:rPr>
          <w:rFonts w:ascii="Cambria" w:hAnsi="Cambria"/>
        </w:rPr>
        <w:t>Implementing Partner</w:t>
      </w:r>
      <w:r w:rsidRPr="00A73D0F">
        <w:rPr>
          <w:rFonts w:ascii="Cambria" w:hAnsi="Cambria"/>
        </w:rPr>
        <w:t xml:space="preserve"> is entitled.</w:t>
      </w:r>
    </w:p>
    <w:p w14:paraId="0A8ED1A5" w14:textId="77777777" w:rsidR="00AE5B41" w:rsidRPr="00A73D0F" w:rsidRDefault="00AE5B41" w:rsidP="00AE5B41">
      <w:pPr>
        <w:rPr>
          <w:rFonts w:ascii="Cambria" w:hAnsi="Cambria"/>
        </w:rPr>
      </w:pPr>
      <w:r w:rsidRPr="00A73D0F">
        <w:rPr>
          <w:rFonts w:ascii="Cambria" w:hAnsi="Cambria"/>
        </w:rPr>
        <w:t>The net balance due shall be paid or repaid within 28 days of the notice of termination.</w:t>
      </w:r>
    </w:p>
    <w:p w14:paraId="1BC74425" w14:textId="77777777" w:rsidR="00817ADD" w:rsidRDefault="00817ADD" w:rsidP="00AE5B41">
      <w:pPr>
        <w:rPr>
          <w:rFonts w:ascii="Cambria" w:hAnsi="Cambria"/>
          <w:b/>
          <w:sz w:val="24"/>
        </w:rPr>
      </w:pPr>
    </w:p>
    <w:p w14:paraId="240D5553" w14:textId="505303D8" w:rsidR="00AE5B41" w:rsidRPr="00755623" w:rsidRDefault="00AE5B41" w:rsidP="00AE5B41">
      <w:pPr>
        <w:rPr>
          <w:rFonts w:ascii="Cambria" w:hAnsi="Cambria"/>
          <w:b/>
          <w:sz w:val="24"/>
        </w:rPr>
      </w:pPr>
      <w:r w:rsidRPr="00755623">
        <w:rPr>
          <w:rFonts w:ascii="Cambria" w:hAnsi="Cambria"/>
          <w:b/>
          <w:sz w:val="24"/>
        </w:rPr>
        <w:t>42.</w:t>
      </w:r>
      <w:r w:rsidRPr="00755623">
        <w:rPr>
          <w:rFonts w:ascii="Cambria" w:hAnsi="Cambria"/>
          <w:b/>
          <w:sz w:val="24"/>
        </w:rPr>
        <w:tab/>
        <w:t>Contractor's liability:</w:t>
      </w:r>
    </w:p>
    <w:p w14:paraId="2E8F1557" w14:textId="77777777" w:rsidR="00AE5B41" w:rsidRPr="00A73D0F" w:rsidRDefault="00AE5B41" w:rsidP="00AE5B41">
      <w:pPr>
        <w:rPr>
          <w:rFonts w:ascii="Cambria" w:hAnsi="Cambria"/>
        </w:rPr>
      </w:pPr>
      <w:r w:rsidRPr="00A73D0F">
        <w:rPr>
          <w:rFonts w:ascii="Cambria" w:hAnsi="Cambria"/>
        </w:rPr>
        <w:t>The contractor is fully liable for the safety on site and all losses or damages, especially:</w:t>
      </w:r>
    </w:p>
    <w:p w14:paraId="42326952" w14:textId="77777777" w:rsidR="00AE5B41" w:rsidRPr="00A73D0F" w:rsidRDefault="00AE5B41" w:rsidP="00AE5B41">
      <w:pPr>
        <w:rPr>
          <w:rFonts w:ascii="Cambria" w:hAnsi="Cambria"/>
        </w:rPr>
      </w:pPr>
      <w:r w:rsidRPr="00A73D0F">
        <w:rPr>
          <w:rFonts w:ascii="Cambria" w:hAnsi="Cambria"/>
        </w:rPr>
        <w:t xml:space="preserve"> a) for loss and damage to the Works, Materials, Plant and the Contractor's Equipment,</w:t>
      </w:r>
    </w:p>
    <w:p w14:paraId="22FF49E7" w14:textId="77777777" w:rsidR="00AE5B41" w:rsidRPr="00A73D0F" w:rsidRDefault="00AE5B41" w:rsidP="00AE5B41">
      <w:pPr>
        <w:rPr>
          <w:rFonts w:ascii="Cambria" w:hAnsi="Cambria"/>
        </w:rPr>
      </w:pPr>
      <w:r w:rsidRPr="00A73D0F">
        <w:rPr>
          <w:rFonts w:ascii="Cambria" w:hAnsi="Cambria"/>
        </w:rPr>
        <w:t>b) for loss, damage, death or injury to third parties or their property arising out of the contractor's performance of the Contract</w:t>
      </w:r>
    </w:p>
    <w:p w14:paraId="36C2F7F6" w14:textId="77777777" w:rsidR="00AE5B41" w:rsidRPr="00A73D0F" w:rsidRDefault="00AE5B41" w:rsidP="00AE5B41">
      <w:pPr>
        <w:rPr>
          <w:rFonts w:ascii="Cambria" w:hAnsi="Cambria"/>
        </w:rPr>
      </w:pPr>
      <w:r w:rsidRPr="00A73D0F">
        <w:rPr>
          <w:rFonts w:ascii="Cambria" w:hAnsi="Cambria"/>
        </w:rPr>
        <w:t>c) for death or injury to the Contractor's personnel</w:t>
      </w:r>
    </w:p>
    <w:p w14:paraId="70AF786C" w14:textId="77777777" w:rsidR="00AE5B41" w:rsidRPr="00A73D0F" w:rsidRDefault="00AE5B41" w:rsidP="00AE5B41">
      <w:pPr>
        <w:rPr>
          <w:rFonts w:ascii="Cambria" w:hAnsi="Cambria"/>
        </w:rPr>
      </w:pPr>
      <w:r w:rsidRPr="00A73D0F">
        <w:rPr>
          <w:rFonts w:ascii="Cambria" w:hAnsi="Cambria"/>
        </w:rPr>
        <w:t>In case of design-build contracts, the contractor is also responsible for his design.</w:t>
      </w:r>
    </w:p>
    <w:p w14:paraId="16ABC232" w14:textId="77777777" w:rsidR="00AE5B41" w:rsidRPr="00A73D0F" w:rsidRDefault="00AE5B41" w:rsidP="00AE5B41">
      <w:pPr>
        <w:rPr>
          <w:rFonts w:ascii="Cambria" w:hAnsi="Cambria"/>
        </w:rPr>
      </w:pPr>
    </w:p>
    <w:p w14:paraId="5645AE7C" w14:textId="30B503A3" w:rsidR="00AE5B41" w:rsidRPr="00A73D0F" w:rsidRDefault="003929E1" w:rsidP="00AE5B41">
      <w:pPr>
        <w:rPr>
          <w:rFonts w:ascii="Cambria" w:hAnsi="Cambria"/>
          <w:b/>
          <w:sz w:val="24"/>
        </w:rPr>
      </w:pPr>
      <w:r w:rsidRPr="00A73D0F">
        <w:rPr>
          <w:rFonts w:ascii="Cambria" w:hAnsi="Cambria"/>
          <w:b/>
          <w:sz w:val="24"/>
        </w:rPr>
        <w:t>43.</w:t>
      </w:r>
      <w:r w:rsidRPr="00A73D0F">
        <w:rPr>
          <w:rFonts w:ascii="Cambria" w:hAnsi="Cambria"/>
          <w:b/>
          <w:sz w:val="24"/>
        </w:rPr>
        <w:tab/>
        <w:t>Extent of Insurance Cover</w:t>
      </w:r>
    </w:p>
    <w:p w14:paraId="4A43BF56" w14:textId="77777777" w:rsidR="00AE5B41" w:rsidRPr="00A73D0F" w:rsidRDefault="00AE5B41" w:rsidP="00AE5B41">
      <w:pPr>
        <w:rPr>
          <w:rFonts w:ascii="Cambria" w:hAnsi="Cambria"/>
        </w:rPr>
      </w:pPr>
      <w:r w:rsidRPr="00A73D0F">
        <w:rPr>
          <w:rFonts w:ascii="Cambria" w:hAnsi="Cambria"/>
        </w:rPr>
        <w:t>The Contractor shall, prior to commencing the Works, effect and thereafter maintain insurances for the following liabilities to an extent of the Accepted Contract Sum multiplied by 1.2:</w:t>
      </w:r>
    </w:p>
    <w:p w14:paraId="24101C7D" w14:textId="77777777" w:rsidR="00AE5B41" w:rsidRPr="00A73D0F" w:rsidRDefault="00AE5B41" w:rsidP="00AE5B41">
      <w:pPr>
        <w:rPr>
          <w:rFonts w:ascii="Cambria" w:hAnsi="Cambria"/>
        </w:rPr>
      </w:pPr>
      <w:r w:rsidRPr="00A73D0F">
        <w:rPr>
          <w:rFonts w:ascii="Cambria" w:hAnsi="Cambria"/>
        </w:rPr>
        <w:t>a)</w:t>
      </w:r>
      <w:r w:rsidRPr="00A73D0F">
        <w:rPr>
          <w:rFonts w:ascii="Cambria" w:hAnsi="Cambria"/>
        </w:rPr>
        <w:tab/>
        <w:t>for loss and damage to the Works, Materials, Plant and the Contractor's Equipment,</w:t>
      </w:r>
    </w:p>
    <w:p w14:paraId="19219D83" w14:textId="535A3BE0" w:rsidR="00AE5B41" w:rsidRPr="00A73D0F" w:rsidRDefault="00AE5B41" w:rsidP="00AE5B41">
      <w:pPr>
        <w:rPr>
          <w:rFonts w:ascii="Cambria" w:hAnsi="Cambria"/>
        </w:rPr>
      </w:pPr>
      <w:r w:rsidRPr="00A73D0F">
        <w:rPr>
          <w:rFonts w:ascii="Cambria" w:hAnsi="Cambria"/>
        </w:rPr>
        <w:t>b)</w:t>
      </w:r>
      <w:r w:rsidRPr="00A73D0F">
        <w:rPr>
          <w:rFonts w:ascii="Cambria" w:hAnsi="Cambria"/>
        </w:rPr>
        <w:tab/>
        <w:t xml:space="preserve">for liability for loss, damage, death or injury to third parties or their property arising out of the Contractor's performance of the Contract, including the Contractor's liability for damage to the </w:t>
      </w:r>
      <w:r w:rsidR="00982122">
        <w:rPr>
          <w:rFonts w:ascii="Cambria" w:hAnsi="Cambria"/>
        </w:rPr>
        <w:t>Implementing Partner</w:t>
      </w:r>
      <w:r w:rsidRPr="00A73D0F">
        <w:rPr>
          <w:rFonts w:ascii="Cambria" w:hAnsi="Cambria"/>
        </w:rPr>
        <w:t>'s property other than the Works,</w:t>
      </w:r>
    </w:p>
    <w:p w14:paraId="39A4639C" w14:textId="77777777" w:rsidR="00AE5B41" w:rsidRPr="00A73D0F" w:rsidRDefault="00AE5B41" w:rsidP="00AE5B41">
      <w:pPr>
        <w:rPr>
          <w:rFonts w:ascii="Cambria" w:hAnsi="Cambria"/>
        </w:rPr>
      </w:pPr>
      <w:r w:rsidRPr="00A73D0F">
        <w:rPr>
          <w:rFonts w:ascii="Cambria" w:hAnsi="Cambria"/>
        </w:rPr>
        <w:t>c)</w:t>
      </w:r>
      <w:r w:rsidRPr="00A73D0F">
        <w:rPr>
          <w:rFonts w:ascii="Cambria" w:hAnsi="Cambria"/>
        </w:rPr>
        <w:tab/>
        <w:t>for liability for death or injury to the Contractor’s personnel.</w:t>
      </w:r>
    </w:p>
    <w:p w14:paraId="728E3A46" w14:textId="77777777" w:rsidR="00AE5B41" w:rsidRPr="00A73D0F" w:rsidRDefault="00AE5B41" w:rsidP="00AE5B41">
      <w:pPr>
        <w:rPr>
          <w:rFonts w:ascii="Cambria" w:hAnsi="Cambria"/>
        </w:rPr>
      </w:pPr>
    </w:p>
    <w:p w14:paraId="555E9121" w14:textId="1CDC2362" w:rsidR="00AE5B41" w:rsidRPr="00A73D0F" w:rsidRDefault="00AE5B41" w:rsidP="00AE5B41">
      <w:pPr>
        <w:rPr>
          <w:rFonts w:ascii="Cambria" w:hAnsi="Cambria"/>
          <w:b/>
          <w:sz w:val="24"/>
        </w:rPr>
      </w:pPr>
      <w:r w:rsidRPr="00A73D0F">
        <w:rPr>
          <w:rFonts w:ascii="Cambria" w:hAnsi="Cambria"/>
          <w:b/>
          <w:sz w:val="24"/>
        </w:rPr>
        <w:t>4</w:t>
      </w:r>
      <w:r w:rsidR="003929E1" w:rsidRPr="00A73D0F">
        <w:rPr>
          <w:rFonts w:ascii="Cambria" w:hAnsi="Cambria"/>
          <w:b/>
          <w:sz w:val="24"/>
        </w:rPr>
        <w:t>4.</w:t>
      </w:r>
      <w:r w:rsidR="003929E1" w:rsidRPr="00A73D0F">
        <w:rPr>
          <w:rFonts w:ascii="Cambria" w:hAnsi="Cambria"/>
          <w:b/>
          <w:sz w:val="24"/>
        </w:rPr>
        <w:tab/>
        <w:t>Failure to Insure</w:t>
      </w:r>
    </w:p>
    <w:p w14:paraId="27F28903" w14:textId="47B7E84D" w:rsidR="00AE5B41" w:rsidRPr="00A73D0F" w:rsidRDefault="00AE5B41" w:rsidP="00AE5B41">
      <w:pPr>
        <w:rPr>
          <w:rFonts w:ascii="Cambria" w:hAnsi="Cambria"/>
        </w:rPr>
      </w:pPr>
      <w:r w:rsidRPr="00A73D0F">
        <w:rPr>
          <w:rFonts w:ascii="Cambria" w:hAnsi="Cambria"/>
        </w:rPr>
        <w:t xml:space="preserve">If the Contractor fails to effect or keep in force any of the insurances referred to in the previous Clauses, he </w:t>
      </w:r>
      <w:proofErr w:type="gramStart"/>
      <w:r w:rsidRPr="00A73D0F">
        <w:rPr>
          <w:rFonts w:ascii="Cambria" w:hAnsi="Cambria"/>
        </w:rPr>
        <w:t>has to</w:t>
      </w:r>
      <w:proofErr w:type="gramEnd"/>
      <w:r w:rsidRPr="00A73D0F">
        <w:rPr>
          <w:rFonts w:ascii="Cambria" w:hAnsi="Cambria"/>
        </w:rPr>
        <w:t xml:space="preserve"> indemnify the </w:t>
      </w:r>
      <w:r w:rsidR="00982122">
        <w:rPr>
          <w:rFonts w:ascii="Cambria" w:hAnsi="Cambria"/>
        </w:rPr>
        <w:t>Implementing Partner</w:t>
      </w:r>
      <w:r w:rsidRPr="00A73D0F">
        <w:rPr>
          <w:rFonts w:ascii="Cambria" w:hAnsi="Cambria"/>
        </w:rPr>
        <w:t xml:space="preserve"> or third parties for all subsequent losses.</w:t>
      </w:r>
    </w:p>
    <w:p w14:paraId="1E7F12C1" w14:textId="77777777" w:rsidR="00AE5B41" w:rsidRPr="00A73D0F" w:rsidRDefault="00AE5B41" w:rsidP="00AE5B41">
      <w:pPr>
        <w:rPr>
          <w:rFonts w:ascii="Cambria" w:hAnsi="Cambria"/>
        </w:rPr>
      </w:pPr>
      <w:r w:rsidRPr="00A73D0F">
        <w:rPr>
          <w:rFonts w:ascii="Cambria" w:hAnsi="Cambria"/>
        </w:rPr>
        <w:t>The contractor is fully liable for the safety on site and all losses or damages.</w:t>
      </w:r>
    </w:p>
    <w:p w14:paraId="0BFF47B7" w14:textId="77777777" w:rsidR="00AE5B41" w:rsidRPr="00A73D0F" w:rsidRDefault="00AE5B41" w:rsidP="00AE5B41">
      <w:pPr>
        <w:rPr>
          <w:rFonts w:ascii="Cambria" w:hAnsi="Cambria"/>
        </w:rPr>
      </w:pPr>
    </w:p>
    <w:p w14:paraId="5B6EE389" w14:textId="5303E4AD" w:rsidR="00AE5B41" w:rsidRPr="00A73D0F" w:rsidRDefault="003929E1" w:rsidP="00AE5B41">
      <w:pPr>
        <w:rPr>
          <w:rFonts w:ascii="Cambria" w:hAnsi="Cambria"/>
          <w:b/>
          <w:sz w:val="24"/>
        </w:rPr>
      </w:pPr>
      <w:r w:rsidRPr="00A73D0F">
        <w:rPr>
          <w:rFonts w:ascii="Cambria" w:hAnsi="Cambria"/>
          <w:b/>
          <w:sz w:val="24"/>
        </w:rPr>
        <w:t>45.</w:t>
      </w:r>
      <w:r w:rsidRPr="00A73D0F">
        <w:rPr>
          <w:rFonts w:ascii="Cambria" w:hAnsi="Cambria"/>
          <w:b/>
          <w:sz w:val="24"/>
        </w:rPr>
        <w:tab/>
        <w:t>Arbitration</w:t>
      </w:r>
    </w:p>
    <w:p w14:paraId="481BF77B" w14:textId="77777777" w:rsidR="00AE5B41" w:rsidRPr="00A73D0F" w:rsidRDefault="00AE5B41" w:rsidP="00AE5B41">
      <w:pPr>
        <w:rPr>
          <w:rFonts w:ascii="Cambria" w:hAnsi="Cambria"/>
        </w:rPr>
      </w:pPr>
      <w:r w:rsidRPr="00A73D0F">
        <w:rPr>
          <w:rFonts w:ascii="Cambria" w:hAnsi="Cambria"/>
        </w:rPr>
        <w:t>All disputes arising from, or in connection with, this Contract should be settled amicably between the contracting parties.</w:t>
      </w:r>
    </w:p>
    <w:p w14:paraId="73F1F50F" w14:textId="77777777" w:rsidR="00AE5B41" w:rsidRPr="00A73D0F" w:rsidRDefault="00AE5B41" w:rsidP="00AE5B41">
      <w:pPr>
        <w:rPr>
          <w:rFonts w:ascii="Cambria" w:hAnsi="Cambria"/>
        </w:rPr>
      </w:pPr>
      <w:r w:rsidRPr="00A73D0F">
        <w:rPr>
          <w:rFonts w:ascii="Cambria" w:hAnsi="Cambria"/>
        </w:rPr>
        <w:t>All disputes that cannot be settled amicably by the connecting parties shall be settled by a Dispute Adjudication Board consisting of three arbitrators, aligned with the FIDIC Conditions of Contract for Plant and Design-Build, Sub-Clauses 20.2 to 20.4.</w:t>
      </w:r>
    </w:p>
    <w:p w14:paraId="24533650" w14:textId="77777777" w:rsidR="00AE5B41" w:rsidRPr="00A73D0F" w:rsidRDefault="00AE5B41" w:rsidP="00AE5B41">
      <w:pPr>
        <w:rPr>
          <w:rFonts w:ascii="Cambria" w:hAnsi="Cambria"/>
        </w:rPr>
      </w:pPr>
      <w:r w:rsidRPr="00A73D0F">
        <w:rPr>
          <w:rFonts w:ascii="Cambria" w:hAnsi="Cambria"/>
        </w:rPr>
        <w:t>If the decision of the Dispute Adjudication Board is refused by at least one of the parties the dispute shall be finally and exclusively settled in accordance with the Rules of Conciliation and Arbitration of the International Chamber of Commerce in Paris.</w:t>
      </w:r>
    </w:p>
    <w:p w14:paraId="27576A43" w14:textId="7557A956" w:rsidR="00AE5B41" w:rsidRPr="00A73D0F" w:rsidRDefault="00AE5B41" w:rsidP="00AE5B41">
      <w:pPr>
        <w:rPr>
          <w:rFonts w:ascii="Cambria" w:hAnsi="Cambria"/>
        </w:rPr>
      </w:pPr>
      <w:r w:rsidRPr="00A73D0F">
        <w:rPr>
          <w:rFonts w:ascii="Cambria" w:hAnsi="Cambria"/>
        </w:rPr>
        <w:t xml:space="preserve">Cost for Dispute Adjudication and Arbitration shall be borne by the Contractor whereas the </w:t>
      </w:r>
      <w:r w:rsidR="00982122">
        <w:rPr>
          <w:rFonts w:ascii="Cambria" w:hAnsi="Cambria"/>
        </w:rPr>
        <w:t>Implementing Partner</w:t>
      </w:r>
      <w:r w:rsidRPr="00A73D0F">
        <w:rPr>
          <w:rFonts w:ascii="Cambria" w:hAnsi="Cambria"/>
        </w:rPr>
        <w:t xml:space="preserve"> shall reimburse 50% of the cost.</w:t>
      </w:r>
    </w:p>
    <w:p w14:paraId="5F9465F4" w14:textId="77777777" w:rsidR="00AE5B41" w:rsidRPr="00A73D0F" w:rsidRDefault="00AE5B41" w:rsidP="00AE5B41">
      <w:pPr>
        <w:rPr>
          <w:rFonts w:ascii="Cambria" w:hAnsi="Cambria"/>
        </w:rPr>
      </w:pPr>
    </w:p>
    <w:p w14:paraId="5B1824C5" w14:textId="6228AD70" w:rsidR="00AE5B41" w:rsidRPr="00A73D0F" w:rsidRDefault="003929E1" w:rsidP="00AE5B41">
      <w:pPr>
        <w:rPr>
          <w:rFonts w:ascii="Cambria" w:hAnsi="Cambria"/>
          <w:b/>
          <w:sz w:val="24"/>
        </w:rPr>
      </w:pPr>
      <w:r w:rsidRPr="00A73D0F">
        <w:rPr>
          <w:rFonts w:ascii="Cambria" w:hAnsi="Cambria"/>
          <w:b/>
          <w:sz w:val="24"/>
        </w:rPr>
        <w:t>46.</w:t>
      </w:r>
      <w:r w:rsidRPr="00A73D0F">
        <w:rPr>
          <w:rFonts w:ascii="Cambria" w:hAnsi="Cambria"/>
          <w:b/>
          <w:sz w:val="24"/>
        </w:rPr>
        <w:tab/>
        <w:t>Salvatory Clause</w:t>
      </w:r>
    </w:p>
    <w:p w14:paraId="48477F52" w14:textId="77777777" w:rsidR="00AE5B41" w:rsidRPr="00A73D0F" w:rsidRDefault="00AE5B41" w:rsidP="00AE5B41">
      <w:pPr>
        <w:rPr>
          <w:rFonts w:ascii="Cambria" w:hAnsi="Cambria"/>
        </w:rPr>
      </w:pPr>
      <w:r w:rsidRPr="00A73D0F">
        <w:rPr>
          <w:rFonts w:ascii="Cambria" w:hAnsi="Cambria"/>
        </w:rPr>
        <w:t>The invalidity of any provision of this Contract shall not affect the validity of the remaining provisions. Any gap resulting in consequence shall be filled by a provision consistent with the purpose of this Contract.</w:t>
      </w:r>
    </w:p>
    <w:p w14:paraId="79EC39E3" w14:textId="77777777" w:rsidR="00AE5B41" w:rsidRPr="00A73D0F" w:rsidRDefault="00AE5B41" w:rsidP="00AE5B41">
      <w:pPr>
        <w:rPr>
          <w:rFonts w:ascii="Cambria" w:hAnsi="Cambria"/>
        </w:rPr>
      </w:pPr>
    </w:p>
    <w:p w14:paraId="7675B624" w14:textId="12B35204" w:rsidR="00AE5B41" w:rsidRPr="00A73D0F" w:rsidRDefault="003929E1" w:rsidP="00AE5B41">
      <w:pPr>
        <w:rPr>
          <w:rFonts w:ascii="Cambria" w:hAnsi="Cambria"/>
          <w:b/>
          <w:sz w:val="24"/>
        </w:rPr>
      </w:pPr>
      <w:r w:rsidRPr="00A73D0F">
        <w:rPr>
          <w:rFonts w:ascii="Cambria" w:hAnsi="Cambria"/>
          <w:b/>
          <w:sz w:val="24"/>
        </w:rPr>
        <w:t>47.</w:t>
      </w:r>
      <w:r w:rsidRPr="00A73D0F">
        <w:rPr>
          <w:rFonts w:ascii="Cambria" w:hAnsi="Cambria"/>
          <w:b/>
          <w:sz w:val="24"/>
        </w:rPr>
        <w:tab/>
        <w:t>Waiver</w:t>
      </w:r>
    </w:p>
    <w:p w14:paraId="1CD98CE0" w14:textId="77777777" w:rsidR="00AE5B41" w:rsidRPr="00A73D0F" w:rsidRDefault="00AE5B41" w:rsidP="00AE5B41">
      <w:pPr>
        <w:rPr>
          <w:rFonts w:ascii="Cambria" w:hAnsi="Cambria"/>
        </w:rPr>
      </w:pPr>
      <w:r w:rsidRPr="00A73D0F">
        <w:rPr>
          <w:rFonts w:ascii="Cambria" w:hAnsi="Cambria"/>
        </w:rPr>
        <w:t>Failure of either party to insist upon strict performance by the other party of any provision of the Contract shall in no way be deemed or construed to affect in any way the right of that party to require such performance.</w:t>
      </w:r>
    </w:p>
    <w:p w14:paraId="60FE2259" w14:textId="77777777" w:rsidR="00AE5B41" w:rsidRPr="00A73D0F" w:rsidRDefault="00AE5B41" w:rsidP="00AE5B41">
      <w:pPr>
        <w:rPr>
          <w:rFonts w:ascii="Cambria" w:hAnsi="Cambria"/>
        </w:rPr>
      </w:pPr>
    </w:p>
    <w:p w14:paraId="10789A49" w14:textId="053EF3AC" w:rsidR="00AE5B41" w:rsidRPr="00910642" w:rsidRDefault="003929E1" w:rsidP="00AE5B41">
      <w:pPr>
        <w:rPr>
          <w:rFonts w:ascii="Cambria" w:hAnsi="Cambria"/>
          <w:b/>
          <w:color w:val="000000" w:themeColor="text1"/>
          <w:sz w:val="24"/>
        </w:rPr>
      </w:pPr>
      <w:r w:rsidRPr="00A73D0F">
        <w:rPr>
          <w:rFonts w:ascii="Cambria" w:hAnsi="Cambria"/>
          <w:b/>
          <w:sz w:val="24"/>
        </w:rPr>
        <w:t>48.</w:t>
      </w:r>
      <w:r w:rsidRPr="00A73D0F">
        <w:rPr>
          <w:rFonts w:ascii="Cambria" w:hAnsi="Cambria"/>
          <w:b/>
          <w:sz w:val="24"/>
        </w:rPr>
        <w:tab/>
        <w:t>Other Provisions</w:t>
      </w:r>
    </w:p>
    <w:p w14:paraId="7DC38FD9" w14:textId="3F084081" w:rsidR="00AE5B41" w:rsidRPr="009D6B88" w:rsidRDefault="00AE5B41" w:rsidP="007D66CF">
      <w:pPr>
        <w:ind w:left="708" w:hanging="708"/>
        <w:rPr>
          <w:rFonts w:ascii="Cambria" w:hAnsi="Cambria"/>
          <w:color w:val="000000" w:themeColor="text1"/>
        </w:rPr>
      </w:pPr>
      <w:r w:rsidRPr="00910642">
        <w:rPr>
          <w:rFonts w:ascii="Cambria" w:hAnsi="Cambria"/>
          <w:color w:val="000000" w:themeColor="text1"/>
        </w:rPr>
        <w:t>a)</w:t>
      </w:r>
      <w:r w:rsidRPr="00910642">
        <w:rPr>
          <w:rFonts w:ascii="Cambria" w:hAnsi="Cambria"/>
          <w:color w:val="000000" w:themeColor="text1"/>
        </w:rPr>
        <w:tab/>
        <w:t xml:space="preserve">The </w:t>
      </w:r>
      <w:r w:rsidR="00982122">
        <w:rPr>
          <w:rFonts w:ascii="Cambria" w:hAnsi="Cambria"/>
          <w:color w:val="000000" w:themeColor="text1"/>
        </w:rPr>
        <w:t>Implementing Partner</w:t>
      </w:r>
      <w:r w:rsidRPr="00910642">
        <w:rPr>
          <w:rFonts w:ascii="Cambria" w:hAnsi="Cambria"/>
          <w:color w:val="000000" w:themeColor="text1"/>
        </w:rPr>
        <w:t xml:space="preserve"> will have the right to inspect the works and assess the progress at any time</w:t>
      </w:r>
      <w:r w:rsidR="007D66CF" w:rsidRPr="00910642">
        <w:rPr>
          <w:rFonts w:ascii="Cambria" w:hAnsi="Cambria"/>
          <w:color w:val="000000" w:themeColor="text1"/>
        </w:rPr>
        <w:t xml:space="preserve"> and ask for the invoices of purchasing the items, source of purchasing and pictorial evidence of the activities </w:t>
      </w:r>
      <w:r w:rsidR="007D66CF" w:rsidRPr="009D6B88">
        <w:rPr>
          <w:rFonts w:ascii="Cambria" w:hAnsi="Cambria"/>
          <w:color w:val="000000" w:themeColor="text1"/>
        </w:rPr>
        <w:t>for quality purpose.</w:t>
      </w:r>
    </w:p>
    <w:p w14:paraId="527273EA" w14:textId="77777777" w:rsidR="00AE5B41" w:rsidRPr="009D6B88" w:rsidRDefault="00AE5B41" w:rsidP="00AE5B41">
      <w:pPr>
        <w:rPr>
          <w:rFonts w:ascii="Cambria" w:hAnsi="Cambria"/>
          <w:color w:val="000000" w:themeColor="text1"/>
        </w:rPr>
      </w:pPr>
      <w:r w:rsidRPr="009D6B88">
        <w:rPr>
          <w:rFonts w:ascii="Cambria" w:hAnsi="Cambria"/>
          <w:color w:val="000000" w:themeColor="text1"/>
        </w:rPr>
        <w:t>b)</w:t>
      </w:r>
      <w:r w:rsidRPr="009D6B88">
        <w:rPr>
          <w:rFonts w:ascii="Cambria" w:hAnsi="Cambria"/>
          <w:color w:val="000000" w:themeColor="text1"/>
        </w:rPr>
        <w:tab/>
        <w:t>All works must be inspected and approved before they are covered.</w:t>
      </w:r>
    </w:p>
    <w:p w14:paraId="0BD5AA0F" w14:textId="3A9F5CDF" w:rsidR="00AE5B41" w:rsidRPr="009D6B88" w:rsidRDefault="00AE5B41" w:rsidP="00AE5B41">
      <w:pPr>
        <w:ind w:left="700" w:hanging="700"/>
        <w:rPr>
          <w:rFonts w:ascii="Cambria" w:hAnsi="Cambria"/>
          <w:color w:val="000000" w:themeColor="text1"/>
        </w:rPr>
      </w:pPr>
      <w:r w:rsidRPr="009D6B88">
        <w:rPr>
          <w:rFonts w:ascii="Cambria" w:hAnsi="Cambria"/>
          <w:color w:val="000000" w:themeColor="text1"/>
        </w:rPr>
        <w:t>c)</w:t>
      </w:r>
      <w:r w:rsidRPr="009D6B88">
        <w:rPr>
          <w:rFonts w:ascii="Cambria" w:hAnsi="Cambria"/>
          <w:color w:val="000000" w:themeColor="text1"/>
        </w:rPr>
        <w:tab/>
        <w:t>The Contractor will provide adequate proof of works progress at least once a month with measurement sheets and sketches that allow easy checking, for measured works and for lump-sum contracts about milestones completed and those under execution.</w:t>
      </w:r>
      <w:r w:rsidR="007D66CF" w:rsidRPr="009D6B88">
        <w:rPr>
          <w:rFonts w:ascii="Cambria" w:hAnsi="Cambria"/>
          <w:color w:val="000000" w:themeColor="text1"/>
        </w:rPr>
        <w:t xml:space="preserve"> The measurement sheet must be signed by the Contractor’s site engineer and endorsed by </w:t>
      </w:r>
      <w:r w:rsidR="00982122">
        <w:rPr>
          <w:rFonts w:ascii="Cambria" w:hAnsi="Cambria"/>
          <w:color w:val="000000" w:themeColor="text1"/>
        </w:rPr>
        <w:t>Implementing Partner</w:t>
      </w:r>
      <w:r w:rsidR="007D66CF" w:rsidRPr="009D6B88">
        <w:rPr>
          <w:rFonts w:ascii="Cambria" w:hAnsi="Cambria"/>
          <w:color w:val="000000" w:themeColor="text1"/>
        </w:rPr>
        <w:t>’s site Engineer.</w:t>
      </w:r>
    </w:p>
    <w:p w14:paraId="1EE9B0F5" w14:textId="2892EA3A" w:rsidR="00AE5B41" w:rsidRPr="00A73D0F" w:rsidRDefault="00AE5B41" w:rsidP="00AE5B41">
      <w:pPr>
        <w:ind w:left="700" w:hanging="700"/>
        <w:rPr>
          <w:rFonts w:ascii="Cambria" w:hAnsi="Cambria"/>
        </w:rPr>
      </w:pPr>
      <w:r w:rsidRPr="00A73D0F">
        <w:rPr>
          <w:rFonts w:ascii="Cambria" w:hAnsi="Cambria"/>
        </w:rPr>
        <w:t>d)</w:t>
      </w:r>
      <w:r w:rsidRPr="00A73D0F">
        <w:rPr>
          <w:rFonts w:ascii="Cambria" w:hAnsi="Cambria"/>
        </w:rPr>
        <w:tab/>
        <w:t xml:space="preserve">The Contractor will furnish and erect a construction signboard, with text provided by the </w:t>
      </w:r>
      <w:r w:rsidR="00982122">
        <w:rPr>
          <w:rFonts w:ascii="Cambria" w:hAnsi="Cambria"/>
        </w:rPr>
        <w:t>Implementing Partner</w:t>
      </w:r>
      <w:r w:rsidRPr="00A73D0F">
        <w:rPr>
          <w:rFonts w:ascii="Cambria" w:hAnsi="Cambria"/>
        </w:rPr>
        <w:t xml:space="preserve"> at a location directed by the </w:t>
      </w:r>
      <w:r w:rsidR="00982122">
        <w:rPr>
          <w:rFonts w:ascii="Cambria" w:hAnsi="Cambria"/>
        </w:rPr>
        <w:t>Implementing Partner</w:t>
      </w:r>
      <w:r w:rsidRPr="00A73D0F">
        <w:rPr>
          <w:rFonts w:ascii="Cambria" w:hAnsi="Cambria"/>
        </w:rPr>
        <w:t>.</w:t>
      </w:r>
    </w:p>
    <w:p w14:paraId="063660A1" w14:textId="273074DC" w:rsidR="00AE5B41" w:rsidRPr="00A73D0F" w:rsidRDefault="00AE5B41" w:rsidP="00AE5B41">
      <w:pPr>
        <w:ind w:left="700" w:hanging="700"/>
        <w:rPr>
          <w:rFonts w:ascii="Cambria" w:hAnsi="Cambria"/>
        </w:rPr>
      </w:pPr>
      <w:r w:rsidRPr="00A73D0F">
        <w:rPr>
          <w:rFonts w:ascii="Cambria" w:hAnsi="Cambria"/>
        </w:rPr>
        <w:t>e)</w:t>
      </w:r>
      <w:r w:rsidRPr="00A73D0F">
        <w:rPr>
          <w:rFonts w:ascii="Cambria" w:hAnsi="Cambria"/>
        </w:rPr>
        <w:tab/>
        <w:t xml:space="preserve">The </w:t>
      </w:r>
      <w:r w:rsidR="00982122">
        <w:rPr>
          <w:rFonts w:ascii="Cambria" w:hAnsi="Cambria"/>
        </w:rPr>
        <w:t>Implementing Partner</w:t>
      </w:r>
      <w:r w:rsidRPr="00A73D0F">
        <w:rPr>
          <w:rFonts w:ascii="Cambria" w:hAnsi="Cambria"/>
        </w:rPr>
        <w:t xml:space="preserve"> will issue a completion certificate latest within 4 weeks of handing over of the whole of the works provided all items in punch lists have been rectified.</w:t>
      </w:r>
    </w:p>
    <w:p w14:paraId="6F25A7C0" w14:textId="77777777" w:rsidR="00AE5B41" w:rsidRPr="00A73D0F" w:rsidRDefault="00AE5B41" w:rsidP="00AE5B41">
      <w:pPr>
        <w:ind w:left="700" w:hanging="700"/>
        <w:rPr>
          <w:rFonts w:ascii="Cambria" w:hAnsi="Cambria"/>
        </w:rPr>
      </w:pPr>
      <w:r w:rsidRPr="00A73D0F">
        <w:rPr>
          <w:rFonts w:ascii="Cambria" w:hAnsi="Cambria"/>
        </w:rPr>
        <w:t>f)</w:t>
      </w:r>
      <w:r w:rsidRPr="00A73D0F">
        <w:rPr>
          <w:rFonts w:ascii="Cambria" w:hAnsi="Cambria"/>
        </w:rPr>
        <w:tab/>
        <w:t>Provisional/optional items shall only be executed if ordered specifically. The price for provisional items as offered remains valid for 24 months.</w:t>
      </w:r>
    </w:p>
    <w:p w14:paraId="12A1517C" w14:textId="08FFE1D5" w:rsidR="00AE5B41" w:rsidRPr="00A73D0F" w:rsidRDefault="00AE5B41" w:rsidP="00AE5B41">
      <w:pPr>
        <w:ind w:left="700" w:hanging="700"/>
        <w:rPr>
          <w:rFonts w:ascii="Cambria" w:hAnsi="Cambria"/>
        </w:rPr>
      </w:pPr>
      <w:r w:rsidRPr="00A73D0F">
        <w:rPr>
          <w:rFonts w:ascii="Cambria" w:hAnsi="Cambria"/>
        </w:rPr>
        <w:t>g)</w:t>
      </w:r>
      <w:r w:rsidRPr="00A73D0F">
        <w:rPr>
          <w:rFonts w:ascii="Cambria" w:hAnsi="Cambria"/>
        </w:rPr>
        <w:tab/>
        <w:t xml:space="preserve">Invoices </w:t>
      </w:r>
      <w:proofErr w:type="gramStart"/>
      <w:r w:rsidRPr="00A73D0F">
        <w:rPr>
          <w:rFonts w:ascii="Cambria" w:hAnsi="Cambria"/>
        </w:rPr>
        <w:t>have to</w:t>
      </w:r>
      <w:proofErr w:type="gramEnd"/>
      <w:r w:rsidRPr="00A73D0F">
        <w:rPr>
          <w:rFonts w:ascii="Cambria" w:hAnsi="Cambria"/>
        </w:rPr>
        <w:t xml:space="preserve"> be checked and verified first by the responsible engineer of the Contractor who will forward them to the </w:t>
      </w:r>
      <w:r w:rsidR="00982122">
        <w:rPr>
          <w:rFonts w:ascii="Cambria" w:hAnsi="Cambria"/>
        </w:rPr>
        <w:t>Implementing Partner</w:t>
      </w:r>
      <w:r w:rsidRPr="00A73D0F">
        <w:rPr>
          <w:rFonts w:ascii="Cambria" w:hAnsi="Cambria"/>
        </w:rPr>
        <w:t xml:space="preserve"> for checking and approval.</w:t>
      </w:r>
    </w:p>
    <w:p w14:paraId="51BFC8B4" w14:textId="7590730F" w:rsidR="00AE5B41" w:rsidRPr="00A73D0F" w:rsidRDefault="00AE5B41" w:rsidP="00AE5B41">
      <w:pPr>
        <w:ind w:left="700" w:hanging="700"/>
        <w:rPr>
          <w:rFonts w:ascii="Cambria" w:hAnsi="Cambria"/>
        </w:rPr>
      </w:pPr>
      <w:r w:rsidRPr="00A73D0F">
        <w:rPr>
          <w:rFonts w:ascii="Cambria" w:hAnsi="Cambria"/>
        </w:rPr>
        <w:t>h)</w:t>
      </w:r>
      <w:r w:rsidRPr="00A73D0F">
        <w:rPr>
          <w:rFonts w:ascii="Cambria" w:hAnsi="Cambria"/>
        </w:rPr>
        <w:tab/>
        <w:t xml:space="preserve">A qualified resident engineer of the contractor </w:t>
      </w:r>
      <w:proofErr w:type="gramStart"/>
      <w:r w:rsidRPr="00A73D0F">
        <w:rPr>
          <w:rFonts w:ascii="Cambria" w:hAnsi="Cambria"/>
        </w:rPr>
        <w:t>has to</w:t>
      </w:r>
      <w:proofErr w:type="gramEnd"/>
      <w:r w:rsidRPr="00A73D0F">
        <w:rPr>
          <w:rFonts w:ascii="Cambria" w:hAnsi="Cambria"/>
        </w:rPr>
        <w:t xml:space="preserve"> be on site at all times. The resident engineer may only be replaced with the prior approval of the </w:t>
      </w:r>
      <w:r w:rsidR="00982122">
        <w:rPr>
          <w:rFonts w:ascii="Cambria" w:hAnsi="Cambria"/>
        </w:rPr>
        <w:t>Implementing Partner</w:t>
      </w:r>
      <w:r w:rsidRPr="00A73D0F">
        <w:rPr>
          <w:rFonts w:ascii="Cambria" w:hAnsi="Cambria"/>
        </w:rPr>
        <w:t xml:space="preserve"> through an engineer with at least equal qualification. The </w:t>
      </w:r>
      <w:r w:rsidR="00982122">
        <w:rPr>
          <w:rFonts w:ascii="Cambria" w:hAnsi="Cambria"/>
        </w:rPr>
        <w:t>Implementing Partner</w:t>
      </w:r>
      <w:r w:rsidRPr="00A73D0F">
        <w:rPr>
          <w:rFonts w:ascii="Cambria" w:hAnsi="Cambria"/>
        </w:rPr>
        <w:t xml:space="preserve"> reserves the right to request the replacement of the engineer at any time if his performance does not match the required standards.</w:t>
      </w:r>
    </w:p>
    <w:p w14:paraId="4583863E" w14:textId="77777777" w:rsidR="00AE5B41" w:rsidRPr="00A73D0F" w:rsidRDefault="00AE5B41" w:rsidP="00AE5B41">
      <w:pPr>
        <w:rPr>
          <w:rFonts w:ascii="Cambria" w:hAnsi="Cambria"/>
        </w:rPr>
      </w:pPr>
      <w:proofErr w:type="spellStart"/>
      <w:r w:rsidRPr="00A73D0F">
        <w:rPr>
          <w:rFonts w:ascii="Cambria" w:hAnsi="Cambria"/>
        </w:rPr>
        <w:t>i</w:t>
      </w:r>
      <w:proofErr w:type="spellEnd"/>
      <w:r w:rsidRPr="00A73D0F">
        <w:rPr>
          <w:rFonts w:ascii="Cambria" w:hAnsi="Cambria"/>
        </w:rPr>
        <w:t>)</w:t>
      </w:r>
      <w:r w:rsidRPr="00A73D0F">
        <w:rPr>
          <w:rFonts w:ascii="Cambria" w:hAnsi="Cambria"/>
        </w:rPr>
        <w:tab/>
        <w:t xml:space="preserve">The contractor is obliged to </w:t>
      </w:r>
      <w:proofErr w:type="gramStart"/>
      <w:r w:rsidRPr="00A73D0F">
        <w:rPr>
          <w:rFonts w:ascii="Cambria" w:hAnsi="Cambria"/>
        </w:rPr>
        <w:t>have a valid license at all times</w:t>
      </w:r>
      <w:proofErr w:type="gramEnd"/>
      <w:r w:rsidRPr="00A73D0F">
        <w:rPr>
          <w:rFonts w:ascii="Cambria" w:hAnsi="Cambria"/>
        </w:rPr>
        <w:t>.</w:t>
      </w:r>
    </w:p>
    <w:p w14:paraId="61C1E518" w14:textId="77777777" w:rsidR="00AE5B41" w:rsidRPr="00A73D0F" w:rsidRDefault="00AE5B41" w:rsidP="00AE5B41">
      <w:pPr>
        <w:rPr>
          <w:rFonts w:ascii="Cambria" w:hAnsi="Cambria"/>
        </w:rPr>
      </w:pPr>
      <w:r w:rsidRPr="00A73D0F">
        <w:rPr>
          <w:rFonts w:ascii="Cambria" w:hAnsi="Cambria"/>
        </w:rPr>
        <w:t>j)</w:t>
      </w:r>
      <w:r w:rsidRPr="00A73D0F">
        <w:rPr>
          <w:rFonts w:ascii="Cambria" w:hAnsi="Cambria"/>
        </w:rPr>
        <w:tab/>
        <w:t>Any contractual communication and modification or update of information must be in writing.</w:t>
      </w:r>
    </w:p>
    <w:p w14:paraId="667EAB20" w14:textId="77777777" w:rsidR="00AE5B41" w:rsidRPr="00A73D0F" w:rsidRDefault="00AE5B41" w:rsidP="00AE5B41">
      <w:pPr>
        <w:ind w:left="700" w:hanging="700"/>
        <w:rPr>
          <w:rFonts w:ascii="Cambria" w:hAnsi="Cambria"/>
        </w:rPr>
      </w:pPr>
      <w:r w:rsidRPr="00A73D0F">
        <w:rPr>
          <w:rFonts w:ascii="Cambria" w:hAnsi="Cambria"/>
        </w:rPr>
        <w:t>k)</w:t>
      </w:r>
      <w:r w:rsidRPr="00A73D0F">
        <w:rPr>
          <w:rFonts w:ascii="Cambria" w:hAnsi="Cambria"/>
        </w:rPr>
        <w:tab/>
        <w:t>The project will follow standardized procedures for checking, approval etc. An overview over these procedures will be handed out to the Contractor.</w:t>
      </w:r>
    </w:p>
    <w:p w14:paraId="2477C990" w14:textId="73ED9FE4" w:rsidR="00AE5B41" w:rsidRDefault="00AE5B41" w:rsidP="00AE5B41">
      <w:pPr>
        <w:ind w:left="700" w:hanging="700"/>
        <w:rPr>
          <w:rFonts w:ascii="Cambria" w:hAnsi="Cambria"/>
        </w:rPr>
      </w:pPr>
      <w:r w:rsidRPr="00A73D0F">
        <w:rPr>
          <w:rFonts w:ascii="Cambria" w:hAnsi="Cambria"/>
        </w:rPr>
        <w:t>l)</w:t>
      </w:r>
      <w:r w:rsidRPr="00A73D0F">
        <w:rPr>
          <w:rFonts w:ascii="Cambria" w:hAnsi="Cambria"/>
        </w:rPr>
        <w:tab/>
      </w:r>
      <w:r w:rsidRPr="00A73D0F">
        <w:rPr>
          <w:rFonts w:ascii="Cambria" w:hAnsi="Cambria"/>
        </w:rPr>
        <w:tab/>
        <w:t xml:space="preserve">The Contractor shall hold regular meetings (on a weekly basis, or as otherwise instructed by the </w:t>
      </w:r>
      <w:r w:rsidR="00982122">
        <w:rPr>
          <w:rFonts w:ascii="Cambria" w:hAnsi="Cambria"/>
        </w:rPr>
        <w:t>Implementing Partner</w:t>
      </w:r>
      <w:r w:rsidRPr="00A73D0F">
        <w:rPr>
          <w:rFonts w:ascii="Cambria" w:hAnsi="Cambria"/>
        </w:rPr>
        <w:t xml:space="preserve">) with the </w:t>
      </w:r>
      <w:r w:rsidR="00982122">
        <w:rPr>
          <w:rFonts w:ascii="Cambria" w:hAnsi="Cambria"/>
        </w:rPr>
        <w:t>Implementing Partner</w:t>
      </w:r>
      <w:r w:rsidRPr="00A73D0F">
        <w:rPr>
          <w:rFonts w:ascii="Cambria" w:hAnsi="Cambria"/>
        </w:rPr>
        <w:t xml:space="preserve"> to discuss progress and issues related to Project implementation.</w:t>
      </w:r>
    </w:p>
    <w:p w14:paraId="187F595B" w14:textId="2A9928A0" w:rsidR="00AF15F5" w:rsidRPr="00A73D0F" w:rsidRDefault="00AF15F5" w:rsidP="001A5804">
      <w:pPr>
        <w:ind w:left="700" w:hanging="700"/>
        <w:rPr>
          <w:rFonts w:ascii="Cambria" w:hAnsi="Cambria"/>
        </w:rPr>
      </w:pPr>
      <w:r>
        <w:rPr>
          <w:rFonts w:ascii="Cambria" w:hAnsi="Cambria"/>
        </w:rPr>
        <w:t>m</w:t>
      </w:r>
      <w:r w:rsidRPr="00A73D0F">
        <w:rPr>
          <w:rFonts w:ascii="Cambria" w:hAnsi="Cambria"/>
        </w:rPr>
        <w:t>)</w:t>
      </w:r>
      <w:r w:rsidRPr="00A73D0F">
        <w:rPr>
          <w:rFonts w:ascii="Cambria" w:hAnsi="Cambria"/>
        </w:rPr>
        <w:tab/>
      </w:r>
      <w:r w:rsidR="001A5804">
        <w:rPr>
          <w:rFonts w:ascii="Cambria" w:hAnsi="Cambria"/>
        </w:rPr>
        <w:t>By signing the contract</w:t>
      </w:r>
      <w:r w:rsidR="00923608">
        <w:rPr>
          <w:rFonts w:ascii="Cambria" w:hAnsi="Cambria"/>
        </w:rPr>
        <w:t>,</w:t>
      </w:r>
      <w:r w:rsidR="001A5804">
        <w:rPr>
          <w:rFonts w:ascii="Cambria" w:hAnsi="Cambria"/>
        </w:rPr>
        <w:t xml:space="preserve"> t</w:t>
      </w:r>
      <w:r w:rsidRPr="00A73D0F">
        <w:rPr>
          <w:rFonts w:ascii="Cambria" w:hAnsi="Cambria"/>
        </w:rPr>
        <w:t xml:space="preserve">he </w:t>
      </w:r>
      <w:r w:rsidR="001A5804">
        <w:rPr>
          <w:rFonts w:ascii="Cambria" w:hAnsi="Cambria"/>
        </w:rPr>
        <w:t>C</w:t>
      </w:r>
      <w:r w:rsidRPr="00A73D0F">
        <w:rPr>
          <w:rFonts w:ascii="Cambria" w:hAnsi="Cambria"/>
        </w:rPr>
        <w:t xml:space="preserve">ontractor </w:t>
      </w:r>
      <w:r w:rsidR="001A5804">
        <w:rPr>
          <w:rFonts w:ascii="Cambria" w:hAnsi="Cambria"/>
        </w:rPr>
        <w:t xml:space="preserve">agrees </w:t>
      </w:r>
      <w:r w:rsidRPr="00A73D0F">
        <w:rPr>
          <w:rFonts w:ascii="Cambria" w:hAnsi="Cambria"/>
        </w:rPr>
        <w:t xml:space="preserve">to </w:t>
      </w:r>
      <w:r>
        <w:rPr>
          <w:rFonts w:ascii="Cambria" w:hAnsi="Cambria"/>
        </w:rPr>
        <w:t>implement the works according to the requirements of the PATRIP Foundation Environmental and Social Policy</w:t>
      </w:r>
      <w:r w:rsidRPr="00A73D0F">
        <w:rPr>
          <w:rFonts w:ascii="Cambria" w:hAnsi="Cambria"/>
        </w:rPr>
        <w:t>.</w:t>
      </w:r>
    </w:p>
    <w:p w14:paraId="54EB8E7C" w14:textId="09853E7C" w:rsidR="00AF15F5" w:rsidRPr="00A73D0F" w:rsidRDefault="00AF15F5" w:rsidP="001A5804">
      <w:pPr>
        <w:rPr>
          <w:rFonts w:ascii="Cambria" w:hAnsi="Cambria"/>
        </w:rPr>
      </w:pPr>
    </w:p>
    <w:p w14:paraId="227C521C" w14:textId="77777777" w:rsidR="00AE5B41" w:rsidRPr="00A73D0F" w:rsidRDefault="00AE5B41"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A73D0F">
        <w:rPr>
          <w:rFonts w:ascii="Cambria" w:hAnsi="Cambria"/>
        </w:rPr>
        <w:br w:type="page"/>
      </w:r>
    </w:p>
    <w:p w14:paraId="1666C9E0" w14:textId="7810D4CB" w:rsidR="00AE5B41" w:rsidRPr="00A73D0F" w:rsidRDefault="00F05968" w:rsidP="00923608">
      <w:pPr>
        <w:pStyle w:val="Heading1"/>
        <w:numPr>
          <w:ilvl w:val="0"/>
          <w:numId w:val="0"/>
        </w:numPr>
        <w:ind w:left="1152"/>
      </w:pPr>
      <w:bookmarkStart w:id="403" w:name="_Toc357178375"/>
      <w:bookmarkStart w:id="404" w:name="_Toc530904356"/>
      <w:bookmarkStart w:id="405" w:name="_Toc530904644"/>
      <w:bookmarkStart w:id="406" w:name="_Toc85104291"/>
      <w:bookmarkStart w:id="407" w:name="_Toc95719295"/>
      <w:bookmarkStart w:id="408" w:name="_Toc95719372"/>
      <w:bookmarkStart w:id="409" w:name="_Toc190694400"/>
      <w:r w:rsidRPr="00A73D0F">
        <w:lastRenderedPageBreak/>
        <w:t xml:space="preserve">4. </w:t>
      </w:r>
      <w:r w:rsidR="00AE5B41" w:rsidRPr="00A73D0F">
        <w:t>Advance Payment Security</w:t>
      </w:r>
      <w:bookmarkEnd w:id="403"/>
      <w:bookmarkEnd w:id="404"/>
      <w:bookmarkEnd w:id="405"/>
      <w:bookmarkEnd w:id="406"/>
      <w:bookmarkEnd w:id="407"/>
      <w:bookmarkEnd w:id="408"/>
      <w:bookmarkEnd w:id="409"/>
    </w:p>
    <w:p w14:paraId="288B22C1" w14:textId="77777777" w:rsidR="00D34C52" w:rsidRPr="00A73D0F" w:rsidRDefault="00D34C52" w:rsidP="00D34C52">
      <w:pPr>
        <w:rPr>
          <w:rFonts w:ascii="Cambria" w:hAnsi="Cambria"/>
        </w:rPr>
      </w:pPr>
    </w:p>
    <w:p w14:paraId="005B57B7" w14:textId="77777777" w:rsidR="00AE5B41" w:rsidRPr="00A73D0F" w:rsidRDefault="00AE5B41" w:rsidP="00AE5B41">
      <w:pPr>
        <w:rPr>
          <w:rFonts w:ascii="Cambria" w:hAnsi="Cambria"/>
          <w:b/>
          <w:i/>
        </w:rPr>
      </w:pPr>
      <w:r w:rsidRPr="00A73D0F">
        <w:rPr>
          <w:rFonts w:ascii="Cambria" w:hAnsi="Cambria"/>
          <w:b/>
        </w:rPr>
        <w:t xml:space="preserve">Bank Guarantee </w:t>
      </w:r>
      <w:r w:rsidRPr="00A73D0F">
        <w:rPr>
          <w:rFonts w:ascii="Cambria" w:hAnsi="Cambria"/>
          <w:b/>
          <w:i/>
        </w:rPr>
        <w:t>(to be issued on letterhead of bank)</w:t>
      </w:r>
    </w:p>
    <w:p w14:paraId="4B40C9F1" w14:textId="77777777" w:rsidR="00AE5B41" w:rsidRPr="00A73D0F" w:rsidRDefault="00AE5B41" w:rsidP="00AE5B41">
      <w:pPr>
        <w:contextualSpacing/>
        <w:rPr>
          <w:rFonts w:ascii="Cambria" w:hAnsi="Cambria"/>
          <w:lang w:val="en-US"/>
        </w:rPr>
      </w:pPr>
      <w:r w:rsidRPr="00A73D0F">
        <w:rPr>
          <w:rFonts w:ascii="Cambria" w:hAnsi="Cambria"/>
          <w:lang w:val="en-US"/>
        </w:rPr>
        <w:t xml:space="preserve">Address of guarantor bank: </w:t>
      </w:r>
    </w:p>
    <w:p w14:paraId="0F9000D1" w14:textId="77777777" w:rsidR="00AE5B41" w:rsidRPr="00A73D0F" w:rsidRDefault="00AE5B41" w:rsidP="00AE5B41">
      <w:pPr>
        <w:contextualSpacing/>
        <w:rPr>
          <w:rFonts w:ascii="Cambria" w:hAnsi="Cambria"/>
          <w:lang w:val="en-US"/>
        </w:rPr>
      </w:pPr>
      <w:r w:rsidRPr="00A73D0F">
        <w:rPr>
          <w:rFonts w:ascii="Cambria" w:hAnsi="Cambria"/>
          <w:lang w:val="en-US"/>
        </w:rPr>
        <w:t xml:space="preserve">............................................................................. </w:t>
      </w:r>
    </w:p>
    <w:p w14:paraId="227C00C2" w14:textId="77777777" w:rsidR="00AE5B41" w:rsidRPr="00A73D0F" w:rsidRDefault="00AE5B41" w:rsidP="00AE5B41">
      <w:pPr>
        <w:contextualSpacing/>
        <w:rPr>
          <w:rFonts w:ascii="Cambria" w:hAnsi="Cambria"/>
          <w:lang w:val="en-US"/>
        </w:rPr>
      </w:pPr>
      <w:r w:rsidRPr="00A73D0F">
        <w:rPr>
          <w:rFonts w:ascii="Cambria" w:hAnsi="Cambria"/>
          <w:lang w:val="en-US"/>
        </w:rPr>
        <w:t xml:space="preserve">............................................................................. </w:t>
      </w:r>
    </w:p>
    <w:p w14:paraId="0A35DA1D" w14:textId="77777777" w:rsidR="00AE5B41" w:rsidRPr="00A73D0F" w:rsidRDefault="00AE5B41" w:rsidP="00AE5B41">
      <w:pPr>
        <w:contextualSpacing/>
        <w:rPr>
          <w:rFonts w:ascii="Cambria" w:hAnsi="Cambria"/>
          <w:lang w:val="en-US"/>
        </w:rPr>
      </w:pPr>
      <w:r w:rsidRPr="00A73D0F">
        <w:rPr>
          <w:rFonts w:ascii="Cambria" w:hAnsi="Cambria"/>
          <w:lang w:val="en-US"/>
        </w:rPr>
        <w:t>.............................................................................</w:t>
      </w:r>
    </w:p>
    <w:p w14:paraId="4EFD3086" w14:textId="77777777" w:rsidR="00AE5B41" w:rsidRPr="00A73D0F" w:rsidRDefault="00AE5B41" w:rsidP="00AE5B41">
      <w:pPr>
        <w:contextualSpacing/>
        <w:rPr>
          <w:rFonts w:ascii="Cambria" w:hAnsi="Cambria"/>
          <w:lang w:val="en-US"/>
        </w:rPr>
      </w:pPr>
    </w:p>
    <w:p w14:paraId="623B620A" w14:textId="77777777" w:rsidR="00AE5B41" w:rsidRPr="00A73D0F" w:rsidRDefault="00AE5B41" w:rsidP="00AE5B41">
      <w:pPr>
        <w:contextualSpacing/>
        <w:rPr>
          <w:rFonts w:ascii="Cambria" w:hAnsi="Cambria"/>
          <w:i/>
          <w:lang w:val="en-US"/>
        </w:rPr>
      </w:pPr>
      <w:r w:rsidRPr="00A73D0F">
        <w:rPr>
          <w:rFonts w:ascii="Cambria" w:hAnsi="Cambria"/>
          <w:i/>
          <w:highlight w:val="yellow"/>
          <w:lang w:val="en-US"/>
        </w:rPr>
        <w:t xml:space="preserve">PLEASE INSERT </w:t>
      </w:r>
      <w:proofErr w:type="gramStart"/>
      <w:r w:rsidRPr="00A73D0F">
        <w:rPr>
          <w:rFonts w:ascii="Cambria" w:hAnsi="Cambria"/>
          <w:i/>
          <w:highlight w:val="yellow"/>
          <w:lang w:val="en-US"/>
        </w:rPr>
        <w:t>NAME</w:t>
      </w:r>
      <w:proofErr w:type="gramEnd"/>
      <w:r w:rsidRPr="00A73D0F">
        <w:rPr>
          <w:rFonts w:ascii="Cambria" w:hAnsi="Cambria"/>
          <w:i/>
          <w:highlight w:val="yellow"/>
          <w:lang w:val="en-US"/>
        </w:rPr>
        <w:t xml:space="preserve"> AND ADDRESS OF IMPLEMENTING PARTNER</w:t>
      </w:r>
    </w:p>
    <w:p w14:paraId="1B2CFFEA" w14:textId="77777777" w:rsidR="00AE5B41" w:rsidRPr="00A73D0F" w:rsidRDefault="00AE5B41" w:rsidP="00AE5B41">
      <w:pPr>
        <w:contextualSpacing/>
        <w:rPr>
          <w:rFonts w:ascii="Cambria" w:hAnsi="Cambria"/>
          <w:lang w:val="en-US"/>
        </w:rPr>
      </w:pPr>
    </w:p>
    <w:p w14:paraId="2862652A" w14:textId="77777777" w:rsidR="00AE5B41" w:rsidRPr="00A73D0F" w:rsidRDefault="00AE5B41" w:rsidP="00AE5B41">
      <w:pPr>
        <w:contextualSpacing/>
        <w:rPr>
          <w:rFonts w:ascii="Cambria" w:hAnsi="Cambria"/>
          <w:lang w:val="en-US"/>
        </w:rPr>
      </w:pPr>
      <w:r w:rsidRPr="00A73D0F">
        <w:rPr>
          <w:rFonts w:ascii="Cambria" w:hAnsi="Cambria"/>
          <w:lang w:val="en-US"/>
        </w:rPr>
        <w:t>On ...................................... you concluded with ................................................. ("Contractor") a contract for ................................................................. (project, object of contract) at a price of ................................................................EUR.</w:t>
      </w:r>
    </w:p>
    <w:p w14:paraId="61CFB5BA" w14:textId="77777777" w:rsidR="00AE5B41" w:rsidRPr="00A73D0F" w:rsidRDefault="00AE5B41" w:rsidP="00AE5B41">
      <w:pPr>
        <w:contextualSpacing/>
        <w:rPr>
          <w:rFonts w:ascii="Cambria" w:hAnsi="Cambria"/>
          <w:lang w:val="en-US"/>
        </w:rPr>
      </w:pPr>
    </w:p>
    <w:p w14:paraId="787B869F" w14:textId="77777777" w:rsidR="00AE5B41" w:rsidRPr="00A73D0F" w:rsidRDefault="00AE5B41" w:rsidP="00AE5B41">
      <w:pPr>
        <w:contextualSpacing/>
        <w:rPr>
          <w:rFonts w:ascii="Cambria" w:hAnsi="Cambria"/>
          <w:lang w:val="en-US"/>
        </w:rPr>
      </w:pPr>
      <w:r w:rsidRPr="00A73D0F">
        <w:rPr>
          <w:rFonts w:ascii="Cambria" w:hAnsi="Cambria"/>
          <w:lang w:val="en-US"/>
        </w:rPr>
        <w:t>In accordance with the provisions of the contract the Contractor receives an advance payment in the amount of .........................., which represents .................. % of the order value.</w:t>
      </w:r>
    </w:p>
    <w:p w14:paraId="35E86ABD" w14:textId="77777777" w:rsidR="00AE5B41" w:rsidRPr="00A73D0F" w:rsidRDefault="00AE5B41" w:rsidP="00AE5B41">
      <w:pPr>
        <w:contextualSpacing/>
        <w:rPr>
          <w:rFonts w:ascii="Cambria" w:hAnsi="Cambria"/>
          <w:lang w:val="en-US"/>
        </w:rPr>
      </w:pPr>
    </w:p>
    <w:p w14:paraId="30539A92" w14:textId="041923B0" w:rsidR="00AE5B41" w:rsidRPr="00A73D0F" w:rsidRDefault="00AE5B41" w:rsidP="00AE5B41">
      <w:pPr>
        <w:contextualSpacing/>
        <w:rPr>
          <w:rFonts w:ascii="Cambria" w:hAnsi="Cambria"/>
          <w:lang w:val="en-US"/>
        </w:rPr>
      </w:pPr>
      <w:r w:rsidRPr="00A73D0F">
        <w:rPr>
          <w:rFonts w:ascii="Cambria" w:hAnsi="Cambria"/>
          <w:lang w:val="en-US"/>
        </w:rPr>
        <w:t xml:space="preserve">We, the undersigned ............................. (Guarantor), waiving all objections and </w:t>
      </w:r>
      <w:r w:rsidR="00D824FE" w:rsidRPr="00A73D0F">
        <w:rPr>
          <w:rFonts w:ascii="Cambria" w:hAnsi="Cambria"/>
          <w:lang w:val="en-US"/>
        </w:rPr>
        <w:t>defenses</w:t>
      </w:r>
      <w:r w:rsidRPr="00A73D0F">
        <w:rPr>
          <w:rFonts w:ascii="Cambria" w:hAnsi="Cambria"/>
          <w:lang w:val="en-US"/>
        </w:rPr>
        <w:t xml:space="preserve"> under the aforementioned contract, hereby irrevocably and independently guarantee to pay on your first written demand any amount advanced to the Contractor up to a total of ............................................................... (in words: ..................................................................) against your written declaration that the Contractor has failed to duly perform the aforementioned contract.</w:t>
      </w:r>
    </w:p>
    <w:p w14:paraId="125D9893" w14:textId="77777777" w:rsidR="00AE5B41" w:rsidRPr="00A73D0F" w:rsidRDefault="00AE5B41" w:rsidP="00AE5B41">
      <w:pPr>
        <w:contextualSpacing/>
        <w:rPr>
          <w:rFonts w:ascii="Cambria" w:hAnsi="Cambria"/>
          <w:lang w:val="en-US"/>
        </w:rPr>
      </w:pPr>
    </w:p>
    <w:p w14:paraId="2BB30876" w14:textId="77777777" w:rsidR="00AE5B41" w:rsidRPr="00A73D0F" w:rsidRDefault="00AE5B41" w:rsidP="00AE5B41">
      <w:pPr>
        <w:contextualSpacing/>
        <w:rPr>
          <w:rFonts w:ascii="Cambria" w:hAnsi="Cambria"/>
          <w:lang w:val="en-US"/>
        </w:rPr>
      </w:pPr>
      <w:r w:rsidRPr="00A73D0F">
        <w:rPr>
          <w:rFonts w:ascii="Cambria" w:hAnsi="Cambria"/>
          <w:lang w:val="en-US"/>
        </w:rPr>
        <w:t>This guarantee shall come into force and effect as soon as the advance payment has been credited to the account of the Contractor.</w:t>
      </w:r>
    </w:p>
    <w:p w14:paraId="0E584E2B" w14:textId="77777777" w:rsidR="00AE5B41" w:rsidRPr="00A73D0F" w:rsidRDefault="00AE5B41" w:rsidP="00AE5B41">
      <w:pPr>
        <w:contextualSpacing/>
        <w:rPr>
          <w:rFonts w:ascii="Cambria" w:hAnsi="Cambria"/>
          <w:lang w:val="en-US"/>
        </w:rPr>
      </w:pPr>
    </w:p>
    <w:p w14:paraId="6CBB7D0B" w14:textId="33857956" w:rsidR="00AE5B41" w:rsidRPr="00A73D0F" w:rsidRDefault="00AE5B41" w:rsidP="00AE5B41">
      <w:pPr>
        <w:contextualSpacing/>
        <w:rPr>
          <w:rFonts w:ascii="Cambria" w:hAnsi="Cambria"/>
          <w:lang w:val="en-US"/>
        </w:rPr>
      </w:pPr>
      <w:r w:rsidRPr="00A73D0F">
        <w:rPr>
          <w:rFonts w:ascii="Cambria" w:hAnsi="Cambria"/>
          <w:lang w:val="en-US"/>
        </w:rPr>
        <w:t xml:space="preserve">In the event of any claim under this guarantee, payment shall be </w:t>
      </w:r>
      <w:proofErr w:type="gramStart"/>
      <w:r w:rsidRPr="00A73D0F">
        <w:rPr>
          <w:rFonts w:ascii="Cambria" w:hAnsi="Cambria"/>
          <w:lang w:val="en-US"/>
        </w:rPr>
        <w:t>effected</w:t>
      </w:r>
      <w:proofErr w:type="gramEnd"/>
      <w:r w:rsidR="005E3A49" w:rsidRPr="00A73D0F">
        <w:rPr>
          <w:rFonts w:ascii="Cambria" w:hAnsi="Cambria"/>
          <w:lang w:val="en-US"/>
        </w:rPr>
        <w:t xml:space="preserve"> to</w:t>
      </w:r>
      <w:r w:rsidRPr="00A73D0F">
        <w:rPr>
          <w:rFonts w:ascii="Cambria" w:hAnsi="Cambria"/>
          <w:lang w:val="en-US"/>
        </w:rPr>
        <w:t xml:space="preserve"> </w:t>
      </w:r>
      <w:r w:rsidRPr="00A73D0F">
        <w:rPr>
          <w:rFonts w:ascii="Cambria" w:hAnsi="Cambria"/>
          <w:i/>
          <w:highlight w:val="yellow"/>
          <w:lang w:val="en-US"/>
        </w:rPr>
        <w:t>PLEASE INSERT NAME OF IMPLEMENTING PARTNER</w:t>
      </w:r>
      <w:r w:rsidRPr="00A73D0F">
        <w:rPr>
          <w:rFonts w:ascii="Cambria" w:hAnsi="Cambria"/>
          <w:i/>
          <w:lang w:val="en-US"/>
        </w:rPr>
        <w:t xml:space="preserve"> </w:t>
      </w:r>
      <w:r w:rsidRPr="00A73D0F">
        <w:rPr>
          <w:rFonts w:ascii="Cambria" w:hAnsi="Cambria"/>
          <w:lang w:val="en-US"/>
        </w:rPr>
        <w:t xml:space="preserve">BIC: </w:t>
      </w:r>
      <w:r w:rsidRPr="00A73D0F">
        <w:rPr>
          <w:rFonts w:ascii="Cambria" w:hAnsi="Cambria"/>
          <w:i/>
          <w:highlight w:val="yellow"/>
          <w:lang w:val="en-US"/>
        </w:rPr>
        <w:t>PLEASE INSERT BIC</w:t>
      </w:r>
      <w:r w:rsidRPr="00A73D0F">
        <w:rPr>
          <w:rFonts w:ascii="Cambria" w:hAnsi="Cambria"/>
          <w:lang w:val="en-US"/>
        </w:rPr>
        <w:t xml:space="preserve">, account IBAN: </w:t>
      </w:r>
      <w:r w:rsidRPr="00A73D0F">
        <w:rPr>
          <w:rFonts w:ascii="Cambria" w:hAnsi="Cambria"/>
          <w:i/>
          <w:highlight w:val="yellow"/>
          <w:lang w:val="en-US"/>
        </w:rPr>
        <w:t>PLEASE INSERT IBAN</w:t>
      </w:r>
      <w:r w:rsidRPr="00A73D0F">
        <w:rPr>
          <w:rFonts w:ascii="Cambria" w:hAnsi="Cambria"/>
          <w:lang w:val="en-US"/>
        </w:rPr>
        <w:t>.</w:t>
      </w:r>
    </w:p>
    <w:p w14:paraId="6FB8FC64" w14:textId="77777777" w:rsidR="00AE5B41" w:rsidRPr="00A73D0F" w:rsidRDefault="00AE5B41" w:rsidP="00AE5B41">
      <w:pPr>
        <w:contextualSpacing/>
        <w:rPr>
          <w:rFonts w:ascii="Cambria" w:hAnsi="Cambria"/>
          <w:lang w:val="en-US"/>
        </w:rPr>
      </w:pPr>
    </w:p>
    <w:p w14:paraId="26B769A9" w14:textId="77777777" w:rsidR="00AE5B41" w:rsidRPr="00A73D0F" w:rsidRDefault="00AE5B41" w:rsidP="00AE5B41">
      <w:pPr>
        <w:contextualSpacing/>
        <w:rPr>
          <w:rFonts w:ascii="Cambria" w:hAnsi="Cambria"/>
          <w:lang w:val="en-US"/>
        </w:rPr>
      </w:pPr>
      <w:r w:rsidRPr="00A73D0F">
        <w:rPr>
          <w:rFonts w:ascii="Cambria" w:hAnsi="Cambria"/>
          <w:lang w:val="en-US"/>
        </w:rPr>
        <w:t>This guarantee shall expire no later than *...........................................</w:t>
      </w:r>
    </w:p>
    <w:p w14:paraId="655D506F" w14:textId="77777777" w:rsidR="00AE5B41" w:rsidRPr="00A73D0F" w:rsidRDefault="00AE5B41" w:rsidP="00AE5B41">
      <w:pPr>
        <w:contextualSpacing/>
        <w:rPr>
          <w:rFonts w:ascii="Cambria" w:hAnsi="Cambria"/>
          <w:lang w:val="en-US"/>
        </w:rPr>
      </w:pPr>
    </w:p>
    <w:p w14:paraId="47E39C93" w14:textId="77777777" w:rsidR="00AE5B41" w:rsidRPr="00A73D0F" w:rsidRDefault="00AE5B41" w:rsidP="00AE5B41">
      <w:pPr>
        <w:contextualSpacing/>
        <w:rPr>
          <w:rFonts w:ascii="Cambria" w:hAnsi="Cambria"/>
          <w:lang w:val="en-US"/>
        </w:rPr>
      </w:pPr>
      <w:r w:rsidRPr="00A73D0F">
        <w:rPr>
          <w:rFonts w:ascii="Cambria" w:hAnsi="Cambria"/>
          <w:lang w:val="en-US"/>
        </w:rPr>
        <w:t xml:space="preserve">By this date we must have received any claims for payment by letter or encoded telecommunication. </w:t>
      </w:r>
    </w:p>
    <w:p w14:paraId="01FA7C9D" w14:textId="77777777" w:rsidR="00AE5B41" w:rsidRPr="00A73D0F" w:rsidRDefault="00AE5B41" w:rsidP="00AE5B41">
      <w:pPr>
        <w:contextualSpacing/>
        <w:rPr>
          <w:rFonts w:ascii="Cambria" w:hAnsi="Cambria"/>
          <w:lang w:val="en-US"/>
        </w:rPr>
      </w:pPr>
    </w:p>
    <w:p w14:paraId="018B31E9" w14:textId="77777777" w:rsidR="00AE5B41" w:rsidRPr="00A73D0F" w:rsidRDefault="00AE5B41" w:rsidP="00AE5B41">
      <w:pPr>
        <w:contextualSpacing/>
        <w:rPr>
          <w:rFonts w:ascii="Cambria" w:hAnsi="Cambria"/>
          <w:lang w:val="en-US"/>
        </w:rPr>
      </w:pPr>
      <w:r w:rsidRPr="00A73D0F">
        <w:rPr>
          <w:rFonts w:ascii="Cambria" w:hAnsi="Cambria"/>
          <w:lang w:val="en-US"/>
        </w:rPr>
        <w:t>It is understood that you will return this guarantee to us on expiry or after payment of the total amount to be claimed hereunder.</w:t>
      </w:r>
    </w:p>
    <w:p w14:paraId="540664D4" w14:textId="77777777" w:rsidR="00AE5B41" w:rsidRPr="00A73D0F" w:rsidRDefault="00AE5B41" w:rsidP="00AE5B41">
      <w:pPr>
        <w:contextualSpacing/>
        <w:rPr>
          <w:rFonts w:ascii="Cambria" w:hAnsi="Cambria"/>
          <w:lang w:val="en-US"/>
        </w:rPr>
      </w:pPr>
    </w:p>
    <w:p w14:paraId="1456F7CC" w14:textId="77777777" w:rsidR="00AE5B41" w:rsidRPr="00A73D0F" w:rsidRDefault="00AE5B41" w:rsidP="00AE5B41">
      <w:pPr>
        <w:contextualSpacing/>
        <w:rPr>
          <w:rFonts w:ascii="Cambria" w:hAnsi="Cambria"/>
          <w:lang w:val="en-US"/>
        </w:rPr>
      </w:pPr>
      <w:r w:rsidRPr="00A73D0F">
        <w:rPr>
          <w:rFonts w:ascii="Cambria" w:hAnsi="Cambria"/>
          <w:lang w:val="en-US"/>
        </w:rPr>
        <w:t>This guarantee is governed by the laws of ............................</w:t>
      </w:r>
    </w:p>
    <w:p w14:paraId="676D0B39" w14:textId="77777777" w:rsidR="00AE5B41" w:rsidRPr="00A73D0F" w:rsidRDefault="00AE5B41" w:rsidP="00AE5B41">
      <w:pPr>
        <w:contextualSpacing/>
        <w:rPr>
          <w:rFonts w:ascii="Cambria" w:hAnsi="Cambria"/>
          <w:lang w:val="en-US"/>
        </w:rPr>
      </w:pPr>
    </w:p>
    <w:p w14:paraId="5D5479CC" w14:textId="77777777" w:rsidR="00AE5B41" w:rsidRPr="00A73D0F" w:rsidRDefault="00AE5B41" w:rsidP="00AE5B41">
      <w:pPr>
        <w:contextualSpacing/>
        <w:rPr>
          <w:rFonts w:ascii="Cambria" w:hAnsi="Cambria"/>
          <w:lang w:val="en-US"/>
        </w:rPr>
      </w:pPr>
    </w:p>
    <w:p w14:paraId="0CD17D20" w14:textId="77777777" w:rsidR="00AE5B41" w:rsidRPr="00A73D0F" w:rsidRDefault="00AE5B41" w:rsidP="00AE5B41">
      <w:pPr>
        <w:contextualSpacing/>
        <w:rPr>
          <w:rFonts w:ascii="Cambria" w:hAnsi="Cambria"/>
          <w:lang w:val="en-US"/>
        </w:rPr>
      </w:pPr>
      <w:r w:rsidRPr="00A73D0F">
        <w:rPr>
          <w:rFonts w:ascii="Cambria" w:hAnsi="Cambria"/>
          <w:lang w:val="en-US"/>
        </w:rPr>
        <w:t>……………………………</w:t>
      </w:r>
      <w:r w:rsidRPr="00A73D0F">
        <w:rPr>
          <w:rFonts w:ascii="Cambria" w:hAnsi="Cambria"/>
          <w:lang w:val="en-US"/>
        </w:rPr>
        <w:tab/>
      </w:r>
      <w:r w:rsidRPr="00A73D0F">
        <w:rPr>
          <w:rFonts w:ascii="Cambria" w:hAnsi="Cambria"/>
          <w:lang w:val="en-US"/>
        </w:rPr>
        <w:tab/>
      </w:r>
      <w:r w:rsidRPr="00A73D0F">
        <w:rPr>
          <w:rFonts w:ascii="Cambria" w:hAnsi="Cambria"/>
          <w:lang w:val="en-US"/>
        </w:rPr>
        <w:tab/>
      </w:r>
      <w:r w:rsidRPr="00A73D0F">
        <w:rPr>
          <w:rFonts w:ascii="Cambria" w:hAnsi="Cambria"/>
          <w:lang w:val="en-US"/>
        </w:rPr>
        <w:tab/>
      </w:r>
      <w:r w:rsidRPr="00A73D0F">
        <w:rPr>
          <w:rFonts w:ascii="Cambria" w:hAnsi="Cambria"/>
          <w:lang w:val="en-US"/>
        </w:rPr>
        <w:tab/>
        <w:t>……………………………</w:t>
      </w:r>
    </w:p>
    <w:p w14:paraId="5BB9EB52" w14:textId="77777777" w:rsidR="00AE5B41" w:rsidRPr="00A73D0F" w:rsidRDefault="00AE5B41" w:rsidP="00AE5B41">
      <w:pPr>
        <w:contextualSpacing/>
        <w:rPr>
          <w:rFonts w:ascii="Cambria" w:hAnsi="Cambria"/>
          <w:lang w:val="en-US"/>
        </w:rPr>
      </w:pPr>
      <w:r w:rsidRPr="00A73D0F">
        <w:rPr>
          <w:rFonts w:ascii="Cambria" w:hAnsi="Cambria"/>
          <w:lang w:val="en-US"/>
        </w:rPr>
        <w:t xml:space="preserve">Place, date </w:t>
      </w:r>
      <w:r w:rsidRPr="00A73D0F">
        <w:rPr>
          <w:rFonts w:ascii="Cambria" w:hAnsi="Cambria"/>
          <w:lang w:val="en-US"/>
        </w:rPr>
        <w:tab/>
      </w:r>
      <w:r w:rsidRPr="00A73D0F">
        <w:rPr>
          <w:rFonts w:ascii="Cambria" w:hAnsi="Cambria"/>
          <w:lang w:val="en-US"/>
        </w:rPr>
        <w:tab/>
      </w:r>
      <w:r w:rsidRPr="00A73D0F">
        <w:rPr>
          <w:rFonts w:ascii="Cambria" w:hAnsi="Cambria"/>
          <w:lang w:val="en-US"/>
        </w:rPr>
        <w:tab/>
      </w:r>
      <w:r w:rsidRPr="00A73D0F">
        <w:rPr>
          <w:rFonts w:ascii="Cambria" w:hAnsi="Cambria"/>
          <w:lang w:val="en-US"/>
        </w:rPr>
        <w:tab/>
      </w:r>
      <w:r w:rsidRPr="00A73D0F">
        <w:rPr>
          <w:rFonts w:ascii="Cambria" w:hAnsi="Cambria"/>
          <w:lang w:val="en-US"/>
        </w:rPr>
        <w:tab/>
      </w:r>
      <w:r w:rsidRPr="00A73D0F">
        <w:rPr>
          <w:rFonts w:ascii="Cambria" w:hAnsi="Cambria"/>
          <w:lang w:val="en-US"/>
        </w:rPr>
        <w:tab/>
      </w:r>
      <w:r w:rsidRPr="00A73D0F">
        <w:rPr>
          <w:rFonts w:ascii="Cambria" w:hAnsi="Cambria"/>
          <w:lang w:val="en-US"/>
        </w:rPr>
        <w:tab/>
        <w:t>Guarantor</w:t>
      </w:r>
    </w:p>
    <w:p w14:paraId="0685998F" w14:textId="77777777" w:rsidR="00AE5B41" w:rsidRPr="00A73D0F" w:rsidRDefault="00AE5B41" w:rsidP="00AE5B41">
      <w:pPr>
        <w:contextualSpacing/>
        <w:rPr>
          <w:rFonts w:ascii="Cambria" w:hAnsi="Cambria"/>
          <w:lang w:val="en-US"/>
        </w:rPr>
      </w:pPr>
    </w:p>
    <w:p w14:paraId="4E60C496" w14:textId="77777777" w:rsidR="00AE5B41" w:rsidRPr="00A73D0F" w:rsidRDefault="00AE5B41" w:rsidP="00AE5B41">
      <w:pPr>
        <w:contextualSpacing/>
        <w:rPr>
          <w:rFonts w:ascii="Cambria" w:hAnsi="Cambria"/>
          <w:lang w:val="en-US"/>
        </w:rPr>
      </w:pPr>
    </w:p>
    <w:p w14:paraId="71628CD3" w14:textId="77777777" w:rsidR="00AE5B41" w:rsidRPr="00A73D0F" w:rsidRDefault="00AE5B41" w:rsidP="00AE5B41">
      <w:pPr>
        <w:contextualSpacing/>
        <w:rPr>
          <w:rFonts w:ascii="Cambria" w:hAnsi="Cambria"/>
          <w:lang w:val="en-US"/>
        </w:rPr>
      </w:pPr>
    </w:p>
    <w:p w14:paraId="6CC16ECA" w14:textId="77777777" w:rsidR="00AE5B41" w:rsidRPr="00A73D0F" w:rsidRDefault="00AE5B41" w:rsidP="00AE5B41">
      <w:pPr>
        <w:contextualSpacing/>
        <w:rPr>
          <w:rFonts w:ascii="Cambria" w:hAnsi="Cambria"/>
          <w:lang w:val="en-US"/>
        </w:rPr>
      </w:pPr>
    </w:p>
    <w:p w14:paraId="53C42A33" w14:textId="77777777" w:rsidR="00AE5B41" w:rsidRPr="00A73D0F" w:rsidRDefault="00AE5B41" w:rsidP="00AE5B41">
      <w:pPr>
        <w:contextualSpacing/>
        <w:rPr>
          <w:rFonts w:ascii="Cambria" w:hAnsi="Cambria"/>
          <w:lang w:val="en-US"/>
        </w:rPr>
      </w:pPr>
    </w:p>
    <w:p w14:paraId="2793D93F" w14:textId="77777777" w:rsidR="00AE5B41" w:rsidRPr="00A73D0F" w:rsidRDefault="00AE5B41" w:rsidP="00AE5B41">
      <w:pPr>
        <w:contextualSpacing/>
        <w:rPr>
          <w:rFonts w:ascii="Cambria" w:hAnsi="Cambria"/>
          <w:lang w:val="en-US"/>
        </w:rPr>
      </w:pPr>
    </w:p>
    <w:p w14:paraId="6E01FCE2" w14:textId="77777777" w:rsidR="00AE5B41" w:rsidRPr="00A73D0F" w:rsidRDefault="00AE5B41" w:rsidP="00AE5B41">
      <w:pPr>
        <w:contextualSpacing/>
        <w:rPr>
          <w:rFonts w:ascii="Cambria" w:hAnsi="Cambria"/>
          <w:lang w:val="en-US"/>
        </w:rPr>
      </w:pPr>
    </w:p>
    <w:p w14:paraId="5D4F5061" w14:textId="77777777" w:rsidR="00AE5B41" w:rsidRPr="00A73D0F" w:rsidRDefault="00AE5B41" w:rsidP="00AE5B41">
      <w:pPr>
        <w:contextualSpacing/>
        <w:rPr>
          <w:rFonts w:ascii="Cambria" w:hAnsi="Cambria"/>
          <w:lang w:val="en-US"/>
        </w:rPr>
      </w:pPr>
      <w:proofErr w:type="gramStart"/>
      <w:r w:rsidRPr="00A73D0F">
        <w:rPr>
          <w:rFonts w:ascii="Cambria" w:hAnsi="Cambria"/>
          <w:lang w:val="en-US"/>
        </w:rPr>
        <w:t>Note:*</w:t>
      </w:r>
      <w:proofErr w:type="gramEnd"/>
      <w:r w:rsidRPr="00A73D0F">
        <w:rPr>
          <w:rFonts w:ascii="Cambria" w:hAnsi="Cambria"/>
          <w:lang w:val="en-US"/>
        </w:rPr>
        <w:t xml:space="preserve"> Insert the date twenty-eight days after the expected date of repayment of Advance Payment Security.</w:t>
      </w:r>
      <w:r w:rsidRPr="00A73D0F">
        <w:rPr>
          <w:rFonts w:ascii="Cambria" w:hAnsi="Cambria"/>
          <w:lang w:val="en-US"/>
        </w:rPr>
        <w:br w:type="page"/>
      </w:r>
    </w:p>
    <w:p w14:paraId="46CB70D4" w14:textId="13D2E07C" w:rsidR="00AE5B41" w:rsidRPr="00A73D0F" w:rsidRDefault="00B668E5" w:rsidP="00923608">
      <w:pPr>
        <w:pStyle w:val="Heading1"/>
        <w:numPr>
          <w:ilvl w:val="0"/>
          <w:numId w:val="0"/>
        </w:numPr>
        <w:ind w:left="1152"/>
      </w:pPr>
      <w:bookmarkStart w:id="410" w:name="_Toc357178376"/>
      <w:bookmarkStart w:id="411" w:name="_Toc530904357"/>
      <w:bookmarkStart w:id="412" w:name="_Toc530904645"/>
      <w:bookmarkStart w:id="413" w:name="_Toc85104292"/>
      <w:bookmarkStart w:id="414" w:name="_Toc95719296"/>
      <w:bookmarkStart w:id="415" w:name="_Toc95719373"/>
      <w:bookmarkStart w:id="416" w:name="_Toc190694401"/>
      <w:r w:rsidRPr="00A73D0F">
        <w:lastRenderedPageBreak/>
        <w:t xml:space="preserve">5. </w:t>
      </w:r>
      <w:r w:rsidR="00AE5B41" w:rsidRPr="00A73D0F">
        <w:t xml:space="preserve">Performance </w:t>
      </w:r>
      <w:bookmarkEnd w:id="410"/>
      <w:r w:rsidR="00AE5B41" w:rsidRPr="00A73D0F">
        <w:t>Security</w:t>
      </w:r>
      <w:bookmarkEnd w:id="411"/>
      <w:bookmarkEnd w:id="412"/>
      <w:bookmarkEnd w:id="413"/>
      <w:bookmarkEnd w:id="414"/>
      <w:bookmarkEnd w:id="415"/>
      <w:bookmarkEnd w:id="416"/>
    </w:p>
    <w:p w14:paraId="05B45BD2" w14:textId="77777777" w:rsidR="00AE5B41" w:rsidRPr="00A73D0F" w:rsidRDefault="00AE5B41" w:rsidP="00AE5B41">
      <w:pPr>
        <w:rPr>
          <w:rFonts w:ascii="Cambria" w:hAnsi="Cambria"/>
          <w:b/>
          <w:i/>
        </w:rPr>
      </w:pPr>
      <w:r w:rsidRPr="00A73D0F">
        <w:rPr>
          <w:rFonts w:ascii="Cambria" w:hAnsi="Cambria"/>
          <w:b/>
        </w:rPr>
        <w:t xml:space="preserve">Bank Guarantee </w:t>
      </w:r>
      <w:r w:rsidRPr="00A73D0F">
        <w:rPr>
          <w:rFonts w:ascii="Cambria" w:hAnsi="Cambria"/>
          <w:b/>
          <w:i/>
        </w:rPr>
        <w:t>(to be issued on letterhead of bank)</w:t>
      </w:r>
    </w:p>
    <w:p w14:paraId="733342DB" w14:textId="77777777" w:rsidR="00AE5B41" w:rsidRPr="00A73D0F" w:rsidRDefault="00AE5B41" w:rsidP="00AE5B41">
      <w:pPr>
        <w:contextualSpacing/>
        <w:rPr>
          <w:rFonts w:ascii="Cambria" w:hAnsi="Cambria"/>
          <w:lang w:val="en-US"/>
        </w:rPr>
      </w:pPr>
      <w:r w:rsidRPr="00A73D0F">
        <w:rPr>
          <w:rFonts w:ascii="Cambria" w:hAnsi="Cambria"/>
          <w:lang w:val="en-US"/>
        </w:rPr>
        <w:t xml:space="preserve">Address of guarantor bank: </w:t>
      </w:r>
    </w:p>
    <w:p w14:paraId="1098B4E9" w14:textId="77777777" w:rsidR="00AE5B41" w:rsidRPr="00A73D0F" w:rsidRDefault="00AE5B41" w:rsidP="00AE5B41">
      <w:pPr>
        <w:contextualSpacing/>
        <w:rPr>
          <w:rFonts w:ascii="Cambria" w:hAnsi="Cambria"/>
          <w:lang w:val="en-US"/>
        </w:rPr>
      </w:pPr>
      <w:r w:rsidRPr="00A73D0F">
        <w:rPr>
          <w:rFonts w:ascii="Cambria" w:hAnsi="Cambria"/>
          <w:lang w:val="en-US"/>
        </w:rPr>
        <w:t xml:space="preserve">............................................................................. </w:t>
      </w:r>
    </w:p>
    <w:p w14:paraId="4D61111B" w14:textId="77777777" w:rsidR="00AE5B41" w:rsidRPr="00A73D0F" w:rsidRDefault="00AE5B41" w:rsidP="00AE5B41">
      <w:pPr>
        <w:contextualSpacing/>
        <w:rPr>
          <w:rFonts w:ascii="Cambria" w:hAnsi="Cambria"/>
          <w:lang w:val="en-US"/>
        </w:rPr>
      </w:pPr>
      <w:r w:rsidRPr="00A73D0F">
        <w:rPr>
          <w:rFonts w:ascii="Cambria" w:hAnsi="Cambria"/>
          <w:lang w:val="en-US"/>
        </w:rPr>
        <w:t xml:space="preserve">............................................................................. </w:t>
      </w:r>
    </w:p>
    <w:p w14:paraId="1FDA1712" w14:textId="77777777" w:rsidR="00AE5B41" w:rsidRPr="00A73D0F" w:rsidRDefault="00AE5B41" w:rsidP="00AE5B41">
      <w:pPr>
        <w:contextualSpacing/>
        <w:rPr>
          <w:rFonts w:ascii="Cambria" w:hAnsi="Cambria"/>
          <w:lang w:val="en-US"/>
        </w:rPr>
      </w:pPr>
      <w:r w:rsidRPr="00A73D0F">
        <w:rPr>
          <w:rFonts w:ascii="Cambria" w:hAnsi="Cambria"/>
          <w:lang w:val="en-US"/>
        </w:rPr>
        <w:t>.............................................................................</w:t>
      </w:r>
    </w:p>
    <w:p w14:paraId="0CB3D45A" w14:textId="77777777" w:rsidR="00AE5B41" w:rsidRPr="00A73D0F" w:rsidRDefault="00AE5B41" w:rsidP="00AE5B41">
      <w:pPr>
        <w:contextualSpacing/>
        <w:rPr>
          <w:rFonts w:ascii="Cambria" w:hAnsi="Cambria"/>
          <w:lang w:val="en-US"/>
        </w:rPr>
      </w:pPr>
    </w:p>
    <w:p w14:paraId="69E626C2" w14:textId="77777777" w:rsidR="00AE5B41" w:rsidRPr="00A73D0F" w:rsidRDefault="00AE5B41" w:rsidP="00AE5B41">
      <w:pPr>
        <w:contextualSpacing/>
        <w:rPr>
          <w:rFonts w:ascii="Cambria" w:hAnsi="Cambria"/>
          <w:i/>
          <w:lang w:val="en-US"/>
        </w:rPr>
      </w:pPr>
      <w:r w:rsidRPr="00A73D0F">
        <w:rPr>
          <w:rFonts w:ascii="Cambria" w:hAnsi="Cambria"/>
          <w:i/>
          <w:highlight w:val="yellow"/>
          <w:lang w:val="en-US"/>
        </w:rPr>
        <w:t xml:space="preserve">PLEASE INSERT </w:t>
      </w:r>
      <w:proofErr w:type="gramStart"/>
      <w:r w:rsidRPr="00A73D0F">
        <w:rPr>
          <w:rFonts w:ascii="Cambria" w:hAnsi="Cambria"/>
          <w:i/>
          <w:highlight w:val="yellow"/>
          <w:lang w:val="en-US"/>
        </w:rPr>
        <w:t>NAME</w:t>
      </w:r>
      <w:proofErr w:type="gramEnd"/>
      <w:r w:rsidRPr="00A73D0F">
        <w:rPr>
          <w:rFonts w:ascii="Cambria" w:hAnsi="Cambria"/>
          <w:i/>
          <w:highlight w:val="yellow"/>
          <w:lang w:val="en-US"/>
        </w:rPr>
        <w:t xml:space="preserve"> AND ADDRESS OF IMPLEMENTING PARTNER</w:t>
      </w:r>
    </w:p>
    <w:p w14:paraId="3D69C4CE" w14:textId="77777777" w:rsidR="00AE5B41" w:rsidRPr="00A73D0F" w:rsidRDefault="00AE5B41" w:rsidP="00AE5B41">
      <w:pPr>
        <w:contextualSpacing/>
        <w:rPr>
          <w:rFonts w:ascii="Cambria" w:hAnsi="Cambria"/>
          <w:lang w:val="en-US"/>
        </w:rPr>
      </w:pPr>
    </w:p>
    <w:p w14:paraId="1DAFF4FF" w14:textId="357F55FB" w:rsidR="00AE5B41" w:rsidRPr="00A73D0F" w:rsidRDefault="00AE5B41" w:rsidP="00AE5B41">
      <w:pPr>
        <w:contextualSpacing/>
        <w:rPr>
          <w:rFonts w:ascii="Cambria" w:hAnsi="Cambria"/>
          <w:i/>
          <w:lang w:val="en-US"/>
        </w:rPr>
      </w:pPr>
      <w:r w:rsidRPr="00A73D0F">
        <w:rPr>
          <w:rFonts w:ascii="Cambria" w:hAnsi="Cambria"/>
          <w:lang w:val="en-US"/>
        </w:rPr>
        <w:t>On ..........................you concluded with ................................................. ("Contractor") a contract for ................................................................. (project, object of contract) at a price of .................................................................</w:t>
      </w:r>
      <w:r w:rsidR="00D824FE" w:rsidRPr="00A73D0F">
        <w:rPr>
          <w:rFonts w:ascii="Cambria" w:hAnsi="Cambria"/>
          <w:i/>
          <w:highlight w:val="yellow"/>
          <w:lang w:val="en-US"/>
        </w:rPr>
        <w:t xml:space="preserve"> PLEASE INSERT </w:t>
      </w:r>
      <w:proofErr w:type="gramStart"/>
      <w:r w:rsidR="00D824FE" w:rsidRPr="00A73D0F">
        <w:rPr>
          <w:rFonts w:ascii="Cambria" w:hAnsi="Cambria"/>
          <w:i/>
          <w:highlight w:val="yellow"/>
          <w:lang w:val="en-US"/>
        </w:rPr>
        <w:t>CURRENCY</w:t>
      </w:r>
      <w:proofErr w:type="gramEnd"/>
      <w:r w:rsidR="00D824FE" w:rsidRPr="00A73D0F">
        <w:rPr>
          <w:rFonts w:ascii="Cambria" w:hAnsi="Cambria"/>
          <w:i/>
          <w:highlight w:val="yellow"/>
          <w:lang w:val="en-US"/>
        </w:rPr>
        <w:t xml:space="preserve"> OF BID</w:t>
      </w:r>
      <w:r w:rsidR="003E5E7C">
        <w:rPr>
          <w:rFonts w:ascii="Cambria" w:hAnsi="Cambria"/>
          <w:i/>
          <w:highlight w:val="yellow"/>
          <w:lang w:val="en-US"/>
        </w:rPr>
        <w:t xml:space="preserve"> AS DEFINED ABOVE</w:t>
      </w:r>
      <w:r w:rsidRPr="00A73D0F">
        <w:rPr>
          <w:rFonts w:ascii="Cambria" w:hAnsi="Cambria"/>
          <w:lang w:val="en-US"/>
        </w:rPr>
        <w:t>.</w:t>
      </w:r>
    </w:p>
    <w:p w14:paraId="02568C2B" w14:textId="77777777" w:rsidR="00AE5B41" w:rsidRPr="00A73D0F" w:rsidRDefault="00AE5B41" w:rsidP="00AE5B41">
      <w:pPr>
        <w:contextualSpacing/>
        <w:rPr>
          <w:rFonts w:ascii="Cambria" w:hAnsi="Cambria"/>
          <w:lang w:val="en-US"/>
        </w:rPr>
      </w:pPr>
    </w:p>
    <w:p w14:paraId="4D4C0392" w14:textId="77777777" w:rsidR="00AE5B41" w:rsidRPr="00A73D0F" w:rsidRDefault="00AE5B41" w:rsidP="00AE5B41">
      <w:pPr>
        <w:contextualSpacing/>
        <w:rPr>
          <w:rFonts w:ascii="Cambria" w:hAnsi="Cambria"/>
          <w:lang w:val="en-US"/>
        </w:rPr>
      </w:pPr>
      <w:r w:rsidRPr="00A73D0F">
        <w:rPr>
          <w:rFonts w:ascii="Cambria" w:hAnsi="Cambria"/>
          <w:lang w:val="en-US"/>
        </w:rPr>
        <w:t>In accordance with the provisions of the contract the Contractor is obligated to provide a performance bond for ........... % of the contract price.</w:t>
      </w:r>
    </w:p>
    <w:p w14:paraId="7831C97C" w14:textId="77777777" w:rsidR="00AE5B41" w:rsidRPr="00A73D0F" w:rsidRDefault="00AE5B41" w:rsidP="00AE5B41">
      <w:pPr>
        <w:contextualSpacing/>
        <w:rPr>
          <w:rFonts w:ascii="Cambria" w:hAnsi="Cambria"/>
          <w:lang w:val="en-US"/>
        </w:rPr>
      </w:pPr>
    </w:p>
    <w:p w14:paraId="290B9BE6" w14:textId="77777777" w:rsidR="00AE5B41" w:rsidRPr="00A73D0F" w:rsidRDefault="00AE5B41" w:rsidP="00AE5B41">
      <w:pPr>
        <w:contextualSpacing/>
        <w:rPr>
          <w:rFonts w:ascii="Cambria" w:hAnsi="Cambria"/>
          <w:lang w:val="en-US"/>
        </w:rPr>
      </w:pPr>
      <w:r w:rsidRPr="00A73D0F">
        <w:rPr>
          <w:rFonts w:ascii="Cambria" w:hAnsi="Cambria"/>
          <w:lang w:val="en-US"/>
        </w:rPr>
        <w:t>We, the undersigned ...................... (“Guarantor”), waiving all objections and defenses under the aforementioned contract, hereby irrevocably and independently guarantee to pay on your first written demand an amount up to a total of ....................................... (in words: ................................................................................) against your written declaration that the Contractor has failed to duly perform the aforementioned contract.</w:t>
      </w:r>
    </w:p>
    <w:p w14:paraId="3D689827" w14:textId="77777777" w:rsidR="00AE5B41" w:rsidRPr="00A73D0F" w:rsidRDefault="00AE5B41" w:rsidP="00AE5B41">
      <w:pPr>
        <w:contextualSpacing/>
        <w:rPr>
          <w:rFonts w:ascii="Cambria" w:hAnsi="Cambria"/>
          <w:lang w:val="en-US"/>
        </w:rPr>
      </w:pPr>
    </w:p>
    <w:p w14:paraId="70A1E296" w14:textId="26E82AE0" w:rsidR="00AE5B41" w:rsidRPr="00A73D0F" w:rsidRDefault="00AE5B41" w:rsidP="00AE5B41">
      <w:pPr>
        <w:contextualSpacing/>
        <w:rPr>
          <w:rFonts w:ascii="Cambria" w:hAnsi="Cambria"/>
          <w:lang w:val="en-US"/>
        </w:rPr>
      </w:pPr>
      <w:r w:rsidRPr="00A73D0F">
        <w:rPr>
          <w:rFonts w:ascii="Cambria" w:hAnsi="Cambria"/>
          <w:lang w:val="en-US"/>
        </w:rPr>
        <w:t xml:space="preserve">In the event of any claim under this guarantee, payment shall be </w:t>
      </w:r>
      <w:proofErr w:type="gramStart"/>
      <w:r w:rsidR="00D824FE" w:rsidRPr="00A73D0F">
        <w:rPr>
          <w:rFonts w:ascii="Cambria" w:hAnsi="Cambria"/>
          <w:lang w:val="en-US"/>
        </w:rPr>
        <w:t>effected</w:t>
      </w:r>
      <w:proofErr w:type="gramEnd"/>
      <w:r w:rsidR="00D824FE" w:rsidRPr="00A73D0F">
        <w:rPr>
          <w:rFonts w:ascii="Cambria" w:hAnsi="Cambria"/>
          <w:lang w:val="en-US"/>
        </w:rPr>
        <w:t xml:space="preserve"> to</w:t>
      </w:r>
      <w:r w:rsidRPr="00A73D0F">
        <w:rPr>
          <w:rFonts w:ascii="Cambria" w:hAnsi="Cambria"/>
          <w:lang w:val="en-US"/>
        </w:rPr>
        <w:t xml:space="preserve"> </w:t>
      </w:r>
      <w:r w:rsidRPr="00A73D0F">
        <w:rPr>
          <w:rFonts w:ascii="Cambria" w:hAnsi="Cambria"/>
          <w:i/>
          <w:highlight w:val="yellow"/>
          <w:lang w:val="en-US"/>
        </w:rPr>
        <w:t>PLEASE INSERT NAME OF IMPLEMENTING PARTNER</w:t>
      </w:r>
      <w:r w:rsidRPr="00A73D0F">
        <w:rPr>
          <w:rFonts w:ascii="Cambria" w:hAnsi="Cambria"/>
          <w:i/>
          <w:lang w:val="en-US"/>
        </w:rPr>
        <w:t xml:space="preserve"> </w:t>
      </w:r>
      <w:r w:rsidRPr="00A73D0F">
        <w:rPr>
          <w:rFonts w:ascii="Cambria" w:hAnsi="Cambria"/>
          <w:lang w:val="en-US"/>
        </w:rPr>
        <w:t xml:space="preserve">BIC: </w:t>
      </w:r>
      <w:r w:rsidRPr="00A73D0F">
        <w:rPr>
          <w:rFonts w:ascii="Cambria" w:hAnsi="Cambria"/>
          <w:i/>
          <w:highlight w:val="yellow"/>
          <w:lang w:val="en-US"/>
        </w:rPr>
        <w:t>PLEASE INSERT BIC</w:t>
      </w:r>
      <w:r w:rsidRPr="00A73D0F">
        <w:rPr>
          <w:rFonts w:ascii="Cambria" w:hAnsi="Cambria"/>
          <w:lang w:val="en-US"/>
        </w:rPr>
        <w:t xml:space="preserve">, account IBAN: </w:t>
      </w:r>
      <w:r w:rsidRPr="00A73D0F">
        <w:rPr>
          <w:rFonts w:ascii="Cambria" w:hAnsi="Cambria"/>
          <w:i/>
          <w:highlight w:val="yellow"/>
          <w:lang w:val="en-US"/>
        </w:rPr>
        <w:t>PLEASE INSERT IBAN</w:t>
      </w:r>
      <w:r w:rsidRPr="00A73D0F">
        <w:rPr>
          <w:rFonts w:ascii="Cambria" w:hAnsi="Cambria"/>
          <w:lang w:val="en-US"/>
        </w:rPr>
        <w:t>.</w:t>
      </w:r>
    </w:p>
    <w:p w14:paraId="0D7E8D35" w14:textId="77777777" w:rsidR="00AE5B41" w:rsidRPr="00A73D0F" w:rsidRDefault="00AE5B41" w:rsidP="00AE5B41">
      <w:pPr>
        <w:contextualSpacing/>
        <w:rPr>
          <w:rFonts w:ascii="Cambria" w:hAnsi="Cambria"/>
          <w:lang w:val="en-US"/>
        </w:rPr>
      </w:pPr>
    </w:p>
    <w:p w14:paraId="4AFBCF58" w14:textId="77777777" w:rsidR="00AE5B41" w:rsidRPr="00A73D0F" w:rsidRDefault="00AE5B41" w:rsidP="00AE5B41">
      <w:pPr>
        <w:contextualSpacing/>
        <w:rPr>
          <w:rFonts w:ascii="Cambria" w:hAnsi="Cambria"/>
          <w:lang w:val="en-US"/>
        </w:rPr>
      </w:pPr>
      <w:r w:rsidRPr="00A73D0F">
        <w:rPr>
          <w:rFonts w:ascii="Cambria" w:hAnsi="Cambria"/>
          <w:lang w:val="en-US"/>
        </w:rPr>
        <w:t>This guarantee shall expire no later than ...........................................</w:t>
      </w:r>
    </w:p>
    <w:p w14:paraId="394E3970" w14:textId="77777777" w:rsidR="00AE5B41" w:rsidRPr="00A73D0F" w:rsidRDefault="00AE5B41" w:rsidP="00AE5B41">
      <w:pPr>
        <w:contextualSpacing/>
        <w:rPr>
          <w:rFonts w:ascii="Cambria" w:hAnsi="Cambria"/>
          <w:lang w:val="en-US"/>
        </w:rPr>
      </w:pPr>
    </w:p>
    <w:p w14:paraId="08FE48B2" w14:textId="77777777" w:rsidR="00AE5B41" w:rsidRPr="00A73D0F" w:rsidRDefault="00AE5B41" w:rsidP="00AE5B41">
      <w:pPr>
        <w:contextualSpacing/>
        <w:rPr>
          <w:rFonts w:ascii="Cambria" w:hAnsi="Cambria"/>
          <w:lang w:val="en-US"/>
        </w:rPr>
      </w:pPr>
      <w:r w:rsidRPr="00A73D0F">
        <w:rPr>
          <w:rFonts w:ascii="Cambria" w:hAnsi="Cambria"/>
          <w:lang w:val="en-US"/>
        </w:rPr>
        <w:t xml:space="preserve">By this date we must have received any claims for payment by letter or encoded telecommunication. </w:t>
      </w:r>
    </w:p>
    <w:p w14:paraId="1E378153" w14:textId="77777777" w:rsidR="00AE5B41" w:rsidRPr="00A73D0F" w:rsidRDefault="00AE5B41" w:rsidP="00AE5B41">
      <w:pPr>
        <w:contextualSpacing/>
        <w:rPr>
          <w:rFonts w:ascii="Cambria" w:hAnsi="Cambria"/>
          <w:lang w:val="en-US"/>
        </w:rPr>
      </w:pPr>
    </w:p>
    <w:p w14:paraId="52690A85" w14:textId="77777777" w:rsidR="00AE5B41" w:rsidRPr="00A73D0F" w:rsidRDefault="00AE5B41" w:rsidP="00AE5B41">
      <w:pPr>
        <w:contextualSpacing/>
        <w:rPr>
          <w:rFonts w:ascii="Cambria" w:hAnsi="Cambria"/>
          <w:lang w:val="en-US"/>
        </w:rPr>
      </w:pPr>
      <w:r w:rsidRPr="00A73D0F">
        <w:rPr>
          <w:rFonts w:ascii="Cambria" w:hAnsi="Cambria"/>
          <w:lang w:val="en-US"/>
        </w:rPr>
        <w:t>It is understood that you will return this guarantee to us on expiry or after payment of the total amount to be claimed hereunder.</w:t>
      </w:r>
    </w:p>
    <w:p w14:paraId="22C56117" w14:textId="77777777" w:rsidR="00AE5B41" w:rsidRPr="00A73D0F" w:rsidRDefault="00AE5B41" w:rsidP="00AE5B41">
      <w:pPr>
        <w:contextualSpacing/>
        <w:rPr>
          <w:rFonts w:ascii="Cambria" w:hAnsi="Cambria"/>
          <w:lang w:val="en-US"/>
        </w:rPr>
      </w:pPr>
    </w:p>
    <w:p w14:paraId="092A81DB" w14:textId="77777777" w:rsidR="00AE5B41" w:rsidRPr="00A73D0F" w:rsidRDefault="00AE5B41" w:rsidP="00AE5B41">
      <w:pPr>
        <w:contextualSpacing/>
        <w:rPr>
          <w:rFonts w:ascii="Cambria" w:hAnsi="Cambria"/>
          <w:lang w:val="en-US"/>
        </w:rPr>
      </w:pPr>
      <w:r w:rsidRPr="00A73D0F">
        <w:rPr>
          <w:rFonts w:ascii="Cambria" w:hAnsi="Cambria"/>
          <w:lang w:val="en-US"/>
        </w:rPr>
        <w:t>This guarantee is governed by the laws of ..........................................</w:t>
      </w:r>
    </w:p>
    <w:p w14:paraId="3EC46183" w14:textId="77777777" w:rsidR="00AE5B41" w:rsidRPr="00A73D0F" w:rsidRDefault="00AE5B41" w:rsidP="00AE5B41">
      <w:pPr>
        <w:contextualSpacing/>
        <w:rPr>
          <w:rFonts w:ascii="Cambria" w:hAnsi="Cambria"/>
          <w:lang w:val="en-US"/>
        </w:rPr>
      </w:pPr>
    </w:p>
    <w:p w14:paraId="0EDDA5DA" w14:textId="77777777" w:rsidR="00AE5B41" w:rsidRPr="00A73D0F" w:rsidRDefault="00AE5B41" w:rsidP="00AE5B41">
      <w:pPr>
        <w:contextualSpacing/>
        <w:rPr>
          <w:rFonts w:ascii="Cambria" w:hAnsi="Cambria"/>
          <w:lang w:val="en-US"/>
        </w:rPr>
      </w:pPr>
    </w:p>
    <w:p w14:paraId="683045B4" w14:textId="77777777" w:rsidR="00AE5B41" w:rsidRPr="00A73D0F" w:rsidRDefault="00AE5B41" w:rsidP="00AE5B41">
      <w:pPr>
        <w:contextualSpacing/>
        <w:rPr>
          <w:rFonts w:ascii="Cambria" w:hAnsi="Cambria"/>
          <w:lang w:val="en-US"/>
        </w:rPr>
      </w:pPr>
      <w:r w:rsidRPr="00A73D0F">
        <w:rPr>
          <w:rFonts w:ascii="Cambria" w:hAnsi="Cambria"/>
          <w:lang w:val="en-US"/>
        </w:rPr>
        <w:t>...................................................</w:t>
      </w:r>
      <w:r w:rsidRPr="00A73D0F">
        <w:rPr>
          <w:rFonts w:ascii="Cambria" w:hAnsi="Cambria"/>
          <w:lang w:val="en-US"/>
        </w:rPr>
        <w:tab/>
      </w:r>
      <w:r w:rsidRPr="00A73D0F">
        <w:rPr>
          <w:rFonts w:ascii="Cambria" w:hAnsi="Cambria"/>
          <w:lang w:val="en-US"/>
        </w:rPr>
        <w:tab/>
      </w:r>
      <w:r w:rsidRPr="00A73D0F">
        <w:rPr>
          <w:rFonts w:ascii="Cambria" w:hAnsi="Cambria"/>
          <w:lang w:val="en-US"/>
        </w:rPr>
        <w:tab/>
      </w:r>
      <w:r w:rsidRPr="00A73D0F">
        <w:rPr>
          <w:rFonts w:ascii="Cambria" w:hAnsi="Cambria"/>
          <w:lang w:val="en-US"/>
        </w:rPr>
        <w:tab/>
        <w:t>...................................................</w:t>
      </w:r>
    </w:p>
    <w:p w14:paraId="1EEEFC5C" w14:textId="77777777" w:rsidR="00AE5B41" w:rsidRPr="00A73D0F" w:rsidRDefault="00AE5B41" w:rsidP="00AE5B41">
      <w:pPr>
        <w:contextualSpacing/>
        <w:rPr>
          <w:rFonts w:ascii="Cambria" w:hAnsi="Cambria"/>
          <w:lang w:val="en-US"/>
        </w:rPr>
      </w:pPr>
      <w:r w:rsidRPr="00A73D0F">
        <w:rPr>
          <w:rFonts w:ascii="Cambria" w:hAnsi="Cambria"/>
          <w:lang w:val="en-US"/>
        </w:rPr>
        <w:t>Place, date</w:t>
      </w:r>
      <w:r w:rsidRPr="00A73D0F">
        <w:rPr>
          <w:rFonts w:ascii="Cambria" w:hAnsi="Cambria"/>
          <w:lang w:val="en-US"/>
        </w:rPr>
        <w:tab/>
      </w:r>
      <w:r w:rsidRPr="00A73D0F">
        <w:rPr>
          <w:rFonts w:ascii="Cambria" w:hAnsi="Cambria"/>
          <w:lang w:val="en-US"/>
        </w:rPr>
        <w:tab/>
      </w:r>
      <w:r w:rsidRPr="00A73D0F">
        <w:rPr>
          <w:rFonts w:ascii="Cambria" w:hAnsi="Cambria"/>
          <w:lang w:val="en-US"/>
        </w:rPr>
        <w:tab/>
      </w:r>
      <w:r w:rsidRPr="00A73D0F">
        <w:rPr>
          <w:rFonts w:ascii="Cambria" w:hAnsi="Cambria"/>
          <w:lang w:val="en-US"/>
        </w:rPr>
        <w:tab/>
      </w:r>
      <w:r w:rsidRPr="00A73D0F">
        <w:rPr>
          <w:rFonts w:ascii="Cambria" w:hAnsi="Cambria"/>
          <w:lang w:val="en-US"/>
        </w:rPr>
        <w:tab/>
      </w:r>
      <w:r w:rsidRPr="00A73D0F">
        <w:rPr>
          <w:rFonts w:ascii="Cambria" w:hAnsi="Cambria"/>
          <w:lang w:val="en-US"/>
        </w:rPr>
        <w:tab/>
      </w:r>
      <w:r w:rsidRPr="00A73D0F">
        <w:rPr>
          <w:rFonts w:ascii="Cambria" w:hAnsi="Cambria"/>
          <w:lang w:val="en-US"/>
        </w:rPr>
        <w:tab/>
        <w:t>Guarantor</w:t>
      </w:r>
    </w:p>
    <w:p w14:paraId="51541376" w14:textId="77777777" w:rsidR="00AE5B41" w:rsidRPr="00A73D0F" w:rsidRDefault="00AE5B41" w:rsidP="00AE5B41">
      <w:pPr>
        <w:rPr>
          <w:rFonts w:ascii="Cambria" w:hAnsi="Cambria"/>
        </w:rPr>
      </w:pPr>
    </w:p>
    <w:p w14:paraId="507AB24F" w14:textId="77777777" w:rsidR="007F4AF2" w:rsidRDefault="007F4AF2" w:rsidP="00C455DB">
      <w:pPr>
        <w:rPr>
          <w:rFonts w:ascii="Cambria" w:hAnsi="Cambria"/>
          <w:highlight w:val="yellow"/>
        </w:rPr>
        <w:sectPr w:rsidR="007F4AF2" w:rsidSect="00C23C6F">
          <w:pgSz w:w="11900" w:h="16840"/>
          <w:pgMar w:top="1417" w:right="1417" w:bottom="1134" w:left="1417" w:header="708" w:footer="708" w:gutter="0"/>
          <w:cols w:space="708"/>
          <w:docGrid w:linePitch="360"/>
        </w:sectPr>
      </w:pPr>
    </w:p>
    <w:p w14:paraId="740246C0" w14:textId="64114467" w:rsidR="00FB633B" w:rsidRPr="0090632C" w:rsidRDefault="00FB633B" w:rsidP="00FB633B">
      <w:pPr>
        <w:rPr>
          <w:rFonts w:ascii="Cambria" w:hAnsi="Cambria"/>
          <w:b/>
          <w:sz w:val="24"/>
        </w:rPr>
      </w:pPr>
      <w:bookmarkStart w:id="417" w:name="_Hlk161927749"/>
      <w:r>
        <w:rPr>
          <w:rFonts w:ascii="Cambria" w:hAnsi="Cambria"/>
          <w:b/>
          <w:sz w:val="24"/>
        </w:rPr>
        <w:lastRenderedPageBreak/>
        <w:t>Annex 13</w:t>
      </w:r>
      <w:r w:rsidRPr="0090632C">
        <w:rPr>
          <w:rFonts w:ascii="Cambria" w:hAnsi="Cambria"/>
          <w:b/>
          <w:sz w:val="24"/>
        </w:rPr>
        <w:t>. Declaration of Undertaking: Minimum Labour Standards</w:t>
      </w:r>
    </w:p>
    <w:p w14:paraId="16613AD9" w14:textId="54C1C674" w:rsidR="00FB633B" w:rsidRPr="0090632C" w:rsidRDefault="00FB633B" w:rsidP="00FB633B">
      <w:pPr>
        <w:tabs>
          <w:tab w:val="left" w:pos="2268"/>
        </w:tabs>
        <w:rPr>
          <w:rFonts w:ascii="Cambria" w:hAnsi="Cambria"/>
          <w:i/>
          <w:strike/>
          <w:color w:val="FF0000"/>
          <w:szCs w:val="20"/>
        </w:rPr>
      </w:pP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084"/>
        <w:gridCol w:w="2346"/>
        <w:gridCol w:w="2215"/>
        <w:gridCol w:w="2411"/>
      </w:tblGrid>
      <w:tr w:rsidR="00FB633B" w:rsidRPr="00177ADF" w14:paraId="53DE6943" w14:textId="77777777" w:rsidTr="0090632C">
        <w:trPr>
          <w:trHeight w:val="360"/>
          <w:tblHeader/>
        </w:trPr>
        <w:tc>
          <w:tcPr>
            <w:tcW w:w="5000" w:type="pct"/>
            <w:gridSpan w:val="4"/>
            <w:tcBorders>
              <w:top w:val="single" w:sz="4" w:space="0" w:color="365F91"/>
              <w:left w:val="single" w:sz="4" w:space="0" w:color="365F91"/>
              <w:bottom w:val="single" w:sz="4" w:space="0" w:color="365F91"/>
              <w:right w:val="single" w:sz="4" w:space="0" w:color="365F91"/>
            </w:tcBorders>
            <w:shd w:val="clear" w:color="auto" w:fill="BDD6EE"/>
            <w:vAlign w:val="center"/>
            <w:hideMark/>
          </w:tcPr>
          <w:p w14:paraId="2B1B5D7E" w14:textId="77777777" w:rsidR="00FB633B" w:rsidRPr="0090632C" w:rsidRDefault="00FB633B" w:rsidP="0090632C">
            <w:pPr>
              <w:keepNext/>
              <w:spacing w:before="0" w:after="0"/>
              <w:jc w:val="left"/>
              <w:rPr>
                <w:rFonts w:ascii="Cambria" w:hAnsi="Cambria"/>
                <w:b/>
                <w:szCs w:val="20"/>
              </w:rPr>
            </w:pPr>
            <w:r w:rsidRPr="0090632C">
              <w:rPr>
                <w:rFonts w:ascii="Cambria" w:hAnsi="Cambria"/>
                <w:b/>
                <w:szCs w:val="20"/>
              </w:rPr>
              <w:t>Overview of the Project</w:t>
            </w:r>
          </w:p>
        </w:tc>
      </w:tr>
      <w:tr w:rsidR="00FB633B" w:rsidRPr="00177ADF" w14:paraId="3F309B0D" w14:textId="77777777" w:rsidTr="0090632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16791BEA" w14:textId="77777777" w:rsidR="00FB633B" w:rsidRPr="0090632C" w:rsidRDefault="00FB633B" w:rsidP="0090632C">
            <w:pPr>
              <w:spacing w:before="0" w:after="0"/>
              <w:jc w:val="left"/>
              <w:rPr>
                <w:rFonts w:ascii="Cambria" w:hAnsi="Cambria"/>
                <w:szCs w:val="20"/>
              </w:rPr>
            </w:pPr>
            <w:r w:rsidRPr="0090632C">
              <w:rPr>
                <w:rFonts w:ascii="Cambria" w:hAnsi="Cambria"/>
                <w:b/>
                <w:szCs w:val="20"/>
              </w:rPr>
              <w:t>Project Title:</w:t>
            </w:r>
            <w:r w:rsidRPr="0090632C">
              <w:rPr>
                <w:rFonts w:ascii="Cambria" w:hAnsi="Cambria"/>
                <w:szCs w:val="20"/>
              </w:rPr>
              <w:t xml:space="preserve"> </w:t>
            </w:r>
            <w:r w:rsidRPr="0090632C">
              <w:rPr>
                <w:rFonts w:ascii="Cambria" w:hAnsi="Cambria"/>
                <w:bCs/>
                <w:szCs w:val="20"/>
              </w:rPr>
              <w:t xml:space="preserve">  </w:t>
            </w:r>
            <w:r w:rsidRPr="00867C74">
              <w:rPr>
                <w:rFonts w:ascii="Cambria" w:hAnsi="Cambria"/>
                <w:i/>
                <w:highlight w:val="yellow"/>
                <w:lang w:val="en-US"/>
              </w:rPr>
              <w:t xml:space="preserve">PLEASE INSERT </w:t>
            </w:r>
            <w:r>
              <w:rPr>
                <w:rFonts w:ascii="Cambria" w:hAnsi="Cambria"/>
                <w:i/>
                <w:highlight w:val="yellow"/>
                <w:lang w:val="en-US"/>
              </w:rPr>
              <w:t>TITLE OF THE PROJECT</w:t>
            </w:r>
          </w:p>
        </w:tc>
      </w:tr>
      <w:tr w:rsidR="00FB633B" w:rsidRPr="00177ADF" w14:paraId="4726AC31" w14:textId="77777777" w:rsidTr="0090632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46B920A8" w14:textId="429AAD21" w:rsidR="00FB633B" w:rsidRPr="0090632C" w:rsidRDefault="00FB633B" w:rsidP="0090632C">
            <w:pPr>
              <w:spacing w:before="0" w:after="0"/>
              <w:jc w:val="left"/>
              <w:rPr>
                <w:rFonts w:ascii="Cambria" w:hAnsi="Cambria"/>
                <w:bCs/>
                <w:szCs w:val="20"/>
              </w:rPr>
            </w:pPr>
            <w:r w:rsidRPr="0090632C">
              <w:rPr>
                <w:rFonts w:ascii="Cambria" w:hAnsi="Cambria"/>
                <w:b/>
                <w:szCs w:val="20"/>
              </w:rPr>
              <w:t>Project Location (country, province, city):</w:t>
            </w:r>
            <w:r w:rsidRPr="0090632C">
              <w:rPr>
                <w:rFonts w:ascii="Cambria" w:hAnsi="Cambria"/>
                <w:bCs/>
                <w:szCs w:val="20"/>
              </w:rPr>
              <w:t xml:space="preserve"> </w:t>
            </w:r>
            <w:r w:rsidRPr="00867C74">
              <w:rPr>
                <w:rFonts w:ascii="Cambria" w:hAnsi="Cambria"/>
                <w:i/>
                <w:highlight w:val="yellow"/>
                <w:lang w:val="en-US"/>
              </w:rPr>
              <w:t xml:space="preserve">PLEASE </w:t>
            </w:r>
            <w:r w:rsidR="00C7620C">
              <w:rPr>
                <w:rFonts w:ascii="Cambria" w:hAnsi="Cambria"/>
                <w:i/>
                <w:highlight w:val="yellow"/>
                <w:lang w:val="en-US"/>
              </w:rPr>
              <w:t>INSE</w:t>
            </w:r>
            <w:r w:rsidR="00C77B68">
              <w:rPr>
                <w:rFonts w:ascii="Cambria" w:hAnsi="Cambria"/>
                <w:i/>
                <w:highlight w:val="yellow"/>
                <w:lang w:val="en-US"/>
              </w:rPr>
              <w:t xml:space="preserve">RT </w:t>
            </w:r>
            <w:r>
              <w:rPr>
                <w:rFonts w:ascii="Cambria" w:hAnsi="Cambria"/>
                <w:i/>
                <w:highlight w:val="yellow"/>
                <w:lang w:val="en-US"/>
              </w:rPr>
              <w:t>LOCATION OF THE PROJECT</w:t>
            </w:r>
          </w:p>
        </w:tc>
      </w:tr>
      <w:tr w:rsidR="00FB633B" w:rsidRPr="00177ADF" w14:paraId="2D489334" w14:textId="77777777" w:rsidTr="0090632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31A8A181" w14:textId="77777777" w:rsidR="00FB633B" w:rsidRPr="0090632C" w:rsidRDefault="00FB633B" w:rsidP="0090632C">
            <w:pPr>
              <w:spacing w:before="0" w:after="0"/>
              <w:jc w:val="left"/>
              <w:rPr>
                <w:rFonts w:ascii="Cambria" w:hAnsi="Cambria"/>
                <w:b/>
                <w:szCs w:val="20"/>
              </w:rPr>
            </w:pPr>
            <w:r w:rsidRPr="0090632C">
              <w:rPr>
                <w:rFonts w:ascii="Cambria" w:hAnsi="Cambria"/>
                <w:b/>
                <w:szCs w:val="20"/>
              </w:rPr>
              <w:t xml:space="preserve">Name of Contractor: </w:t>
            </w:r>
            <w:r w:rsidRPr="00867C74">
              <w:rPr>
                <w:rFonts w:ascii="Cambria" w:hAnsi="Cambria"/>
                <w:i/>
                <w:highlight w:val="yellow"/>
                <w:lang w:val="en-US"/>
              </w:rPr>
              <w:t xml:space="preserve">PLEASE INSERT </w:t>
            </w:r>
            <w:r>
              <w:rPr>
                <w:rFonts w:ascii="Cambria" w:hAnsi="Cambria"/>
                <w:i/>
                <w:highlight w:val="yellow"/>
                <w:lang w:val="en-US"/>
              </w:rPr>
              <w:t>NAME OF THE CONTRACTOR</w:t>
            </w:r>
          </w:p>
        </w:tc>
      </w:tr>
      <w:tr w:rsidR="00FB633B" w:rsidRPr="00177ADF" w14:paraId="4E01FEF4" w14:textId="77777777" w:rsidTr="0090632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5443F45A" w14:textId="77777777" w:rsidR="00FB633B" w:rsidRPr="0090632C" w:rsidRDefault="00FB633B" w:rsidP="0090632C">
            <w:pPr>
              <w:tabs>
                <w:tab w:val="left" w:pos="4635"/>
              </w:tabs>
              <w:spacing w:before="0" w:after="0"/>
              <w:jc w:val="left"/>
              <w:rPr>
                <w:rFonts w:ascii="Cambria" w:hAnsi="Cambria"/>
                <w:szCs w:val="20"/>
              </w:rPr>
            </w:pPr>
            <w:r>
              <w:rPr>
                <w:rFonts w:ascii="Cambria" w:hAnsi="Cambria"/>
                <w:b/>
                <w:szCs w:val="20"/>
              </w:rPr>
              <w:t xml:space="preserve">Name and </w:t>
            </w:r>
            <w:r w:rsidRPr="0090632C">
              <w:rPr>
                <w:rFonts w:ascii="Cambria" w:hAnsi="Cambria"/>
                <w:b/>
                <w:szCs w:val="20"/>
              </w:rPr>
              <w:t xml:space="preserve">Contact details of responsible </w:t>
            </w:r>
            <w:r w:rsidRPr="00E56992">
              <w:rPr>
                <w:rFonts w:ascii="Cambria" w:hAnsi="Cambria"/>
                <w:b/>
                <w:szCs w:val="20"/>
              </w:rPr>
              <w:t>person duly authorized to sign on behalf of the Contractor</w:t>
            </w:r>
            <w:r w:rsidRPr="0090632C">
              <w:rPr>
                <w:rFonts w:ascii="Cambria" w:hAnsi="Cambria"/>
                <w:b/>
                <w:szCs w:val="20"/>
              </w:rPr>
              <w:t>:</w:t>
            </w:r>
          </w:p>
        </w:tc>
      </w:tr>
      <w:tr w:rsidR="00FB633B" w:rsidRPr="00177ADF" w14:paraId="4ADCED51" w14:textId="77777777" w:rsidTr="0090632C">
        <w:trPr>
          <w:trHeight w:val="360"/>
        </w:trPr>
        <w:tc>
          <w:tcPr>
            <w:tcW w:w="1151" w:type="pct"/>
            <w:tcBorders>
              <w:top w:val="single" w:sz="4" w:space="0" w:color="365F91"/>
              <w:left w:val="single" w:sz="4" w:space="0" w:color="365F91"/>
              <w:bottom w:val="single" w:sz="4" w:space="0" w:color="365F91"/>
              <w:right w:val="single" w:sz="4" w:space="0" w:color="365F91"/>
            </w:tcBorders>
            <w:vAlign w:val="center"/>
            <w:hideMark/>
          </w:tcPr>
          <w:p w14:paraId="3D9EC3D0" w14:textId="77777777" w:rsidR="00FB633B" w:rsidRPr="0090632C" w:rsidRDefault="00FB633B" w:rsidP="0090632C">
            <w:pPr>
              <w:spacing w:before="0" w:after="0"/>
              <w:jc w:val="left"/>
              <w:rPr>
                <w:rFonts w:ascii="Cambria" w:hAnsi="Cambria"/>
                <w:b/>
                <w:szCs w:val="20"/>
              </w:rPr>
            </w:pPr>
            <w:r w:rsidRPr="00650C61">
              <w:rPr>
                <w:rFonts w:ascii="Cambria" w:hAnsi="Cambria"/>
                <w:b/>
                <w:szCs w:val="20"/>
              </w:rPr>
              <w:t>Name</w:t>
            </w:r>
          </w:p>
        </w:tc>
        <w:tc>
          <w:tcPr>
            <w:tcW w:w="1295" w:type="pct"/>
            <w:tcBorders>
              <w:top w:val="single" w:sz="4" w:space="0" w:color="365F91"/>
              <w:left w:val="single" w:sz="4" w:space="0" w:color="365F91"/>
              <w:bottom w:val="single" w:sz="4" w:space="0" w:color="365F91"/>
              <w:right w:val="single" w:sz="4" w:space="0" w:color="365F91"/>
            </w:tcBorders>
            <w:vAlign w:val="center"/>
            <w:hideMark/>
          </w:tcPr>
          <w:p w14:paraId="0ECACEFE" w14:textId="77777777" w:rsidR="00FB633B" w:rsidRPr="0090632C" w:rsidRDefault="00FB633B" w:rsidP="0090632C">
            <w:pPr>
              <w:spacing w:before="0" w:after="0"/>
              <w:jc w:val="left"/>
              <w:rPr>
                <w:rFonts w:ascii="Cambria" w:hAnsi="Cambria"/>
                <w:b/>
                <w:szCs w:val="20"/>
              </w:rPr>
            </w:pPr>
            <w:r w:rsidRPr="00650C61">
              <w:rPr>
                <w:rFonts w:ascii="Cambria" w:hAnsi="Cambria"/>
                <w:b/>
                <w:szCs w:val="20"/>
              </w:rPr>
              <w:t>Position</w:t>
            </w:r>
          </w:p>
        </w:tc>
        <w:tc>
          <w:tcPr>
            <w:tcW w:w="1223" w:type="pct"/>
            <w:tcBorders>
              <w:top w:val="single" w:sz="4" w:space="0" w:color="365F91"/>
              <w:left w:val="single" w:sz="4" w:space="0" w:color="365F91"/>
              <w:bottom w:val="single" w:sz="4" w:space="0" w:color="365F91"/>
              <w:right w:val="single" w:sz="4" w:space="0" w:color="365F91"/>
            </w:tcBorders>
            <w:vAlign w:val="center"/>
            <w:hideMark/>
          </w:tcPr>
          <w:p w14:paraId="1573A43E" w14:textId="77777777" w:rsidR="00FB633B" w:rsidRPr="0090632C" w:rsidRDefault="00FB633B" w:rsidP="0090632C">
            <w:pPr>
              <w:spacing w:before="0" w:after="0"/>
              <w:jc w:val="left"/>
              <w:rPr>
                <w:rFonts w:ascii="Cambria" w:hAnsi="Cambria"/>
                <w:b/>
                <w:szCs w:val="20"/>
              </w:rPr>
            </w:pPr>
            <w:r w:rsidRPr="0090632C">
              <w:rPr>
                <w:rFonts w:ascii="Cambria" w:hAnsi="Cambria"/>
                <w:b/>
                <w:szCs w:val="20"/>
              </w:rPr>
              <w:t>Telephone Number</w:t>
            </w:r>
          </w:p>
        </w:tc>
        <w:tc>
          <w:tcPr>
            <w:tcW w:w="1331" w:type="pct"/>
            <w:tcBorders>
              <w:top w:val="single" w:sz="4" w:space="0" w:color="365F91"/>
              <w:left w:val="single" w:sz="4" w:space="0" w:color="365F91"/>
              <w:bottom w:val="single" w:sz="4" w:space="0" w:color="365F91"/>
              <w:right w:val="single" w:sz="4" w:space="0" w:color="365F91"/>
            </w:tcBorders>
            <w:vAlign w:val="center"/>
            <w:hideMark/>
          </w:tcPr>
          <w:p w14:paraId="10709A52" w14:textId="77777777" w:rsidR="00FB633B" w:rsidRPr="0090632C" w:rsidRDefault="00FB633B" w:rsidP="0090632C">
            <w:pPr>
              <w:spacing w:before="0" w:after="0"/>
              <w:jc w:val="left"/>
              <w:rPr>
                <w:rFonts w:ascii="Cambria" w:hAnsi="Cambria"/>
                <w:b/>
                <w:szCs w:val="20"/>
              </w:rPr>
            </w:pPr>
            <w:r w:rsidRPr="0090632C">
              <w:rPr>
                <w:rFonts w:ascii="Cambria" w:hAnsi="Cambria"/>
                <w:b/>
                <w:szCs w:val="20"/>
              </w:rPr>
              <w:t>Email Address</w:t>
            </w:r>
          </w:p>
        </w:tc>
      </w:tr>
      <w:tr w:rsidR="00FB633B" w:rsidRPr="00177ADF" w14:paraId="75709B76" w14:textId="77777777" w:rsidTr="0090632C">
        <w:trPr>
          <w:trHeight w:val="360"/>
        </w:trPr>
        <w:tc>
          <w:tcPr>
            <w:tcW w:w="1151" w:type="pct"/>
            <w:tcBorders>
              <w:top w:val="single" w:sz="4" w:space="0" w:color="365F91"/>
              <w:left w:val="single" w:sz="4" w:space="0" w:color="365F91"/>
              <w:right w:val="single" w:sz="4" w:space="0" w:color="auto"/>
            </w:tcBorders>
            <w:vAlign w:val="center"/>
          </w:tcPr>
          <w:p w14:paraId="188918BD" w14:textId="77777777" w:rsidR="00FB633B" w:rsidRPr="0090632C" w:rsidRDefault="00FB633B" w:rsidP="0090632C">
            <w:pPr>
              <w:spacing w:before="0" w:after="0"/>
              <w:jc w:val="left"/>
              <w:rPr>
                <w:rFonts w:ascii="Cambria" w:hAnsi="Cambria"/>
                <w:szCs w:val="20"/>
                <w:highlight w:val="yellow"/>
              </w:rPr>
            </w:pPr>
            <w:r>
              <w:rPr>
                <w:rFonts w:ascii="Cambria" w:hAnsi="Cambria"/>
                <w:szCs w:val="20"/>
                <w:highlight w:val="yellow"/>
              </w:rPr>
              <w:t>XXXXXXXXXXXX</w:t>
            </w:r>
          </w:p>
        </w:tc>
        <w:tc>
          <w:tcPr>
            <w:tcW w:w="1295" w:type="pct"/>
            <w:tcBorders>
              <w:top w:val="single" w:sz="4" w:space="0" w:color="365F91"/>
              <w:left w:val="single" w:sz="4" w:space="0" w:color="auto"/>
              <w:right w:val="single" w:sz="4" w:space="0" w:color="auto"/>
            </w:tcBorders>
            <w:vAlign w:val="center"/>
          </w:tcPr>
          <w:p w14:paraId="5E86DC1B" w14:textId="77777777" w:rsidR="00FB633B" w:rsidRPr="0090632C" w:rsidRDefault="00FB633B" w:rsidP="0090632C">
            <w:pPr>
              <w:spacing w:before="0" w:after="0"/>
              <w:jc w:val="left"/>
              <w:rPr>
                <w:rFonts w:ascii="Cambria" w:hAnsi="Cambria"/>
                <w:szCs w:val="20"/>
              </w:rPr>
            </w:pPr>
            <w:r>
              <w:rPr>
                <w:rFonts w:ascii="Cambria" w:hAnsi="Cambria"/>
                <w:szCs w:val="20"/>
                <w:highlight w:val="yellow"/>
              </w:rPr>
              <w:t>XXXXXXXXXXXX</w:t>
            </w:r>
          </w:p>
        </w:tc>
        <w:tc>
          <w:tcPr>
            <w:tcW w:w="1223" w:type="pct"/>
            <w:tcBorders>
              <w:top w:val="single" w:sz="4" w:space="0" w:color="365F91"/>
              <w:left w:val="single" w:sz="4" w:space="0" w:color="auto"/>
              <w:right w:val="single" w:sz="4" w:space="0" w:color="auto"/>
            </w:tcBorders>
            <w:vAlign w:val="center"/>
          </w:tcPr>
          <w:p w14:paraId="76B6E2A7" w14:textId="77777777" w:rsidR="00FB633B" w:rsidRPr="0090632C" w:rsidRDefault="00FB633B" w:rsidP="0090632C">
            <w:pPr>
              <w:spacing w:before="0" w:after="0"/>
              <w:jc w:val="left"/>
              <w:rPr>
                <w:rFonts w:ascii="Cambria" w:hAnsi="Cambria"/>
                <w:szCs w:val="20"/>
              </w:rPr>
            </w:pPr>
            <w:r>
              <w:rPr>
                <w:rFonts w:ascii="Cambria" w:hAnsi="Cambria"/>
                <w:szCs w:val="20"/>
                <w:highlight w:val="yellow"/>
              </w:rPr>
              <w:t>XXXXXXXXXXXX</w:t>
            </w:r>
          </w:p>
        </w:tc>
        <w:tc>
          <w:tcPr>
            <w:tcW w:w="1331" w:type="pct"/>
            <w:tcBorders>
              <w:top w:val="single" w:sz="4" w:space="0" w:color="365F91"/>
              <w:left w:val="single" w:sz="4" w:space="0" w:color="auto"/>
              <w:right w:val="single" w:sz="4" w:space="0" w:color="365F91"/>
            </w:tcBorders>
            <w:vAlign w:val="center"/>
          </w:tcPr>
          <w:p w14:paraId="6122219E" w14:textId="77777777" w:rsidR="00FB633B" w:rsidRPr="0090632C" w:rsidRDefault="00FB633B" w:rsidP="0090632C">
            <w:pPr>
              <w:spacing w:before="0" w:after="0"/>
              <w:jc w:val="left"/>
              <w:rPr>
                <w:rFonts w:ascii="Cambria" w:hAnsi="Cambria"/>
                <w:szCs w:val="20"/>
              </w:rPr>
            </w:pPr>
            <w:r>
              <w:rPr>
                <w:rFonts w:ascii="Cambria" w:hAnsi="Cambria"/>
                <w:szCs w:val="20"/>
                <w:highlight w:val="yellow"/>
              </w:rPr>
              <w:t>XXXXXXXXXXXX</w:t>
            </w:r>
          </w:p>
        </w:tc>
      </w:tr>
    </w:tbl>
    <w:p w14:paraId="7C0901BD" w14:textId="77777777" w:rsidR="00FB633B" w:rsidRPr="0090632C" w:rsidRDefault="00FB633B" w:rsidP="00634E9F">
      <w:pPr>
        <w:pStyle w:val="Bullet1"/>
        <w:numPr>
          <w:ilvl w:val="0"/>
          <w:numId w:val="0"/>
        </w:numPr>
        <w:tabs>
          <w:tab w:val="left" w:pos="720"/>
        </w:tabs>
        <w:ind w:left="360" w:hanging="360"/>
        <w:jc w:val="both"/>
        <w:rPr>
          <w:rFonts w:ascii="Cambria" w:hAnsi="Cambria"/>
          <w:sz w:val="20"/>
          <w:lang w:val="en-GB"/>
        </w:rPr>
      </w:pPr>
    </w:p>
    <w:p w14:paraId="0094A3E1" w14:textId="77C6C2C7" w:rsidR="00FB633B" w:rsidRDefault="00FB633B" w:rsidP="00FB633B">
      <w:pPr>
        <w:pStyle w:val="Bullet1"/>
        <w:numPr>
          <w:ilvl w:val="0"/>
          <w:numId w:val="0"/>
        </w:numPr>
        <w:tabs>
          <w:tab w:val="left" w:pos="720"/>
        </w:tabs>
        <w:jc w:val="both"/>
        <w:rPr>
          <w:rFonts w:ascii="Cambria" w:hAnsi="Cambria"/>
          <w:color w:val="000000"/>
          <w:sz w:val="20"/>
          <w:lang w:val="en-GB"/>
        </w:rPr>
      </w:pPr>
      <w:r w:rsidRPr="0090632C">
        <w:rPr>
          <w:rFonts w:ascii="Cambria" w:hAnsi="Cambria"/>
          <w:sz w:val="20"/>
          <w:lang w:val="en-GB"/>
        </w:rPr>
        <w:t xml:space="preserve">The purpose of this Declaration is to </w:t>
      </w:r>
      <w:r w:rsidRPr="00FA64D9">
        <w:rPr>
          <w:rFonts w:ascii="Cambria" w:hAnsi="Cambria"/>
          <w:sz w:val="20"/>
          <w:lang w:val="en-GB"/>
        </w:rPr>
        <w:t xml:space="preserve">ensure that the </w:t>
      </w:r>
      <w:r w:rsidRPr="0090632C">
        <w:rPr>
          <w:rFonts w:ascii="Cambria" w:hAnsi="Cambria"/>
          <w:sz w:val="20"/>
          <w:lang w:val="en-GB"/>
        </w:rPr>
        <w:t xml:space="preserve">Contractor </w:t>
      </w:r>
      <w:r w:rsidRPr="0090632C">
        <w:rPr>
          <w:rFonts w:ascii="Cambria" w:hAnsi="Cambria"/>
          <w:i/>
          <w:sz w:val="20"/>
          <w:highlight w:val="yellow"/>
          <w:lang w:val="en-GB"/>
        </w:rPr>
        <w:t>&lt;</w:t>
      </w:r>
      <w:r w:rsidRPr="0066376E">
        <w:rPr>
          <w:rFonts w:ascii="Cambria" w:hAnsi="Cambria"/>
          <w:i/>
          <w:sz w:val="20"/>
          <w:highlight w:val="yellow"/>
          <w:lang w:val="en-GB"/>
        </w:rPr>
        <w:t>NAME OF THE CONTRACTOR</w:t>
      </w:r>
      <w:r w:rsidRPr="0090632C">
        <w:rPr>
          <w:rFonts w:ascii="Cambria" w:hAnsi="Cambria"/>
          <w:i/>
          <w:sz w:val="20"/>
          <w:highlight w:val="yellow"/>
          <w:lang w:val="en-GB"/>
        </w:rPr>
        <w:t>&gt;</w:t>
      </w:r>
      <w:r w:rsidRPr="0090632C">
        <w:rPr>
          <w:rFonts w:ascii="Cambria" w:hAnsi="Cambria"/>
          <w:i/>
          <w:sz w:val="20"/>
          <w:lang w:val="en-GB"/>
        </w:rPr>
        <w:t xml:space="preserve"> must </w:t>
      </w:r>
      <w:r w:rsidRPr="0090632C">
        <w:rPr>
          <w:rFonts w:ascii="Cambria" w:hAnsi="Cambria"/>
          <w:sz w:val="20"/>
          <w:lang w:val="en-GB"/>
        </w:rPr>
        <w:t xml:space="preserve">comply with </w:t>
      </w:r>
      <w:r w:rsidRPr="00FA64D9">
        <w:rPr>
          <w:rFonts w:ascii="Cambria" w:hAnsi="Cambria"/>
          <w:sz w:val="20"/>
          <w:lang w:val="en-GB"/>
        </w:rPr>
        <w:t xml:space="preserve">all </w:t>
      </w:r>
      <w:r w:rsidRPr="0090632C">
        <w:rPr>
          <w:rFonts w:ascii="Cambria" w:hAnsi="Cambria"/>
          <w:sz w:val="20"/>
          <w:lang w:val="en-GB"/>
        </w:rPr>
        <w:t>applicable national and international minimum labour standards.</w:t>
      </w:r>
      <w:r w:rsidRPr="0090632C">
        <w:rPr>
          <w:rFonts w:ascii="Cambria" w:hAnsi="Cambria"/>
          <w:color w:val="000000"/>
          <w:sz w:val="20"/>
          <w:lang w:val="en-GB"/>
        </w:rPr>
        <w:t xml:space="preserve"> </w:t>
      </w:r>
      <w:r w:rsidRPr="0090632C">
        <w:rPr>
          <w:rFonts w:ascii="Cambria" w:hAnsi="Cambria"/>
          <w:sz w:val="20"/>
          <w:lang w:val="en-GB"/>
        </w:rPr>
        <w:t xml:space="preserve">Contractor </w:t>
      </w:r>
      <w:r w:rsidRPr="0090632C">
        <w:rPr>
          <w:rFonts w:ascii="Cambria" w:hAnsi="Cambria"/>
          <w:i/>
          <w:sz w:val="20"/>
          <w:highlight w:val="yellow"/>
          <w:lang w:val="en-GB"/>
        </w:rPr>
        <w:t>&lt;</w:t>
      </w:r>
      <w:r w:rsidRPr="0066376E">
        <w:rPr>
          <w:rFonts w:ascii="Cambria" w:hAnsi="Cambria"/>
          <w:i/>
          <w:sz w:val="20"/>
          <w:highlight w:val="yellow"/>
          <w:lang w:val="en-GB"/>
        </w:rPr>
        <w:t>NAME OF THE CONTRACTOR</w:t>
      </w:r>
      <w:r w:rsidRPr="0090632C">
        <w:rPr>
          <w:rFonts w:ascii="Cambria" w:hAnsi="Cambria"/>
          <w:i/>
          <w:sz w:val="20"/>
          <w:highlight w:val="yellow"/>
          <w:lang w:val="en-GB"/>
        </w:rPr>
        <w:t>&gt;</w:t>
      </w:r>
      <w:r w:rsidRPr="0090632C">
        <w:rPr>
          <w:rFonts w:ascii="Cambria" w:hAnsi="Cambria"/>
          <w:i/>
          <w:sz w:val="20"/>
          <w:lang w:val="en-GB"/>
        </w:rPr>
        <w:t xml:space="preserve"> </w:t>
      </w:r>
      <w:r w:rsidRPr="0090632C">
        <w:rPr>
          <w:rFonts w:ascii="Cambria" w:hAnsi="Cambria"/>
          <w:sz w:val="20"/>
          <w:lang w:val="en-GB"/>
        </w:rPr>
        <w:t xml:space="preserve">with the following sub-contractors: </w:t>
      </w:r>
      <w:r w:rsidRPr="0090632C">
        <w:rPr>
          <w:rFonts w:ascii="Cambria" w:hAnsi="Cambria"/>
          <w:i/>
          <w:sz w:val="20"/>
          <w:highlight w:val="yellow"/>
          <w:lang w:val="en-GB"/>
        </w:rPr>
        <w:t>&lt;</w:t>
      </w:r>
      <w:r w:rsidRPr="0066376E">
        <w:rPr>
          <w:rFonts w:ascii="Cambria" w:hAnsi="Cambria"/>
          <w:i/>
          <w:sz w:val="20"/>
          <w:highlight w:val="yellow"/>
          <w:lang w:val="en-GB"/>
        </w:rPr>
        <w:t>NAME OF THE SUB-CONTRACTORS</w:t>
      </w:r>
      <w:r>
        <w:rPr>
          <w:rFonts w:ascii="Cambria" w:hAnsi="Cambria"/>
          <w:i/>
          <w:sz w:val="20"/>
          <w:highlight w:val="yellow"/>
          <w:lang w:val="en-GB"/>
        </w:rPr>
        <w:t xml:space="preserve"> </w:t>
      </w:r>
      <w:r w:rsidR="009050FA" w:rsidRPr="0090632C">
        <w:rPr>
          <w:rFonts w:ascii="Cambria" w:hAnsi="Cambria"/>
          <w:color w:val="000000"/>
          <w:sz w:val="20"/>
          <w:lang w:val="en-GB"/>
        </w:rPr>
        <w:t>has</w:t>
      </w:r>
      <w:r w:rsidRPr="0090632C">
        <w:rPr>
          <w:rFonts w:ascii="Cambria" w:hAnsi="Cambria"/>
          <w:color w:val="000000"/>
          <w:sz w:val="20"/>
          <w:lang w:val="en-GB"/>
        </w:rPr>
        <w:t xml:space="preserve"> read and understood the Labour Conditions requirements of the E&amp;S Policy of PATRIP Foundation and, by signing below, acknowledge them as fully binding through-out the project timeline, till the completion including the defect liability period (if any).</w:t>
      </w:r>
    </w:p>
    <w:p w14:paraId="09F0B007" w14:textId="1F2B5557" w:rsidR="002A1F22" w:rsidRPr="00B2037B" w:rsidRDefault="002A1F22" w:rsidP="002A1F22">
      <w:pPr>
        <w:pStyle w:val="Bullet1"/>
        <w:numPr>
          <w:ilvl w:val="0"/>
          <w:numId w:val="0"/>
        </w:numPr>
        <w:tabs>
          <w:tab w:val="left" w:pos="720"/>
        </w:tabs>
        <w:jc w:val="both"/>
        <w:rPr>
          <w:rFonts w:ascii="Cambria" w:hAnsi="Cambria"/>
          <w:color w:val="000000"/>
          <w:sz w:val="20"/>
          <w:lang w:val="en-GB"/>
        </w:rPr>
      </w:pPr>
      <w:r w:rsidRPr="00B2037B">
        <w:rPr>
          <w:rFonts w:ascii="Cambria" w:hAnsi="Cambria"/>
          <w:sz w:val="20"/>
          <w:lang w:val="en-GB"/>
        </w:rPr>
        <w:t xml:space="preserve">The purpose of this Declaration is to </w:t>
      </w:r>
      <w:r w:rsidRPr="00FA64D9">
        <w:rPr>
          <w:rFonts w:ascii="Cambria" w:hAnsi="Cambria"/>
          <w:sz w:val="20"/>
          <w:lang w:val="en-GB"/>
        </w:rPr>
        <w:t xml:space="preserve">ensure that the </w:t>
      </w:r>
      <w:r w:rsidRPr="00B2037B">
        <w:rPr>
          <w:rFonts w:ascii="Cambria" w:hAnsi="Cambria"/>
          <w:i/>
          <w:sz w:val="20"/>
          <w:highlight w:val="yellow"/>
          <w:lang w:val="en-GB"/>
        </w:rPr>
        <w:t>&lt;</w:t>
      </w:r>
      <w:r w:rsidRPr="0066376E">
        <w:rPr>
          <w:rFonts w:ascii="Cambria" w:hAnsi="Cambria"/>
          <w:i/>
          <w:sz w:val="20"/>
          <w:highlight w:val="yellow"/>
          <w:lang w:val="en-GB"/>
        </w:rPr>
        <w:t xml:space="preserve">NAME OF THE </w:t>
      </w:r>
      <w:r w:rsidRPr="00B2037B">
        <w:rPr>
          <w:rFonts w:ascii="Cambria" w:hAnsi="Cambria"/>
          <w:i/>
          <w:sz w:val="20"/>
          <w:highlight w:val="yellow"/>
          <w:lang w:val="en-GB"/>
        </w:rPr>
        <w:t>IMPLEMENTING PARTNER&gt;</w:t>
      </w:r>
      <w:r w:rsidRPr="00B2037B">
        <w:rPr>
          <w:rFonts w:ascii="Cambria" w:hAnsi="Cambria"/>
          <w:i/>
          <w:sz w:val="20"/>
          <w:lang w:val="en-GB"/>
        </w:rPr>
        <w:t xml:space="preserve"> must </w:t>
      </w:r>
      <w:r w:rsidRPr="00B2037B">
        <w:rPr>
          <w:rFonts w:ascii="Cambria" w:hAnsi="Cambria"/>
          <w:sz w:val="20"/>
          <w:lang w:val="en-GB"/>
        </w:rPr>
        <w:t xml:space="preserve">comply with </w:t>
      </w:r>
      <w:r w:rsidRPr="00FA64D9">
        <w:rPr>
          <w:rFonts w:ascii="Cambria" w:hAnsi="Cambria"/>
          <w:sz w:val="20"/>
          <w:lang w:val="en-GB"/>
        </w:rPr>
        <w:t xml:space="preserve">all </w:t>
      </w:r>
      <w:r w:rsidRPr="00B2037B">
        <w:rPr>
          <w:rFonts w:ascii="Cambria" w:hAnsi="Cambria"/>
          <w:sz w:val="20"/>
          <w:lang w:val="en-GB"/>
        </w:rPr>
        <w:t>applicable national and international minimum labour standards.</w:t>
      </w:r>
      <w:r w:rsidRPr="00B2037B">
        <w:rPr>
          <w:rFonts w:ascii="Cambria" w:hAnsi="Cambria"/>
          <w:color w:val="000000"/>
          <w:sz w:val="20"/>
          <w:lang w:val="en-GB"/>
        </w:rPr>
        <w:t xml:space="preserve"> </w:t>
      </w:r>
      <w:r w:rsidRPr="00B2037B">
        <w:rPr>
          <w:rFonts w:ascii="Cambria" w:hAnsi="Cambria"/>
          <w:i/>
          <w:sz w:val="20"/>
          <w:highlight w:val="yellow"/>
          <w:lang w:val="en-GB"/>
        </w:rPr>
        <w:t>&lt;</w:t>
      </w:r>
      <w:r w:rsidRPr="0066376E">
        <w:rPr>
          <w:rFonts w:ascii="Cambria" w:hAnsi="Cambria"/>
          <w:i/>
          <w:sz w:val="20"/>
          <w:highlight w:val="yellow"/>
          <w:lang w:val="en-GB"/>
        </w:rPr>
        <w:t xml:space="preserve">NAME OF THE </w:t>
      </w:r>
      <w:r w:rsidRPr="00B2037B">
        <w:rPr>
          <w:rFonts w:ascii="Cambria" w:hAnsi="Cambria"/>
          <w:i/>
          <w:sz w:val="20"/>
          <w:highlight w:val="yellow"/>
          <w:lang w:val="en-GB"/>
        </w:rPr>
        <w:t>IMPLEMENTING PARTNER &gt;</w:t>
      </w:r>
      <w:r w:rsidRPr="00B2037B">
        <w:rPr>
          <w:rFonts w:ascii="Cambria" w:hAnsi="Cambria"/>
          <w:i/>
          <w:sz w:val="20"/>
          <w:highlight w:val="green"/>
          <w:lang w:val="en-GB"/>
        </w:rPr>
        <w:t xml:space="preserve"> </w:t>
      </w:r>
      <w:r w:rsidRPr="00B2037B">
        <w:rPr>
          <w:rFonts w:ascii="Cambria" w:hAnsi="Cambria"/>
          <w:color w:val="000000"/>
          <w:sz w:val="20"/>
          <w:lang w:val="en-GB"/>
        </w:rPr>
        <w:t>have read and understood the Labour Conditions requirements of the E&amp;S Policy of PATRIP Foundation and, by signing below, acknowledge them as fully binding through-out the project timeline, till the completion including the defect liability period (if any).</w:t>
      </w:r>
      <w:r>
        <w:rPr>
          <w:rFonts w:ascii="Cambria" w:hAnsi="Cambria"/>
          <w:color w:val="000000"/>
          <w:sz w:val="20"/>
          <w:lang w:val="en-GB"/>
        </w:rPr>
        <w:t xml:space="preserve"> </w:t>
      </w:r>
    </w:p>
    <w:p w14:paraId="45F3326C" w14:textId="77777777" w:rsidR="002A1F22" w:rsidRPr="0090632C" w:rsidRDefault="002A1F22" w:rsidP="00FB633B">
      <w:pPr>
        <w:pStyle w:val="Bullet1"/>
        <w:numPr>
          <w:ilvl w:val="0"/>
          <w:numId w:val="0"/>
        </w:numPr>
        <w:tabs>
          <w:tab w:val="left" w:pos="720"/>
        </w:tabs>
        <w:jc w:val="both"/>
        <w:rPr>
          <w:rFonts w:ascii="Cambria" w:hAnsi="Cambria"/>
          <w:color w:val="000000"/>
          <w:sz w:val="20"/>
          <w:lang w:val="en-GB"/>
        </w:rPr>
      </w:pPr>
    </w:p>
    <w:p w14:paraId="615F97B9" w14:textId="77777777" w:rsidR="00FB633B" w:rsidRPr="0090632C" w:rsidRDefault="00FB633B" w:rsidP="00FB633B">
      <w:pPr>
        <w:rPr>
          <w:rFonts w:ascii="Cambria" w:hAnsi="Cambria"/>
          <w:b/>
        </w:rPr>
      </w:pPr>
      <w:r w:rsidRPr="0090632C">
        <w:rPr>
          <w:rFonts w:ascii="Cambria" w:hAnsi="Cambria"/>
          <w:b/>
        </w:rPr>
        <w:t>Environmental and Social Policy of PATRIP Foundation:</w:t>
      </w:r>
    </w:p>
    <w:p w14:paraId="2B4C7BC3" w14:textId="77777777" w:rsidR="00FB633B" w:rsidRPr="0090632C" w:rsidRDefault="00FB633B" w:rsidP="00634E9F">
      <w:pPr>
        <w:pStyle w:val="Bullet1"/>
        <w:numPr>
          <w:ilvl w:val="0"/>
          <w:numId w:val="0"/>
        </w:numPr>
        <w:tabs>
          <w:tab w:val="left" w:pos="720"/>
        </w:tabs>
        <w:jc w:val="both"/>
        <w:rPr>
          <w:rFonts w:ascii="Cambria" w:hAnsi="Cambria"/>
        </w:rPr>
      </w:pPr>
      <w:r w:rsidRPr="0090632C">
        <w:rPr>
          <w:rFonts w:ascii="Cambria" w:hAnsi="Cambria"/>
          <w:sz w:val="20"/>
          <w:lang w:val="en-GB"/>
        </w:rPr>
        <w:t xml:space="preserve">The project must achieve compliance with international labour standards. Therefore, the following minimum standards </w:t>
      </w:r>
      <w:proofErr w:type="gramStart"/>
      <w:r w:rsidRPr="0090632C">
        <w:rPr>
          <w:rFonts w:ascii="Cambria" w:hAnsi="Cambria"/>
          <w:sz w:val="20"/>
          <w:lang w:val="en-GB"/>
        </w:rPr>
        <w:t>have to</w:t>
      </w:r>
      <w:proofErr w:type="gramEnd"/>
      <w:r w:rsidRPr="0090632C">
        <w:rPr>
          <w:rFonts w:ascii="Cambria" w:hAnsi="Cambria"/>
          <w:sz w:val="20"/>
          <w:lang w:val="en-GB"/>
        </w:rPr>
        <w:t xml:space="preserve"> be observed by the contractor in this project being funded by PATRIP Foundation:</w:t>
      </w:r>
    </w:p>
    <w:p w14:paraId="3034A7D4" w14:textId="77777777" w:rsidR="00FB633B" w:rsidRPr="0090632C" w:rsidRDefault="00FB633B" w:rsidP="00FB633B">
      <w:pPr>
        <w:rPr>
          <w:rFonts w:ascii="Cambria" w:hAnsi="Cambria"/>
          <w:b/>
        </w:rPr>
      </w:pPr>
      <w:r w:rsidRPr="0090632C">
        <w:rPr>
          <w:rFonts w:ascii="Cambria" w:hAnsi="Cambria"/>
          <w:b/>
        </w:rPr>
        <w:t>Working Conditions for Construction Labour</w:t>
      </w:r>
    </w:p>
    <w:p w14:paraId="6F174E7F" w14:textId="77777777" w:rsidR="00FB633B" w:rsidRPr="0090632C" w:rsidRDefault="00FB633B" w:rsidP="00634E9F">
      <w:pPr>
        <w:pStyle w:val="Bullet1"/>
        <w:numPr>
          <w:ilvl w:val="0"/>
          <w:numId w:val="0"/>
        </w:numPr>
        <w:tabs>
          <w:tab w:val="left" w:pos="720"/>
        </w:tabs>
        <w:jc w:val="both"/>
        <w:rPr>
          <w:rFonts w:ascii="Cambria" w:hAnsi="Cambria"/>
          <w:i/>
        </w:rPr>
      </w:pPr>
      <w:r w:rsidRPr="0090632C">
        <w:rPr>
          <w:rFonts w:ascii="Cambria" w:hAnsi="Cambria"/>
          <w:sz w:val="20"/>
          <w:lang w:val="en-GB"/>
        </w:rPr>
        <w:t>PATRIP is committed to support the area of human rights and working conditions and aligns with practices recommended by the RBA Code of Conduct, which incorporates the International Bill of Human Rights, namely the Universal Convention of Human Rights (1948), the International Covenant on Economic, Social and Cultural Rights and the International Covenant on Civil and Political Rights and its two Optional Protocols (1966). PATRIP also adheres to the principles set forth in the fundamental ILO Conventions, namely the Forced Labor Convention (1930), the Minimum Age Convention (1973), the Worst Forms of Child Labor Convention (1999) and ILO Declaration on Fundamental Principles and Rights at Work (1998).</w:t>
      </w:r>
      <w:r w:rsidRPr="0090632C">
        <w:rPr>
          <w:rFonts w:ascii="Cambria" w:hAnsi="Cambria"/>
          <w:i/>
          <w:sz w:val="20"/>
        </w:rPr>
        <w:t xml:space="preserve"> </w:t>
      </w:r>
    </w:p>
    <w:p w14:paraId="6C2B6036" w14:textId="77777777" w:rsidR="00FB633B" w:rsidRPr="0090632C" w:rsidRDefault="00FB633B" w:rsidP="00FB633B">
      <w:pPr>
        <w:rPr>
          <w:rFonts w:ascii="Cambria" w:hAnsi="Cambria"/>
          <w:b/>
        </w:rPr>
      </w:pPr>
      <w:r w:rsidRPr="0090632C">
        <w:rPr>
          <w:rFonts w:ascii="Cambria" w:hAnsi="Cambria"/>
          <w:b/>
        </w:rPr>
        <w:t>No Child Labour</w:t>
      </w:r>
    </w:p>
    <w:p w14:paraId="5716DE0B" w14:textId="4717AB75" w:rsidR="00FB633B" w:rsidRDefault="00FB633B" w:rsidP="002A1F22">
      <w:pPr>
        <w:pStyle w:val="Bullet1"/>
        <w:numPr>
          <w:ilvl w:val="0"/>
          <w:numId w:val="0"/>
        </w:numPr>
        <w:tabs>
          <w:tab w:val="left" w:pos="720"/>
        </w:tabs>
        <w:jc w:val="both"/>
        <w:rPr>
          <w:rFonts w:ascii="Cambria" w:hAnsi="Cambria"/>
          <w:sz w:val="20"/>
          <w:lang w:val="en-GB"/>
        </w:rPr>
      </w:pPr>
      <w:r w:rsidRPr="0090632C">
        <w:rPr>
          <w:rFonts w:ascii="Cambria" w:hAnsi="Cambria"/>
          <w:sz w:val="20"/>
          <w:lang w:val="en-GB"/>
        </w:rPr>
        <w:t>The contractor will not employ children below the minimum age for employment according to applicable regional/national law, in any case not under the age of 15. Furthermore, the contractor shall ensure that persons under the age of 18 do not perform any offshore duties or undertake any hazardous work that could jeopardize their health or safety, including night shifts and overtime. “Child labour” means any work by a child or young person, unless it is considered acceptable under the ILO Minimum Age Convention 1973 (C138).</w:t>
      </w:r>
    </w:p>
    <w:p w14:paraId="7219798C" w14:textId="77777777" w:rsidR="00E122FF" w:rsidRPr="0090632C" w:rsidRDefault="00E122FF" w:rsidP="00634E9F">
      <w:pPr>
        <w:pStyle w:val="Bullet1"/>
        <w:numPr>
          <w:ilvl w:val="0"/>
          <w:numId w:val="0"/>
        </w:numPr>
        <w:tabs>
          <w:tab w:val="left" w:pos="720"/>
        </w:tabs>
        <w:jc w:val="both"/>
        <w:rPr>
          <w:rFonts w:ascii="Cambria" w:hAnsi="Cambria"/>
        </w:rPr>
      </w:pPr>
    </w:p>
    <w:p w14:paraId="23513187" w14:textId="77777777" w:rsidR="00FB633B" w:rsidRPr="0090632C" w:rsidRDefault="00FB633B" w:rsidP="00FB633B">
      <w:pPr>
        <w:rPr>
          <w:rFonts w:ascii="Cambria" w:hAnsi="Cambria"/>
          <w:b/>
        </w:rPr>
      </w:pPr>
      <w:r w:rsidRPr="0090632C">
        <w:rPr>
          <w:rFonts w:ascii="Cambria" w:hAnsi="Cambria"/>
          <w:b/>
        </w:rPr>
        <w:t>No Forced Labour</w:t>
      </w:r>
    </w:p>
    <w:p w14:paraId="7CE5C03C" w14:textId="77777777" w:rsidR="00FB633B" w:rsidRDefault="00FB633B" w:rsidP="00FB633B">
      <w:pPr>
        <w:pStyle w:val="Bullet1"/>
        <w:numPr>
          <w:ilvl w:val="0"/>
          <w:numId w:val="0"/>
        </w:numPr>
        <w:tabs>
          <w:tab w:val="left" w:pos="720"/>
        </w:tabs>
        <w:jc w:val="both"/>
        <w:rPr>
          <w:rFonts w:ascii="Cambria" w:hAnsi="Cambria"/>
          <w:sz w:val="20"/>
          <w:lang w:val="en-GB"/>
        </w:rPr>
      </w:pPr>
      <w:r w:rsidRPr="0090632C">
        <w:rPr>
          <w:rFonts w:ascii="Cambria" w:hAnsi="Cambria"/>
          <w:sz w:val="20"/>
          <w:lang w:val="en-GB"/>
        </w:rPr>
        <w:lastRenderedPageBreak/>
        <w:t>The contractor does not tolerate any form of forced labour, including debt bondage, indentured labour or involuntary prison, nor any involvement in human trafficking in its business activities. This includes transporting, harbouring, recruiting, transferring or receiving persons by means of threat, force, coercion, abduction or fraud for labour or services. The contractor should not unreasonably restrict workers’ freedom of movement throughout project implementation.</w:t>
      </w:r>
    </w:p>
    <w:p w14:paraId="150CC6D8" w14:textId="77777777" w:rsidR="00FB633B" w:rsidRPr="0090632C" w:rsidRDefault="00FB633B" w:rsidP="00FB633B">
      <w:pPr>
        <w:rPr>
          <w:rFonts w:ascii="Cambria" w:hAnsi="Cambria"/>
          <w:b/>
        </w:rPr>
      </w:pPr>
      <w:r w:rsidRPr="0090632C">
        <w:rPr>
          <w:rFonts w:ascii="Cambria" w:hAnsi="Cambria"/>
          <w:b/>
        </w:rPr>
        <w:t>Working Conditions</w:t>
      </w:r>
    </w:p>
    <w:p w14:paraId="2635087D" w14:textId="77777777" w:rsidR="00FB633B" w:rsidRPr="0090632C" w:rsidRDefault="00FB633B" w:rsidP="00634E9F">
      <w:pPr>
        <w:pStyle w:val="Bullet1"/>
        <w:numPr>
          <w:ilvl w:val="0"/>
          <w:numId w:val="0"/>
        </w:numPr>
        <w:tabs>
          <w:tab w:val="left" w:pos="720"/>
        </w:tabs>
        <w:jc w:val="both"/>
        <w:rPr>
          <w:rFonts w:ascii="Cambria" w:hAnsi="Cambria"/>
        </w:rPr>
      </w:pPr>
      <w:r w:rsidRPr="0090632C">
        <w:rPr>
          <w:rFonts w:ascii="Cambria" w:hAnsi="Cambria"/>
          <w:sz w:val="20"/>
          <w:lang w:val="en-GB"/>
        </w:rPr>
        <w:t>Working hours, breaks, holidays and leave periods will be established in compliance with local laws and agreements, and in any case, a workweek should not be more than 60 hours per week, including overtime, except in emergency or unusual situations. Workers shall be allowed at least one day off every seven days. Contractor shall ensure that all employees are provided with written agreements of employment and are free to leave their work after giving reasonable notice.</w:t>
      </w:r>
    </w:p>
    <w:p w14:paraId="5B9369D7" w14:textId="77777777" w:rsidR="00FB633B" w:rsidRPr="0090632C" w:rsidRDefault="00FB633B" w:rsidP="00634E9F">
      <w:pPr>
        <w:pStyle w:val="Bullet1"/>
        <w:numPr>
          <w:ilvl w:val="0"/>
          <w:numId w:val="0"/>
        </w:numPr>
        <w:tabs>
          <w:tab w:val="left" w:pos="720"/>
        </w:tabs>
        <w:jc w:val="both"/>
        <w:rPr>
          <w:rFonts w:ascii="Cambria" w:hAnsi="Cambria"/>
        </w:rPr>
      </w:pPr>
      <w:r w:rsidRPr="0090632C">
        <w:rPr>
          <w:rFonts w:ascii="Cambria" w:hAnsi="Cambria"/>
          <w:sz w:val="20"/>
          <w:lang w:val="en-GB"/>
        </w:rPr>
        <w:t xml:space="preserve">Furthermore, compensation paid to workers shall comply with all local applicable wage laws, including those relating to minimum wages, overtime hours and legally mandated benefits. Deductions from wages as a disciplinary measure shall not be permitted. For each pay period, workers shall be provided with a timely and understandable wage statement that includes sufficient information to verify accurate compensation for work performed. All use of temporary, dispatch and outsourced </w:t>
      </w:r>
      <w:proofErr w:type="spellStart"/>
      <w:r w:rsidRPr="0090632C">
        <w:rPr>
          <w:rFonts w:ascii="Cambria" w:hAnsi="Cambria"/>
          <w:sz w:val="20"/>
          <w:lang w:val="en-GB"/>
        </w:rPr>
        <w:t>labor</w:t>
      </w:r>
      <w:proofErr w:type="spellEnd"/>
      <w:r w:rsidRPr="0090632C">
        <w:rPr>
          <w:rFonts w:ascii="Cambria" w:hAnsi="Cambria"/>
          <w:sz w:val="20"/>
          <w:lang w:val="en-GB"/>
        </w:rPr>
        <w:t xml:space="preserve"> will be within the limits of the local law.</w:t>
      </w:r>
    </w:p>
    <w:p w14:paraId="4150536B" w14:textId="77777777" w:rsidR="00FB633B" w:rsidRPr="0090632C" w:rsidRDefault="00FB633B" w:rsidP="00634E9F">
      <w:pPr>
        <w:pStyle w:val="Bullet1"/>
        <w:numPr>
          <w:ilvl w:val="0"/>
          <w:numId w:val="0"/>
        </w:numPr>
        <w:tabs>
          <w:tab w:val="left" w:pos="720"/>
        </w:tabs>
        <w:jc w:val="both"/>
        <w:rPr>
          <w:rFonts w:ascii="Cambria" w:hAnsi="Cambria"/>
        </w:rPr>
      </w:pPr>
      <w:r w:rsidRPr="0090632C">
        <w:rPr>
          <w:rFonts w:ascii="Cambria" w:hAnsi="Cambria"/>
          <w:sz w:val="20"/>
          <w:lang w:val="en-GB"/>
        </w:rPr>
        <w:t xml:space="preserve">As part of the hiring process, workers must be provided with a written employment agreement in their native language that contains a description of terms and conditions of employment prior to the worker departing from his or her origin. </w:t>
      </w:r>
    </w:p>
    <w:p w14:paraId="419D0271" w14:textId="77777777" w:rsidR="00FB633B" w:rsidRPr="0090632C" w:rsidRDefault="00FB633B" w:rsidP="00FB633B">
      <w:pPr>
        <w:rPr>
          <w:rFonts w:ascii="Cambria" w:hAnsi="Cambria"/>
          <w:b/>
        </w:rPr>
      </w:pPr>
      <w:r w:rsidRPr="0090632C">
        <w:rPr>
          <w:rFonts w:ascii="Cambria" w:hAnsi="Cambria"/>
          <w:b/>
        </w:rPr>
        <w:t>Health and Safety</w:t>
      </w:r>
    </w:p>
    <w:p w14:paraId="3F738956" w14:textId="77777777" w:rsidR="00FB633B" w:rsidRPr="0090632C" w:rsidRDefault="00FB633B" w:rsidP="00634E9F">
      <w:pPr>
        <w:pStyle w:val="Bullet1"/>
        <w:numPr>
          <w:ilvl w:val="0"/>
          <w:numId w:val="0"/>
        </w:numPr>
        <w:tabs>
          <w:tab w:val="left" w:pos="720"/>
        </w:tabs>
        <w:jc w:val="both"/>
        <w:rPr>
          <w:rFonts w:ascii="Cambria" w:hAnsi="Cambria"/>
        </w:rPr>
      </w:pPr>
      <w:r w:rsidRPr="0090632C">
        <w:rPr>
          <w:rFonts w:ascii="Cambria" w:hAnsi="Cambria"/>
          <w:sz w:val="20"/>
          <w:lang w:val="en-GB"/>
        </w:rPr>
        <w:t>Contractor consistently complies with applicable environmental, safety and health (ESH) regulations. Contractor furthermore commits to continual improvement of its operations, progressively reducing the potential ESH impact of its activities, by focusing on the health, safety, and productivity of employees and processes; efficient use of natural resources; and prevention of pollution. Contractor sets and reviews relevant ESH objectives and targets for its operations on a regular basis.</w:t>
      </w:r>
    </w:p>
    <w:p w14:paraId="4E686B61" w14:textId="77777777" w:rsidR="00FB633B" w:rsidRPr="0090632C" w:rsidRDefault="00FB633B" w:rsidP="00FB633B">
      <w:pPr>
        <w:rPr>
          <w:rFonts w:ascii="Cambria" w:hAnsi="Cambria"/>
          <w:b/>
        </w:rPr>
      </w:pPr>
      <w:r w:rsidRPr="0090632C">
        <w:rPr>
          <w:rFonts w:ascii="Cambria" w:hAnsi="Cambria"/>
          <w:b/>
        </w:rPr>
        <w:t>Non-Discrimination &amp; Anti-Harassment</w:t>
      </w:r>
    </w:p>
    <w:p w14:paraId="16EC387D" w14:textId="77777777" w:rsidR="00FB633B" w:rsidRPr="0090632C" w:rsidRDefault="00FB633B" w:rsidP="00634E9F">
      <w:pPr>
        <w:pStyle w:val="Bullet1"/>
        <w:numPr>
          <w:ilvl w:val="0"/>
          <w:numId w:val="0"/>
        </w:numPr>
        <w:tabs>
          <w:tab w:val="left" w:pos="720"/>
        </w:tabs>
        <w:jc w:val="both"/>
        <w:rPr>
          <w:rFonts w:ascii="Cambria" w:hAnsi="Cambria"/>
        </w:rPr>
      </w:pPr>
      <w:r w:rsidRPr="0090632C">
        <w:rPr>
          <w:rFonts w:ascii="Cambria" w:hAnsi="Cambria"/>
          <w:sz w:val="20"/>
          <w:lang w:val="en-GB"/>
        </w:rPr>
        <w:t xml:space="preserve">Contractor ensures equal opportunity for all without discrimination or harassment </w:t>
      </w:r>
      <w:proofErr w:type="gramStart"/>
      <w:r w:rsidRPr="0090632C">
        <w:rPr>
          <w:rFonts w:ascii="Cambria" w:hAnsi="Cambria"/>
          <w:sz w:val="20"/>
          <w:lang w:val="en-GB"/>
        </w:rPr>
        <w:t>on the basis of</w:t>
      </w:r>
      <w:proofErr w:type="gramEnd"/>
      <w:r w:rsidRPr="0090632C">
        <w:rPr>
          <w:rFonts w:ascii="Cambria" w:hAnsi="Cambria"/>
          <w:sz w:val="20"/>
          <w:lang w:val="en-GB"/>
        </w:rPr>
        <w:t xml:space="preserve"> sex, race, age, </w:t>
      </w:r>
      <w:proofErr w:type="spellStart"/>
      <w:r w:rsidRPr="0090632C">
        <w:rPr>
          <w:rFonts w:ascii="Cambria" w:hAnsi="Cambria"/>
          <w:sz w:val="20"/>
          <w:lang w:val="en-GB"/>
        </w:rPr>
        <w:t>color</w:t>
      </w:r>
      <w:proofErr w:type="spellEnd"/>
      <w:r w:rsidRPr="0090632C">
        <w:rPr>
          <w:rFonts w:ascii="Cambria" w:hAnsi="Cambria"/>
          <w:sz w:val="20"/>
          <w:lang w:val="en-GB"/>
        </w:rPr>
        <w:t>, disability, ethnic or national origin, sexual orientation, religion, social or marital status, or other status protected by applicable law. Contractor respects employee’s freedom of thought, conscience, and religion.</w:t>
      </w:r>
    </w:p>
    <w:p w14:paraId="7F3FDB7D" w14:textId="77777777" w:rsidR="00FB633B" w:rsidRPr="0090632C" w:rsidRDefault="00FB633B" w:rsidP="00634E9F">
      <w:pPr>
        <w:pStyle w:val="Bullet1"/>
        <w:numPr>
          <w:ilvl w:val="0"/>
          <w:numId w:val="0"/>
        </w:numPr>
        <w:tabs>
          <w:tab w:val="left" w:pos="720"/>
        </w:tabs>
        <w:jc w:val="both"/>
        <w:rPr>
          <w:rFonts w:ascii="Cambria" w:hAnsi="Cambria"/>
        </w:rPr>
      </w:pPr>
      <w:r w:rsidRPr="0090632C">
        <w:rPr>
          <w:rFonts w:ascii="Cambria" w:hAnsi="Cambria"/>
          <w:sz w:val="20"/>
          <w:lang w:val="en-GB"/>
        </w:rPr>
        <w:t>The contractor does not tolerate any acts of sexual harassment or other forms of discrimination or harsh treatment.</w:t>
      </w:r>
    </w:p>
    <w:p w14:paraId="4FD44092" w14:textId="77777777" w:rsidR="00FB633B" w:rsidRPr="0090632C" w:rsidRDefault="00FB633B" w:rsidP="00634E9F">
      <w:pPr>
        <w:pStyle w:val="Bullet1"/>
        <w:numPr>
          <w:ilvl w:val="0"/>
          <w:numId w:val="0"/>
        </w:numPr>
        <w:tabs>
          <w:tab w:val="left" w:pos="720"/>
        </w:tabs>
        <w:jc w:val="both"/>
        <w:rPr>
          <w:rFonts w:ascii="Cambria" w:hAnsi="Cambria"/>
        </w:rPr>
      </w:pPr>
      <w:r w:rsidRPr="0090632C">
        <w:rPr>
          <w:rFonts w:ascii="Cambria" w:hAnsi="Cambria"/>
          <w:sz w:val="20"/>
          <w:lang w:val="en-GB"/>
        </w:rPr>
        <w:t>Contractor encourages all employees to report and remedy harassing workplace conduct with the goal of eliminating such conduct quickly and effectively. The contractor should commit to gender equality and believes that equal work deserves equal pay.</w:t>
      </w:r>
    </w:p>
    <w:p w14:paraId="1CBE0C1D" w14:textId="77777777" w:rsidR="00FB633B" w:rsidRPr="0090632C" w:rsidRDefault="00FB633B" w:rsidP="00FB633B">
      <w:pPr>
        <w:rPr>
          <w:rFonts w:ascii="Cambria" w:hAnsi="Cambria"/>
          <w:b/>
        </w:rPr>
      </w:pPr>
      <w:r w:rsidRPr="0090632C">
        <w:rPr>
          <w:rFonts w:ascii="Cambria" w:hAnsi="Cambria"/>
          <w:b/>
        </w:rPr>
        <w:t>Contractor and Supplier Requirements</w:t>
      </w:r>
    </w:p>
    <w:p w14:paraId="41E37DAA" w14:textId="77777777" w:rsidR="00FB633B" w:rsidRPr="0090632C" w:rsidRDefault="00FB633B" w:rsidP="00634E9F">
      <w:pPr>
        <w:pStyle w:val="Bullet1"/>
        <w:numPr>
          <w:ilvl w:val="0"/>
          <w:numId w:val="0"/>
        </w:numPr>
        <w:tabs>
          <w:tab w:val="left" w:pos="720"/>
        </w:tabs>
        <w:jc w:val="both"/>
        <w:rPr>
          <w:rFonts w:ascii="Cambria" w:hAnsi="Cambria"/>
        </w:rPr>
      </w:pPr>
      <w:r w:rsidRPr="0090632C">
        <w:rPr>
          <w:rFonts w:ascii="Cambria" w:hAnsi="Cambria"/>
          <w:sz w:val="20"/>
          <w:lang w:val="en-GB"/>
        </w:rPr>
        <w:t>Beyond observing these requirements in its own operations, Contractor requires that its subcontractors, suppliers and their sub-suppliers adhere to the requirements of this statement.</w:t>
      </w:r>
    </w:p>
    <w:p w14:paraId="4F58C763" w14:textId="77777777" w:rsidR="00FB633B" w:rsidRPr="0090632C" w:rsidRDefault="00FB633B" w:rsidP="00FB633B">
      <w:pPr>
        <w:rPr>
          <w:rFonts w:ascii="Cambria" w:hAnsi="Cambria"/>
          <w:b/>
        </w:rPr>
      </w:pPr>
      <w:r w:rsidRPr="0090632C">
        <w:rPr>
          <w:rFonts w:ascii="Cambria" w:hAnsi="Cambria"/>
          <w:b/>
        </w:rPr>
        <w:t>Verification of Compliance &amp; Measures to Address Non-Compliance</w:t>
      </w:r>
    </w:p>
    <w:p w14:paraId="1BE5F8A2" w14:textId="77777777" w:rsidR="00FB633B" w:rsidRDefault="00FB633B" w:rsidP="00FB633B">
      <w:pPr>
        <w:pStyle w:val="Bullet1"/>
        <w:numPr>
          <w:ilvl w:val="0"/>
          <w:numId w:val="0"/>
        </w:numPr>
        <w:tabs>
          <w:tab w:val="left" w:pos="720"/>
        </w:tabs>
        <w:jc w:val="both"/>
        <w:rPr>
          <w:rFonts w:ascii="Cambria" w:hAnsi="Cambria"/>
          <w:sz w:val="20"/>
          <w:lang w:val="en-GB"/>
        </w:rPr>
      </w:pPr>
      <w:r w:rsidRPr="0090632C">
        <w:rPr>
          <w:rFonts w:ascii="Cambria" w:hAnsi="Cambria"/>
          <w:sz w:val="20"/>
          <w:lang w:val="en-GB"/>
        </w:rPr>
        <w:t>Compliance with this statement is the responsibility of the Contractor and the implementation partner will monitor these through periodic site visits and internal audits. Any non-compliance recorded by the IP will be reported to the contractor for adherence.</w:t>
      </w:r>
    </w:p>
    <w:tbl>
      <w:tblPr>
        <w:tblStyle w:val="TableGrid"/>
        <w:tblW w:w="0" w:type="auto"/>
        <w:tblLook w:val="04A0" w:firstRow="1" w:lastRow="0" w:firstColumn="1" w:lastColumn="0" w:noHBand="0" w:noVBand="1"/>
      </w:tblPr>
      <w:tblGrid>
        <w:gridCol w:w="4528"/>
        <w:gridCol w:w="4528"/>
      </w:tblGrid>
      <w:tr w:rsidR="00FB633B" w14:paraId="2D82D323" w14:textId="77777777" w:rsidTr="0090632C">
        <w:tc>
          <w:tcPr>
            <w:tcW w:w="4528" w:type="dxa"/>
          </w:tcPr>
          <w:p w14:paraId="60802642" w14:textId="77777777" w:rsidR="00FB633B" w:rsidRPr="00650C61" w:rsidRDefault="00FB633B" w:rsidP="0090632C">
            <w:pPr>
              <w:rPr>
                <w:rFonts w:ascii="Cambria" w:hAnsi="Cambria"/>
                <w:szCs w:val="20"/>
              </w:rPr>
            </w:pPr>
            <w:r w:rsidRPr="00650C61">
              <w:rPr>
                <w:rFonts w:ascii="Cambria" w:hAnsi="Cambria"/>
                <w:szCs w:val="20"/>
              </w:rPr>
              <w:t xml:space="preserve">Name of the </w:t>
            </w:r>
            <w:r>
              <w:rPr>
                <w:rFonts w:ascii="Cambria" w:hAnsi="Cambria"/>
                <w:szCs w:val="20"/>
              </w:rPr>
              <w:t>C</w:t>
            </w:r>
            <w:r w:rsidRPr="00650C61">
              <w:rPr>
                <w:rFonts w:ascii="Cambria" w:hAnsi="Cambria"/>
                <w:szCs w:val="20"/>
              </w:rPr>
              <w:t>ontractor</w:t>
            </w:r>
            <w:r w:rsidRPr="00650C61">
              <w:rPr>
                <w:rFonts w:ascii="Cambria" w:hAnsi="Cambria"/>
                <w:szCs w:val="20"/>
              </w:rPr>
              <w:tab/>
            </w:r>
            <w:r>
              <w:rPr>
                <w:rFonts w:ascii="Cambria" w:hAnsi="Cambria"/>
                <w:szCs w:val="20"/>
              </w:rPr>
              <w:t>___</w:t>
            </w:r>
            <w:r>
              <w:rPr>
                <w:rFonts w:ascii="Cambria" w:hAnsi="Cambria"/>
                <w:szCs w:val="20"/>
                <w:highlight w:val="yellow"/>
              </w:rPr>
              <w:t>XXXXXXXXXXXX</w:t>
            </w:r>
            <w:r>
              <w:rPr>
                <w:rFonts w:ascii="Cambria" w:hAnsi="Cambria"/>
                <w:szCs w:val="20"/>
              </w:rPr>
              <w:t xml:space="preserve"> _______</w:t>
            </w:r>
          </w:p>
          <w:p w14:paraId="2F488FCA" w14:textId="77777777" w:rsidR="00FB633B" w:rsidRPr="00650C61" w:rsidRDefault="00FB633B" w:rsidP="0090632C">
            <w:pPr>
              <w:rPr>
                <w:rFonts w:ascii="Cambria" w:hAnsi="Cambria"/>
                <w:szCs w:val="20"/>
              </w:rPr>
            </w:pPr>
            <w:r w:rsidRPr="00650C61">
              <w:rPr>
                <w:rFonts w:ascii="Cambria" w:hAnsi="Cambria"/>
                <w:szCs w:val="20"/>
              </w:rPr>
              <w:lastRenderedPageBreak/>
              <w:t xml:space="preserve">Name of the person duly authorized to sign on behalf of the </w:t>
            </w:r>
            <w:r>
              <w:rPr>
                <w:rFonts w:ascii="Cambria" w:hAnsi="Cambria"/>
                <w:szCs w:val="20"/>
              </w:rPr>
              <w:t>C</w:t>
            </w:r>
            <w:r w:rsidRPr="00650C61">
              <w:rPr>
                <w:rFonts w:ascii="Cambria" w:hAnsi="Cambria"/>
                <w:szCs w:val="20"/>
              </w:rPr>
              <w:t>ontractor</w:t>
            </w:r>
            <w:r w:rsidRPr="00650C61">
              <w:rPr>
                <w:rFonts w:ascii="Cambria" w:hAnsi="Cambria"/>
                <w:szCs w:val="20"/>
              </w:rPr>
              <w:tab/>
            </w:r>
            <w:r>
              <w:rPr>
                <w:rFonts w:ascii="Cambria" w:hAnsi="Cambria"/>
                <w:szCs w:val="20"/>
              </w:rPr>
              <w:t>___</w:t>
            </w:r>
            <w:r>
              <w:rPr>
                <w:rFonts w:ascii="Cambria" w:hAnsi="Cambria"/>
                <w:szCs w:val="20"/>
                <w:highlight w:val="yellow"/>
              </w:rPr>
              <w:t>XXXXXXXXXXXX</w:t>
            </w:r>
            <w:r>
              <w:rPr>
                <w:rFonts w:ascii="Cambria" w:hAnsi="Cambria"/>
                <w:szCs w:val="20"/>
              </w:rPr>
              <w:t xml:space="preserve"> _______</w:t>
            </w:r>
          </w:p>
          <w:p w14:paraId="0DC0FBBF" w14:textId="77777777" w:rsidR="00FB633B" w:rsidRPr="00650C61" w:rsidRDefault="00FB633B" w:rsidP="0090632C">
            <w:pPr>
              <w:rPr>
                <w:rFonts w:ascii="Cambria" w:hAnsi="Cambria"/>
                <w:szCs w:val="20"/>
              </w:rPr>
            </w:pPr>
            <w:r w:rsidRPr="00650C61">
              <w:rPr>
                <w:rFonts w:ascii="Cambria" w:hAnsi="Cambria"/>
                <w:szCs w:val="20"/>
              </w:rPr>
              <w:t xml:space="preserve">Signature of the person named </w:t>
            </w:r>
            <w:proofErr w:type="spellStart"/>
            <w:r w:rsidRPr="00650C61">
              <w:rPr>
                <w:rFonts w:ascii="Cambria" w:hAnsi="Cambria"/>
                <w:szCs w:val="20"/>
              </w:rPr>
              <w:t>above</w:t>
            </w:r>
            <w:r>
              <w:rPr>
                <w:rFonts w:ascii="Cambria" w:hAnsi="Cambria"/>
                <w:szCs w:val="20"/>
              </w:rPr>
              <w:t>___</w:t>
            </w:r>
            <w:r>
              <w:rPr>
                <w:rFonts w:ascii="Cambria" w:hAnsi="Cambria"/>
                <w:szCs w:val="20"/>
                <w:highlight w:val="yellow"/>
              </w:rPr>
              <w:t>XXXXXXXXXXXX</w:t>
            </w:r>
            <w:proofErr w:type="spellEnd"/>
            <w:r>
              <w:rPr>
                <w:rFonts w:ascii="Cambria" w:hAnsi="Cambria"/>
                <w:szCs w:val="20"/>
              </w:rPr>
              <w:t xml:space="preserve"> _______</w:t>
            </w:r>
          </w:p>
          <w:p w14:paraId="3F868D2D" w14:textId="77777777" w:rsidR="00FB633B" w:rsidRPr="00650C61" w:rsidRDefault="00FB633B" w:rsidP="0090632C">
            <w:pPr>
              <w:rPr>
                <w:rFonts w:ascii="Cambria" w:hAnsi="Cambria"/>
                <w:szCs w:val="20"/>
              </w:rPr>
            </w:pPr>
            <w:r w:rsidRPr="00650C61">
              <w:rPr>
                <w:rFonts w:ascii="Cambria" w:hAnsi="Cambria"/>
                <w:szCs w:val="20"/>
              </w:rPr>
              <w:t xml:space="preserve">Date signed </w:t>
            </w:r>
            <w:r>
              <w:rPr>
                <w:rFonts w:ascii="Cambria" w:hAnsi="Cambria"/>
                <w:szCs w:val="20"/>
              </w:rPr>
              <w:t>___</w:t>
            </w:r>
            <w:r>
              <w:rPr>
                <w:rFonts w:ascii="Cambria" w:hAnsi="Cambria"/>
                <w:szCs w:val="20"/>
                <w:highlight w:val="yellow"/>
              </w:rPr>
              <w:t>XXXXXXXXXXXX</w:t>
            </w:r>
            <w:r>
              <w:rPr>
                <w:rFonts w:ascii="Cambria" w:hAnsi="Cambria"/>
                <w:szCs w:val="20"/>
              </w:rPr>
              <w:t xml:space="preserve"> _______</w:t>
            </w:r>
            <w:r w:rsidRPr="00650C61">
              <w:rPr>
                <w:rFonts w:ascii="Cambria" w:hAnsi="Cambria"/>
                <w:szCs w:val="20"/>
              </w:rPr>
              <w:t xml:space="preserve"> </w:t>
            </w:r>
          </w:p>
          <w:p w14:paraId="27E2D96E" w14:textId="77777777" w:rsidR="00FB633B" w:rsidRDefault="00FB633B" w:rsidP="00634E9F">
            <w:pPr>
              <w:pStyle w:val="Bullet1"/>
              <w:numPr>
                <w:ilvl w:val="0"/>
                <w:numId w:val="0"/>
              </w:numPr>
              <w:tabs>
                <w:tab w:val="left" w:pos="720"/>
              </w:tabs>
              <w:ind w:left="360" w:hanging="360"/>
              <w:jc w:val="both"/>
              <w:rPr>
                <w:rFonts w:ascii="Cambria" w:hAnsi="Cambria"/>
                <w:sz w:val="20"/>
                <w:lang w:val="en-GB"/>
              </w:rPr>
            </w:pPr>
          </w:p>
        </w:tc>
        <w:tc>
          <w:tcPr>
            <w:tcW w:w="4528" w:type="dxa"/>
          </w:tcPr>
          <w:p w14:paraId="44BC21E2" w14:textId="77777777" w:rsidR="00FB633B" w:rsidRPr="00650C61" w:rsidRDefault="00FB633B" w:rsidP="0090632C">
            <w:pPr>
              <w:rPr>
                <w:rFonts w:ascii="Cambria" w:hAnsi="Cambria"/>
                <w:szCs w:val="20"/>
              </w:rPr>
            </w:pPr>
            <w:r w:rsidRPr="00650C61">
              <w:rPr>
                <w:rFonts w:ascii="Cambria" w:hAnsi="Cambria"/>
                <w:szCs w:val="20"/>
              </w:rPr>
              <w:lastRenderedPageBreak/>
              <w:t xml:space="preserve">Name of </w:t>
            </w:r>
            <w:r>
              <w:rPr>
                <w:rFonts w:ascii="Cambria" w:hAnsi="Cambria"/>
                <w:szCs w:val="20"/>
              </w:rPr>
              <w:t xml:space="preserve">Implementing </w:t>
            </w:r>
            <w:proofErr w:type="spellStart"/>
            <w:r>
              <w:rPr>
                <w:rFonts w:ascii="Cambria" w:hAnsi="Cambria"/>
                <w:szCs w:val="20"/>
              </w:rPr>
              <w:t>Partner___</w:t>
            </w:r>
            <w:r>
              <w:rPr>
                <w:rFonts w:ascii="Cambria" w:hAnsi="Cambria"/>
                <w:szCs w:val="20"/>
                <w:highlight w:val="yellow"/>
              </w:rPr>
              <w:t>XXXXXXX</w:t>
            </w:r>
            <w:proofErr w:type="spellEnd"/>
            <w:r>
              <w:rPr>
                <w:rFonts w:ascii="Cambria" w:hAnsi="Cambria"/>
                <w:szCs w:val="20"/>
              </w:rPr>
              <w:t xml:space="preserve"> _______</w:t>
            </w:r>
          </w:p>
          <w:p w14:paraId="006CBB8A" w14:textId="77777777" w:rsidR="00FB633B" w:rsidRPr="00650C61" w:rsidRDefault="00FB633B" w:rsidP="0090632C">
            <w:pPr>
              <w:rPr>
                <w:rFonts w:ascii="Cambria" w:hAnsi="Cambria"/>
                <w:szCs w:val="20"/>
              </w:rPr>
            </w:pPr>
            <w:r w:rsidRPr="00650C61">
              <w:rPr>
                <w:rFonts w:ascii="Cambria" w:hAnsi="Cambria"/>
                <w:szCs w:val="20"/>
              </w:rPr>
              <w:lastRenderedPageBreak/>
              <w:t xml:space="preserve">Name of the person duly authorized to sign on behalf of the </w:t>
            </w:r>
            <w:r>
              <w:rPr>
                <w:rFonts w:ascii="Cambria" w:hAnsi="Cambria"/>
                <w:szCs w:val="20"/>
              </w:rPr>
              <w:t xml:space="preserve">Implementing </w:t>
            </w:r>
            <w:proofErr w:type="spellStart"/>
            <w:r>
              <w:rPr>
                <w:rFonts w:ascii="Cambria" w:hAnsi="Cambria"/>
                <w:szCs w:val="20"/>
              </w:rPr>
              <w:t>Partner___</w:t>
            </w:r>
            <w:r>
              <w:rPr>
                <w:rFonts w:ascii="Cambria" w:hAnsi="Cambria"/>
                <w:szCs w:val="20"/>
                <w:highlight w:val="yellow"/>
              </w:rPr>
              <w:t>XXXXXX</w:t>
            </w:r>
            <w:proofErr w:type="spellEnd"/>
            <w:r>
              <w:rPr>
                <w:rFonts w:ascii="Cambria" w:hAnsi="Cambria"/>
                <w:szCs w:val="20"/>
              </w:rPr>
              <w:t xml:space="preserve"> __</w:t>
            </w:r>
          </w:p>
          <w:p w14:paraId="666347D7" w14:textId="77777777" w:rsidR="00FB633B" w:rsidRPr="00650C61" w:rsidRDefault="00FB633B" w:rsidP="0090632C">
            <w:pPr>
              <w:rPr>
                <w:rFonts w:ascii="Cambria" w:hAnsi="Cambria"/>
                <w:szCs w:val="20"/>
              </w:rPr>
            </w:pPr>
            <w:r w:rsidRPr="00650C61">
              <w:rPr>
                <w:rFonts w:ascii="Cambria" w:hAnsi="Cambria"/>
                <w:szCs w:val="20"/>
              </w:rPr>
              <w:t xml:space="preserve">Signature of the person named </w:t>
            </w:r>
            <w:proofErr w:type="spellStart"/>
            <w:r w:rsidRPr="00650C61">
              <w:rPr>
                <w:rFonts w:ascii="Cambria" w:hAnsi="Cambria"/>
                <w:szCs w:val="20"/>
              </w:rPr>
              <w:t>above</w:t>
            </w:r>
            <w:r>
              <w:rPr>
                <w:rFonts w:ascii="Cambria" w:hAnsi="Cambria"/>
                <w:szCs w:val="20"/>
              </w:rPr>
              <w:t>___</w:t>
            </w:r>
            <w:r>
              <w:rPr>
                <w:rFonts w:ascii="Cambria" w:hAnsi="Cambria"/>
                <w:szCs w:val="20"/>
                <w:highlight w:val="yellow"/>
              </w:rPr>
              <w:t>XXXXXXXXXXXX</w:t>
            </w:r>
            <w:proofErr w:type="spellEnd"/>
          </w:p>
          <w:p w14:paraId="09C7F17B" w14:textId="77777777" w:rsidR="00FB633B" w:rsidRPr="00650C61" w:rsidRDefault="00FB633B" w:rsidP="0090632C">
            <w:pPr>
              <w:rPr>
                <w:rFonts w:ascii="Cambria" w:hAnsi="Cambria"/>
                <w:szCs w:val="20"/>
              </w:rPr>
            </w:pPr>
            <w:r w:rsidRPr="00650C61">
              <w:rPr>
                <w:rFonts w:ascii="Cambria" w:hAnsi="Cambria"/>
                <w:szCs w:val="20"/>
              </w:rPr>
              <w:t xml:space="preserve">Date signed </w:t>
            </w:r>
            <w:r>
              <w:rPr>
                <w:rFonts w:ascii="Cambria" w:hAnsi="Cambria"/>
                <w:szCs w:val="20"/>
              </w:rPr>
              <w:t>___</w:t>
            </w:r>
            <w:r>
              <w:rPr>
                <w:rFonts w:ascii="Cambria" w:hAnsi="Cambria"/>
                <w:szCs w:val="20"/>
                <w:highlight w:val="yellow"/>
              </w:rPr>
              <w:t>XXXXXXXXXXXX</w:t>
            </w:r>
            <w:r>
              <w:rPr>
                <w:rFonts w:ascii="Cambria" w:hAnsi="Cambria"/>
                <w:szCs w:val="20"/>
              </w:rPr>
              <w:t xml:space="preserve"> _______</w:t>
            </w:r>
            <w:r w:rsidRPr="00650C61">
              <w:rPr>
                <w:rFonts w:ascii="Cambria" w:hAnsi="Cambria"/>
                <w:szCs w:val="20"/>
              </w:rPr>
              <w:t xml:space="preserve"> </w:t>
            </w:r>
          </w:p>
          <w:p w14:paraId="5687A99D" w14:textId="77777777" w:rsidR="00FB633B" w:rsidRDefault="00FB633B" w:rsidP="00634E9F">
            <w:pPr>
              <w:pStyle w:val="Bullet1"/>
              <w:numPr>
                <w:ilvl w:val="0"/>
                <w:numId w:val="0"/>
              </w:numPr>
              <w:tabs>
                <w:tab w:val="left" w:pos="720"/>
              </w:tabs>
              <w:ind w:left="360" w:hanging="360"/>
              <w:jc w:val="both"/>
              <w:rPr>
                <w:rFonts w:ascii="Cambria" w:hAnsi="Cambria"/>
                <w:sz w:val="20"/>
                <w:lang w:val="en-GB"/>
              </w:rPr>
            </w:pPr>
          </w:p>
        </w:tc>
      </w:tr>
    </w:tbl>
    <w:p w14:paraId="2C660E7D" w14:textId="78A0E13E" w:rsidR="00FB633B" w:rsidRDefault="00FB633B" w:rsidP="00FB633B">
      <w:pPr>
        <w:rPr>
          <w:rFonts w:ascii="Cambria" w:hAnsi="Cambria"/>
          <w:highlight w:val="yellow"/>
        </w:rPr>
      </w:pPr>
    </w:p>
    <w:p w14:paraId="083FA39F" w14:textId="77777777" w:rsidR="00E122FF" w:rsidRDefault="00E122FF" w:rsidP="00E122FF">
      <w:pPr>
        <w:pStyle w:val="Bullet1"/>
        <w:numPr>
          <w:ilvl w:val="0"/>
          <w:numId w:val="0"/>
        </w:numPr>
        <w:tabs>
          <w:tab w:val="left" w:pos="720"/>
        </w:tabs>
        <w:jc w:val="both"/>
        <w:rPr>
          <w:rFonts w:ascii="Cambria" w:hAnsi="Cambria"/>
          <w:sz w:val="20"/>
          <w:lang w:val="en-GB"/>
        </w:rPr>
      </w:pPr>
      <w:r w:rsidRPr="00B2037B">
        <w:rPr>
          <w:rFonts w:ascii="Cambria" w:hAnsi="Cambria"/>
          <w:sz w:val="20"/>
          <w:lang w:val="en-GB"/>
        </w:rPr>
        <w:t xml:space="preserve">Compliance with this statement is the responsibility of the </w:t>
      </w:r>
      <w:r w:rsidRPr="00B2037B">
        <w:rPr>
          <w:rFonts w:ascii="Cambria" w:hAnsi="Cambria"/>
          <w:color w:val="000000"/>
          <w:sz w:val="20"/>
          <w:lang w:val="en-GB"/>
        </w:rPr>
        <w:t>Implementing Partner</w:t>
      </w:r>
      <w:r w:rsidRPr="00B2037B">
        <w:rPr>
          <w:rFonts w:ascii="Cambria" w:hAnsi="Cambria"/>
          <w:sz w:val="20"/>
          <w:lang w:val="en-GB"/>
        </w:rPr>
        <w:t xml:space="preserve">. Any non-compliance recorded by the Monitoring Consultant to PATRIP Foundation will be reported to the </w:t>
      </w:r>
      <w:r w:rsidRPr="00B2037B">
        <w:rPr>
          <w:rFonts w:ascii="Cambria" w:hAnsi="Cambria"/>
          <w:color w:val="000000"/>
          <w:sz w:val="20"/>
          <w:lang w:val="en-GB"/>
        </w:rPr>
        <w:t>Implementing Partner</w:t>
      </w:r>
      <w:r w:rsidRPr="00B2037B">
        <w:rPr>
          <w:rFonts w:ascii="Cambria" w:hAnsi="Cambria"/>
          <w:sz w:val="20"/>
          <w:lang w:val="en-GB"/>
        </w:rPr>
        <w:t xml:space="preserve"> for adherence.</w:t>
      </w:r>
    </w:p>
    <w:tbl>
      <w:tblPr>
        <w:tblStyle w:val="TableGrid"/>
        <w:tblW w:w="5000" w:type="pct"/>
        <w:tblLook w:val="04A0" w:firstRow="1" w:lastRow="0" w:firstColumn="1" w:lastColumn="0" w:noHBand="0" w:noVBand="1"/>
      </w:tblPr>
      <w:tblGrid>
        <w:gridCol w:w="9056"/>
      </w:tblGrid>
      <w:tr w:rsidR="00E122FF" w14:paraId="1826F74A" w14:textId="77777777" w:rsidTr="00B2037B">
        <w:tc>
          <w:tcPr>
            <w:tcW w:w="5000" w:type="pct"/>
          </w:tcPr>
          <w:p w14:paraId="0C74CFED" w14:textId="77777777" w:rsidR="00E122FF" w:rsidRPr="00650C61" w:rsidRDefault="00E122FF" w:rsidP="00B2037B">
            <w:pPr>
              <w:rPr>
                <w:rFonts w:ascii="Cambria" w:hAnsi="Cambria"/>
                <w:szCs w:val="20"/>
              </w:rPr>
            </w:pPr>
            <w:r w:rsidRPr="00650C61">
              <w:rPr>
                <w:rFonts w:ascii="Cambria" w:hAnsi="Cambria"/>
                <w:szCs w:val="20"/>
              </w:rPr>
              <w:t xml:space="preserve">Name of </w:t>
            </w:r>
            <w:r>
              <w:rPr>
                <w:rFonts w:ascii="Cambria" w:hAnsi="Cambria"/>
                <w:szCs w:val="20"/>
              </w:rPr>
              <w:t xml:space="preserve">Implementing </w:t>
            </w:r>
            <w:proofErr w:type="spellStart"/>
            <w:r>
              <w:rPr>
                <w:rFonts w:ascii="Cambria" w:hAnsi="Cambria"/>
                <w:szCs w:val="20"/>
              </w:rPr>
              <w:t>Partner___</w:t>
            </w:r>
            <w:r>
              <w:rPr>
                <w:rFonts w:ascii="Cambria" w:hAnsi="Cambria"/>
                <w:szCs w:val="20"/>
                <w:highlight w:val="yellow"/>
              </w:rPr>
              <w:t>XXXXXXX</w:t>
            </w:r>
            <w:proofErr w:type="spellEnd"/>
            <w:r>
              <w:rPr>
                <w:rFonts w:ascii="Cambria" w:hAnsi="Cambria"/>
                <w:szCs w:val="20"/>
              </w:rPr>
              <w:t xml:space="preserve"> _______</w:t>
            </w:r>
          </w:p>
          <w:p w14:paraId="78595D4F" w14:textId="77777777" w:rsidR="00E122FF" w:rsidRPr="00650C61" w:rsidRDefault="00E122FF" w:rsidP="00B2037B">
            <w:pPr>
              <w:rPr>
                <w:rFonts w:ascii="Cambria" w:hAnsi="Cambria"/>
                <w:szCs w:val="20"/>
              </w:rPr>
            </w:pPr>
            <w:r w:rsidRPr="00650C61">
              <w:rPr>
                <w:rFonts w:ascii="Cambria" w:hAnsi="Cambria"/>
                <w:szCs w:val="20"/>
              </w:rPr>
              <w:t xml:space="preserve">Name of the person duly authorized to sign on behalf of the </w:t>
            </w:r>
            <w:r>
              <w:rPr>
                <w:rFonts w:ascii="Cambria" w:hAnsi="Cambria"/>
                <w:szCs w:val="20"/>
              </w:rPr>
              <w:t xml:space="preserve">Implementing </w:t>
            </w:r>
            <w:proofErr w:type="spellStart"/>
            <w:r>
              <w:rPr>
                <w:rFonts w:ascii="Cambria" w:hAnsi="Cambria"/>
                <w:szCs w:val="20"/>
              </w:rPr>
              <w:t>Partner___</w:t>
            </w:r>
            <w:r>
              <w:rPr>
                <w:rFonts w:ascii="Cambria" w:hAnsi="Cambria"/>
                <w:szCs w:val="20"/>
                <w:highlight w:val="yellow"/>
              </w:rPr>
              <w:t>XXXXXX</w:t>
            </w:r>
            <w:proofErr w:type="spellEnd"/>
            <w:r>
              <w:rPr>
                <w:rFonts w:ascii="Cambria" w:hAnsi="Cambria"/>
                <w:szCs w:val="20"/>
              </w:rPr>
              <w:t xml:space="preserve"> __</w:t>
            </w:r>
          </w:p>
          <w:p w14:paraId="175D91F8" w14:textId="77777777" w:rsidR="00E122FF" w:rsidRPr="00650C61" w:rsidRDefault="00E122FF" w:rsidP="00B2037B">
            <w:pPr>
              <w:rPr>
                <w:rFonts w:ascii="Cambria" w:hAnsi="Cambria"/>
                <w:szCs w:val="20"/>
              </w:rPr>
            </w:pPr>
            <w:r w:rsidRPr="00650C61">
              <w:rPr>
                <w:rFonts w:ascii="Cambria" w:hAnsi="Cambria"/>
                <w:szCs w:val="20"/>
              </w:rPr>
              <w:t xml:space="preserve">Signature of the person named </w:t>
            </w:r>
            <w:proofErr w:type="spellStart"/>
            <w:r w:rsidRPr="00650C61">
              <w:rPr>
                <w:rFonts w:ascii="Cambria" w:hAnsi="Cambria"/>
                <w:szCs w:val="20"/>
              </w:rPr>
              <w:t>above</w:t>
            </w:r>
            <w:r>
              <w:rPr>
                <w:rFonts w:ascii="Cambria" w:hAnsi="Cambria"/>
                <w:szCs w:val="20"/>
              </w:rPr>
              <w:t>___</w:t>
            </w:r>
            <w:r>
              <w:rPr>
                <w:rFonts w:ascii="Cambria" w:hAnsi="Cambria"/>
                <w:szCs w:val="20"/>
                <w:highlight w:val="yellow"/>
              </w:rPr>
              <w:t>XXXXXXXXXXXX</w:t>
            </w:r>
            <w:proofErr w:type="spellEnd"/>
          </w:p>
          <w:p w14:paraId="7BB58AB7" w14:textId="77777777" w:rsidR="00E122FF" w:rsidRPr="00650C61" w:rsidRDefault="00E122FF" w:rsidP="00B2037B">
            <w:pPr>
              <w:rPr>
                <w:rFonts w:ascii="Cambria" w:hAnsi="Cambria"/>
                <w:szCs w:val="20"/>
              </w:rPr>
            </w:pPr>
            <w:r w:rsidRPr="00650C61">
              <w:rPr>
                <w:rFonts w:ascii="Cambria" w:hAnsi="Cambria"/>
                <w:szCs w:val="20"/>
              </w:rPr>
              <w:t xml:space="preserve">Date signed </w:t>
            </w:r>
            <w:r>
              <w:rPr>
                <w:rFonts w:ascii="Cambria" w:hAnsi="Cambria"/>
                <w:szCs w:val="20"/>
              </w:rPr>
              <w:t>___</w:t>
            </w:r>
            <w:r>
              <w:rPr>
                <w:rFonts w:ascii="Cambria" w:hAnsi="Cambria"/>
                <w:szCs w:val="20"/>
                <w:highlight w:val="yellow"/>
              </w:rPr>
              <w:t>XXXXXXXXXXXX</w:t>
            </w:r>
            <w:r>
              <w:rPr>
                <w:rFonts w:ascii="Cambria" w:hAnsi="Cambria"/>
                <w:szCs w:val="20"/>
              </w:rPr>
              <w:t xml:space="preserve"> _______</w:t>
            </w:r>
            <w:r w:rsidRPr="00650C61">
              <w:rPr>
                <w:rFonts w:ascii="Cambria" w:hAnsi="Cambria"/>
                <w:szCs w:val="20"/>
              </w:rPr>
              <w:t xml:space="preserve"> </w:t>
            </w:r>
          </w:p>
          <w:p w14:paraId="7E979473" w14:textId="77777777" w:rsidR="00E122FF" w:rsidRDefault="00E122FF" w:rsidP="00634E9F">
            <w:pPr>
              <w:pStyle w:val="Bullet1"/>
              <w:numPr>
                <w:ilvl w:val="0"/>
                <w:numId w:val="0"/>
              </w:numPr>
              <w:tabs>
                <w:tab w:val="left" w:pos="720"/>
              </w:tabs>
              <w:jc w:val="both"/>
              <w:rPr>
                <w:rFonts w:ascii="Cambria" w:hAnsi="Cambria"/>
                <w:sz w:val="20"/>
                <w:lang w:val="en-GB"/>
              </w:rPr>
            </w:pPr>
          </w:p>
        </w:tc>
      </w:tr>
    </w:tbl>
    <w:p w14:paraId="4EEDF764" w14:textId="77777777" w:rsidR="00E122FF" w:rsidRDefault="00E122FF" w:rsidP="00FB633B">
      <w:pPr>
        <w:rPr>
          <w:rFonts w:ascii="Cambria" w:hAnsi="Cambria"/>
          <w:highlight w:val="yellow"/>
        </w:rPr>
      </w:pPr>
    </w:p>
    <w:p w14:paraId="18D2C59D" w14:textId="68F3C883" w:rsidR="00E122FF" w:rsidRDefault="00E122FF" w:rsidP="00FB633B">
      <w:pPr>
        <w:rPr>
          <w:rFonts w:ascii="Cambria" w:hAnsi="Cambria"/>
          <w:highlight w:val="yellow"/>
        </w:rPr>
      </w:pPr>
    </w:p>
    <w:p w14:paraId="6B60376F" w14:textId="77777777" w:rsidR="00E122FF" w:rsidRDefault="00E122FF" w:rsidP="00FB633B">
      <w:pPr>
        <w:rPr>
          <w:rFonts w:ascii="Cambria" w:hAnsi="Cambria"/>
          <w:highlight w:val="yellow"/>
        </w:rPr>
      </w:pPr>
    </w:p>
    <w:p w14:paraId="0EEABD29" w14:textId="5658EC17" w:rsidR="00E122FF" w:rsidRDefault="00E122FF" w:rsidP="00FB633B">
      <w:pPr>
        <w:rPr>
          <w:rFonts w:ascii="Cambria" w:hAnsi="Cambria"/>
          <w:highlight w:val="yellow"/>
        </w:rPr>
        <w:sectPr w:rsidR="00E122FF" w:rsidSect="00C23C6F">
          <w:pgSz w:w="11900" w:h="16840"/>
          <w:pgMar w:top="1417" w:right="1417" w:bottom="1134" w:left="1417" w:header="708" w:footer="708" w:gutter="0"/>
          <w:cols w:space="708"/>
          <w:docGrid w:linePitch="360"/>
        </w:sectPr>
      </w:pPr>
    </w:p>
    <w:p w14:paraId="5E678065" w14:textId="77777777" w:rsidR="00FB633B" w:rsidRPr="0090632C" w:rsidRDefault="00FB633B" w:rsidP="00FB633B">
      <w:pPr>
        <w:rPr>
          <w:rFonts w:ascii="Cambria" w:hAnsi="Cambria"/>
          <w:sz w:val="24"/>
        </w:rPr>
      </w:pPr>
      <w:r>
        <w:rPr>
          <w:rFonts w:ascii="Cambria" w:hAnsi="Cambria"/>
          <w:b/>
          <w:sz w:val="24"/>
        </w:rPr>
        <w:lastRenderedPageBreak/>
        <w:t>Annex 14</w:t>
      </w:r>
      <w:r w:rsidRPr="00650C61">
        <w:rPr>
          <w:rFonts w:ascii="Cambria" w:hAnsi="Cambria"/>
          <w:b/>
          <w:sz w:val="24"/>
        </w:rPr>
        <w:t xml:space="preserve">. </w:t>
      </w:r>
      <w:r>
        <w:rPr>
          <w:rFonts w:ascii="Cambria" w:hAnsi="Cambria"/>
          <w:b/>
          <w:sz w:val="24"/>
        </w:rPr>
        <w:t xml:space="preserve">Occupational </w:t>
      </w:r>
      <w:r w:rsidRPr="0090632C">
        <w:rPr>
          <w:rFonts w:ascii="Cambria" w:hAnsi="Cambria"/>
          <w:b/>
          <w:sz w:val="24"/>
        </w:rPr>
        <w:t>Health &amp; Safety Plan including incident reporting (construction)</w:t>
      </w:r>
    </w:p>
    <w:p w14:paraId="43B58CDD" w14:textId="77777777" w:rsidR="00FB633B" w:rsidRPr="0090632C" w:rsidRDefault="00FB633B" w:rsidP="00FB633B">
      <w:pPr>
        <w:rPr>
          <w:rFonts w:ascii="Cambria" w:hAnsi="Cambria"/>
          <w:iCs/>
          <w:color w:val="000000" w:themeColor="text1"/>
          <w:szCs w:val="20"/>
        </w:rPr>
      </w:pPr>
      <w:r w:rsidRPr="0090632C">
        <w:rPr>
          <w:rFonts w:ascii="Cambria" w:hAnsi="Cambria"/>
          <w:iCs/>
          <w:color w:val="000000" w:themeColor="text1"/>
          <w:szCs w:val="20"/>
        </w:rPr>
        <w:t>It is the responsibility of the contractor to ensure full compliance with all applicable national laws, international best practice and PATRIP Foundation E&amp;S Policy in maintaining, in this regard.</w:t>
      </w:r>
    </w:p>
    <w:p w14:paraId="26E9E2E3" w14:textId="77777777" w:rsidR="00FB633B" w:rsidRDefault="00FB633B" w:rsidP="00FB633B">
      <w:pPr>
        <w:rPr>
          <w:rFonts w:ascii="Cambria" w:hAnsi="Cambria"/>
          <w:i/>
          <w:color w:val="FF0000"/>
          <w:szCs w:val="20"/>
        </w:rPr>
      </w:pPr>
      <w:r w:rsidRPr="0090632C">
        <w:rPr>
          <w:rFonts w:ascii="Cambria" w:hAnsi="Cambria"/>
          <w:i/>
          <w:color w:val="FF0000"/>
          <w:szCs w:val="20"/>
          <w:highlight w:val="green"/>
        </w:rPr>
        <w:t xml:space="preserve">This OHS Plan template provides guidance (contractor to adjust it according to the nature of risks involved) to the contractor and it shall be completed by the Contractor within a week after the site handing over and must be submitted to the IP for initial approval. Thereafter, IP shall submit it to the PATRIP Foundation for the final approval and record. The final approved version will become part of the contract agreement. </w:t>
      </w:r>
    </w:p>
    <w:p w14:paraId="75B1E7D1" w14:textId="77777777" w:rsidR="00FB633B" w:rsidRDefault="00FB633B" w:rsidP="00FB633B">
      <w:pPr>
        <w:rPr>
          <w:rFonts w:ascii="Cambria" w:hAnsi="Cambria"/>
          <w:i/>
          <w:color w:val="FF0000"/>
          <w:szCs w:val="20"/>
        </w:rPr>
      </w:pPr>
      <w:r w:rsidRPr="0090632C">
        <w:rPr>
          <w:rFonts w:ascii="Cambria" w:hAnsi="Cambria"/>
          <w:i/>
          <w:color w:val="FF0000"/>
          <w:szCs w:val="20"/>
          <w:highlight w:val="green"/>
        </w:rPr>
        <w:t>One OHS plan is to be submitted for one construction tender, the OHS Plan shall cover all risks site/location wise and the associated measure/s.</w:t>
      </w:r>
    </w:p>
    <w:tbl>
      <w:tblPr>
        <w:tblStyle w:val="TableGrid"/>
        <w:tblW w:w="0" w:type="auto"/>
        <w:tblLook w:val="04A0" w:firstRow="1" w:lastRow="0" w:firstColumn="1" w:lastColumn="0" w:noHBand="0" w:noVBand="1"/>
      </w:tblPr>
      <w:tblGrid>
        <w:gridCol w:w="4528"/>
        <w:gridCol w:w="4528"/>
      </w:tblGrid>
      <w:tr w:rsidR="00FB633B" w14:paraId="26911852" w14:textId="77777777" w:rsidTr="0090632C">
        <w:tc>
          <w:tcPr>
            <w:tcW w:w="9056" w:type="dxa"/>
            <w:gridSpan w:val="2"/>
          </w:tcPr>
          <w:p w14:paraId="45173676"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i/>
                <w:color w:val="FF0000"/>
                <w:szCs w:val="20"/>
              </w:rPr>
            </w:pPr>
            <w:r>
              <w:rPr>
                <w:rFonts w:ascii="Cambria" w:hAnsi="Cambria"/>
                <w:i/>
                <w:color w:val="FF0000"/>
                <w:szCs w:val="20"/>
              </w:rPr>
              <w:t>Colour Coding for this Annex</w:t>
            </w:r>
          </w:p>
        </w:tc>
      </w:tr>
      <w:tr w:rsidR="00FB633B" w14:paraId="67333E34" w14:textId="77777777" w:rsidTr="0090632C">
        <w:tc>
          <w:tcPr>
            <w:tcW w:w="4528" w:type="dxa"/>
          </w:tcPr>
          <w:p w14:paraId="275ED842"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Pr>
                <w:rFonts w:ascii="Cambria" w:hAnsi="Cambria"/>
                <w:i/>
                <w:color w:val="FF0000"/>
                <w:szCs w:val="20"/>
              </w:rPr>
              <w:t>Colour</w:t>
            </w:r>
          </w:p>
        </w:tc>
        <w:tc>
          <w:tcPr>
            <w:tcW w:w="4528" w:type="dxa"/>
          </w:tcPr>
          <w:p w14:paraId="7C9B26FA"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Pr>
                <w:rFonts w:ascii="Cambria" w:hAnsi="Cambria"/>
                <w:i/>
                <w:color w:val="FF0000"/>
                <w:szCs w:val="20"/>
              </w:rPr>
              <w:t>Definition</w:t>
            </w:r>
          </w:p>
        </w:tc>
      </w:tr>
      <w:tr w:rsidR="00FB633B" w14:paraId="67EBC243" w14:textId="77777777" w:rsidTr="0090632C">
        <w:tc>
          <w:tcPr>
            <w:tcW w:w="4528" w:type="dxa"/>
            <w:shd w:val="clear" w:color="auto" w:fill="92D050"/>
          </w:tcPr>
          <w:p w14:paraId="33E6349F"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217D8889"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Pr>
                <w:rFonts w:ascii="Cambria" w:hAnsi="Cambria"/>
                <w:i/>
                <w:color w:val="FF0000"/>
                <w:szCs w:val="20"/>
              </w:rPr>
              <w:t>Guiding Note to be deleted afterwards</w:t>
            </w:r>
          </w:p>
        </w:tc>
      </w:tr>
      <w:tr w:rsidR="00FB633B" w14:paraId="4BA757C7" w14:textId="77777777" w:rsidTr="0090632C">
        <w:tc>
          <w:tcPr>
            <w:tcW w:w="4528" w:type="dxa"/>
            <w:shd w:val="clear" w:color="auto" w:fill="FFFF00"/>
          </w:tcPr>
          <w:p w14:paraId="5A888404"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423D7B13"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Pr>
                <w:rFonts w:ascii="Cambria" w:hAnsi="Cambria"/>
                <w:i/>
                <w:color w:val="FF0000"/>
                <w:szCs w:val="20"/>
              </w:rPr>
              <w:t>To be completed by the IP</w:t>
            </w:r>
          </w:p>
        </w:tc>
      </w:tr>
      <w:tr w:rsidR="00FB633B" w14:paraId="55C2E958" w14:textId="77777777" w:rsidTr="0090632C">
        <w:tc>
          <w:tcPr>
            <w:tcW w:w="4528" w:type="dxa"/>
            <w:shd w:val="clear" w:color="auto" w:fill="BFBFBF" w:themeFill="background1" w:themeFillShade="BF"/>
          </w:tcPr>
          <w:p w14:paraId="6DDF38E5"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27968D99"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Pr>
                <w:rFonts w:ascii="Cambria" w:hAnsi="Cambria"/>
                <w:i/>
                <w:color w:val="FF0000"/>
                <w:szCs w:val="20"/>
              </w:rPr>
              <w:t>To be completed by the Contractor</w:t>
            </w:r>
          </w:p>
        </w:tc>
      </w:tr>
    </w:tbl>
    <w:p w14:paraId="317EA8BD" w14:textId="77777777" w:rsidR="00FB633B" w:rsidRPr="0090632C" w:rsidRDefault="00FB633B" w:rsidP="00FB633B">
      <w:pPr>
        <w:rPr>
          <w:rFonts w:ascii="Cambria" w:hAnsi="Cambria"/>
          <w:i/>
          <w:strike/>
          <w:color w:val="FF0000"/>
          <w:szCs w:val="20"/>
        </w:rPr>
      </w:pP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084"/>
        <w:gridCol w:w="2346"/>
        <w:gridCol w:w="2215"/>
        <w:gridCol w:w="2411"/>
      </w:tblGrid>
      <w:tr w:rsidR="00FB633B" w:rsidRPr="00650C61" w14:paraId="4C841F42" w14:textId="77777777" w:rsidTr="0090632C">
        <w:trPr>
          <w:trHeight w:val="360"/>
          <w:tblHeader/>
        </w:trPr>
        <w:tc>
          <w:tcPr>
            <w:tcW w:w="5000" w:type="pct"/>
            <w:gridSpan w:val="4"/>
            <w:tcBorders>
              <w:top w:val="single" w:sz="4" w:space="0" w:color="365F91"/>
              <w:left w:val="single" w:sz="4" w:space="0" w:color="365F91"/>
              <w:bottom w:val="single" w:sz="4" w:space="0" w:color="365F91"/>
              <w:right w:val="single" w:sz="4" w:space="0" w:color="365F91"/>
            </w:tcBorders>
            <w:shd w:val="clear" w:color="auto" w:fill="BDD6EE"/>
            <w:vAlign w:val="center"/>
            <w:hideMark/>
          </w:tcPr>
          <w:p w14:paraId="631C3758" w14:textId="77777777" w:rsidR="00FB633B" w:rsidRPr="00650C61" w:rsidRDefault="00FB633B" w:rsidP="0090632C">
            <w:pPr>
              <w:keepNext/>
              <w:spacing w:before="0" w:after="0"/>
              <w:jc w:val="left"/>
              <w:rPr>
                <w:rFonts w:ascii="Cambria" w:hAnsi="Cambria"/>
                <w:b/>
                <w:szCs w:val="20"/>
              </w:rPr>
            </w:pPr>
            <w:r w:rsidRPr="00650C61">
              <w:rPr>
                <w:rFonts w:ascii="Cambria" w:hAnsi="Cambria"/>
                <w:b/>
                <w:szCs w:val="20"/>
              </w:rPr>
              <w:t>Overview of the Project</w:t>
            </w:r>
          </w:p>
        </w:tc>
      </w:tr>
      <w:tr w:rsidR="00FB633B" w:rsidRPr="00650C61" w14:paraId="119229CF" w14:textId="77777777" w:rsidTr="0090632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03AFFD39" w14:textId="77777777" w:rsidR="00FB633B" w:rsidRPr="00650C61" w:rsidRDefault="00FB633B" w:rsidP="0090632C">
            <w:pPr>
              <w:spacing w:before="0" w:after="0"/>
              <w:jc w:val="left"/>
              <w:rPr>
                <w:rFonts w:ascii="Cambria" w:hAnsi="Cambria"/>
                <w:szCs w:val="20"/>
              </w:rPr>
            </w:pPr>
            <w:r w:rsidRPr="00650C61">
              <w:rPr>
                <w:rFonts w:ascii="Cambria" w:hAnsi="Cambria"/>
                <w:b/>
                <w:szCs w:val="20"/>
              </w:rPr>
              <w:t>Project Title:</w:t>
            </w:r>
            <w:r w:rsidRPr="00650C61">
              <w:rPr>
                <w:rFonts w:ascii="Cambria" w:hAnsi="Cambria"/>
                <w:szCs w:val="20"/>
              </w:rPr>
              <w:t xml:space="preserve"> </w:t>
            </w:r>
            <w:r w:rsidRPr="00650C61">
              <w:rPr>
                <w:rFonts w:ascii="Cambria" w:hAnsi="Cambria"/>
                <w:bCs/>
                <w:szCs w:val="20"/>
              </w:rPr>
              <w:t xml:space="preserve">  </w:t>
            </w:r>
            <w:r w:rsidRPr="0090632C">
              <w:rPr>
                <w:rFonts w:ascii="Cambria" w:hAnsi="Cambria"/>
                <w:i/>
                <w:highlight w:val="lightGray"/>
                <w:lang w:val="en-US"/>
              </w:rPr>
              <w:t>PLEASE INSERT TITLE OF THE PROJECT</w:t>
            </w:r>
          </w:p>
        </w:tc>
      </w:tr>
      <w:tr w:rsidR="00FB633B" w:rsidRPr="00650C61" w14:paraId="43347DF3" w14:textId="77777777" w:rsidTr="0090632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2F5AA339" w14:textId="4652A583" w:rsidR="00FB633B" w:rsidRPr="00650C61" w:rsidRDefault="00FB633B" w:rsidP="0090632C">
            <w:pPr>
              <w:spacing w:before="0" w:after="0"/>
              <w:jc w:val="left"/>
              <w:rPr>
                <w:rFonts w:ascii="Cambria" w:hAnsi="Cambria"/>
                <w:bCs/>
                <w:szCs w:val="20"/>
              </w:rPr>
            </w:pPr>
            <w:r w:rsidRPr="00650C61">
              <w:rPr>
                <w:rFonts w:ascii="Cambria" w:hAnsi="Cambria"/>
                <w:b/>
                <w:szCs w:val="20"/>
              </w:rPr>
              <w:t>Project Location (country, province, city):</w:t>
            </w:r>
            <w:r w:rsidRPr="00650C61">
              <w:rPr>
                <w:rFonts w:ascii="Cambria" w:hAnsi="Cambria"/>
                <w:bCs/>
                <w:szCs w:val="20"/>
              </w:rPr>
              <w:t xml:space="preserve"> </w:t>
            </w:r>
            <w:r w:rsidRPr="0090632C">
              <w:rPr>
                <w:rFonts w:ascii="Cambria" w:hAnsi="Cambria"/>
                <w:i/>
                <w:highlight w:val="lightGray"/>
                <w:lang w:val="en-US"/>
              </w:rPr>
              <w:t xml:space="preserve">PLEASE </w:t>
            </w:r>
            <w:r w:rsidR="00C7620C">
              <w:rPr>
                <w:rFonts w:ascii="Cambria" w:hAnsi="Cambria"/>
                <w:i/>
                <w:highlight w:val="lightGray"/>
                <w:lang w:val="en-US"/>
              </w:rPr>
              <w:t xml:space="preserve">INSERT </w:t>
            </w:r>
            <w:r w:rsidRPr="0090632C">
              <w:rPr>
                <w:rFonts w:ascii="Cambria" w:hAnsi="Cambria"/>
                <w:i/>
                <w:highlight w:val="lightGray"/>
                <w:lang w:val="en-US"/>
              </w:rPr>
              <w:t>LOCATION OF THE PROJECT</w:t>
            </w:r>
          </w:p>
        </w:tc>
      </w:tr>
      <w:tr w:rsidR="00FB633B" w:rsidRPr="00650C61" w14:paraId="13C7A6FD" w14:textId="77777777" w:rsidTr="0090632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4FD0AE9D" w14:textId="77777777" w:rsidR="00FB633B" w:rsidRPr="00650C61" w:rsidRDefault="00FB633B" w:rsidP="0090632C">
            <w:pPr>
              <w:spacing w:before="0" w:after="0"/>
              <w:jc w:val="left"/>
              <w:rPr>
                <w:rFonts w:ascii="Cambria" w:hAnsi="Cambria"/>
                <w:b/>
                <w:szCs w:val="20"/>
              </w:rPr>
            </w:pPr>
            <w:r w:rsidRPr="00650C61">
              <w:rPr>
                <w:rFonts w:ascii="Cambria" w:hAnsi="Cambria"/>
                <w:b/>
                <w:szCs w:val="20"/>
              </w:rPr>
              <w:t xml:space="preserve">Name of Contractor: </w:t>
            </w:r>
            <w:r w:rsidRPr="0090632C">
              <w:rPr>
                <w:rFonts w:ascii="Cambria" w:hAnsi="Cambria"/>
                <w:i/>
                <w:highlight w:val="lightGray"/>
                <w:lang w:val="en-US"/>
              </w:rPr>
              <w:t>PLEASE INSERT NAME OF THE CONTRACTOR</w:t>
            </w:r>
          </w:p>
        </w:tc>
      </w:tr>
      <w:tr w:rsidR="00FB633B" w:rsidRPr="00650C61" w14:paraId="4630513E" w14:textId="77777777" w:rsidTr="0090632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6D5DE53D" w14:textId="77777777" w:rsidR="00FB633B" w:rsidRPr="00650C61" w:rsidRDefault="00FB633B" w:rsidP="0090632C">
            <w:pPr>
              <w:tabs>
                <w:tab w:val="left" w:pos="4635"/>
              </w:tabs>
              <w:spacing w:before="0" w:after="0"/>
              <w:jc w:val="left"/>
              <w:rPr>
                <w:rFonts w:ascii="Cambria" w:hAnsi="Cambria"/>
                <w:szCs w:val="20"/>
              </w:rPr>
            </w:pPr>
            <w:r>
              <w:rPr>
                <w:rFonts w:ascii="Cambria" w:hAnsi="Cambria"/>
                <w:b/>
                <w:szCs w:val="20"/>
              </w:rPr>
              <w:t xml:space="preserve">Name and </w:t>
            </w:r>
            <w:r w:rsidRPr="00650C61">
              <w:rPr>
                <w:rFonts w:ascii="Cambria" w:hAnsi="Cambria"/>
                <w:b/>
                <w:szCs w:val="20"/>
              </w:rPr>
              <w:t xml:space="preserve">Contact details of responsible </w:t>
            </w:r>
            <w:r w:rsidRPr="00E56992">
              <w:rPr>
                <w:rFonts w:ascii="Cambria" w:hAnsi="Cambria"/>
                <w:b/>
                <w:szCs w:val="20"/>
              </w:rPr>
              <w:t>person duly authorized to sign on behalf of the Contractor</w:t>
            </w:r>
            <w:r w:rsidRPr="00650C61">
              <w:rPr>
                <w:rFonts w:ascii="Cambria" w:hAnsi="Cambria"/>
                <w:b/>
                <w:szCs w:val="20"/>
              </w:rPr>
              <w:t>:</w:t>
            </w:r>
          </w:p>
        </w:tc>
      </w:tr>
      <w:tr w:rsidR="00FB633B" w:rsidRPr="00650C61" w14:paraId="6B0BC831" w14:textId="77777777" w:rsidTr="0090632C">
        <w:trPr>
          <w:trHeight w:val="360"/>
        </w:trPr>
        <w:tc>
          <w:tcPr>
            <w:tcW w:w="1151" w:type="pct"/>
            <w:tcBorders>
              <w:top w:val="single" w:sz="4" w:space="0" w:color="365F91"/>
              <w:left w:val="single" w:sz="4" w:space="0" w:color="365F91"/>
              <w:bottom w:val="single" w:sz="4" w:space="0" w:color="365F91"/>
              <w:right w:val="single" w:sz="4" w:space="0" w:color="365F91"/>
            </w:tcBorders>
            <w:vAlign w:val="center"/>
            <w:hideMark/>
          </w:tcPr>
          <w:p w14:paraId="46A98992" w14:textId="77777777" w:rsidR="00FB633B" w:rsidRPr="00650C61" w:rsidRDefault="00FB633B" w:rsidP="0090632C">
            <w:pPr>
              <w:spacing w:before="0" w:after="0"/>
              <w:jc w:val="left"/>
              <w:rPr>
                <w:rFonts w:ascii="Cambria" w:hAnsi="Cambria"/>
                <w:b/>
                <w:szCs w:val="20"/>
              </w:rPr>
            </w:pPr>
            <w:r w:rsidRPr="00650C61">
              <w:rPr>
                <w:rFonts w:ascii="Cambria" w:hAnsi="Cambria"/>
                <w:b/>
                <w:szCs w:val="20"/>
              </w:rPr>
              <w:t>Name</w:t>
            </w:r>
          </w:p>
        </w:tc>
        <w:tc>
          <w:tcPr>
            <w:tcW w:w="1295" w:type="pct"/>
            <w:tcBorders>
              <w:top w:val="single" w:sz="4" w:space="0" w:color="365F91"/>
              <w:left w:val="single" w:sz="4" w:space="0" w:color="365F91"/>
              <w:bottom w:val="single" w:sz="4" w:space="0" w:color="365F91"/>
              <w:right w:val="single" w:sz="4" w:space="0" w:color="365F91"/>
            </w:tcBorders>
            <w:vAlign w:val="center"/>
            <w:hideMark/>
          </w:tcPr>
          <w:p w14:paraId="710F7BE7" w14:textId="77777777" w:rsidR="00FB633B" w:rsidRPr="00650C61" w:rsidRDefault="00FB633B" w:rsidP="0090632C">
            <w:pPr>
              <w:spacing w:before="0" w:after="0"/>
              <w:jc w:val="left"/>
              <w:rPr>
                <w:rFonts w:ascii="Cambria" w:hAnsi="Cambria"/>
                <w:b/>
                <w:szCs w:val="20"/>
              </w:rPr>
            </w:pPr>
            <w:r w:rsidRPr="00650C61">
              <w:rPr>
                <w:rFonts w:ascii="Cambria" w:hAnsi="Cambria"/>
                <w:b/>
                <w:szCs w:val="20"/>
              </w:rPr>
              <w:t>Position</w:t>
            </w:r>
          </w:p>
        </w:tc>
        <w:tc>
          <w:tcPr>
            <w:tcW w:w="1223" w:type="pct"/>
            <w:tcBorders>
              <w:top w:val="single" w:sz="4" w:space="0" w:color="365F91"/>
              <w:left w:val="single" w:sz="4" w:space="0" w:color="365F91"/>
              <w:bottom w:val="single" w:sz="4" w:space="0" w:color="365F91"/>
              <w:right w:val="single" w:sz="4" w:space="0" w:color="365F91"/>
            </w:tcBorders>
            <w:vAlign w:val="center"/>
            <w:hideMark/>
          </w:tcPr>
          <w:p w14:paraId="7A115343" w14:textId="77777777" w:rsidR="00FB633B" w:rsidRPr="00650C61" w:rsidRDefault="00FB633B" w:rsidP="0090632C">
            <w:pPr>
              <w:spacing w:before="0" w:after="0"/>
              <w:jc w:val="left"/>
              <w:rPr>
                <w:rFonts w:ascii="Cambria" w:hAnsi="Cambria"/>
                <w:b/>
                <w:szCs w:val="20"/>
              </w:rPr>
            </w:pPr>
            <w:r w:rsidRPr="00650C61">
              <w:rPr>
                <w:rFonts w:ascii="Cambria" w:hAnsi="Cambria"/>
                <w:b/>
                <w:szCs w:val="20"/>
              </w:rPr>
              <w:t>Telephone Number</w:t>
            </w:r>
          </w:p>
        </w:tc>
        <w:tc>
          <w:tcPr>
            <w:tcW w:w="1331" w:type="pct"/>
            <w:tcBorders>
              <w:top w:val="single" w:sz="4" w:space="0" w:color="365F91"/>
              <w:left w:val="single" w:sz="4" w:space="0" w:color="365F91"/>
              <w:bottom w:val="single" w:sz="4" w:space="0" w:color="365F91"/>
              <w:right w:val="single" w:sz="4" w:space="0" w:color="365F91"/>
            </w:tcBorders>
            <w:vAlign w:val="center"/>
            <w:hideMark/>
          </w:tcPr>
          <w:p w14:paraId="05B42568" w14:textId="77777777" w:rsidR="00FB633B" w:rsidRPr="00650C61" w:rsidRDefault="00FB633B" w:rsidP="0090632C">
            <w:pPr>
              <w:spacing w:before="0" w:after="0"/>
              <w:jc w:val="left"/>
              <w:rPr>
                <w:rFonts w:ascii="Cambria" w:hAnsi="Cambria"/>
                <w:b/>
                <w:szCs w:val="20"/>
              </w:rPr>
            </w:pPr>
            <w:r w:rsidRPr="00650C61">
              <w:rPr>
                <w:rFonts w:ascii="Cambria" w:hAnsi="Cambria"/>
                <w:b/>
                <w:szCs w:val="20"/>
              </w:rPr>
              <w:t>Email Address</w:t>
            </w:r>
          </w:p>
        </w:tc>
      </w:tr>
      <w:tr w:rsidR="00FB633B" w:rsidRPr="00650C61" w14:paraId="092E3873" w14:textId="77777777" w:rsidTr="0090632C">
        <w:trPr>
          <w:trHeight w:val="360"/>
        </w:trPr>
        <w:tc>
          <w:tcPr>
            <w:tcW w:w="1151" w:type="pct"/>
            <w:tcBorders>
              <w:top w:val="single" w:sz="4" w:space="0" w:color="365F91"/>
              <w:left w:val="single" w:sz="4" w:space="0" w:color="365F91"/>
              <w:right w:val="single" w:sz="4" w:space="0" w:color="auto"/>
            </w:tcBorders>
            <w:vAlign w:val="center"/>
          </w:tcPr>
          <w:p w14:paraId="3E0BEF98" w14:textId="77777777" w:rsidR="00FB633B" w:rsidRPr="0090632C" w:rsidRDefault="00FB633B" w:rsidP="0090632C">
            <w:pPr>
              <w:spacing w:before="0" w:after="0"/>
              <w:jc w:val="left"/>
              <w:rPr>
                <w:rFonts w:ascii="Cambria" w:hAnsi="Cambria"/>
                <w:szCs w:val="20"/>
                <w:highlight w:val="lightGray"/>
              </w:rPr>
            </w:pPr>
            <w:r w:rsidRPr="0090632C">
              <w:rPr>
                <w:rFonts w:ascii="Cambria" w:hAnsi="Cambria"/>
                <w:szCs w:val="20"/>
                <w:highlight w:val="lightGray"/>
              </w:rPr>
              <w:t>XXXXXXXXXXXX</w:t>
            </w:r>
          </w:p>
        </w:tc>
        <w:tc>
          <w:tcPr>
            <w:tcW w:w="1295" w:type="pct"/>
            <w:tcBorders>
              <w:top w:val="single" w:sz="4" w:space="0" w:color="365F91"/>
              <w:left w:val="single" w:sz="4" w:space="0" w:color="auto"/>
              <w:right w:val="single" w:sz="4" w:space="0" w:color="auto"/>
            </w:tcBorders>
            <w:vAlign w:val="center"/>
          </w:tcPr>
          <w:p w14:paraId="6AF3745B" w14:textId="77777777" w:rsidR="00FB633B" w:rsidRPr="0090632C" w:rsidRDefault="00FB633B" w:rsidP="0090632C">
            <w:pPr>
              <w:spacing w:before="0" w:after="0"/>
              <w:jc w:val="left"/>
              <w:rPr>
                <w:rFonts w:ascii="Cambria" w:hAnsi="Cambria"/>
                <w:szCs w:val="20"/>
                <w:highlight w:val="lightGray"/>
              </w:rPr>
            </w:pPr>
            <w:r w:rsidRPr="0090632C">
              <w:rPr>
                <w:rFonts w:ascii="Cambria" w:hAnsi="Cambria"/>
                <w:szCs w:val="20"/>
                <w:highlight w:val="lightGray"/>
              </w:rPr>
              <w:t>XXXXXXXXXXXX</w:t>
            </w:r>
          </w:p>
        </w:tc>
        <w:tc>
          <w:tcPr>
            <w:tcW w:w="1223" w:type="pct"/>
            <w:tcBorders>
              <w:top w:val="single" w:sz="4" w:space="0" w:color="365F91"/>
              <w:left w:val="single" w:sz="4" w:space="0" w:color="auto"/>
              <w:right w:val="single" w:sz="4" w:space="0" w:color="auto"/>
            </w:tcBorders>
            <w:vAlign w:val="center"/>
          </w:tcPr>
          <w:p w14:paraId="18C3B49B" w14:textId="77777777" w:rsidR="00FB633B" w:rsidRPr="0090632C" w:rsidRDefault="00FB633B" w:rsidP="0090632C">
            <w:pPr>
              <w:spacing w:before="0" w:after="0"/>
              <w:jc w:val="left"/>
              <w:rPr>
                <w:rFonts w:ascii="Cambria" w:hAnsi="Cambria"/>
                <w:szCs w:val="20"/>
                <w:highlight w:val="lightGray"/>
              </w:rPr>
            </w:pPr>
            <w:r w:rsidRPr="0090632C">
              <w:rPr>
                <w:rFonts w:ascii="Cambria" w:hAnsi="Cambria"/>
                <w:szCs w:val="20"/>
                <w:highlight w:val="lightGray"/>
              </w:rPr>
              <w:t>XXXXXXXXXXXX</w:t>
            </w:r>
          </w:p>
        </w:tc>
        <w:tc>
          <w:tcPr>
            <w:tcW w:w="1331" w:type="pct"/>
            <w:tcBorders>
              <w:top w:val="single" w:sz="4" w:space="0" w:color="365F91"/>
              <w:left w:val="single" w:sz="4" w:space="0" w:color="auto"/>
              <w:right w:val="single" w:sz="4" w:space="0" w:color="365F91"/>
            </w:tcBorders>
            <w:vAlign w:val="center"/>
          </w:tcPr>
          <w:p w14:paraId="26F4675E" w14:textId="77777777" w:rsidR="00FB633B" w:rsidRPr="0090632C" w:rsidRDefault="00FB633B" w:rsidP="0090632C">
            <w:pPr>
              <w:spacing w:before="0" w:after="0"/>
              <w:jc w:val="left"/>
              <w:rPr>
                <w:rFonts w:ascii="Cambria" w:hAnsi="Cambria"/>
                <w:szCs w:val="20"/>
                <w:highlight w:val="lightGray"/>
              </w:rPr>
            </w:pPr>
            <w:r w:rsidRPr="0090632C">
              <w:rPr>
                <w:rFonts w:ascii="Cambria" w:hAnsi="Cambria"/>
                <w:szCs w:val="20"/>
                <w:highlight w:val="lightGray"/>
              </w:rPr>
              <w:t>XXXXXXXXXXXX</w:t>
            </w:r>
          </w:p>
        </w:tc>
      </w:tr>
    </w:tbl>
    <w:p w14:paraId="4D384933" w14:textId="77777777" w:rsidR="00FB633B" w:rsidRPr="0090632C" w:rsidRDefault="00FB633B" w:rsidP="00FB633B">
      <w:pPr>
        <w:spacing w:before="0" w:after="0"/>
        <w:rPr>
          <w:rFonts w:ascii="Cambria" w:hAnsi="Cambria"/>
          <w:szCs w:val="20"/>
        </w:rPr>
      </w:pPr>
    </w:p>
    <w:p w14:paraId="035D16ED" w14:textId="37D27229" w:rsidR="00FB633B" w:rsidRPr="0090632C" w:rsidRDefault="00FB633B" w:rsidP="00FB633B">
      <w:pPr>
        <w:rPr>
          <w:rFonts w:ascii="Cambria" w:hAnsi="Cambria"/>
          <w:b/>
          <w:szCs w:val="20"/>
        </w:rPr>
      </w:pPr>
      <w:r w:rsidRPr="0090632C">
        <w:rPr>
          <w:rFonts w:ascii="Cambria" w:hAnsi="Cambria"/>
          <w:b/>
          <w:szCs w:val="20"/>
        </w:rPr>
        <w:t>14.1.</w:t>
      </w:r>
      <w:r w:rsidRPr="0090632C">
        <w:rPr>
          <w:rFonts w:ascii="Cambria" w:hAnsi="Cambria"/>
          <w:b/>
          <w:szCs w:val="20"/>
        </w:rPr>
        <w:tab/>
        <w:t xml:space="preserve">Purposes of the </w:t>
      </w:r>
      <w:r w:rsidR="00C7620C">
        <w:rPr>
          <w:rFonts w:ascii="Cambria" w:hAnsi="Cambria"/>
          <w:b/>
          <w:szCs w:val="20"/>
        </w:rPr>
        <w:t>Occupational Health &amp; Safety</w:t>
      </w:r>
      <w:r w:rsidRPr="0090632C">
        <w:rPr>
          <w:rFonts w:ascii="Cambria" w:hAnsi="Cambria"/>
          <w:b/>
          <w:szCs w:val="20"/>
        </w:rPr>
        <w:t xml:space="preserve"> Plan</w:t>
      </w:r>
    </w:p>
    <w:p w14:paraId="25453D11" w14:textId="1F726A16" w:rsidR="00FB633B" w:rsidRPr="0090632C" w:rsidRDefault="00FB633B" w:rsidP="00FB633B">
      <w:pPr>
        <w:rPr>
          <w:rFonts w:ascii="Cambria" w:hAnsi="Cambria"/>
          <w:szCs w:val="20"/>
        </w:rPr>
      </w:pPr>
      <w:r w:rsidRPr="0090632C">
        <w:rPr>
          <w:rFonts w:ascii="Cambria" w:hAnsi="Cambria"/>
          <w:szCs w:val="20"/>
        </w:rPr>
        <w:t xml:space="preserve">PATRIP is committed to protecting the safety and health of its partner organisation’s employees and associated contractors and the communities in which they operate. The </w:t>
      </w:r>
      <w:r w:rsidR="00C7620C">
        <w:rPr>
          <w:rFonts w:ascii="Cambria" w:hAnsi="Cambria"/>
          <w:szCs w:val="20"/>
        </w:rPr>
        <w:t>Occupational</w:t>
      </w:r>
      <w:r w:rsidRPr="0090632C">
        <w:rPr>
          <w:rFonts w:ascii="Cambria" w:hAnsi="Cambria"/>
          <w:szCs w:val="20"/>
        </w:rPr>
        <w:t xml:space="preserve"> Health and Safety </w:t>
      </w:r>
      <w:r w:rsidR="00C7620C">
        <w:rPr>
          <w:rFonts w:ascii="Cambria" w:hAnsi="Cambria"/>
          <w:szCs w:val="20"/>
        </w:rPr>
        <w:t xml:space="preserve">(OHS) </w:t>
      </w:r>
      <w:r w:rsidRPr="0090632C">
        <w:rPr>
          <w:rFonts w:ascii="Cambria" w:hAnsi="Cambria"/>
          <w:szCs w:val="20"/>
        </w:rPr>
        <w:t>Plan aims to implement the policies and approaches outlined in the PATRIP Foundation Environmental and Social Policy. It is the responsibility of the qualified bidder/contractor to develop site specific OHS Plan based on this template and ensure its implementation through the contractor period. While completing this OHS plan, contractor must also review and incorporate the mitigation measures mentioned in the approved project (Generic and or Specific) ESMP/s.</w:t>
      </w:r>
    </w:p>
    <w:p w14:paraId="6C448D24" w14:textId="77777777" w:rsidR="00FB633B" w:rsidRPr="0090632C" w:rsidRDefault="00FB633B" w:rsidP="00FB633B">
      <w:pPr>
        <w:spacing w:before="0" w:after="0"/>
        <w:rPr>
          <w:rFonts w:ascii="Cambria" w:hAnsi="Cambria"/>
          <w:b/>
          <w:bCs/>
          <w:szCs w:val="20"/>
        </w:rPr>
      </w:pPr>
    </w:p>
    <w:p w14:paraId="1CE7815C" w14:textId="77777777" w:rsidR="00FB633B" w:rsidRPr="0090632C" w:rsidRDefault="00FB633B" w:rsidP="00FB633B">
      <w:pPr>
        <w:rPr>
          <w:rFonts w:ascii="Cambria" w:hAnsi="Cambria"/>
          <w:b/>
          <w:bCs/>
          <w:szCs w:val="20"/>
        </w:rPr>
      </w:pPr>
      <w:r w:rsidRPr="0090632C">
        <w:rPr>
          <w:rFonts w:ascii="Cambria" w:hAnsi="Cambria"/>
          <w:b/>
          <w:bCs/>
          <w:szCs w:val="20"/>
        </w:rPr>
        <w:t>14.2.</w:t>
      </w:r>
      <w:r w:rsidRPr="0090632C">
        <w:rPr>
          <w:rFonts w:ascii="Cambria" w:hAnsi="Cambria"/>
          <w:b/>
          <w:bCs/>
          <w:szCs w:val="20"/>
        </w:rPr>
        <w:tab/>
        <w:t>Objectives of the Occupational Health and Safety Plan</w:t>
      </w:r>
    </w:p>
    <w:p w14:paraId="785A73D2" w14:textId="77777777" w:rsidR="00FB633B" w:rsidRPr="0090632C" w:rsidRDefault="00FB633B" w:rsidP="00C777BD">
      <w:pPr>
        <w:pStyle w:val="ListParagraph"/>
        <w:numPr>
          <w:ilvl w:val="0"/>
          <w:numId w:val="230"/>
        </w:numPr>
      </w:pPr>
      <w:r w:rsidRPr="0090632C">
        <w:t xml:space="preserve">Provide </w:t>
      </w:r>
      <w:proofErr w:type="gramStart"/>
      <w:r w:rsidRPr="0090632C">
        <w:t>accident</w:t>
      </w:r>
      <w:proofErr w:type="gramEnd"/>
      <w:r w:rsidRPr="0090632C">
        <w:t>-free environment to contractors’ employees and associated communities.</w:t>
      </w:r>
    </w:p>
    <w:p w14:paraId="411A317B" w14:textId="77777777" w:rsidR="00FB633B" w:rsidRPr="0090632C" w:rsidRDefault="00FB633B" w:rsidP="00C777BD">
      <w:pPr>
        <w:pStyle w:val="ListParagraph"/>
        <w:numPr>
          <w:ilvl w:val="0"/>
          <w:numId w:val="230"/>
        </w:numPr>
      </w:pPr>
      <w:r w:rsidRPr="0090632C">
        <w:t>Reduce environmental impacts and improve performance regularly.</w:t>
      </w:r>
    </w:p>
    <w:p w14:paraId="24E90EA2" w14:textId="77777777" w:rsidR="00FB633B" w:rsidRPr="0090632C" w:rsidRDefault="00FB633B" w:rsidP="00C777BD">
      <w:pPr>
        <w:pStyle w:val="ListParagraph"/>
        <w:numPr>
          <w:ilvl w:val="0"/>
          <w:numId w:val="230"/>
        </w:numPr>
      </w:pPr>
      <w:r w:rsidRPr="0090632C">
        <w:t>Creation of a good image of the organization.</w:t>
      </w:r>
    </w:p>
    <w:p w14:paraId="1BE31341" w14:textId="77777777" w:rsidR="00FB633B" w:rsidRDefault="00FB633B" w:rsidP="00C777BD">
      <w:pPr>
        <w:pStyle w:val="ListParagraph"/>
        <w:numPr>
          <w:ilvl w:val="0"/>
          <w:numId w:val="230"/>
        </w:numPr>
      </w:pPr>
      <w:r w:rsidRPr="0090632C">
        <w:t>Introduction of procedures in the fields of activity in which they are required.</w:t>
      </w:r>
    </w:p>
    <w:p w14:paraId="71665324" w14:textId="77777777" w:rsidR="00FB633B" w:rsidRDefault="00FB633B" w:rsidP="00FB633B">
      <w:pPr>
        <w:rPr>
          <w:szCs w:val="20"/>
        </w:rPr>
      </w:pPr>
    </w:p>
    <w:p w14:paraId="7D90848F" w14:textId="582BC99F" w:rsidR="00FB633B" w:rsidRDefault="00FB633B" w:rsidP="00FB633B">
      <w:pPr>
        <w:rPr>
          <w:szCs w:val="20"/>
        </w:rPr>
      </w:pPr>
    </w:p>
    <w:p w14:paraId="22E2BE4B" w14:textId="77777777" w:rsidR="009230CD" w:rsidRDefault="009230CD" w:rsidP="00FB633B">
      <w:pPr>
        <w:rPr>
          <w:szCs w:val="20"/>
        </w:rPr>
      </w:pPr>
    </w:p>
    <w:p w14:paraId="2C3A6526" w14:textId="77777777" w:rsidR="00FB633B" w:rsidRPr="0090632C" w:rsidRDefault="00FB633B" w:rsidP="00FB633B">
      <w:pPr>
        <w:rPr>
          <w:szCs w:val="20"/>
        </w:rPr>
      </w:pPr>
    </w:p>
    <w:p w14:paraId="57473EBE" w14:textId="77777777" w:rsidR="00FB633B" w:rsidRPr="0090632C" w:rsidRDefault="00FB633B" w:rsidP="00FB633B">
      <w:pPr>
        <w:rPr>
          <w:rFonts w:ascii="Cambria" w:hAnsi="Cambria"/>
          <w:b/>
          <w:bCs/>
          <w:szCs w:val="20"/>
        </w:rPr>
      </w:pPr>
      <w:r w:rsidRPr="0090632C">
        <w:rPr>
          <w:rFonts w:ascii="Cambria" w:hAnsi="Cambria"/>
          <w:b/>
          <w:bCs/>
          <w:szCs w:val="20"/>
        </w:rPr>
        <w:t>14.3.</w:t>
      </w:r>
      <w:r w:rsidRPr="0090632C">
        <w:rPr>
          <w:rFonts w:ascii="Cambria" w:hAnsi="Cambria"/>
          <w:b/>
          <w:bCs/>
          <w:szCs w:val="20"/>
        </w:rPr>
        <w:tab/>
        <w:t xml:space="preserve">Assignment of Responsibilities </w:t>
      </w:r>
    </w:p>
    <w:p w14:paraId="633ED3FE" w14:textId="77777777" w:rsidR="00FB633B" w:rsidRPr="0090632C" w:rsidRDefault="00FB633B" w:rsidP="00FB633B">
      <w:pPr>
        <w:tabs>
          <w:tab w:val="left" w:pos="460"/>
        </w:tabs>
        <w:ind w:left="460" w:hanging="460"/>
        <w:rPr>
          <w:rFonts w:ascii="Cambria" w:hAnsi="Cambria"/>
          <w:b/>
          <w:bCs/>
          <w:szCs w:val="20"/>
        </w:rPr>
      </w:pPr>
      <w:r w:rsidRPr="0090632C">
        <w:rPr>
          <w:rFonts w:ascii="Cambria" w:hAnsi="Cambria"/>
          <w:b/>
          <w:bCs/>
          <w:szCs w:val="20"/>
        </w:rPr>
        <w:t>14.3.1.</w:t>
      </w:r>
      <w:r w:rsidRPr="0090632C">
        <w:rPr>
          <w:rFonts w:ascii="Cambria" w:hAnsi="Cambria"/>
          <w:b/>
          <w:bCs/>
          <w:szCs w:val="20"/>
        </w:rPr>
        <w:tab/>
        <w:t xml:space="preserve"> Within the Implementation Partner </w:t>
      </w:r>
      <w:r w:rsidRPr="0090632C">
        <w:rPr>
          <w:rFonts w:ascii="Cambria" w:hAnsi="Cambria"/>
          <w:i/>
          <w:szCs w:val="20"/>
          <w:highlight w:val="green"/>
        </w:rPr>
        <w:t>(To be reduced or expanded according to the requirement of the project)</w:t>
      </w:r>
    </w:p>
    <w:tbl>
      <w:tblPr>
        <w:tblW w:w="5000" w:type="pct"/>
        <w:tblLayout w:type="fixed"/>
        <w:tblCellMar>
          <w:left w:w="10" w:type="dxa"/>
          <w:right w:w="10" w:type="dxa"/>
        </w:tblCellMar>
        <w:tblLook w:val="04A0" w:firstRow="1" w:lastRow="0" w:firstColumn="1" w:lastColumn="0" w:noHBand="0" w:noVBand="1"/>
      </w:tblPr>
      <w:tblGrid>
        <w:gridCol w:w="805"/>
        <w:gridCol w:w="2790"/>
        <w:gridCol w:w="1710"/>
        <w:gridCol w:w="2250"/>
        <w:gridCol w:w="1501"/>
      </w:tblGrid>
      <w:tr w:rsidR="00FB633B" w:rsidRPr="00D33BAF" w14:paraId="032D9725" w14:textId="77777777" w:rsidTr="0090632C">
        <w:trPr>
          <w:cantSplit/>
          <w:trHeight w:hRule="exact" w:val="255"/>
        </w:trPr>
        <w:tc>
          <w:tcPr>
            <w:tcW w:w="444"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7C57905C" w14:textId="77777777" w:rsidR="00FB633B" w:rsidRPr="0090632C" w:rsidRDefault="00FB633B" w:rsidP="0090632C">
            <w:pPr>
              <w:spacing w:after="0"/>
              <w:ind w:right="-20"/>
              <w:jc w:val="center"/>
              <w:rPr>
                <w:rFonts w:ascii="Cambria" w:hAnsi="Cambria"/>
                <w:b/>
                <w:bCs/>
                <w:szCs w:val="20"/>
              </w:rPr>
            </w:pPr>
            <w:r w:rsidRPr="0090632C">
              <w:rPr>
                <w:rFonts w:ascii="Cambria" w:hAnsi="Cambria"/>
                <w:b/>
                <w:bCs/>
                <w:szCs w:val="20"/>
              </w:rPr>
              <w:t>S. No.</w:t>
            </w:r>
          </w:p>
        </w:tc>
        <w:tc>
          <w:tcPr>
            <w:tcW w:w="1540"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464A1880" w14:textId="77777777" w:rsidR="00FB633B" w:rsidRPr="0090632C" w:rsidRDefault="00FB633B" w:rsidP="0090632C">
            <w:pPr>
              <w:spacing w:after="0"/>
              <w:ind w:left="109" w:right="-20"/>
              <w:rPr>
                <w:rFonts w:ascii="Cambria" w:hAnsi="Cambria"/>
                <w:b/>
                <w:bCs/>
                <w:szCs w:val="20"/>
              </w:rPr>
            </w:pPr>
            <w:r w:rsidRPr="0090632C">
              <w:rPr>
                <w:rFonts w:ascii="Cambria" w:hAnsi="Cambria"/>
                <w:b/>
                <w:bCs/>
                <w:spacing w:val="-2"/>
                <w:szCs w:val="20"/>
              </w:rPr>
              <w:t>A</w:t>
            </w:r>
            <w:r w:rsidRPr="0090632C">
              <w:rPr>
                <w:rFonts w:ascii="Cambria" w:hAnsi="Cambria"/>
                <w:b/>
                <w:bCs/>
                <w:szCs w:val="20"/>
              </w:rPr>
              <w:t>ppoint</w:t>
            </w:r>
            <w:r w:rsidRPr="0090632C">
              <w:rPr>
                <w:rFonts w:ascii="Cambria" w:hAnsi="Cambria"/>
                <w:b/>
                <w:bCs/>
                <w:spacing w:val="1"/>
                <w:szCs w:val="20"/>
              </w:rPr>
              <w:t>me</w:t>
            </w:r>
            <w:r w:rsidRPr="0090632C">
              <w:rPr>
                <w:rFonts w:ascii="Cambria" w:hAnsi="Cambria"/>
                <w:b/>
                <w:bCs/>
                <w:szCs w:val="20"/>
              </w:rPr>
              <w:t>nt</w:t>
            </w:r>
            <w:r w:rsidRPr="0090632C">
              <w:rPr>
                <w:rFonts w:ascii="Cambria" w:hAnsi="Cambria"/>
                <w:szCs w:val="20"/>
              </w:rPr>
              <w:t xml:space="preserve"> </w:t>
            </w:r>
            <w:r w:rsidRPr="0090632C">
              <w:rPr>
                <w:rFonts w:ascii="Cambria" w:hAnsi="Cambria"/>
                <w:b/>
                <w:bCs/>
                <w:szCs w:val="20"/>
              </w:rPr>
              <w:t>De</w:t>
            </w:r>
            <w:r w:rsidRPr="0090632C">
              <w:rPr>
                <w:rFonts w:ascii="Cambria" w:hAnsi="Cambria"/>
                <w:b/>
                <w:bCs/>
                <w:spacing w:val="1"/>
                <w:szCs w:val="20"/>
              </w:rPr>
              <w:t>s</w:t>
            </w:r>
            <w:r w:rsidRPr="0090632C">
              <w:rPr>
                <w:rFonts w:ascii="Cambria" w:hAnsi="Cambria"/>
                <w:b/>
                <w:bCs/>
                <w:spacing w:val="3"/>
                <w:szCs w:val="20"/>
              </w:rPr>
              <w:t>c</w:t>
            </w:r>
            <w:r w:rsidRPr="0090632C">
              <w:rPr>
                <w:rFonts w:ascii="Cambria" w:hAnsi="Cambria"/>
                <w:b/>
                <w:bCs/>
                <w:szCs w:val="20"/>
              </w:rPr>
              <w:t>r</w:t>
            </w:r>
            <w:r w:rsidRPr="0090632C">
              <w:rPr>
                <w:rFonts w:ascii="Cambria" w:hAnsi="Cambria"/>
                <w:b/>
                <w:bCs/>
                <w:spacing w:val="-2"/>
                <w:szCs w:val="20"/>
              </w:rPr>
              <w:t>i</w:t>
            </w:r>
            <w:r w:rsidRPr="0090632C">
              <w:rPr>
                <w:rFonts w:ascii="Cambria" w:hAnsi="Cambria"/>
                <w:b/>
                <w:bCs/>
                <w:szCs w:val="20"/>
              </w:rPr>
              <w:t>ption</w:t>
            </w:r>
          </w:p>
        </w:tc>
        <w:tc>
          <w:tcPr>
            <w:tcW w:w="3015" w:type="pct"/>
            <w:gridSpan w:val="3"/>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239AC2BD" w14:textId="77777777" w:rsidR="00FB633B" w:rsidRPr="0090632C" w:rsidRDefault="00FB633B" w:rsidP="0090632C">
            <w:pPr>
              <w:spacing w:before="29" w:after="0"/>
              <w:ind w:left="1244" w:right="-20"/>
              <w:rPr>
                <w:rFonts w:ascii="Cambria" w:hAnsi="Cambria"/>
                <w:b/>
                <w:bCs/>
                <w:szCs w:val="20"/>
              </w:rPr>
            </w:pPr>
            <w:r w:rsidRPr="0090632C">
              <w:rPr>
                <w:rFonts w:ascii="Cambria" w:hAnsi="Cambria"/>
                <w:b/>
                <w:bCs/>
                <w:szCs w:val="20"/>
              </w:rPr>
              <w:t>Detai</w:t>
            </w:r>
            <w:r w:rsidRPr="0090632C">
              <w:rPr>
                <w:rFonts w:ascii="Cambria" w:hAnsi="Cambria"/>
                <w:b/>
                <w:bCs/>
                <w:spacing w:val="1"/>
                <w:szCs w:val="20"/>
              </w:rPr>
              <w:t>l</w:t>
            </w:r>
            <w:r w:rsidRPr="0090632C">
              <w:rPr>
                <w:rFonts w:ascii="Cambria" w:hAnsi="Cambria"/>
                <w:b/>
                <w:bCs/>
                <w:szCs w:val="20"/>
              </w:rPr>
              <w:t>s</w:t>
            </w:r>
            <w:r w:rsidRPr="0090632C">
              <w:rPr>
                <w:rFonts w:ascii="Cambria" w:hAnsi="Cambria"/>
                <w:spacing w:val="1"/>
                <w:szCs w:val="20"/>
              </w:rPr>
              <w:t xml:space="preserve"> </w:t>
            </w:r>
            <w:r w:rsidRPr="0090632C">
              <w:rPr>
                <w:rFonts w:ascii="Cambria" w:hAnsi="Cambria"/>
                <w:b/>
                <w:bCs/>
                <w:szCs w:val="20"/>
              </w:rPr>
              <w:t>of</w:t>
            </w:r>
            <w:r w:rsidRPr="0090632C">
              <w:rPr>
                <w:rFonts w:ascii="Cambria" w:hAnsi="Cambria"/>
                <w:spacing w:val="-1"/>
                <w:szCs w:val="20"/>
              </w:rPr>
              <w:t xml:space="preserve"> </w:t>
            </w:r>
            <w:r w:rsidRPr="0090632C">
              <w:rPr>
                <w:rFonts w:ascii="Cambria" w:hAnsi="Cambria"/>
                <w:b/>
                <w:bCs/>
                <w:spacing w:val="-3"/>
                <w:szCs w:val="20"/>
              </w:rPr>
              <w:t>A</w:t>
            </w:r>
            <w:r w:rsidRPr="0090632C">
              <w:rPr>
                <w:rFonts w:ascii="Cambria" w:hAnsi="Cambria"/>
                <w:b/>
                <w:bCs/>
                <w:szCs w:val="20"/>
              </w:rPr>
              <w:t>ppo</w:t>
            </w:r>
            <w:r w:rsidRPr="0090632C">
              <w:rPr>
                <w:rFonts w:ascii="Cambria" w:hAnsi="Cambria"/>
                <w:b/>
                <w:bCs/>
                <w:spacing w:val="1"/>
                <w:szCs w:val="20"/>
              </w:rPr>
              <w:t>i</w:t>
            </w:r>
            <w:r w:rsidRPr="0090632C">
              <w:rPr>
                <w:rFonts w:ascii="Cambria" w:hAnsi="Cambria"/>
                <w:b/>
                <w:bCs/>
                <w:szCs w:val="20"/>
              </w:rPr>
              <w:t>nt</w:t>
            </w:r>
            <w:r w:rsidRPr="0090632C">
              <w:rPr>
                <w:rFonts w:ascii="Cambria" w:hAnsi="Cambria"/>
                <w:b/>
                <w:bCs/>
                <w:spacing w:val="1"/>
                <w:szCs w:val="20"/>
              </w:rPr>
              <w:t>e</w:t>
            </w:r>
            <w:r w:rsidRPr="0090632C">
              <w:rPr>
                <w:rFonts w:ascii="Cambria" w:hAnsi="Cambria"/>
                <w:b/>
                <w:bCs/>
                <w:szCs w:val="20"/>
              </w:rPr>
              <w:t>d</w:t>
            </w:r>
            <w:r w:rsidRPr="0090632C">
              <w:rPr>
                <w:rFonts w:ascii="Cambria" w:hAnsi="Cambria"/>
                <w:szCs w:val="20"/>
              </w:rPr>
              <w:t xml:space="preserve"> </w:t>
            </w:r>
            <w:r w:rsidRPr="0090632C">
              <w:rPr>
                <w:rFonts w:ascii="Cambria" w:hAnsi="Cambria"/>
                <w:b/>
                <w:bCs/>
                <w:szCs w:val="20"/>
              </w:rPr>
              <w:t>P</w:t>
            </w:r>
            <w:r w:rsidRPr="0090632C">
              <w:rPr>
                <w:rFonts w:ascii="Cambria" w:hAnsi="Cambria"/>
                <w:b/>
                <w:bCs/>
                <w:spacing w:val="1"/>
                <w:szCs w:val="20"/>
              </w:rPr>
              <w:t>e</w:t>
            </w:r>
            <w:r w:rsidRPr="0090632C">
              <w:rPr>
                <w:rFonts w:ascii="Cambria" w:hAnsi="Cambria"/>
                <w:b/>
                <w:bCs/>
                <w:szCs w:val="20"/>
              </w:rPr>
              <w:t>rs</w:t>
            </w:r>
            <w:r w:rsidRPr="0090632C">
              <w:rPr>
                <w:rFonts w:ascii="Cambria" w:hAnsi="Cambria"/>
                <w:b/>
                <w:bCs/>
                <w:spacing w:val="-1"/>
                <w:szCs w:val="20"/>
              </w:rPr>
              <w:t>o</w:t>
            </w:r>
            <w:r w:rsidRPr="0090632C">
              <w:rPr>
                <w:rFonts w:ascii="Cambria" w:hAnsi="Cambria"/>
                <w:b/>
                <w:bCs/>
                <w:spacing w:val="-2"/>
                <w:szCs w:val="20"/>
              </w:rPr>
              <w:t>n</w:t>
            </w:r>
            <w:r w:rsidRPr="0090632C">
              <w:rPr>
                <w:rFonts w:ascii="Cambria" w:hAnsi="Cambria"/>
                <w:b/>
                <w:bCs/>
                <w:szCs w:val="20"/>
              </w:rPr>
              <w:t>s *</w:t>
            </w:r>
          </w:p>
        </w:tc>
      </w:tr>
      <w:tr w:rsidR="00FB633B" w:rsidRPr="00D33BAF" w14:paraId="5ABF7B60" w14:textId="77777777" w:rsidTr="0090632C">
        <w:trPr>
          <w:cantSplit/>
          <w:trHeight w:hRule="exact" w:val="339"/>
        </w:trPr>
        <w:tc>
          <w:tcPr>
            <w:tcW w:w="444" w:type="pct"/>
            <w:vMerge/>
            <w:tcBorders>
              <w:top w:val="single" w:sz="4" w:space="0" w:color="808080"/>
              <w:left w:val="single" w:sz="4" w:space="0" w:color="808080"/>
              <w:bottom w:val="single" w:sz="4" w:space="0" w:color="808080"/>
              <w:right w:val="single" w:sz="4" w:space="0" w:color="808080"/>
            </w:tcBorders>
            <w:vAlign w:val="center"/>
            <w:hideMark/>
          </w:tcPr>
          <w:p w14:paraId="070C08B0" w14:textId="77777777" w:rsidR="00FB633B" w:rsidRPr="0090632C" w:rsidRDefault="00FB633B" w:rsidP="0090632C">
            <w:pPr>
              <w:spacing w:after="0"/>
              <w:rPr>
                <w:rFonts w:ascii="Cambria" w:hAnsi="Cambria"/>
                <w:b/>
                <w:bCs/>
                <w:szCs w:val="20"/>
                <w:lang w:val="en-US" w:eastAsia="en-US"/>
              </w:rPr>
            </w:pPr>
          </w:p>
        </w:tc>
        <w:tc>
          <w:tcPr>
            <w:tcW w:w="1540" w:type="pct"/>
            <w:vMerge/>
            <w:tcBorders>
              <w:top w:val="single" w:sz="4" w:space="0" w:color="808080"/>
              <w:left w:val="single" w:sz="4" w:space="0" w:color="808080"/>
              <w:bottom w:val="single" w:sz="4" w:space="0" w:color="808080"/>
              <w:right w:val="single" w:sz="4" w:space="0" w:color="808080"/>
            </w:tcBorders>
            <w:vAlign w:val="center"/>
            <w:hideMark/>
          </w:tcPr>
          <w:p w14:paraId="73B5FBCA" w14:textId="77777777" w:rsidR="00FB633B" w:rsidRPr="0090632C" w:rsidRDefault="00FB633B" w:rsidP="0090632C">
            <w:pPr>
              <w:spacing w:after="0"/>
              <w:rPr>
                <w:rFonts w:ascii="Cambria" w:hAnsi="Cambria"/>
                <w:b/>
                <w:bCs/>
                <w:szCs w:val="20"/>
                <w:lang w:val="en-US" w:eastAsia="en-US"/>
              </w:rPr>
            </w:pPr>
          </w:p>
        </w:tc>
        <w:tc>
          <w:tcPr>
            <w:tcW w:w="944"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27895987" w14:textId="77777777" w:rsidR="00FB633B" w:rsidRPr="0090632C" w:rsidRDefault="00FB633B" w:rsidP="0090632C">
            <w:pPr>
              <w:spacing w:before="32" w:after="0"/>
              <w:ind w:left="109" w:right="-20"/>
              <w:rPr>
                <w:rFonts w:ascii="Cambria" w:hAnsi="Cambria"/>
                <w:b/>
                <w:bCs/>
                <w:szCs w:val="20"/>
              </w:rPr>
            </w:pPr>
            <w:r w:rsidRPr="0090632C">
              <w:rPr>
                <w:rFonts w:ascii="Cambria" w:hAnsi="Cambria"/>
                <w:b/>
                <w:bCs/>
                <w:szCs w:val="20"/>
              </w:rPr>
              <w:t>Name</w:t>
            </w:r>
          </w:p>
        </w:tc>
        <w:tc>
          <w:tcPr>
            <w:tcW w:w="1242"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5B3C62FD" w14:textId="77777777" w:rsidR="00FB633B" w:rsidRPr="0090632C" w:rsidRDefault="00FB633B" w:rsidP="0090632C">
            <w:pPr>
              <w:spacing w:before="32" w:after="0"/>
              <w:ind w:left="108" w:right="-20"/>
              <w:rPr>
                <w:rFonts w:ascii="Cambria" w:hAnsi="Cambria"/>
                <w:b/>
                <w:bCs/>
                <w:szCs w:val="20"/>
              </w:rPr>
            </w:pPr>
            <w:r w:rsidRPr="0090632C">
              <w:rPr>
                <w:rFonts w:ascii="Cambria" w:hAnsi="Cambria"/>
                <w:b/>
                <w:bCs/>
                <w:szCs w:val="20"/>
              </w:rPr>
              <w:t>Qualifi</w:t>
            </w:r>
            <w:r w:rsidRPr="0090632C">
              <w:rPr>
                <w:rFonts w:ascii="Cambria" w:hAnsi="Cambria"/>
                <w:b/>
                <w:bCs/>
                <w:spacing w:val="1"/>
                <w:szCs w:val="20"/>
              </w:rPr>
              <w:t>c</w:t>
            </w:r>
            <w:r w:rsidRPr="0090632C">
              <w:rPr>
                <w:rFonts w:ascii="Cambria" w:hAnsi="Cambria"/>
                <w:b/>
                <w:bCs/>
                <w:szCs w:val="20"/>
              </w:rPr>
              <w:t>ation/ Ex</w:t>
            </w:r>
            <w:r w:rsidRPr="0090632C">
              <w:rPr>
                <w:rFonts w:ascii="Cambria" w:hAnsi="Cambria"/>
                <w:b/>
                <w:bCs/>
                <w:spacing w:val="-1"/>
                <w:szCs w:val="20"/>
              </w:rPr>
              <w:t>p</w:t>
            </w:r>
            <w:r w:rsidRPr="0090632C">
              <w:rPr>
                <w:rFonts w:ascii="Cambria" w:hAnsi="Cambria"/>
                <w:b/>
                <w:bCs/>
                <w:szCs w:val="20"/>
              </w:rPr>
              <w:t>erience</w:t>
            </w:r>
          </w:p>
        </w:tc>
        <w:tc>
          <w:tcPr>
            <w:tcW w:w="829" w:type="pct"/>
            <w:tcBorders>
              <w:top w:val="single" w:sz="4" w:space="0" w:color="808080"/>
              <w:left w:val="single" w:sz="4" w:space="0" w:color="808080"/>
              <w:bottom w:val="single" w:sz="4" w:space="0" w:color="808080"/>
              <w:right w:val="single" w:sz="4" w:space="0" w:color="808080"/>
            </w:tcBorders>
            <w:shd w:val="clear" w:color="auto" w:fill="DFDFDF"/>
            <w:hideMark/>
          </w:tcPr>
          <w:p w14:paraId="36AE60AC" w14:textId="77777777" w:rsidR="00FB633B" w:rsidRPr="0090632C" w:rsidRDefault="00FB633B" w:rsidP="0090632C">
            <w:pPr>
              <w:spacing w:before="32" w:after="0"/>
              <w:ind w:left="108" w:right="-20"/>
              <w:rPr>
                <w:rFonts w:ascii="Cambria" w:hAnsi="Cambria"/>
                <w:b/>
                <w:bCs/>
                <w:szCs w:val="20"/>
              </w:rPr>
            </w:pPr>
            <w:r w:rsidRPr="0090632C">
              <w:rPr>
                <w:rFonts w:ascii="Cambria" w:hAnsi="Cambria"/>
                <w:b/>
                <w:bCs/>
                <w:szCs w:val="20"/>
              </w:rPr>
              <w:t>Phone number</w:t>
            </w:r>
          </w:p>
        </w:tc>
      </w:tr>
      <w:tr w:rsidR="00FB633B" w:rsidRPr="00D33BAF" w14:paraId="37DBC65C" w14:textId="77777777" w:rsidTr="0090632C">
        <w:trPr>
          <w:cantSplit/>
          <w:trHeight w:hRule="exact" w:val="299"/>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EED0A5B" w14:textId="77777777" w:rsidR="00FB633B" w:rsidRPr="0090632C" w:rsidRDefault="00FB633B" w:rsidP="0090632C">
            <w:pPr>
              <w:spacing w:before="0" w:after="0"/>
              <w:jc w:val="center"/>
              <w:rPr>
                <w:rFonts w:ascii="Cambria" w:hAnsi="Cambria"/>
                <w:szCs w:val="20"/>
              </w:rPr>
            </w:pPr>
            <w:r w:rsidRPr="0090632C">
              <w:rPr>
                <w:rFonts w:ascii="Cambria" w:hAnsi="Cambria"/>
                <w:szCs w:val="20"/>
              </w:rPr>
              <w:t>1.</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6B34842" w14:textId="77777777" w:rsidR="00FB633B" w:rsidRPr="0090632C" w:rsidRDefault="00FB633B" w:rsidP="0090632C">
            <w:pPr>
              <w:spacing w:before="0" w:after="0"/>
              <w:ind w:left="109" w:right="-20"/>
              <w:rPr>
                <w:rFonts w:ascii="Cambria" w:hAnsi="Cambria"/>
                <w:szCs w:val="20"/>
              </w:rPr>
            </w:pPr>
            <w:r w:rsidRPr="0090632C">
              <w:rPr>
                <w:rFonts w:ascii="Cambria" w:hAnsi="Cambria"/>
                <w:szCs w:val="20"/>
              </w:rPr>
              <w:t>Project manager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06E7E7EB" w14:textId="77777777" w:rsidR="00FB633B" w:rsidRPr="0090632C" w:rsidRDefault="00FB633B" w:rsidP="0090632C">
            <w:pPr>
              <w:spacing w:before="0" w:after="0"/>
              <w:rPr>
                <w:rFonts w:ascii="Cambria" w:eastAsiaTheme="minorEastAsia" w:hAnsi="Cambria" w:cstheme="minorBidi"/>
                <w:color w:val="auto"/>
                <w:szCs w:val="20"/>
              </w:rPr>
            </w:pPr>
            <w:r>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09B8D0FB" w14:textId="77777777" w:rsidR="00FB633B" w:rsidRPr="0090632C" w:rsidRDefault="00FB633B" w:rsidP="0090632C">
            <w:pPr>
              <w:spacing w:before="0" w:after="0"/>
              <w:rPr>
                <w:rFonts w:ascii="Cambria" w:hAnsi="Cambria"/>
                <w:szCs w:val="20"/>
              </w:rPr>
            </w:pPr>
            <w:r>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1235DFEA" w14:textId="77777777" w:rsidR="00FB633B" w:rsidRPr="0090632C" w:rsidRDefault="00FB633B" w:rsidP="0090632C">
            <w:pPr>
              <w:spacing w:before="0" w:after="0"/>
              <w:rPr>
                <w:rFonts w:ascii="Cambria" w:hAnsi="Cambria"/>
                <w:szCs w:val="20"/>
              </w:rPr>
            </w:pPr>
            <w:r>
              <w:rPr>
                <w:rFonts w:ascii="Cambria" w:hAnsi="Cambria"/>
                <w:szCs w:val="20"/>
                <w:highlight w:val="yellow"/>
              </w:rPr>
              <w:t>XXXXXXX</w:t>
            </w:r>
          </w:p>
        </w:tc>
      </w:tr>
      <w:tr w:rsidR="00FB633B" w:rsidRPr="00D33BAF" w14:paraId="6F930109" w14:textId="77777777" w:rsidTr="0090632C">
        <w:trPr>
          <w:cantSplit/>
          <w:trHeight w:hRule="exact" w:val="297"/>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55593AA" w14:textId="77777777" w:rsidR="00FB633B" w:rsidRPr="0090632C" w:rsidRDefault="00FB633B" w:rsidP="0090632C">
            <w:pPr>
              <w:spacing w:before="0" w:after="0"/>
              <w:jc w:val="center"/>
              <w:rPr>
                <w:rFonts w:ascii="Cambria" w:hAnsi="Cambria"/>
                <w:szCs w:val="20"/>
              </w:rPr>
            </w:pPr>
            <w:r w:rsidRPr="0090632C">
              <w:rPr>
                <w:rFonts w:ascii="Cambria" w:hAnsi="Cambria"/>
                <w:szCs w:val="20"/>
              </w:rPr>
              <w:t>2.</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F0E84E0" w14:textId="77777777" w:rsidR="00FB633B" w:rsidRPr="0090632C" w:rsidRDefault="00FB633B" w:rsidP="0090632C">
            <w:pPr>
              <w:spacing w:before="0" w:after="0"/>
              <w:ind w:left="109" w:right="-20"/>
              <w:rPr>
                <w:rFonts w:ascii="Cambria" w:hAnsi="Cambria"/>
                <w:szCs w:val="20"/>
              </w:rPr>
            </w:pPr>
            <w:r w:rsidRPr="0090632C">
              <w:rPr>
                <w:rFonts w:ascii="Cambria" w:hAnsi="Cambria"/>
                <w:szCs w:val="20"/>
              </w:rPr>
              <w:t>Site manager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2B0C4DFB" w14:textId="77777777" w:rsidR="00FB633B" w:rsidRPr="0090632C" w:rsidRDefault="00FB633B" w:rsidP="0090632C">
            <w:pPr>
              <w:spacing w:before="0" w:after="0"/>
              <w:rPr>
                <w:rFonts w:ascii="Cambria" w:eastAsiaTheme="minorEastAsia" w:hAnsi="Cambria" w:cstheme="minorBidi"/>
                <w:color w:val="auto"/>
                <w:szCs w:val="20"/>
              </w:rPr>
            </w:pPr>
            <w:r>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12187066" w14:textId="77777777" w:rsidR="00FB633B" w:rsidRPr="0090632C" w:rsidRDefault="00FB633B" w:rsidP="0090632C">
            <w:pPr>
              <w:spacing w:before="0" w:after="0"/>
              <w:rPr>
                <w:rFonts w:ascii="Cambria" w:hAnsi="Cambria"/>
                <w:szCs w:val="20"/>
              </w:rPr>
            </w:pPr>
            <w:r>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4E9CC734" w14:textId="77777777" w:rsidR="00FB633B" w:rsidRPr="0090632C" w:rsidRDefault="00FB633B" w:rsidP="0090632C">
            <w:pPr>
              <w:spacing w:before="0" w:after="0"/>
              <w:rPr>
                <w:rFonts w:ascii="Cambria" w:hAnsi="Cambria"/>
                <w:szCs w:val="20"/>
              </w:rPr>
            </w:pPr>
            <w:r>
              <w:rPr>
                <w:rFonts w:ascii="Cambria" w:hAnsi="Cambria"/>
                <w:szCs w:val="20"/>
                <w:highlight w:val="yellow"/>
              </w:rPr>
              <w:t>XXXXXXX</w:t>
            </w:r>
          </w:p>
        </w:tc>
      </w:tr>
      <w:tr w:rsidR="00FB633B" w:rsidRPr="00D33BAF" w14:paraId="0C0856A7" w14:textId="77777777" w:rsidTr="0090632C">
        <w:trPr>
          <w:cantSplit/>
          <w:trHeight w:hRule="exact" w:val="297"/>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59BACBA" w14:textId="77777777" w:rsidR="00FB633B" w:rsidRPr="0090632C" w:rsidRDefault="00FB633B" w:rsidP="0090632C">
            <w:pPr>
              <w:spacing w:before="0" w:after="0"/>
              <w:jc w:val="center"/>
              <w:rPr>
                <w:rFonts w:ascii="Cambria" w:hAnsi="Cambria"/>
                <w:szCs w:val="20"/>
              </w:rPr>
            </w:pPr>
            <w:r w:rsidRPr="0090632C">
              <w:rPr>
                <w:rFonts w:ascii="Cambria" w:hAnsi="Cambria"/>
                <w:szCs w:val="20"/>
              </w:rPr>
              <w:t>3.</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03E6283" w14:textId="77777777" w:rsidR="00FB633B" w:rsidRPr="0090632C" w:rsidRDefault="00FB633B" w:rsidP="0090632C">
            <w:pPr>
              <w:spacing w:before="0" w:after="0"/>
              <w:ind w:left="109" w:right="-20"/>
              <w:rPr>
                <w:rFonts w:ascii="Cambria" w:hAnsi="Cambria"/>
                <w:szCs w:val="20"/>
              </w:rPr>
            </w:pPr>
            <w:r w:rsidRPr="0090632C">
              <w:rPr>
                <w:rFonts w:ascii="Cambria" w:hAnsi="Cambria"/>
                <w:szCs w:val="20"/>
              </w:rPr>
              <w:t>Health &amp; Safety Responsible</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2456410A" w14:textId="77777777" w:rsidR="00FB633B" w:rsidRPr="0090632C" w:rsidRDefault="00FB633B" w:rsidP="0090632C">
            <w:pPr>
              <w:spacing w:before="0" w:after="0"/>
              <w:rPr>
                <w:rFonts w:ascii="Cambria" w:eastAsiaTheme="minorEastAsia" w:hAnsi="Cambria" w:cstheme="minorBidi"/>
                <w:color w:val="auto"/>
                <w:szCs w:val="20"/>
              </w:rPr>
            </w:pPr>
            <w:r>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1C09E371" w14:textId="77777777" w:rsidR="00FB633B" w:rsidRPr="0090632C" w:rsidRDefault="00FB633B" w:rsidP="0090632C">
            <w:pPr>
              <w:spacing w:before="0" w:after="0"/>
              <w:rPr>
                <w:rFonts w:ascii="Cambria" w:hAnsi="Cambria"/>
                <w:szCs w:val="20"/>
              </w:rPr>
            </w:pPr>
            <w:r>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4267327A" w14:textId="77777777" w:rsidR="00FB633B" w:rsidRPr="0090632C" w:rsidRDefault="00FB633B" w:rsidP="0090632C">
            <w:pPr>
              <w:spacing w:before="0" w:after="0"/>
              <w:rPr>
                <w:rFonts w:ascii="Cambria" w:hAnsi="Cambria"/>
                <w:szCs w:val="20"/>
              </w:rPr>
            </w:pPr>
            <w:r>
              <w:rPr>
                <w:rFonts w:ascii="Cambria" w:hAnsi="Cambria"/>
                <w:szCs w:val="20"/>
                <w:highlight w:val="yellow"/>
              </w:rPr>
              <w:t>XXXXXXX</w:t>
            </w:r>
          </w:p>
        </w:tc>
      </w:tr>
    </w:tbl>
    <w:p w14:paraId="36F10076" w14:textId="77777777" w:rsidR="00FB633B" w:rsidRDefault="00FB633B" w:rsidP="00FB633B">
      <w:pPr>
        <w:spacing w:after="14" w:line="220" w:lineRule="exact"/>
        <w:rPr>
          <w:rFonts w:ascii="Cambria" w:eastAsia="Times New Roman" w:hAnsi="Cambria" w:cs="Times New Roman"/>
          <w:szCs w:val="20"/>
          <w:lang w:val="en-US" w:eastAsia="en-US"/>
        </w:rPr>
      </w:pPr>
    </w:p>
    <w:p w14:paraId="56AB86C2" w14:textId="77777777" w:rsidR="00FB633B" w:rsidRPr="0090632C" w:rsidRDefault="00FB633B" w:rsidP="00FB633B">
      <w:pPr>
        <w:tabs>
          <w:tab w:val="left" w:pos="460"/>
        </w:tabs>
        <w:ind w:left="460" w:hanging="460"/>
        <w:rPr>
          <w:rFonts w:ascii="Cambria" w:hAnsi="Cambria"/>
          <w:b/>
          <w:bCs/>
          <w:szCs w:val="20"/>
        </w:rPr>
      </w:pPr>
      <w:r w:rsidRPr="00650C61">
        <w:rPr>
          <w:rFonts w:ascii="Cambria" w:hAnsi="Cambria"/>
          <w:b/>
          <w:bCs/>
          <w:szCs w:val="20"/>
        </w:rPr>
        <w:t>14.3.</w:t>
      </w:r>
      <w:r>
        <w:rPr>
          <w:rFonts w:ascii="Cambria" w:hAnsi="Cambria"/>
          <w:b/>
          <w:bCs/>
          <w:szCs w:val="20"/>
        </w:rPr>
        <w:t>2</w:t>
      </w:r>
      <w:r w:rsidRPr="00650C61">
        <w:rPr>
          <w:rFonts w:ascii="Cambria" w:hAnsi="Cambria"/>
          <w:b/>
          <w:bCs/>
          <w:szCs w:val="20"/>
        </w:rPr>
        <w:t>.</w:t>
      </w:r>
      <w:r w:rsidRPr="00650C61">
        <w:rPr>
          <w:rFonts w:ascii="Cambria" w:hAnsi="Cambria"/>
          <w:b/>
          <w:bCs/>
          <w:szCs w:val="20"/>
        </w:rPr>
        <w:tab/>
        <w:t xml:space="preserve"> </w:t>
      </w:r>
      <w:r w:rsidRPr="0090632C">
        <w:rPr>
          <w:rFonts w:ascii="Cambria" w:hAnsi="Cambria"/>
          <w:b/>
          <w:bCs/>
          <w:szCs w:val="20"/>
        </w:rPr>
        <w:t>Appointments by the Contractor</w:t>
      </w:r>
      <w:r>
        <w:rPr>
          <w:rFonts w:ascii="Cambria" w:hAnsi="Cambria"/>
          <w:b/>
          <w:bCs/>
          <w:szCs w:val="20"/>
        </w:rPr>
        <w:t xml:space="preserve"> </w:t>
      </w:r>
      <w:r w:rsidRPr="00650C61">
        <w:rPr>
          <w:rFonts w:ascii="Cambria" w:hAnsi="Cambria"/>
          <w:i/>
          <w:szCs w:val="20"/>
          <w:highlight w:val="green"/>
        </w:rPr>
        <w:t>(To be reduced or expanded according to the requirement of the project)</w:t>
      </w:r>
    </w:p>
    <w:tbl>
      <w:tblPr>
        <w:tblW w:w="5000" w:type="pct"/>
        <w:tblLayout w:type="fixed"/>
        <w:tblCellMar>
          <w:left w:w="10" w:type="dxa"/>
          <w:right w:w="10" w:type="dxa"/>
        </w:tblCellMar>
        <w:tblLook w:val="04A0" w:firstRow="1" w:lastRow="0" w:firstColumn="1" w:lastColumn="0" w:noHBand="0" w:noVBand="1"/>
      </w:tblPr>
      <w:tblGrid>
        <w:gridCol w:w="804"/>
        <w:gridCol w:w="2791"/>
        <w:gridCol w:w="1710"/>
        <w:gridCol w:w="2250"/>
        <w:gridCol w:w="1501"/>
      </w:tblGrid>
      <w:tr w:rsidR="00FB633B" w:rsidRPr="00D33BAF" w14:paraId="2329DDE0" w14:textId="77777777" w:rsidTr="0090632C">
        <w:trPr>
          <w:cantSplit/>
          <w:trHeight w:hRule="exact" w:val="313"/>
        </w:trPr>
        <w:tc>
          <w:tcPr>
            <w:tcW w:w="444"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0D5D9CCB" w14:textId="77777777" w:rsidR="00FB633B" w:rsidRPr="0090632C" w:rsidRDefault="00FB633B" w:rsidP="0090632C">
            <w:pPr>
              <w:spacing w:after="0"/>
              <w:ind w:right="-20"/>
              <w:jc w:val="center"/>
              <w:rPr>
                <w:rFonts w:ascii="Cambria" w:hAnsi="Cambria"/>
                <w:b/>
                <w:bCs/>
                <w:szCs w:val="20"/>
              </w:rPr>
            </w:pPr>
            <w:r w:rsidRPr="0090632C">
              <w:rPr>
                <w:rFonts w:ascii="Cambria" w:hAnsi="Cambria"/>
                <w:b/>
                <w:bCs/>
                <w:szCs w:val="20"/>
              </w:rPr>
              <w:t>S. No.</w:t>
            </w:r>
          </w:p>
        </w:tc>
        <w:tc>
          <w:tcPr>
            <w:tcW w:w="1541"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5B54C2D4" w14:textId="77777777" w:rsidR="00FB633B" w:rsidRPr="0090632C" w:rsidRDefault="00FB633B" w:rsidP="0090632C">
            <w:pPr>
              <w:spacing w:after="0"/>
              <w:ind w:left="109" w:right="-20"/>
              <w:rPr>
                <w:rFonts w:ascii="Cambria" w:hAnsi="Cambria"/>
                <w:b/>
                <w:bCs/>
                <w:szCs w:val="20"/>
              </w:rPr>
            </w:pPr>
            <w:r w:rsidRPr="0090632C">
              <w:rPr>
                <w:rFonts w:ascii="Cambria" w:hAnsi="Cambria"/>
                <w:b/>
                <w:bCs/>
                <w:spacing w:val="-2"/>
                <w:szCs w:val="20"/>
              </w:rPr>
              <w:t>A</w:t>
            </w:r>
            <w:r w:rsidRPr="0090632C">
              <w:rPr>
                <w:rFonts w:ascii="Cambria" w:hAnsi="Cambria"/>
                <w:b/>
                <w:bCs/>
                <w:szCs w:val="20"/>
              </w:rPr>
              <w:t>ppoint</w:t>
            </w:r>
            <w:r w:rsidRPr="0090632C">
              <w:rPr>
                <w:rFonts w:ascii="Cambria" w:hAnsi="Cambria"/>
                <w:b/>
                <w:bCs/>
                <w:spacing w:val="1"/>
                <w:szCs w:val="20"/>
              </w:rPr>
              <w:t>me</w:t>
            </w:r>
            <w:r w:rsidRPr="0090632C">
              <w:rPr>
                <w:rFonts w:ascii="Cambria" w:hAnsi="Cambria"/>
                <w:b/>
                <w:bCs/>
                <w:szCs w:val="20"/>
              </w:rPr>
              <w:t>nt</w:t>
            </w:r>
            <w:r w:rsidRPr="0090632C">
              <w:rPr>
                <w:rFonts w:ascii="Cambria" w:hAnsi="Cambria"/>
                <w:szCs w:val="20"/>
              </w:rPr>
              <w:t xml:space="preserve"> </w:t>
            </w:r>
            <w:r w:rsidRPr="0090632C">
              <w:rPr>
                <w:rFonts w:ascii="Cambria" w:hAnsi="Cambria"/>
                <w:b/>
                <w:bCs/>
                <w:szCs w:val="20"/>
              </w:rPr>
              <w:t>De</w:t>
            </w:r>
            <w:r w:rsidRPr="0090632C">
              <w:rPr>
                <w:rFonts w:ascii="Cambria" w:hAnsi="Cambria"/>
                <w:b/>
                <w:bCs/>
                <w:spacing w:val="1"/>
                <w:szCs w:val="20"/>
              </w:rPr>
              <w:t>s</w:t>
            </w:r>
            <w:r w:rsidRPr="0090632C">
              <w:rPr>
                <w:rFonts w:ascii="Cambria" w:hAnsi="Cambria"/>
                <w:b/>
                <w:bCs/>
                <w:spacing w:val="3"/>
                <w:szCs w:val="20"/>
              </w:rPr>
              <w:t>c</w:t>
            </w:r>
            <w:r w:rsidRPr="0090632C">
              <w:rPr>
                <w:rFonts w:ascii="Cambria" w:hAnsi="Cambria"/>
                <w:b/>
                <w:bCs/>
                <w:szCs w:val="20"/>
              </w:rPr>
              <w:t>r</w:t>
            </w:r>
            <w:r w:rsidRPr="0090632C">
              <w:rPr>
                <w:rFonts w:ascii="Cambria" w:hAnsi="Cambria"/>
                <w:b/>
                <w:bCs/>
                <w:spacing w:val="-2"/>
                <w:szCs w:val="20"/>
              </w:rPr>
              <w:t>i</w:t>
            </w:r>
            <w:r w:rsidRPr="0090632C">
              <w:rPr>
                <w:rFonts w:ascii="Cambria" w:hAnsi="Cambria"/>
                <w:b/>
                <w:bCs/>
                <w:szCs w:val="20"/>
              </w:rPr>
              <w:t>ption</w:t>
            </w:r>
          </w:p>
        </w:tc>
        <w:tc>
          <w:tcPr>
            <w:tcW w:w="3015" w:type="pct"/>
            <w:gridSpan w:val="3"/>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5DC329DD" w14:textId="77777777" w:rsidR="00FB633B" w:rsidRPr="0090632C" w:rsidRDefault="00FB633B" w:rsidP="0090632C">
            <w:pPr>
              <w:spacing w:before="57" w:after="0"/>
              <w:ind w:left="1259" w:right="-20"/>
              <w:rPr>
                <w:rFonts w:ascii="Cambria" w:hAnsi="Cambria"/>
                <w:b/>
                <w:bCs/>
                <w:szCs w:val="20"/>
              </w:rPr>
            </w:pPr>
            <w:r w:rsidRPr="0090632C">
              <w:rPr>
                <w:rFonts w:ascii="Cambria" w:hAnsi="Cambria"/>
                <w:b/>
                <w:bCs/>
                <w:szCs w:val="20"/>
              </w:rPr>
              <w:t>Detai</w:t>
            </w:r>
            <w:r w:rsidRPr="0090632C">
              <w:rPr>
                <w:rFonts w:ascii="Cambria" w:hAnsi="Cambria"/>
                <w:b/>
                <w:bCs/>
                <w:spacing w:val="1"/>
                <w:szCs w:val="20"/>
              </w:rPr>
              <w:t>l</w:t>
            </w:r>
            <w:r w:rsidRPr="0090632C">
              <w:rPr>
                <w:rFonts w:ascii="Cambria" w:hAnsi="Cambria"/>
                <w:b/>
                <w:bCs/>
                <w:szCs w:val="20"/>
              </w:rPr>
              <w:t>s</w:t>
            </w:r>
            <w:r w:rsidRPr="0090632C">
              <w:rPr>
                <w:rFonts w:ascii="Cambria" w:hAnsi="Cambria"/>
                <w:spacing w:val="1"/>
                <w:szCs w:val="20"/>
              </w:rPr>
              <w:t xml:space="preserve"> </w:t>
            </w:r>
            <w:r w:rsidRPr="0090632C">
              <w:rPr>
                <w:rFonts w:ascii="Cambria" w:hAnsi="Cambria"/>
                <w:b/>
                <w:bCs/>
                <w:szCs w:val="20"/>
              </w:rPr>
              <w:t>of</w:t>
            </w:r>
            <w:r w:rsidRPr="0090632C">
              <w:rPr>
                <w:rFonts w:ascii="Cambria" w:hAnsi="Cambria"/>
                <w:spacing w:val="-1"/>
                <w:szCs w:val="20"/>
              </w:rPr>
              <w:t xml:space="preserve"> </w:t>
            </w:r>
            <w:r w:rsidRPr="0090632C">
              <w:rPr>
                <w:rFonts w:ascii="Cambria" w:hAnsi="Cambria"/>
                <w:b/>
                <w:bCs/>
                <w:spacing w:val="-3"/>
                <w:szCs w:val="20"/>
              </w:rPr>
              <w:t>A</w:t>
            </w:r>
            <w:r w:rsidRPr="0090632C">
              <w:rPr>
                <w:rFonts w:ascii="Cambria" w:hAnsi="Cambria"/>
                <w:b/>
                <w:bCs/>
                <w:szCs w:val="20"/>
              </w:rPr>
              <w:t>ppo</w:t>
            </w:r>
            <w:r w:rsidRPr="0090632C">
              <w:rPr>
                <w:rFonts w:ascii="Cambria" w:hAnsi="Cambria"/>
                <w:b/>
                <w:bCs/>
                <w:spacing w:val="1"/>
                <w:szCs w:val="20"/>
              </w:rPr>
              <w:t>i</w:t>
            </w:r>
            <w:r w:rsidRPr="0090632C">
              <w:rPr>
                <w:rFonts w:ascii="Cambria" w:hAnsi="Cambria"/>
                <w:b/>
                <w:bCs/>
                <w:szCs w:val="20"/>
              </w:rPr>
              <w:t>nt</w:t>
            </w:r>
            <w:r w:rsidRPr="0090632C">
              <w:rPr>
                <w:rFonts w:ascii="Cambria" w:hAnsi="Cambria"/>
                <w:b/>
                <w:bCs/>
                <w:spacing w:val="1"/>
                <w:szCs w:val="20"/>
              </w:rPr>
              <w:t>e</w:t>
            </w:r>
            <w:r w:rsidRPr="0090632C">
              <w:rPr>
                <w:rFonts w:ascii="Cambria" w:hAnsi="Cambria"/>
                <w:b/>
                <w:bCs/>
                <w:szCs w:val="20"/>
              </w:rPr>
              <w:t>d</w:t>
            </w:r>
            <w:r w:rsidRPr="0090632C">
              <w:rPr>
                <w:rFonts w:ascii="Cambria" w:hAnsi="Cambria"/>
                <w:szCs w:val="20"/>
              </w:rPr>
              <w:t xml:space="preserve"> </w:t>
            </w:r>
            <w:r w:rsidRPr="0090632C">
              <w:rPr>
                <w:rFonts w:ascii="Cambria" w:hAnsi="Cambria"/>
                <w:b/>
                <w:bCs/>
                <w:szCs w:val="20"/>
              </w:rPr>
              <w:t>P</w:t>
            </w:r>
            <w:r w:rsidRPr="0090632C">
              <w:rPr>
                <w:rFonts w:ascii="Cambria" w:hAnsi="Cambria"/>
                <w:b/>
                <w:bCs/>
                <w:spacing w:val="1"/>
                <w:szCs w:val="20"/>
              </w:rPr>
              <w:t>e</w:t>
            </w:r>
            <w:r w:rsidRPr="0090632C">
              <w:rPr>
                <w:rFonts w:ascii="Cambria" w:hAnsi="Cambria"/>
                <w:b/>
                <w:bCs/>
                <w:szCs w:val="20"/>
              </w:rPr>
              <w:t>rs</w:t>
            </w:r>
            <w:r w:rsidRPr="0090632C">
              <w:rPr>
                <w:rFonts w:ascii="Cambria" w:hAnsi="Cambria"/>
                <w:b/>
                <w:bCs/>
                <w:spacing w:val="-1"/>
                <w:szCs w:val="20"/>
              </w:rPr>
              <w:t>o</w:t>
            </w:r>
            <w:r w:rsidRPr="0090632C">
              <w:rPr>
                <w:rFonts w:ascii="Cambria" w:hAnsi="Cambria"/>
                <w:b/>
                <w:bCs/>
                <w:spacing w:val="-2"/>
                <w:szCs w:val="20"/>
              </w:rPr>
              <w:t>n</w:t>
            </w:r>
            <w:r w:rsidRPr="0090632C">
              <w:rPr>
                <w:rFonts w:ascii="Cambria" w:hAnsi="Cambria"/>
                <w:b/>
                <w:bCs/>
                <w:szCs w:val="20"/>
              </w:rPr>
              <w:t xml:space="preserve">s </w:t>
            </w:r>
          </w:p>
        </w:tc>
      </w:tr>
      <w:tr w:rsidR="00FB633B" w:rsidRPr="00D33BAF" w14:paraId="4F0321EA" w14:textId="77777777" w:rsidTr="0090632C">
        <w:trPr>
          <w:cantSplit/>
          <w:trHeight w:hRule="exact" w:val="348"/>
        </w:trPr>
        <w:tc>
          <w:tcPr>
            <w:tcW w:w="444" w:type="pct"/>
            <w:vMerge/>
            <w:tcBorders>
              <w:top w:val="single" w:sz="4" w:space="0" w:color="808080"/>
              <w:left w:val="single" w:sz="4" w:space="0" w:color="808080"/>
              <w:bottom w:val="single" w:sz="4" w:space="0" w:color="808080"/>
              <w:right w:val="single" w:sz="4" w:space="0" w:color="808080"/>
            </w:tcBorders>
            <w:vAlign w:val="center"/>
            <w:hideMark/>
          </w:tcPr>
          <w:p w14:paraId="1831A502" w14:textId="77777777" w:rsidR="00FB633B" w:rsidRPr="0090632C" w:rsidRDefault="00FB633B" w:rsidP="0090632C">
            <w:pPr>
              <w:spacing w:after="0"/>
              <w:rPr>
                <w:rFonts w:ascii="Cambria" w:hAnsi="Cambria"/>
                <w:b/>
                <w:bCs/>
                <w:szCs w:val="20"/>
                <w:lang w:val="en-US" w:eastAsia="en-US"/>
              </w:rPr>
            </w:pPr>
          </w:p>
        </w:tc>
        <w:tc>
          <w:tcPr>
            <w:tcW w:w="1541" w:type="pct"/>
            <w:vMerge/>
            <w:tcBorders>
              <w:top w:val="single" w:sz="4" w:space="0" w:color="808080"/>
              <w:left w:val="single" w:sz="4" w:space="0" w:color="808080"/>
              <w:bottom w:val="single" w:sz="4" w:space="0" w:color="808080"/>
              <w:right w:val="single" w:sz="4" w:space="0" w:color="808080"/>
            </w:tcBorders>
            <w:vAlign w:val="center"/>
            <w:hideMark/>
          </w:tcPr>
          <w:p w14:paraId="4393EDE8" w14:textId="77777777" w:rsidR="00FB633B" w:rsidRPr="0090632C" w:rsidRDefault="00FB633B" w:rsidP="0090632C">
            <w:pPr>
              <w:spacing w:after="0"/>
              <w:rPr>
                <w:rFonts w:ascii="Cambria" w:hAnsi="Cambria"/>
                <w:b/>
                <w:bCs/>
                <w:szCs w:val="20"/>
                <w:lang w:val="en-US" w:eastAsia="en-US"/>
              </w:rPr>
            </w:pPr>
          </w:p>
        </w:tc>
        <w:tc>
          <w:tcPr>
            <w:tcW w:w="944"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1D1AAF41" w14:textId="77777777" w:rsidR="00FB633B" w:rsidRPr="0090632C" w:rsidRDefault="00FB633B" w:rsidP="0090632C">
            <w:pPr>
              <w:spacing w:before="58" w:after="0"/>
              <w:ind w:left="109" w:right="-20"/>
              <w:rPr>
                <w:rFonts w:ascii="Cambria" w:hAnsi="Cambria"/>
                <w:b/>
                <w:bCs/>
                <w:szCs w:val="20"/>
              </w:rPr>
            </w:pPr>
            <w:r w:rsidRPr="0090632C">
              <w:rPr>
                <w:rFonts w:ascii="Cambria" w:hAnsi="Cambria"/>
                <w:b/>
                <w:bCs/>
                <w:szCs w:val="20"/>
              </w:rPr>
              <w:t>Name</w:t>
            </w:r>
          </w:p>
        </w:tc>
        <w:tc>
          <w:tcPr>
            <w:tcW w:w="1242"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23C21F84" w14:textId="77777777" w:rsidR="00FB633B" w:rsidRPr="0090632C" w:rsidRDefault="00FB633B" w:rsidP="0090632C">
            <w:pPr>
              <w:spacing w:before="58" w:after="0"/>
              <w:ind w:left="109" w:right="-20"/>
              <w:rPr>
                <w:rFonts w:ascii="Cambria" w:hAnsi="Cambria"/>
                <w:b/>
                <w:bCs/>
                <w:szCs w:val="20"/>
              </w:rPr>
            </w:pPr>
            <w:r w:rsidRPr="0090632C">
              <w:rPr>
                <w:rFonts w:ascii="Cambria" w:hAnsi="Cambria"/>
                <w:b/>
                <w:bCs/>
                <w:szCs w:val="20"/>
              </w:rPr>
              <w:t>Qualifi</w:t>
            </w:r>
            <w:r w:rsidRPr="0090632C">
              <w:rPr>
                <w:rFonts w:ascii="Cambria" w:hAnsi="Cambria"/>
                <w:b/>
                <w:bCs/>
                <w:spacing w:val="1"/>
                <w:szCs w:val="20"/>
              </w:rPr>
              <w:t>c</w:t>
            </w:r>
            <w:r w:rsidRPr="0090632C">
              <w:rPr>
                <w:rFonts w:ascii="Cambria" w:hAnsi="Cambria"/>
                <w:b/>
                <w:bCs/>
                <w:szCs w:val="20"/>
              </w:rPr>
              <w:t>ation/ Ex</w:t>
            </w:r>
            <w:r w:rsidRPr="0090632C">
              <w:rPr>
                <w:rFonts w:ascii="Cambria" w:hAnsi="Cambria"/>
                <w:b/>
                <w:bCs/>
                <w:spacing w:val="-1"/>
                <w:szCs w:val="20"/>
              </w:rPr>
              <w:t>p</w:t>
            </w:r>
            <w:r w:rsidRPr="0090632C">
              <w:rPr>
                <w:rFonts w:ascii="Cambria" w:hAnsi="Cambria"/>
                <w:b/>
                <w:bCs/>
                <w:szCs w:val="20"/>
              </w:rPr>
              <w:t>erience</w:t>
            </w:r>
          </w:p>
        </w:tc>
        <w:tc>
          <w:tcPr>
            <w:tcW w:w="829" w:type="pct"/>
            <w:tcBorders>
              <w:top w:val="single" w:sz="4" w:space="0" w:color="808080"/>
              <w:left w:val="single" w:sz="4" w:space="0" w:color="808080"/>
              <w:bottom w:val="single" w:sz="4" w:space="0" w:color="808080"/>
              <w:right w:val="single" w:sz="4" w:space="0" w:color="808080"/>
            </w:tcBorders>
            <w:shd w:val="clear" w:color="auto" w:fill="DFDFDF"/>
            <w:hideMark/>
          </w:tcPr>
          <w:p w14:paraId="693FC8B1" w14:textId="77777777" w:rsidR="00FB633B" w:rsidRPr="0090632C" w:rsidRDefault="00FB633B" w:rsidP="0090632C">
            <w:pPr>
              <w:spacing w:before="58" w:after="0"/>
              <w:ind w:left="109" w:right="-20"/>
              <w:rPr>
                <w:rFonts w:ascii="Cambria" w:hAnsi="Cambria"/>
                <w:b/>
                <w:bCs/>
                <w:szCs w:val="20"/>
              </w:rPr>
            </w:pPr>
            <w:r w:rsidRPr="0090632C">
              <w:rPr>
                <w:rFonts w:ascii="Cambria" w:hAnsi="Cambria"/>
                <w:b/>
                <w:bCs/>
                <w:szCs w:val="20"/>
              </w:rPr>
              <w:t>Phone number</w:t>
            </w:r>
          </w:p>
        </w:tc>
      </w:tr>
      <w:tr w:rsidR="00FB633B" w:rsidRPr="00D33BAF" w14:paraId="285248E5" w14:textId="77777777" w:rsidTr="0090632C">
        <w:trPr>
          <w:cantSplit/>
          <w:trHeight w:hRule="exact" w:val="315"/>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638F243" w14:textId="77777777" w:rsidR="00FB633B" w:rsidRPr="0090632C" w:rsidRDefault="00FB633B" w:rsidP="0090632C">
            <w:pPr>
              <w:spacing w:before="0" w:after="0"/>
              <w:jc w:val="center"/>
              <w:rPr>
                <w:rFonts w:ascii="Cambria" w:eastAsiaTheme="minorEastAsia" w:hAnsi="Cambria" w:cstheme="minorBidi"/>
                <w:color w:val="auto"/>
                <w:szCs w:val="20"/>
              </w:rPr>
            </w:pPr>
            <w:r w:rsidRPr="0090632C">
              <w:rPr>
                <w:rFonts w:ascii="Cambria" w:hAnsi="Cambria"/>
                <w:szCs w:val="20"/>
              </w:rPr>
              <w:t>1</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1B2CF88" w14:textId="77777777" w:rsidR="00FB633B" w:rsidRPr="0090632C" w:rsidRDefault="00FB633B" w:rsidP="0090632C">
            <w:pPr>
              <w:spacing w:before="0" w:after="0"/>
              <w:ind w:left="109" w:right="-20"/>
              <w:rPr>
                <w:rFonts w:ascii="Cambria" w:hAnsi="Cambria"/>
                <w:szCs w:val="20"/>
              </w:rPr>
            </w:pPr>
            <w:r w:rsidRPr="0090632C">
              <w:rPr>
                <w:rFonts w:ascii="Cambria" w:hAnsi="Cambria"/>
                <w:szCs w:val="20"/>
              </w:rPr>
              <w:t>Con</w:t>
            </w:r>
            <w:r w:rsidRPr="0090632C">
              <w:rPr>
                <w:rFonts w:ascii="Cambria" w:hAnsi="Cambria"/>
                <w:spacing w:val="1"/>
                <w:szCs w:val="20"/>
              </w:rPr>
              <w:t>s</w:t>
            </w:r>
            <w:r w:rsidRPr="0090632C">
              <w:rPr>
                <w:rFonts w:ascii="Cambria" w:hAnsi="Cambria"/>
                <w:szCs w:val="20"/>
              </w:rPr>
              <w:t>truction</w:t>
            </w:r>
            <w:r w:rsidRPr="0090632C">
              <w:rPr>
                <w:rFonts w:ascii="Cambria" w:hAnsi="Cambria"/>
                <w:spacing w:val="-1"/>
                <w:szCs w:val="20"/>
              </w:rPr>
              <w:t xml:space="preserve"> </w:t>
            </w:r>
            <w:r w:rsidRPr="0090632C">
              <w:rPr>
                <w:rFonts w:ascii="Cambria" w:hAnsi="Cambria"/>
                <w:szCs w:val="20"/>
              </w:rPr>
              <w:t>s</w:t>
            </w:r>
            <w:r w:rsidRPr="0090632C">
              <w:rPr>
                <w:rFonts w:ascii="Cambria" w:hAnsi="Cambria"/>
                <w:spacing w:val="1"/>
                <w:szCs w:val="20"/>
              </w:rPr>
              <w:t>u</w:t>
            </w:r>
            <w:r w:rsidRPr="0090632C">
              <w:rPr>
                <w:rFonts w:ascii="Cambria" w:hAnsi="Cambria"/>
                <w:szCs w:val="20"/>
              </w:rPr>
              <w:t>p</w:t>
            </w:r>
            <w:r w:rsidRPr="0090632C">
              <w:rPr>
                <w:rFonts w:ascii="Cambria" w:hAnsi="Cambria"/>
                <w:spacing w:val="1"/>
                <w:szCs w:val="20"/>
              </w:rPr>
              <w:t>e</w:t>
            </w:r>
            <w:r w:rsidRPr="0090632C">
              <w:rPr>
                <w:rFonts w:ascii="Cambria" w:hAnsi="Cambria"/>
                <w:szCs w:val="20"/>
              </w:rPr>
              <w:t>rv</w:t>
            </w:r>
            <w:r w:rsidRPr="0090632C">
              <w:rPr>
                <w:rFonts w:ascii="Cambria" w:hAnsi="Cambria"/>
                <w:spacing w:val="-2"/>
                <w:szCs w:val="20"/>
              </w:rPr>
              <w:t>i</w:t>
            </w:r>
            <w:r w:rsidRPr="0090632C">
              <w:rPr>
                <w:rFonts w:ascii="Cambria" w:hAnsi="Cambria"/>
                <w:szCs w:val="20"/>
              </w:rPr>
              <w:t>s</w:t>
            </w:r>
            <w:r w:rsidRPr="0090632C">
              <w:rPr>
                <w:rFonts w:ascii="Cambria" w:hAnsi="Cambria"/>
                <w:spacing w:val="1"/>
                <w:szCs w:val="20"/>
              </w:rPr>
              <w:t>o</w:t>
            </w:r>
            <w:r w:rsidRPr="0090632C">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3D04A0F" w14:textId="77777777" w:rsidR="00FB633B" w:rsidRPr="0090632C" w:rsidRDefault="00FB633B" w:rsidP="0090632C">
            <w:pPr>
              <w:spacing w:before="0" w:after="0"/>
              <w:rPr>
                <w:rFonts w:ascii="Cambria" w:eastAsiaTheme="minorEastAsia" w:hAnsi="Cambria" w:cstheme="minorBidi"/>
                <w:color w:val="auto"/>
                <w:szCs w:val="20"/>
                <w:highlight w:val="lightGray"/>
              </w:rPr>
            </w:pPr>
            <w:r w:rsidRPr="0090632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8B5D706"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3306D626"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r>
      <w:tr w:rsidR="00FB633B" w:rsidRPr="00D33BAF" w14:paraId="6AE81804" w14:textId="77777777" w:rsidTr="0090632C">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7C351E7" w14:textId="77777777" w:rsidR="00FB633B" w:rsidRPr="0090632C" w:rsidRDefault="00FB633B" w:rsidP="0090632C">
            <w:pPr>
              <w:spacing w:before="0" w:after="0"/>
              <w:jc w:val="center"/>
              <w:rPr>
                <w:rFonts w:ascii="Cambria" w:hAnsi="Cambria"/>
                <w:szCs w:val="20"/>
              </w:rPr>
            </w:pPr>
            <w:r w:rsidRPr="0090632C">
              <w:rPr>
                <w:rFonts w:ascii="Cambria" w:hAnsi="Cambria"/>
                <w:szCs w:val="20"/>
              </w:rPr>
              <w:t>2</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B2A0D85" w14:textId="77777777" w:rsidR="00FB633B" w:rsidRPr="0090632C" w:rsidRDefault="00FB633B" w:rsidP="0090632C">
            <w:pPr>
              <w:spacing w:before="0" w:after="0"/>
              <w:ind w:left="109" w:right="-20"/>
              <w:rPr>
                <w:rFonts w:ascii="Cambria" w:hAnsi="Cambria"/>
                <w:szCs w:val="20"/>
              </w:rPr>
            </w:pPr>
            <w:r w:rsidRPr="0090632C">
              <w:rPr>
                <w:rFonts w:ascii="Cambria" w:hAnsi="Cambria"/>
                <w:szCs w:val="20"/>
              </w:rPr>
              <w:t>As</w:t>
            </w:r>
            <w:r w:rsidRPr="0090632C">
              <w:rPr>
                <w:rFonts w:ascii="Cambria" w:hAnsi="Cambria"/>
                <w:spacing w:val="1"/>
                <w:szCs w:val="20"/>
              </w:rPr>
              <w:t>s</w:t>
            </w:r>
            <w:r w:rsidRPr="0090632C">
              <w:rPr>
                <w:rFonts w:ascii="Cambria" w:hAnsi="Cambria"/>
                <w:szCs w:val="20"/>
              </w:rPr>
              <w:t>istant con</w:t>
            </w:r>
            <w:r w:rsidRPr="0090632C">
              <w:rPr>
                <w:rFonts w:ascii="Cambria" w:hAnsi="Cambria"/>
                <w:spacing w:val="-1"/>
                <w:szCs w:val="20"/>
              </w:rPr>
              <w:t>s</w:t>
            </w:r>
            <w:r w:rsidRPr="0090632C">
              <w:rPr>
                <w:rFonts w:ascii="Cambria" w:hAnsi="Cambria"/>
                <w:szCs w:val="20"/>
              </w:rPr>
              <w:t>tructi</w:t>
            </w:r>
            <w:r w:rsidRPr="0090632C">
              <w:rPr>
                <w:rFonts w:ascii="Cambria" w:hAnsi="Cambria"/>
                <w:spacing w:val="1"/>
                <w:szCs w:val="20"/>
              </w:rPr>
              <w:t>o</w:t>
            </w:r>
            <w:r w:rsidRPr="0090632C">
              <w:rPr>
                <w:rFonts w:ascii="Cambria" w:hAnsi="Cambria"/>
                <w:szCs w:val="20"/>
              </w:rPr>
              <w:t>n</w:t>
            </w:r>
            <w:r w:rsidRPr="0090632C">
              <w:rPr>
                <w:rFonts w:ascii="Cambria" w:hAnsi="Cambria"/>
                <w:spacing w:val="-1"/>
                <w:szCs w:val="20"/>
              </w:rPr>
              <w:t xml:space="preserve"> </w:t>
            </w:r>
            <w:r w:rsidRPr="0090632C">
              <w:rPr>
                <w:rFonts w:ascii="Cambria" w:hAnsi="Cambria"/>
                <w:szCs w:val="20"/>
              </w:rPr>
              <w:t>superv</w:t>
            </w:r>
            <w:r w:rsidRPr="0090632C">
              <w:rPr>
                <w:rFonts w:ascii="Cambria" w:hAnsi="Cambria"/>
                <w:spacing w:val="-2"/>
                <w:szCs w:val="20"/>
              </w:rPr>
              <w:t>i</w:t>
            </w:r>
            <w:r w:rsidRPr="0090632C">
              <w:rPr>
                <w:rFonts w:ascii="Cambria" w:hAnsi="Cambria"/>
                <w:szCs w:val="20"/>
              </w:rPr>
              <w:t>s</w:t>
            </w:r>
            <w:r w:rsidRPr="0090632C">
              <w:rPr>
                <w:rFonts w:ascii="Cambria" w:hAnsi="Cambria"/>
                <w:spacing w:val="1"/>
                <w:szCs w:val="20"/>
              </w:rPr>
              <w:t>o</w:t>
            </w:r>
            <w:r w:rsidRPr="0090632C">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75571DF" w14:textId="77777777" w:rsidR="00FB633B" w:rsidRPr="0090632C" w:rsidRDefault="00FB633B" w:rsidP="0090632C">
            <w:pPr>
              <w:spacing w:before="0" w:after="0"/>
              <w:rPr>
                <w:rFonts w:ascii="Cambria" w:eastAsiaTheme="minorEastAsia" w:hAnsi="Cambria" w:cstheme="minorBidi"/>
                <w:color w:val="auto"/>
                <w:szCs w:val="20"/>
                <w:highlight w:val="lightGray"/>
              </w:rPr>
            </w:pPr>
            <w:r w:rsidRPr="0090632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3FE4795"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2D0D1B96"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r>
      <w:tr w:rsidR="00FB633B" w:rsidRPr="00D33BAF" w14:paraId="3DC2EB77" w14:textId="77777777" w:rsidTr="0090632C">
        <w:trPr>
          <w:cantSplit/>
          <w:trHeight w:hRule="exact" w:val="520"/>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4EE3914" w14:textId="77777777" w:rsidR="00FB633B" w:rsidRPr="0090632C" w:rsidRDefault="00FB633B" w:rsidP="0090632C">
            <w:pPr>
              <w:spacing w:before="0" w:after="0"/>
              <w:jc w:val="center"/>
              <w:rPr>
                <w:rFonts w:ascii="Cambria" w:hAnsi="Cambria"/>
                <w:szCs w:val="20"/>
              </w:rPr>
            </w:pPr>
            <w:r w:rsidRPr="0090632C">
              <w:rPr>
                <w:rFonts w:ascii="Cambria" w:hAnsi="Cambria"/>
                <w:szCs w:val="20"/>
              </w:rPr>
              <w:t>3</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2109633" w14:textId="77777777" w:rsidR="00FB633B" w:rsidRPr="0090632C" w:rsidRDefault="00FB633B" w:rsidP="0090632C">
            <w:pPr>
              <w:spacing w:before="0" w:after="0" w:line="237" w:lineRule="auto"/>
              <w:ind w:left="109" w:right="142"/>
              <w:rPr>
                <w:rFonts w:ascii="Cambria" w:hAnsi="Cambria"/>
                <w:szCs w:val="20"/>
              </w:rPr>
            </w:pPr>
            <w:r w:rsidRPr="0090632C">
              <w:rPr>
                <w:rFonts w:ascii="Cambria" w:hAnsi="Cambria"/>
                <w:szCs w:val="20"/>
              </w:rPr>
              <w:t>Con</w:t>
            </w:r>
            <w:r w:rsidRPr="0090632C">
              <w:rPr>
                <w:rFonts w:ascii="Cambria" w:hAnsi="Cambria"/>
                <w:spacing w:val="1"/>
                <w:szCs w:val="20"/>
              </w:rPr>
              <w:t>s</w:t>
            </w:r>
            <w:r w:rsidRPr="0090632C">
              <w:rPr>
                <w:rFonts w:ascii="Cambria" w:hAnsi="Cambria"/>
                <w:szCs w:val="20"/>
              </w:rPr>
              <w:t>truction</w:t>
            </w:r>
            <w:r w:rsidRPr="0090632C">
              <w:rPr>
                <w:rFonts w:ascii="Cambria" w:hAnsi="Cambria"/>
                <w:spacing w:val="-1"/>
                <w:szCs w:val="20"/>
              </w:rPr>
              <w:t xml:space="preserve"> </w:t>
            </w:r>
            <w:r w:rsidRPr="0090632C">
              <w:rPr>
                <w:rFonts w:ascii="Cambria" w:hAnsi="Cambria"/>
                <w:szCs w:val="20"/>
              </w:rPr>
              <w:t>s</w:t>
            </w:r>
            <w:r w:rsidRPr="0090632C">
              <w:rPr>
                <w:rFonts w:ascii="Cambria" w:hAnsi="Cambria"/>
                <w:spacing w:val="1"/>
                <w:szCs w:val="20"/>
              </w:rPr>
              <w:t>i</w:t>
            </w:r>
            <w:r w:rsidRPr="0090632C">
              <w:rPr>
                <w:rFonts w:ascii="Cambria" w:hAnsi="Cambria"/>
                <w:szCs w:val="20"/>
              </w:rPr>
              <w:t>te health</w:t>
            </w:r>
            <w:r w:rsidRPr="0090632C">
              <w:rPr>
                <w:rFonts w:ascii="Cambria" w:hAnsi="Cambria"/>
                <w:spacing w:val="-1"/>
                <w:szCs w:val="20"/>
              </w:rPr>
              <w:t xml:space="preserve"> </w:t>
            </w:r>
            <w:r w:rsidRPr="0090632C">
              <w:rPr>
                <w:rFonts w:ascii="Cambria" w:hAnsi="Cambria"/>
                <w:szCs w:val="20"/>
              </w:rPr>
              <w:t xml:space="preserve">and </w:t>
            </w:r>
            <w:r w:rsidRPr="0090632C">
              <w:rPr>
                <w:rFonts w:ascii="Cambria" w:hAnsi="Cambria"/>
                <w:spacing w:val="-1"/>
                <w:szCs w:val="20"/>
              </w:rPr>
              <w:t>s</w:t>
            </w:r>
            <w:r w:rsidRPr="0090632C">
              <w:rPr>
                <w:rFonts w:ascii="Cambria" w:hAnsi="Cambria"/>
                <w:szCs w:val="20"/>
              </w:rPr>
              <w:t>afety of</w:t>
            </w:r>
            <w:r w:rsidRPr="0090632C">
              <w:rPr>
                <w:rFonts w:ascii="Cambria" w:hAnsi="Cambria"/>
                <w:spacing w:val="1"/>
                <w:szCs w:val="20"/>
              </w:rPr>
              <w:t>f</w:t>
            </w:r>
            <w:r w:rsidRPr="0090632C">
              <w:rPr>
                <w:rFonts w:ascii="Cambria" w:hAnsi="Cambria"/>
                <w:szCs w:val="20"/>
              </w:rPr>
              <w:t>icer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15EE583" w14:textId="77777777" w:rsidR="00FB633B" w:rsidRPr="0090632C" w:rsidRDefault="00FB633B" w:rsidP="0090632C">
            <w:pPr>
              <w:spacing w:before="0" w:after="0"/>
              <w:rPr>
                <w:rFonts w:ascii="Cambria" w:eastAsiaTheme="minorEastAsia" w:hAnsi="Cambria" w:cstheme="minorBidi"/>
                <w:color w:val="auto"/>
                <w:szCs w:val="20"/>
                <w:highlight w:val="lightGray"/>
              </w:rPr>
            </w:pPr>
            <w:r w:rsidRPr="0090632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097BB43"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37F7F01A"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r>
      <w:tr w:rsidR="00FB633B" w:rsidRPr="00D33BAF" w14:paraId="14AB0EE8" w14:textId="77777777" w:rsidTr="0090632C">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9CFFBC9" w14:textId="77777777" w:rsidR="00FB633B" w:rsidRPr="0090632C" w:rsidRDefault="00FB633B" w:rsidP="0090632C">
            <w:pPr>
              <w:spacing w:before="0" w:after="0"/>
              <w:jc w:val="center"/>
              <w:rPr>
                <w:rFonts w:ascii="Cambria" w:hAnsi="Cambria"/>
                <w:szCs w:val="20"/>
              </w:rPr>
            </w:pPr>
            <w:r w:rsidRPr="0090632C">
              <w:rPr>
                <w:rFonts w:ascii="Cambria" w:hAnsi="Cambria"/>
                <w:szCs w:val="20"/>
              </w:rPr>
              <w:t>4</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AFB39C4" w14:textId="77777777" w:rsidR="00FB633B" w:rsidRPr="0090632C" w:rsidRDefault="00FB633B" w:rsidP="0090632C">
            <w:pPr>
              <w:spacing w:before="0" w:after="0"/>
              <w:ind w:left="109" w:right="-20"/>
              <w:rPr>
                <w:rFonts w:ascii="Cambria" w:hAnsi="Cambria"/>
                <w:szCs w:val="20"/>
              </w:rPr>
            </w:pPr>
            <w:r w:rsidRPr="0090632C">
              <w:rPr>
                <w:rFonts w:ascii="Cambria" w:hAnsi="Cambria"/>
                <w:szCs w:val="20"/>
              </w:rPr>
              <w:t>Ri</w:t>
            </w:r>
            <w:r w:rsidRPr="0090632C">
              <w:rPr>
                <w:rFonts w:ascii="Cambria" w:hAnsi="Cambria"/>
                <w:spacing w:val="1"/>
                <w:szCs w:val="20"/>
              </w:rPr>
              <w:t>s</w:t>
            </w:r>
            <w:r w:rsidRPr="0090632C">
              <w:rPr>
                <w:rFonts w:ascii="Cambria" w:hAnsi="Cambria"/>
                <w:szCs w:val="20"/>
              </w:rPr>
              <w:t>k a</w:t>
            </w:r>
            <w:r w:rsidRPr="0090632C">
              <w:rPr>
                <w:rFonts w:ascii="Cambria" w:hAnsi="Cambria"/>
                <w:spacing w:val="-1"/>
                <w:szCs w:val="20"/>
              </w:rPr>
              <w:t>s</w:t>
            </w:r>
            <w:r w:rsidRPr="0090632C">
              <w:rPr>
                <w:rFonts w:ascii="Cambria" w:hAnsi="Cambria"/>
                <w:szCs w:val="20"/>
              </w:rPr>
              <w:t>s</w:t>
            </w:r>
            <w:r w:rsidRPr="0090632C">
              <w:rPr>
                <w:rFonts w:ascii="Cambria" w:hAnsi="Cambria"/>
                <w:spacing w:val="1"/>
                <w:szCs w:val="20"/>
              </w:rPr>
              <w:t>e</w:t>
            </w:r>
            <w:r w:rsidRPr="0090632C">
              <w:rPr>
                <w:rFonts w:ascii="Cambria" w:hAnsi="Cambria"/>
                <w:szCs w:val="20"/>
              </w:rPr>
              <w:t>ssor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2E3F5D5" w14:textId="77777777" w:rsidR="00FB633B" w:rsidRPr="0090632C" w:rsidRDefault="00FB633B" w:rsidP="0090632C">
            <w:pPr>
              <w:spacing w:before="0" w:after="0"/>
              <w:rPr>
                <w:rFonts w:ascii="Cambria" w:eastAsiaTheme="minorEastAsia" w:hAnsi="Cambria" w:cstheme="minorBidi"/>
                <w:color w:val="auto"/>
                <w:szCs w:val="20"/>
                <w:highlight w:val="lightGray"/>
              </w:rPr>
            </w:pPr>
            <w:r w:rsidRPr="0090632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E5AE039"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F589724"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r>
      <w:tr w:rsidR="00FB633B" w:rsidRPr="00D33BAF" w14:paraId="0866468C" w14:textId="77777777" w:rsidTr="0090632C">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167910F" w14:textId="77777777" w:rsidR="00FB633B" w:rsidRPr="0090632C" w:rsidRDefault="00FB633B" w:rsidP="0090632C">
            <w:pPr>
              <w:spacing w:before="0" w:after="0"/>
              <w:jc w:val="center"/>
              <w:rPr>
                <w:rFonts w:ascii="Cambria" w:hAnsi="Cambria"/>
                <w:szCs w:val="20"/>
              </w:rPr>
            </w:pPr>
            <w:r w:rsidRPr="0090632C">
              <w:rPr>
                <w:rFonts w:ascii="Cambria" w:hAnsi="Cambria"/>
                <w:szCs w:val="20"/>
              </w:rPr>
              <w:t>5</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D349774" w14:textId="77777777" w:rsidR="00FB633B" w:rsidRPr="0090632C" w:rsidRDefault="00FB633B" w:rsidP="0090632C">
            <w:pPr>
              <w:spacing w:before="0" w:after="0"/>
              <w:ind w:left="109" w:right="-20"/>
              <w:rPr>
                <w:rFonts w:ascii="Cambria" w:hAnsi="Cambria"/>
                <w:szCs w:val="20"/>
              </w:rPr>
            </w:pPr>
            <w:r w:rsidRPr="0090632C">
              <w:rPr>
                <w:rFonts w:ascii="Cambria" w:hAnsi="Cambria"/>
                <w:szCs w:val="20"/>
              </w:rPr>
              <w:t>Fa</w:t>
            </w:r>
            <w:r w:rsidRPr="0090632C">
              <w:rPr>
                <w:rFonts w:ascii="Cambria" w:hAnsi="Cambria"/>
                <w:spacing w:val="1"/>
                <w:szCs w:val="20"/>
              </w:rPr>
              <w:t>l</w:t>
            </w:r>
            <w:r w:rsidRPr="0090632C">
              <w:rPr>
                <w:rFonts w:ascii="Cambria" w:hAnsi="Cambria"/>
                <w:szCs w:val="20"/>
              </w:rPr>
              <w:t xml:space="preserve">l protection </w:t>
            </w:r>
            <w:r w:rsidRPr="0090632C">
              <w:rPr>
                <w:rFonts w:ascii="Cambria" w:hAnsi="Cambria"/>
                <w:spacing w:val="-1"/>
                <w:szCs w:val="20"/>
              </w:rPr>
              <w:t>p</w:t>
            </w:r>
            <w:r w:rsidRPr="0090632C">
              <w:rPr>
                <w:rFonts w:ascii="Cambria" w:hAnsi="Cambria"/>
                <w:szCs w:val="20"/>
              </w:rPr>
              <w:t>l</w:t>
            </w:r>
            <w:r w:rsidRPr="0090632C">
              <w:rPr>
                <w:rFonts w:ascii="Cambria" w:hAnsi="Cambria"/>
                <w:spacing w:val="1"/>
                <w:szCs w:val="20"/>
              </w:rPr>
              <w:t>a</w:t>
            </w:r>
            <w:r w:rsidRPr="0090632C">
              <w:rPr>
                <w:rFonts w:ascii="Cambria" w:hAnsi="Cambria"/>
                <w:szCs w:val="20"/>
              </w:rPr>
              <w:t>n</w:t>
            </w:r>
            <w:r w:rsidRPr="0090632C">
              <w:rPr>
                <w:rFonts w:ascii="Cambria" w:hAnsi="Cambria"/>
                <w:spacing w:val="-1"/>
                <w:szCs w:val="20"/>
              </w:rPr>
              <w:t xml:space="preserve"> </w:t>
            </w:r>
            <w:r w:rsidRPr="0090632C">
              <w:rPr>
                <w:rFonts w:ascii="Cambria" w:hAnsi="Cambria"/>
                <w:szCs w:val="20"/>
              </w:rPr>
              <w:t>d</w:t>
            </w:r>
            <w:r w:rsidRPr="0090632C">
              <w:rPr>
                <w:rFonts w:ascii="Cambria" w:hAnsi="Cambria"/>
                <w:spacing w:val="3"/>
                <w:szCs w:val="20"/>
              </w:rPr>
              <w:t>e</w:t>
            </w:r>
            <w:r w:rsidRPr="0090632C">
              <w:rPr>
                <w:rFonts w:ascii="Cambria" w:hAnsi="Cambria"/>
                <w:szCs w:val="20"/>
              </w:rPr>
              <w:t>vel</w:t>
            </w:r>
            <w:r w:rsidRPr="0090632C">
              <w:rPr>
                <w:rFonts w:ascii="Cambria" w:hAnsi="Cambria"/>
                <w:spacing w:val="-1"/>
                <w:szCs w:val="20"/>
              </w:rPr>
              <w:t>o</w:t>
            </w:r>
            <w:r w:rsidRPr="0090632C">
              <w:rPr>
                <w:rFonts w:ascii="Cambria" w:hAnsi="Cambria"/>
                <w:szCs w:val="20"/>
              </w:rPr>
              <w:t>per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5A34762" w14:textId="77777777" w:rsidR="00FB633B" w:rsidRPr="0090632C" w:rsidRDefault="00FB633B" w:rsidP="0090632C">
            <w:pPr>
              <w:spacing w:before="0" w:after="0"/>
              <w:rPr>
                <w:rFonts w:ascii="Cambria" w:eastAsiaTheme="minorEastAsia" w:hAnsi="Cambria" w:cstheme="minorBidi"/>
                <w:color w:val="auto"/>
                <w:szCs w:val="20"/>
                <w:highlight w:val="lightGray"/>
              </w:rPr>
            </w:pPr>
            <w:r w:rsidRPr="0090632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3F664ED"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5E8AA845"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r>
      <w:tr w:rsidR="00FB633B" w:rsidRPr="00D33BAF" w14:paraId="7D5692E1" w14:textId="77777777" w:rsidTr="0090632C">
        <w:trPr>
          <w:cantSplit/>
          <w:trHeight w:hRule="exact" w:val="520"/>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6AD166A" w14:textId="77777777" w:rsidR="00FB633B" w:rsidRPr="0090632C" w:rsidRDefault="00FB633B" w:rsidP="0090632C">
            <w:pPr>
              <w:spacing w:before="0" w:after="0"/>
              <w:jc w:val="center"/>
              <w:rPr>
                <w:rFonts w:ascii="Cambria" w:hAnsi="Cambria"/>
                <w:szCs w:val="20"/>
              </w:rPr>
            </w:pPr>
            <w:r w:rsidRPr="0090632C">
              <w:rPr>
                <w:rFonts w:ascii="Cambria" w:hAnsi="Cambria"/>
                <w:szCs w:val="20"/>
              </w:rPr>
              <w:t>6</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941CB21" w14:textId="77777777" w:rsidR="00FB633B" w:rsidRPr="0090632C" w:rsidRDefault="00FB633B" w:rsidP="0090632C">
            <w:pPr>
              <w:spacing w:before="0" w:after="0" w:line="237" w:lineRule="auto"/>
              <w:ind w:left="109" w:right="854"/>
              <w:rPr>
                <w:rFonts w:ascii="Cambria" w:hAnsi="Cambria"/>
                <w:szCs w:val="20"/>
              </w:rPr>
            </w:pPr>
            <w:r w:rsidRPr="0090632C">
              <w:rPr>
                <w:rFonts w:ascii="Cambria" w:hAnsi="Cambria"/>
                <w:szCs w:val="20"/>
              </w:rPr>
              <w:t>For</w:t>
            </w:r>
            <w:r w:rsidRPr="0090632C">
              <w:rPr>
                <w:rFonts w:ascii="Cambria" w:hAnsi="Cambria"/>
                <w:spacing w:val="1"/>
                <w:szCs w:val="20"/>
              </w:rPr>
              <w:t>m</w:t>
            </w:r>
            <w:r w:rsidRPr="0090632C">
              <w:rPr>
                <w:rFonts w:ascii="Cambria" w:hAnsi="Cambria"/>
                <w:spacing w:val="-1"/>
                <w:szCs w:val="20"/>
              </w:rPr>
              <w:t>w</w:t>
            </w:r>
            <w:r w:rsidRPr="0090632C">
              <w:rPr>
                <w:rFonts w:ascii="Cambria" w:hAnsi="Cambria"/>
                <w:szCs w:val="20"/>
              </w:rPr>
              <w:t>ork &amp;</w:t>
            </w:r>
            <w:r w:rsidRPr="0090632C">
              <w:rPr>
                <w:rFonts w:ascii="Cambria" w:hAnsi="Cambria"/>
                <w:spacing w:val="1"/>
                <w:szCs w:val="20"/>
              </w:rPr>
              <w:t xml:space="preserve"> </w:t>
            </w:r>
            <w:r w:rsidRPr="0090632C">
              <w:rPr>
                <w:rFonts w:ascii="Cambria" w:hAnsi="Cambria"/>
                <w:szCs w:val="20"/>
              </w:rPr>
              <w:t>sup</w:t>
            </w:r>
            <w:r w:rsidRPr="0090632C">
              <w:rPr>
                <w:rFonts w:ascii="Cambria" w:hAnsi="Cambria"/>
                <w:spacing w:val="-1"/>
                <w:szCs w:val="20"/>
              </w:rPr>
              <w:t>p</w:t>
            </w:r>
            <w:r w:rsidRPr="0090632C">
              <w:rPr>
                <w:rFonts w:ascii="Cambria" w:hAnsi="Cambria"/>
                <w:szCs w:val="20"/>
              </w:rPr>
              <w:t xml:space="preserve">ort </w:t>
            </w:r>
            <w:r w:rsidRPr="0090632C">
              <w:rPr>
                <w:rFonts w:ascii="Cambria" w:hAnsi="Cambria"/>
                <w:spacing w:val="-1"/>
                <w:szCs w:val="20"/>
              </w:rPr>
              <w:t>w</w:t>
            </w:r>
            <w:r w:rsidRPr="0090632C">
              <w:rPr>
                <w:rFonts w:ascii="Cambria" w:hAnsi="Cambria"/>
                <w:szCs w:val="20"/>
              </w:rPr>
              <w:t xml:space="preserve">ork </w:t>
            </w:r>
            <w:r w:rsidRPr="0090632C">
              <w:rPr>
                <w:rFonts w:ascii="Cambria" w:hAnsi="Cambria"/>
                <w:spacing w:val="1"/>
                <w:szCs w:val="20"/>
              </w:rPr>
              <w:t>s</w:t>
            </w:r>
            <w:r w:rsidRPr="0090632C">
              <w:rPr>
                <w:rFonts w:ascii="Cambria" w:hAnsi="Cambria"/>
                <w:szCs w:val="20"/>
              </w:rPr>
              <w:t>u</w:t>
            </w:r>
            <w:r w:rsidRPr="0090632C">
              <w:rPr>
                <w:rFonts w:ascii="Cambria" w:hAnsi="Cambria"/>
                <w:spacing w:val="1"/>
                <w:szCs w:val="20"/>
              </w:rPr>
              <w:t>p</w:t>
            </w:r>
            <w:r w:rsidRPr="0090632C">
              <w:rPr>
                <w:rFonts w:ascii="Cambria" w:hAnsi="Cambria"/>
                <w:szCs w:val="20"/>
              </w:rPr>
              <w:t>erv</w:t>
            </w:r>
            <w:r w:rsidRPr="0090632C">
              <w:rPr>
                <w:rFonts w:ascii="Cambria" w:hAnsi="Cambria"/>
                <w:spacing w:val="-2"/>
                <w:szCs w:val="20"/>
              </w:rPr>
              <w:t>i</w:t>
            </w:r>
            <w:r w:rsidRPr="0090632C">
              <w:rPr>
                <w:rFonts w:ascii="Cambria" w:hAnsi="Cambria"/>
                <w:spacing w:val="1"/>
                <w:szCs w:val="20"/>
              </w:rPr>
              <w:t>s</w:t>
            </w:r>
            <w:r w:rsidRPr="0090632C">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C1A9D08" w14:textId="77777777" w:rsidR="00FB633B" w:rsidRPr="0090632C" w:rsidRDefault="00FB633B" w:rsidP="0090632C">
            <w:pPr>
              <w:spacing w:before="0" w:after="0"/>
              <w:rPr>
                <w:rFonts w:ascii="Cambria" w:eastAsiaTheme="minorEastAsia" w:hAnsi="Cambria" w:cstheme="minorBidi"/>
                <w:color w:val="auto"/>
                <w:szCs w:val="20"/>
                <w:highlight w:val="lightGray"/>
              </w:rPr>
            </w:pPr>
            <w:r w:rsidRPr="0090632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4073943"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42C94D5"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r>
      <w:tr w:rsidR="00FB633B" w:rsidRPr="00D33BAF" w14:paraId="323DEA36" w14:textId="77777777" w:rsidTr="0090632C">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D4DCA54" w14:textId="77777777" w:rsidR="00FB633B" w:rsidRPr="0090632C" w:rsidRDefault="00FB633B" w:rsidP="0090632C">
            <w:pPr>
              <w:spacing w:before="0" w:after="0"/>
              <w:jc w:val="center"/>
              <w:rPr>
                <w:rFonts w:ascii="Cambria" w:hAnsi="Cambria"/>
                <w:szCs w:val="20"/>
              </w:rPr>
            </w:pPr>
            <w:r w:rsidRPr="0090632C">
              <w:rPr>
                <w:rFonts w:ascii="Cambria" w:hAnsi="Cambria"/>
                <w:szCs w:val="20"/>
              </w:rPr>
              <w:t>7</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C57FDD1" w14:textId="77777777" w:rsidR="00FB633B" w:rsidRPr="0090632C" w:rsidRDefault="00FB633B" w:rsidP="0090632C">
            <w:pPr>
              <w:spacing w:before="0" w:after="0"/>
              <w:ind w:left="109" w:right="-20"/>
              <w:rPr>
                <w:rFonts w:ascii="Cambria" w:hAnsi="Cambria"/>
                <w:szCs w:val="20"/>
              </w:rPr>
            </w:pPr>
            <w:r w:rsidRPr="0090632C">
              <w:rPr>
                <w:rFonts w:ascii="Cambria" w:hAnsi="Cambria"/>
                <w:spacing w:val="2"/>
                <w:szCs w:val="20"/>
              </w:rPr>
              <w:t>E</w:t>
            </w:r>
            <w:r w:rsidRPr="0090632C">
              <w:rPr>
                <w:rFonts w:ascii="Cambria" w:hAnsi="Cambria"/>
                <w:spacing w:val="-3"/>
                <w:szCs w:val="20"/>
              </w:rPr>
              <w:t>x</w:t>
            </w:r>
            <w:r w:rsidRPr="0090632C">
              <w:rPr>
                <w:rFonts w:ascii="Cambria" w:hAnsi="Cambria"/>
                <w:szCs w:val="20"/>
              </w:rPr>
              <w:t>c</w:t>
            </w:r>
            <w:r w:rsidRPr="0090632C">
              <w:rPr>
                <w:rFonts w:ascii="Cambria" w:hAnsi="Cambria"/>
                <w:spacing w:val="1"/>
                <w:szCs w:val="20"/>
              </w:rPr>
              <w:t>a</w:t>
            </w:r>
            <w:r w:rsidRPr="0090632C">
              <w:rPr>
                <w:rFonts w:ascii="Cambria" w:hAnsi="Cambria"/>
                <w:spacing w:val="-1"/>
                <w:szCs w:val="20"/>
              </w:rPr>
              <w:t>v</w:t>
            </w:r>
            <w:r w:rsidRPr="0090632C">
              <w:rPr>
                <w:rFonts w:ascii="Cambria" w:hAnsi="Cambria"/>
                <w:szCs w:val="20"/>
              </w:rPr>
              <w:t>at</w:t>
            </w:r>
            <w:r w:rsidRPr="0090632C">
              <w:rPr>
                <w:rFonts w:ascii="Cambria" w:hAnsi="Cambria"/>
                <w:spacing w:val="1"/>
                <w:szCs w:val="20"/>
              </w:rPr>
              <w:t>io</w:t>
            </w:r>
            <w:r w:rsidRPr="0090632C">
              <w:rPr>
                <w:rFonts w:ascii="Cambria" w:hAnsi="Cambria"/>
                <w:szCs w:val="20"/>
              </w:rPr>
              <w:t xml:space="preserve">n </w:t>
            </w:r>
            <w:r w:rsidRPr="0090632C">
              <w:rPr>
                <w:rFonts w:ascii="Cambria" w:hAnsi="Cambria"/>
                <w:spacing w:val="-1"/>
                <w:szCs w:val="20"/>
              </w:rPr>
              <w:t>w</w:t>
            </w:r>
            <w:r w:rsidRPr="0090632C">
              <w:rPr>
                <w:rFonts w:ascii="Cambria" w:hAnsi="Cambria"/>
                <w:szCs w:val="20"/>
              </w:rPr>
              <w:t>ork</w:t>
            </w:r>
            <w:r w:rsidRPr="0090632C">
              <w:rPr>
                <w:rFonts w:ascii="Cambria" w:hAnsi="Cambria"/>
                <w:spacing w:val="-1"/>
                <w:szCs w:val="20"/>
              </w:rPr>
              <w:t xml:space="preserve"> </w:t>
            </w:r>
            <w:r w:rsidRPr="0090632C">
              <w:rPr>
                <w:rFonts w:ascii="Cambria" w:hAnsi="Cambria"/>
                <w:spacing w:val="1"/>
                <w:szCs w:val="20"/>
              </w:rPr>
              <w:t>s</w:t>
            </w:r>
            <w:r w:rsidRPr="0090632C">
              <w:rPr>
                <w:rFonts w:ascii="Cambria" w:hAnsi="Cambria"/>
                <w:szCs w:val="20"/>
              </w:rPr>
              <w:t>u</w:t>
            </w:r>
            <w:r w:rsidRPr="0090632C">
              <w:rPr>
                <w:rFonts w:ascii="Cambria" w:hAnsi="Cambria"/>
                <w:spacing w:val="1"/>
                <w:szCs w:val="20"/>
              </w:rPr>
              <w:t>p</w:t>
            </w:r>
            <w:r w:rsidRPr="0090632C">
              <w:rPr>
                <w:rFonts w:ascii="Cambria" w:hAnsi="Cambria"/>
                <w:szCs w:val="20"/>
              </w:rPr>
              <w:t>erv</w:t>
            </w:r>
            <w:r w:rsidRPr="0090632C">
              <w:rPr>
                <w:rFonts w:ascii="Cambria" w:hAnsi="Cambria"/>
                <w:spacing w:val="-2"/>
                <w:szCs w:val="20"/>
              </w:rPr>
              <w:t>i</w:t>
            </w:r>
            <w:r w:rsidRPr="0090632C">
              <w:rPr>
                <w:rFonts w:ascii="Cambria" w:hAnsi="Cambria"/>
                <w:spacing w:val="1"/>
                <w:szCs w:val="20"/>
              </w:rPr>
              <w:t>s</w:t>
            </w:r>
            <w:r w:rsidRPr="0090632C">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6B0F3CC" w14:textId="77777777" w:rsidR="00FB633B" w:rsidRPr="0090632C" w:rsidRDefault="00FB633B" w:rsidP="0090632C">
            <w:pPr>
              <w:spacing w:before="0" w:after="0"/>
              <w:rPr>
                <w:rFonts w:ascii="Cambria" w:eastAsiaTheme="minorEastAsia" w:hAnsi="Cambria" w:cstheme="minorBidi"/>
                <w:color w:val="auto"/>
                <w:szCs w:val="20"/>
                <w:highlight w:val="lightGray"/>
              </w:rPr>
            </w:pPr>
            <w:r w:rsidRPr="0090632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D85ADC8"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5C688EDF"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r>
      <w:tr w:rsidR="00FB633B" w:rsidRPr="00D33BAF" w14:paraId="508E6733" w14:textId="77777777" w:rsidTr="0090632C">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C4EF45C" w14:textId="77777777" w:rsidR="00FB633B" w:rsidRPr="0090632C" w:rsidRDefault="00FB633B" w:rsidP="0090632C">
            <w:pPr>
              <w:spacing w:before="0" w:after="0"/>
              <w:jc w:val="center"/>
              <w:rPr>
                <w:rFonts w:ascii="Cambria" w:hAnsi="Cambria"/>
                <w:szCs w:val="20"/>
              </w:rPr>
            </w:pPr>
            <w:r w:rsidRPr="0090632C">
              <w:rPr>
                <w:rFonts w:ascii="Cambria" w:hAnsi="Cambria"/>
                <w:szCs w:val="20"/>
              </w:rPr>
              <w:t>8</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C011FA0" w14:textId="77777777" w:rsidR="00FB633B" w:rsidRPr="0090632C" w:rsidRDefault="00FB633B" w:rsidP="0090632C">
            <w:pPr>
              <w:spacing w:before="0" w:after="0"/>
              <w:ind w:left="109" w:right="-20"/>
              <w:rPr>
                <w:rFonts w:ascii="Cambria" w:hAnsi="Cambria"/>
                <w:szCs w:val="20"/>
              </w:rPr>
            </w:pPr>
            <w:r w:rsidRPr="0090632C">
              <w:rPr>
                <w:rFonts w:ascii="Cambria" w:hAnsi="Cambria"/>
                <w:szCs w:val="20"/>
              </w:rPr>
              <w:t>De</w:t>
            </w:r>
            <w:r w:rsidRPr="0090632C">
              <w:rPr>
                <w:rFonts w:ascii="Cambria" w:hAnsi="Cambria"/>
                <w:spacing w:val="1"/>
                <w:szCs w:val="20"/>
              </w:rPr>
              <w:t>m</w:t>
            </w:r>
            <w:r w:rsidRPr="0090632C">
              <w:rPr>
                <w:rFonts w:ascii="Cambria" w:hAnsi="Cambria"/>
                <w:szCs w:val="20"/>
              </w:rPr>
              <w:t>olit</w:t>
            </w:r>
            <w:r w:rsidRPr="0090632C">
              <w:rPr>
                <w:rFonts w:ascii="Cambria" w:hAnsi="Cambria"/>
                <w:spacing w:val="1"/>
                <w:szCs w:val="20"/>
              </w:rPr>
              <w:t>i</w:t>
            </w:r>
            <w:r w:rsidRPr="0090632C">
              <w:rPr>
                <w:rFonts w:ascii="Cambria" w:hAnsi="Cambria"/>
                <w:spacing w:val="-1"/>
                <w:szCs w:val="20"/>
              </w:rPr>
              <w:t>o</w:t>
            </w:r>
            <w:r w:rsidRPr="0090632C">
              <w:rPr>
                <w:rFonts w:ascii="Cambria" w:hAnsi="Cambria"/>
                <w:szCs w:val="20"/>
              </w:rPr>
              <w:t xml:space="preserve">n </w:t>
            </w:r>
            <w:r w:rsidRPr="0090632C">
              <w:rPr>
                <w:rFonts w:ascii="Cambria" w:hAnsi="Cambria"/>
                <w:spacing w:val="-2"/>
                <w:szCs w:val="20"/>
              </w:rPr>
              <w:t>w</w:t>
            </w:r>
            <w:r w:rsidRPr="0090632C">
              <w:rPr>
                <w:rFonts w:ascii="Cambria" w:hAnsi="Cambria"/>
                <w:szCs w:val="20"/>
              </w:rPr>
              <w:t>ork</w:t>
            </w:r>
            <w:r w:rsidRPr="0090632C">
              <w:rPr>
                <w:rFonts w:ascii="Cambria" w:hAnsi="Cambria"/>
                <w:spacing w:val="1"/>
                <w:szCs w:val="20"/>
              </w:rPr>
              <w:t xml:space="preserve"> s</w:t>
            </w:r>
            <w:r w:rsidRPr="0090632C">
              <w:rPr>
                <w:rFonts w:ascii="Cambria" w:hAnsi="Cambria"/>
                <w:szCs w:val="20"/>
              </w:rPr>
              <w:t>upervi</w:t>
            </w:r>
            <w:r w:rsidRPr="0090632C">
              <w:rPr>
                <w:rFonts w:ascii="Cambria" w:hAnsi="Cambria"/>
                <w:spacing w:val="-1"/>
                <w:szCs w:val="20"/>
              </w:rPr>
              <w:t>s</w:t>
            </w:r>
            <w:r w:rsidRPr="0090632C">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2270B6C" w14:textId="77777777" w:rsidR="00FB633B" w:rsidRPr="0090632C" w:rsidRDefault="00FB633B" w:rsidP="0090632C">
            <w:pPr>
              <w:spacing w:before="0" w:after="0"/>
              <w:rPr>
                <w:rFonts w:ascii="Cambria" w:eastAsiaTheme="minorEastAsia" w:hAnsi="Cambria" w:cstheme="minorBidi"/>
                <w:color w:val="auto"/>
                <w:szCs w:val="20"/>
                <w:highlight w:val="lightGray"/>
              </w:rPr>
            </w:pPr>
            <w:r w:rsidRPr="0090632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EEE2752"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61673CA5"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r>
      <w:tr w:rsidR="00FB633B" w:rsidRPr="00D33BAF" w14:paraId="31EC2E81" w14:textId="77777777" w:rsidTr="0090632C">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219E087" w14:textId="77777777" w:rsidR="00FB633B" w:rsidRPr="0090632C" w:rsidRDefault="00FB633B" w:rsidP="0090632C">
            <w:pPr>
              <w:spacing w:before="0" w:after="0"/>
              <w:jc w:val="center"/>
              <w:rPr>
                <w:rFonts w:ascii="Cambria" w:hAnsi="Cambria"/>
                <w:szCs w:val="20"/>
              </w:rPr>
            </w:pPr>
            <w:r w:rsidRPr="0090632C">
              <w:rPr>
                <w:rFonts w:ascii="Cambria" w:hAnsi="Cambria"/>
                <w:szCs w:val="20"/>
              </w:rPr>
              <w:t>9</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5C75C15" w14:textId="77777777" w:rsidR="00FB633B" w:rsidRPr="0090632C" w:rsidRDefault="00FB633B" w:rsidP="0090632C">
            <w:pPr>
              <w:spacing w:before="0" w:after="0"/>
              <w:ind w:left="109" w:right="-20"/>
              <w:rPr>
                <w:rFonts w:ascii="Cambria" w:hAnsi="Cambria"/>
                <w:szCs w:val="20"/>
              </w:rPr>
            </w:pPr>
            <w:r w:rsidRPr="0090632C">
              <w:rPr>
                <w:rFonts w:ascii="Cambria" w:hAnsi="Cambria"/>
                <w:szCs w:val="20"/>
              </w:rPr>
              <w:t>Sc</w:t>
            </w:r>
            <w:r w:rsidRPr="0090632C">
              <w:rPr>
                <w:rFonts w:ascii="Cambria" w:hAnsi="Cambria"/>
                <w:spacing w:val="1"/>
                <w:szCs w:val="20"/>
              </w:rPr>
              <w:t>a</w:t>
            </w:r>
            <w:r w:rsidRPr="0090632C">
              <w:rPr>
                <w:rFonts w:ascii="Cambria" w:hAnsi="Cambria"/>
                <w:szCs w:val="20"/>
              </w:rPr>
              <w:t>ffold</w:t>
            </w:r>
            <w:r w:rsidRPr="0090632C">
              <w:rPr>
                <w:rFonts w:ascii="Cambria" w:hAnsi="Cambria"/>
                <w:spacing w:val="-1"/>
                <w:szCs w:val="20"/>
              </w:rPr>
              <w:t>i</w:t>
            </w:r>
            <w:r w:rsidRPr="0090632C">
              <w:rPr>
                <w:rFonts w:ascii="Cambria" w:hAnsi="Cambria"/>
                <w:szCs w:val="20"/>
              </w:rPr>
              <w:t>ng su</w:t>
            </w:r>
            <w:r w:rsidRPr="0090632C">
              <w:rPr>
                <w:rFonts w:ascii="Cambria" w:hAnsi="Cambria"/>
                <w:spacing w:val="1"/>
                <w:szCs w:val="20"/>
              </w:rPr>
              <w:t>p</w:t>
            </w:r>
            <w:r w:rsidRPr="0090632C">
              <w:rPr>
                <w:rFonts w:ascii="Cambria" w:hAnsi="Cambria"/>
                <w:szCs w:val="20"/>
              </w:rPr>
              <w:t>erv</w:t>
            </w:r>
            <w:r w:rsidRPr="0090632C">
              <w:rPr>
                <w:rFonts w:ascii="Cambria" w:hAnsi="Cambria"/>
                <w:spacing w:val="-1"/>
                <w:szCs w:val="20"/>
              </w:rPr>
              <w:t>i</w:t>
            </w:r>
            <w:r w:rsidRPr="0090632C">
              <w:rPr>
                <w:rFonts w:ascii="Cambria" w:hAnsi="Cambria"/>
                <w:szCs w:val="20"/>
              </w:rPr>
              <w:t>sor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C245E95" w14:textId="77777777" w:rsidR="00FB633B" w:rsidRPr="0090632C" w:rsidRDefault="00FB633B" w:rsidP="0090632C">
            <w:pPr>
              <w:spacing w:before="0" w:after="0"/>
              <w:rPr>
                <w:rFonts w:ascii="Cambria" w:eastAsiaTheme="minorEastAsia" w:hAnsi="Cambria" w:cstheme="minorBidi"/>
                <w:color w:val="auto"/>
                <w:szCs w:val="20"/>
                <w:highlight w:val="lightGray"/>
              </w:rPr>
            </w:pPr>
            <w:r w:rsidRPr="0090632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A4D5983"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646FD932"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r>
      <w:tr w:rsidR="00FB633B" w:rsidRPr="00D33BAF" w14:paraId="3B98406F" w14:textId="77777777" w:rsidTr="0090632C">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CC0CE73" w14:textId="77777777" w:rsidR="00FB633B" w:rsidRPr="0090632C" w:rsidRDefault="00FB633B" w:rsidP="0090632C">
            <w:pPr>
              <w:spacing w:before="0" w:after="0"/>
              <w:jc w:val="center"/>
              <w:rPr>
                <w:rFonts w:ascii="Cambria" w:hAnsi="Cambria"/>
                <w:szCs w:val="20"/>
              </w:rPr>
            </w:pPr>
            <w:r w:rsidRPr="0090632C">
              <w:rPr>
                <w:rFonts w:ascii="Cambria" w:hAnsi="Cambria"/>
                <w:szCs w:val="20"/>
              </w:rPr>
              <w:t>10</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BBCE57A" w14:textId="77777777" w:rsidR="00FB633B" w:rsidRPr="0090632C" w:rsidRDefault="00FB633B" w:rsidP="0090632C">
            <w:pPr>
              <w:spacing w:before="0" w:after="0"/>
              <w:ind w:left="109" w:right="-20"/>
              <w:rPr>
                <w:rFonts w:ascii="Cambria" w:hAnsi="Cambria"/>
                <w:szCs w:val="20"/>
              </w:rPr>
            </w:pPr>
            <w:r w:rsidRPr="0090632C">
              <w:rPr>
                <w:rFonts w:ascii="Cambria" w:hAnsi="Cambria"/>
                <w:szCs w:val="20"/>
              </w:rPr>
              <w:t>Su</w:t>
            </w:r>
            <w:r w:rsidRPr="0090632C">
              <w:rPr>
                <w:rFonts w:ascii="Cambria" w:hAnsi="Cambria"/>
                <w:spacing w:val="1"/>
                <w:szCs w:val="20"/>
              </w:rPr>
              <w:t>sp</w:t>
            </w:r>
            <w:r w:rsidRPr="0090632C">
              <w:rPr>
                <w:rFonts w:ascii="Cambria" w:hAnsi="Cambria"/>
                <w:spacing w:val="-1"/>
                <w:szCs w:val="20"/>
              </w:rPr>
              <w:t>e</w:t>
            </w:r>
            <w:r w:rsidRPr="0090632C">
              <w:rPr>
                <w:rFonts w:ascii="Cambria" w:hAnsi="Cambria"/>
                <w:szCs w:val="20"/>
              </w:rPr>
              <w:t>nd</w:t>
            </w:r>
            <w:r w:rsidRPr="0090632C">
              <w:rPr>
                <w:rFonts w:ascii="Cambria" w:hAnsi="Cambria"/>
                <w:spacing w:val="1"/>
                <w:szCs w:val="20"/>
              </w:rPr>
              <w:t>e</w:t>
            </w:r>
            <w:r w:rsidRPr="0090632C">
              <w:rPr>
                <w:rFonts w:ascii="Cambria" w:hAnsi="Cambria"/>
                <w:szCs w:val="20"/>
              </w:rPr>
              <w:t>d</w:t>
            </w:r>
            <w:r w:rsidRPr="0090632C">
              <w:rPr>
                <w:rFonts w:ascii="Cambria" w:hAnsi="Cambria"/>
                <w:spacing w:val="-1"/>
                <w:szCs w:val="20"/>
              </w:rPr>
              <w:t xml:space="preserve"> </w:t>
            </w:r>
            <w:r w:rsidRPr="0090632C">
              <w:rPr>
                <w:rFonts w:ascii="Cambria" w:hAnsi="Cambria"/>
                <w:szCs w:val="20"/>
              </w:rPr>
              <w:t>p</w:t>
            </w:r>
            <w:r w:rsidRPr="0090632C">
              <w:rPr>
                <w:rFonts w:ascii="Cambria" w:hAnsi="Cambria"/>
                <w:spacing w:val="-1"/>
                <w:szCs w:val="20"/>
              </w:rPr>
              <w:t>l</w:t>
            </w:r>
            <w:r w:rsidRPr="0090632C">
              <w:rPr>
                <w:rFonts w:ascii="Cambria" w:hAnsi="Cambria"/>
                <w:szCs w:val="20"/>
              </w:rPr>
              <w:t>atf</w:t>
            </w:r>
            <w:r w:rsidRPr="0090632C">
              <w:rPr>
                <w:rFonts w:ascii="Cambria" w:hAnsi="Cambria"/>
                <w:spacing w:val="1"/>
                <w:szCs w:val="20"/>
              </w:rPr>
              <w:t>o</w:t>
            </w:r>
            <w:r w:rsidRPr="0090632C">
              <w:rPr>
                <w:rFonts w:ascii="Cambria" w:hAnsi="Cambria"/>
                <w:spacing w:val="-1"/>
                <w:szCs w:val="20"/>
              </w:rPr>
              <w:t>r</w:t>
            </w:r>
            <w:r w:rsidRPr="0090632C">
              <w:rPr>
                <w:rFonts w:ascii="Cambria" w:hAnsi="Cambria"/>
                <w:szCs w:val="20"/>
              </w:rPr>
              <w:t>m superv</w:t>
            </w:r>
            <w:r w:rsidRPr="0090632C">
              <w:rPr>
                <w:rFonts w:ascii="Cambria" w:hAnsi="Cambria"/>
                <w:spacing w:val="-1"/>
                <w:szCs w:val="20"/>
              </w:rPr>
              <w:t>i</w:t>
            </w:r>
            <w:r w:rsidRPr="0090632C">
              <w:rPr>
                <w:rFonts w:ascii="Cambria" w:hAnsi="Cambria"/>
                <w:szCs w:val="20"/>
              </w:rPr>
              <w:t>s</w:t>
            </w:r>
            <w:r w:rsidRPr="0090632C">
              <w:rPr>
                <w:rFonts w:ascii="Cambria" w:hAnsi="Cambria"/>
                <w:spacing w:val="-1"/>
                <w:szCs w:val="20"/>
              </w:rPr>
              <w:t>o</w:t>
            </w:r>
            <w:r w:rsidRPr="0090632C">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8BC28AD" w14:textId="77777777" w:rsidR="00FB633B" w:rsidRPr="0090632C" w:rsidRDefault="00FB633B" w:rsidP="0090632C">
            <w:pPr>
              <w:spacing w:before="0" w:after="0"/>
              <w:rPr>
                <w:rFonts w:ascii="Cambria" w:eastAsiaTheme="minorEastAsia" w:hAnsi="Cambria" w:cstheme="minorBidi"/>
                <w:color w:val="auto"/>
                <w:szCs w:val="20"/>
                <w:highlight w:val="lightGray"/>
              </w:rPr>
            </w:pPr>
            <w:r w:rsidRPr="0090632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57146E5"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05B99510"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r>
      <w:tr w:rsidR="00FB633B" w:rsidRPr="00D33BAF" w14:paraId="5A274602" w14:textId="77777777" w:rsidTr="0090632C">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AECAFF3" w14:textId="77777777" w:rsidR="00FB633B" w:rsidRPr="0090632C" w:rsidRDefault="00FB633B" w:rsidP="0090632C">
            <w:pPr>
              <w:spacing w:before="0" w:after="0"/>
              <w:jc w:val="center"/>
              <w:rPr>
                <w:rFonts w:ascii="Cambria" w:hAnsi="Cambria"/>
                <w:szCs w:val="20"/>
              </w:rPr>
            </w:pPr>
            <w:r w:rsidRPr="0090632C">
              <w:rPr>
                <w:rFonts w:ascii="Cambria" w:hAnsi="Cambria"/>
                <w:szCs w:val="20"/>
              </w:rPr>
              <w:t>11</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526DE03" w14:textId="77777777" w:rsidR="00FB633B" w:rsidRPr="0090632C" w:rsidRDefault="00FB633B" w:rsidP="0090632C">
            <w:pPr>
              <w:spacing w:before="0" w:after="0"/>
              <w:ind w:left="109" w:right="-20"/>
              <w:rPr>
                <w:rFonts w:ascii="Cambria" w:hAnsi="Cambria"/>
                <w:szCs w:val="20"/>
              </w:rPr>
            </w:pPr>
            <w:r w:rsidRPr="0090632C">
              <w:rPr>
                <w:rFonts w:ascii="Cambria" w:hAnsi="Cambria"/>
                <w:spacing w:val="-3"/>
                <w:szCs w:val="20"/>
              </w:rPr>
              <w:t>M</w:t>
            </w:r>
            <w:r w:rsidRPr="0090632C">
              <w:rPr>
                <w:rFonts w:ascii="Cambria" w:hAnsi="Cambria"/>
                <w:szCs w:val="20"/>
              </w:rPr>
              <w:t>ater</w:t>
            </w:r>
            <w:r w:rsidRPr="0090632C">
              <w:rPr>
                <w:rFonts w:ascii="Cambria" w:hAnsi="Cambria"/>
                <w:spacing w:val="1"/>
                <w:szCs w:val="20"/>
              </w:rPr>
              <w:t>ia</w:t>
            </w:r>
            <w:r w:rsidRPr="0090632C">
              <w:rPr>
                <w:rFonts w:ascii="Cambria" w:hAnsi="Cambria"/>
                <w:szCs w:val="20"/>
              </w:rPr>
              <w:t xml:space="preserve">l </w:t>
            </w:r>
            <w:r w:rsidRPr="0090632C">
              <w:rPr>
                <w:rFonts w:ascii="Cambria" w:hAnsi="Cambria"/>
                <w:spacing w:val="1"/>
                <w:szCs w:val="20"/>
              </w:rPr>
              <w:t>ho</w:t>
            </w:r>
            <w:r w:rsidRPr="0090632C">
              <w:rPr>
                <w:rFonts w:ascii="Cambria" w:hAnsi="Cambria"/>
                <w:spacing w:val="-1"/>
                <w:szCs w:val="20"/>
              </w:rPr>
              <w:t>i</w:t>
            </w:r>
            <w:r w:rsidRPr="0090632C">
              <w:rPr>
                <w:rFonts w:ascii="Cambria" w:hAnsi="Cambria"/>
                <w:szCs w:val="20"/>
              </w:rPr>
              <w:t>st</w:t>
            </w:r>
            <w:r w:rsidRPr="0090632C">
              <w:rPr>
                <w:rFonts w:ascii="Cambria" w:hAnsi="Cambria"/>
                <w:spacing w:val="1"/>
                <w:szCs w:val="20"/>
              </w:rPr>
              <w:t xml:space="preserve"> </w:t>
            </w:r>
            <w:r w:rsidRPr="0090632C">
              <w:rPr>
                <w:rFonts w:ascii="Cambria" w:hAnsi="Cambria"/>
                <w:spacing w:val="-1"/>
                <w:szCs w:val="20"/>
              </w:rPr>
              <w:t>i</w:t>
            </w:r>
            <w:r w:rsidRPr="0090632C">
              <w:rPr>
                <w:rFonts w:ascii="Cambria" w:hAnsi="Cambria"/>
                <w:szCs w:val="20"/>
              </w:rPr>
              <w:t>n</w:t>
            </w:r>
            <w:r w:rsidRPr="0090632C">
              <w:rPr>
                <w:rFonts w:ascii="Cambria" w:hAnsi="Cambria"/>
                <w:spacing w:val="-1"/>
                <w:szCs w:val="20"/>
              </w:rPr>
              <w:t>s</w:t>
            </w:r>
            <w:r w:rsidRPr="0090632C">
              <w:rPr>
                <w:rFonts w:ascii="Cambria" w:hAnsi="Cambria"/>
                <w:szCs w:val="20"/>
              </w:rPr>
              <w:t>p</w:t>
            </w:r>
            <w:r w:rsidRPr="0090632C">
              <w:rPr>
                <w:rFonts w:ascii="Cambria" w:hAnsi="Cambria"/>
                <w:spacing w:val="1"/>
                <w:szCs w:val="20"/>
              </w:rPr>
              <w:t>ec</w:t>
            </w:r>
            <w:r w:rsidRPr="0090632C">
              <w:rPr>
                <w:rFonts w:ascii="Cambria" w:hAnsi="Cambria"/>
                <w:spacing w:val="-1"/>
                <w:szCs w:val="20"/>
              </w:rPr>
              <w:t>t</w:t>
            </w:r>
            <w:r w:rsidRPr="0090632C">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F1FDFAB" w14:textId="77777777" w:rsidR="00FB633B" w:rsidRPr="0090632C" w:rsidRDefault="00FB633B" w:rsidP="0090632C">
            <w:pPr>
              <w:spacing w:before="0" w:after="0"/>
              <w:rPr>
                <w:rFonts w:ascii="Cambria" w:eastAsiaTheme="minorEastAsia" w:hAnsi="Cambria" w:cstheme="minorBidi"/>
                <w:color w:val="auto"/>
                <w:szCs w:val="20"/>
                <w:highlight w:val="lightGray"/>
              </w:rPr>
            </w:pPr>
            <w:r w:rsidRPr="0090632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4D4A760"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6D25B1EA"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r>
      <w:tr w:rsidR="00FB633B" w:rsidRPr="00D33BAF" w14:paraId="2516A9A2" w14:textId="77777777" w:rsidTr="0090632C">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FB59910" w14:textId="77777777" w:rsidR="00FB633B" w:rsidRPr="0090632C" w:rsidRDefault="00FB633B" w:rsidP="0090632C">
            <w:pPr>
              <w:spacing w:before="0" w:after="0"/>
              <w:jc w:val="center"/>
              <w:rPr>
                <w:rFonts w:ascii="Cambria" w:hAnsi="Cambria"/>
                <w:szCs w:val="20"/>
              </w:rPr>
            </w:pPr>
            <w:r w:rsidRPr="0090632C">
              <w:rPr>
                <w:rFonts w:ascii="Cambria" w:hAnsi="Cambria"/>
                <w:szCs w:val="20"/>
              </w:rPr>
              <w:t>12</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4BDC896" w14:textId="77777777" w:rsidR="00FB633B" w:rsidRPr="0090632C" w:rsidRDefault="00FB633B" w:rsidP="0090632C">
            <w:pPr>
              <w:spacing w:before="0" w:after="0"/>
              <w:ind w:left="109" w:right="-20"/>
              <w:rPr>
                <w:rFonts w:ascii="Cambria" w:hAnsi="Cambria"/>
                <w:szCs w:val="20"/>
              </w:rPr>
            </w:pPr>
            <w:r w:rsidRPr="0090632C">
              <w:rPr>
                <w:rFonts w:ascii="Cambria" w:hAnsi="Cambria"/>
                <w:szCs w:val="20"/>
              </w:rPr>
              <w:t>Bat</w:t>
            </w:r>
            <w:r w:rsidRPr="0090632C">
              <w:rPr>
                <w:rFonts w:ascii="Cambria" w:hAnsi="Cambria"/>
                <w:spacing w:val="1"/>
                <w:szCs w:val="20"/>
              </w:rPr>
              <w:t>c</w:t>
            </w:r>
            <w:r w:rsidRPr="0090632C">
              <w:rPr>
                <w:rFonts w:ascii="Cambria" w:hAnsi="Cambria"/>
                <w:szCs w:val="20"/>
              </w:rPr>
              <w:t>h plant sup</w:t>
            </w:r>
            <w:r w:rsidRPr="0090632C">
              <w:rPr>
                <w:rFonts w:ascii="Cambria" w:hAnsi="Cambria"/>
                <w:spacing w:val="1"/>
                <w:szCs w:val="20"/>
              </w:rPr>
              <w:t>e</w:t>
            </w:r>
            <w:r w:rsidRPr="0090632C">
              <w:rPr>
                <w:rFonts w:ascii="Cambria" w:hAnsi="Cambria"/>
                <w:szCs w:val="20"/>
              </w:rPr>
              <w:t>rv</w:t>
            </w:r>
            <w:r w:rsidRPr="0090632C">
              <w:rPr>
                <w:rFonts w:ascii="Cambria" w:hAnsi="Cambria"/>
                <w:spacing w:val="-2"/>
                <w:szCs w:val="20"/>
              </w:rPr>
              <w:t>i</w:t>
            </w:r>
            <w:r w:rsidRPr="0090632C">
              <w:rPr>
                <w:rFonts w:ascii="Cambria" w:hAnsi="Cambria"/>
                <w:szCs w:val="20"/>
              </w:rPr>
              <w:t>s</w:t>
            </w:r>
            <w:r w:rsidRPr="0090632C">
              <w:rPr>
                <w:rFonts w:ascii="Cambria" w:hAnsi="Cambria"/>
                <w:spacing w:val="1"/>
                <w:szCs w:val="20"/>
              </w:rPr>
              <w:t>o</w:t>
            </w:r>
            <w:r w:rsidRPr="0090632C">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FC51129" w14:textId="77777777" w:rsidR="00FB633B" w:rsidRPr="0090632C" w:rsidRDefault="00FB633B" w:rsidP="0090632C">
            <w:pPr>
              <w:spacing w:before="0" w:after="0"/>
              <w:rPr>
                <w:rFonts w:ascii="Cambria" w:eastAsiaTheme="minorEastAsia" w:hAnsi="Cambria" w:cstheme="minorBidi"/>
                <w:color w:val="auto"/>
                <w:szCs w:val="20"/>
                <w:highlight w:val="lightGray"/>
              </w:rPr>
            </w:pPr>
            <w:r w:rsidRPr="0090632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630369A"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22AB6A38"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r>
      <w:tr w:rsidR="00FB633B" w:rsidRPr="00D33BAF" w14:paraId="5C370E58" w14:textId="77777777" w:rsidTr="0090632C">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17663AC" w14:textId="77777777" w:rsidR="00FB633B" w:rsidRPr="0090632C" w:rsidRDefault="00FB633B" w:rsidP="0090632C">
            <w:pPr>
              <w:spacing w:before="0" w:after="0"/>
              <w:jc w:val="center"/>
              <w:rPr>
                <w:rFonts w:ascii="Cambria" w:hAnsi="Cambria"/>
                <w:szCs w:val="20"/>
              </w:rPr>
            </w:pPr>
            <w:r w:rsidRPr="0090632C">
              <w:rPr>
                <w:rFonts w:ascii="Cambria" w:hAnsi="Cambria"/>
                <w:szCs w:val="20"/>
              </w:rPr>
              <w:t>13</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5DAA3AF" w14:textId="77777777" w:rsidR="00FB633B" w:rsidRPr="0090632C" w:rsidRDefault="00FB633B" w:rsidP="0090632C">
            <w:pPr>
              <w:spacing w:before="0" w:after="0"/>
              <w:ind w:left="109" w:right="-20"/>
              <w:rPr>
                <w:rFonts w:ascii="Cambria" w:hAnsi="Cambria"/>
                <w:szCs w:val="20"/>
              </w:rPr>
            </w:pPr>
            <w:r w:rsidRPr="0090632C">
              <w:rPr>
                <w:rFonts w:ascii="Cambria" w:hAnsi="Cambria"/>
                <w:spacing w:val="2"/>
                <w:szCs w:val="20"/>
              </w:rPr>
              <w:t>E</w:t>
            </w:r>
            <w:r w:rsidRPr="0090632C">
              <w:rPr>
                <w:rFonts w:ascii="Cambria" w:hAnsi="Cambria"/>
                <w:spacing w:val="-3"/>
                <w:szCs w:val="20"/>
              </w:rPr>
              <w:t>x</w:t>
            </w:r>
            <w:r w:rsidRPr="0090632C">
              <w:rPr>
                <w:rFonts w:ascii="Cambria" w:hAnsi="Cambria"/>
                <w:szCs w:val="20"/>
              </w:rPr>
              <w:t>pl</w:t>
            </w:r>
            <w:r w:rsidRPr="0090632C">
              <w:rPr>
                <w:rFonts w:ascii="Cambria" w:hAnsi="Cambria"/>
                <w:spacing w:val="1"/>
                <w:szCs w:val="20"/>
              </w:rPr>
              <w:t>osi</w:t>
            </w:r>
            <w:r w:rsidRPr="0090632C">
              <w:rPr>
                <w:rFonts w:ascii="Cambria" w:hAnsi="Cambria"/>
                <w:spacing w:val="-1"/>
                <w:szCs w:val="20"/>
              </w:rPr>
              <w:t>v</w:t>
            </w:r>
            <w:r w:rsidRPr="0090632C">
              <w:rPr>
                <w:rFonts w:ascii="Cambria" w:hAnsi="Cambria"/>
                <w:szCs w:val="20"/>
              </w:rPr>
              <w:t>e po</w:t>
            </w:r>
            <w:r w:rsidRPr="0090632C">
              <w:rPr>
                <w:rFonts w:ascii="Cambria" w:hAnsi="Cambria"/>
                <w:spacing w:val="-2"/>
                <w:szCs w:val="20"/>
              </w:rPr>
              <w:t>w</w:t>
            </w:r>
            <w:r w:rsidRPr="0090632C">
              <w:rPr>
                <w:rFonts w:ascii="Cambria" w:hAnsi="Cambria"/>
                <w:szCs w:val="20"/>
              </w:rPr>
              <w:t xml:space="preserve">ered </w:t>
            </w:r>
            <w:r w:rsidRPr="0090632C">
              <w:rPr>
                <w:rFonts w:ascii="Cambria" w:hAnsi="Cambria"/>
                <w:spacing w:val="1"/>
                <w:szCs w:val="20"/>
              </w:rPr>
              <w:t>t</w:t>
            </w:r>
            <w:r w:rsidRPr="0090632C">
              <w:rPr>
                <w:rFonts w:ascii="Cambria" w:hAnsi="Cambria"/>
                <w:szCs w:val="20"/>
              </w:rPr>
              <w:t xml:space="preserve">ool </w:t>
            </w:r>
            <w:r w:rsidRPr="0090632C">
              <w:rPr>
                <w:rFonts w:ascii="Cambria" w:hAnsi="Cambria"/>
                <w:spacing w:val="-1"/>
                <w:szCs w:val="20"/>
              </w:rPr>
              <w:t>i</w:t>
            </w:r>
            <w:r w:rsidRPr="0090632C">
              <w:rPr>
                <w:rFonts w:ascii="Cambria" w:hAnsi="Cambria"/>
                <w:szCs w:val="20"/>
              </w:rPr>
              <w:t>s</w:t>
            </w:r>
            <w:r w:rsidRPr="0090632C">
              <w:rPr>
                <w:rFonts w:ascii="Cambria" w:hAnsi="Cambria"/>
                <w:spacing w:val="1"/>
                <w:szCs w:val="20"/>
              </w:rPr>
              <w:t>s</w:t>
            </w:r>
            <w:r w:rsidRPr="0090632C">
              <w:rPr>
                <w:rFonts w:ascii="Cambria" w:hAnsi="Cambria"/>
                <w:szCs w:val="20"/>
              </w:rPr>
              <w:t>uer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FC6677D" w14:textId="77777777" w:rsidR="00FB633B" w:rsidRPr="0090632C" w:rsidRDefault="00FB633B" w:rsidP="0090632C">
            <w:pPr>
              <w:spacing w:before="0" w:after="0"/>
              <w:rPr>
                <w:rFonts w:ascii="Cambria" w:eastAsiaTheme="minorEastAsia" w:hAnsi="Cambria" w:cstheme="minorBidi"/>
                <w:color w:val="auto"/>
                <w:szCs w:val="20"/>
                <w:highlight w:val="lightGray"/>
              </w:rPr>
            </w:pPr>
            <w:r w:rsidRPr="0090632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97CE400"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5743B9AD"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r>
      <w:tr w:rsidR="00FB633B" w:rsidRPr="00D33BAF" w14:paraId="134F82E5" w14:textId="77777777" w:rsidTr="0090632C">
        <w:trPr>
          <w:cantSplit/>
          <w:trHeight w:hRule="exact" w:val="52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72E2068" w14:textId="77777777" w:rsidR="00FB633B" w:rsidRPr="0090632C" w:rsidRDefault="00FB633B" w:rsidP="0090632C">
            <w:pPr>
              <w:spacing w:before="0" w:after="0"/>
              <w:jc w:val="center"/>
              <w:rPr>
                <w:rFonts w:ascii="Cambria" w:hAnsi="Cambria"/>
                <w:szCs w:val="20"/>
              </w:rPr>
            </w:pPr>
            <w:r w:rsidRPr="0090632C">
              <w:rPr>
                <w:rFonts w:ascii="Cambria" w:hAnsi="Cambria"/>
                <w:szCs w:val="20"/>
              </w:rPr>
              <w:t>14</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F9E18D6" w14:textId="77777777" w:rsidR="00FB633B" w:rsidRPr="0090632C" w:rsidRDefault="00FB633B" w:rsidP="0090632C">
            <w:pPr>
              <w:spacing w:before="0" w:after="0" w:line="237" w:lineRule="auto"/>
              <w:ind w:left="109" w:right="444"/>
              <w:rPr>
                <w:rFonts w:ascii="Cambria" w:hAnsi="Cambria"/>
                <w:szCs w:val="20"/>
              </w:rPr>
            </w:pPr>
            <w:r w:rsidRPr="0090632C">
              <w:rPr>
                <w:rFonts w:ascii="Cambria" w:hAnsi="Cambria"/>
                <w:szCs w:val="20"/>
              </w:rPr>
              <w:t>Con</w:t>
            </w:r>
            <w:r w:rsidRPr="0090632C">
              <w:rPr>
                <w:rFonts w:ascii="Cambria" w:hAnsi="Cambria"/>
                <w:spacing w:val="1"/>
                <w:szCs w:val="20"/>
              </w:rPr>
              <w:t>s</w:t>
            </w:r>
            <w:r w:rsidRPr="0090632C">
              <w:rPr>
                <w:rFonts w:ascii="Cambria" w:hAnsi="Cambria"/>
                <w:szCs w:val="20"/>
              </w:rPr>
              <w:t>truction vehic</w:t>
            </w:r>
            <w:r w:rsidRPr="0090632C">
              <w:rPr>
                <w:rFonts w:ascii="Cambria" w:hAnsi="Cambria"/>
                <w:spacing w:val="-1"/>
                <w:szCs w:val="20"/>
              </w:rPr>
              <w:t>l</w:t>
            </w:r>
            <w:r w:rsidRPr="0090632C">
              <w:rPr>
                <w:rFonts w:ascii="Cambria" w:hAnsi="Cambria"/>
                <w:szCs w:val="20"/>
              </w:rPr>
              <w:t>es</w:t>
            </w:r>
            <w:r w:rsidRPr="0090632C">
              <w:rPr>
                <w:rFonts w:ascii="Cambria" w:hAnsi="Cambria"/>
                <w:spacing w:val="1"/>
                <w:szCs w:val="20"/>
              </w:rPr>
              <w:t xml:space="preserve"> </w:t>
            </w:r>
            <w:r w:rsidRPr="0090632C">
              <w:rPr>
                <w:rFonts w:ascii="Cambria" w:hAnsi="Cambria"/>
                <w:szCs w:val="20"/>
              </w:rPr>
              <w:t>&amp;</w:t>
            </w:r>
            <w:r w:rsidRPr="0090632C">
              <w:rPr>
                <w:rFonts w:ascii="Cambria" w:hAnsi="Cambria"/>
                <w:spacing w:val="-1"/>
                <w:szCs w:val="20"/>
              </w:rPr>
              <w:t xml:space="preserve"> </w:t>
            </w:r>
            <w:r w:rsidRPr="0090632C">
              <w:rPr>
                <w:rFonts w:ascii="Cambria" w:hAnsi="Cambria"/>
                <w:szCs w:val="20"/>
              </w:rPr>
              <w:t>m</w:t>
            </w:r>
            <w:r w:rsidRPr="0090632C">
              <w:rPr>
                <w:rFonts w:ascii="Cambria" w:hAnsi="Cambria"/>
                <w:spacing w:val="1"/>
                <w:szCs w:val="20"/>
              </w:rPr>
              <w:t>o</w:t>
            </w:r>
            <w:r w:rsidRPr="0090632C">
              <w:rPr>
                <w:rFonts w:ascii="Cambria" w:hAnsi="Cambria"/>
                <w:spacing w:val="-1"/>
                <w:szCs w:val="20"/>
              </w:rPr>
              <w:t>b</w:t>
            </w:r>
            <w:r w:rsidRPr="0090632C">
              <w:rPr>
                <w:rFonts w:ascii="Cambria" w:hAnsi="Cambria"/>
                <w:szCs w:val="20"/>
              </w:rPr>
              <w:t>i</w:t>
            </w:r>
            <w:r w:rsidRPr="0090632C">
              <w:rPr>
                <w:rFonts w:ascii="Cambria" w:hAnsi="Cambria"/>
                <w:spacing w:val="-1"/>
                <w:szCs w:val="20"/>
              </w:rPr>
              <w:t>l</w:t>
            </w:r>
            <w:r w:rsidRPr="0090632C">
              <w:rPr>
                <w:rFonts w:ascii="Cambria" w:hAnsi="Cambria"/>
                <w:szCs w:val="20"/>
              </w:rPr>
              <w:t>e p</w:t>
            </w:r>
            <w:r w:rsidRPr="0090632C">
              <w:rPr>
                <w:rFonts w:ascii="Cambria" w:hAnsi="Cambria"/>
                <w:spacing w:val="1"/>
                <w:szCs w:val="20"/>
              </w:rPr>
              <w:t>l</w:t>
            </w:r>
            <w:r w:rsidRPr="0090632C">
              <w:rPr>
                <w:rFonts w:ascii="Cambria" w:hAnsi="Cambria"/>
                <w:szCs w:val="20"/>
              </w:rPr>
              <w:t>a</w:t>
            </w:r>
            <w:r w:rsidRPr="0090632C">
              <w:rPr>
                <w:rFonts w:ascii="Cambria" w:hAnsi="Cambria"/>
                <w:spacing w:val="1"/>
                <w:szCs w:val="20"/>
              </w:rPr>
              <w:t>n</w:t>
            </w:r>
            <w:r w:rsidRPr="0090632C">
              <w:rPr>
                <w:rFonts w:ascii="Cambria" w:hAnsi="Cambria"/>
                <w:szCs w:val="20"/>
              </w:rPr>
              <w:t>t</w:t>
            </w:r>
            <w:r w:rsidRPr="0090632C">
              <w:rPr>
                <w:rFonts w:ascii="Cambria" w:hAnsi="Cambria"/>
                <w:spacing w:val="-1"/>
                <w:szCs w:val="20"/>
              </w:rPr>
              <w:t xml:space="preserve"> </w:t>
            </w:r>
            <w:r w:rsidRPr="0090632C">
              <w:rPr>
                <w:rFonts w:ascii="Cambria" w:hAnsi="Cambria"/>
                <w:szCs w:val="20"/>
              </w:rPr>
              <w:t>i</w:t>
            </w:r>
            <w:r w:rsidRPr="0090632C">
              <w:rPr>
                <w:rFonts w:ascii="Cambria" w:hAnsi="Cambria"/>
                <w:spacing w:val="-1"/>
                <w:szCs w:val="20"/>
              </w:rPr>
              <w:t>n</w:t>
            </w:r>
            <w:r w:rsidRPr="0090632C">
              <w:rPr>
                <w:rFonts w:ascii="Cambria" w:hAnsi="Cambria"/>
                <w:szCs w:val="20"/>
              </w:rPr>
              <w:t>s</w:t>
            </w:r>
            <w:r w:rsidRPr="0090632C">
              <w:rPr>
                <w:rFonts w:ascii="Cambria" w:hAnsi="Cambria"/>
                <w:spacing w:val="1"/>
                <w:szCs w:val="20"/>
              </w:rPr>
              <w:t>p</w:t>
            </w:r>
            <w:r w:rsidRPr="0090632C">
              <w:rPr>
                <w:rFonts w:ascii="Cambria" w:hAnsi="Cambria"/>
                <w:spacing w:val="-1"/>
                <w:szCs w:val="20"/>
              </w:rPr>
              <w:t>e</w:t>
            </w:r>
            <w:r w:rsidRPr="0090632C">
              <w:rPr>
                <w:rFonts w:ascii="Cambria" w:hAnsi="Cambria"/>
                <w:szCs w:val="20"/>
              </w:rPr>
              <w:t>ct</w:t>
            </w:r>
            <w:r w:rsidRPr="0090632C">
              <w:rPr>
                <w:rFonts w:ascii="Cambria" w:hAnsi="Cambria"/>
                <w:spacing w:val="1"/>
                <w:szCs w:val="20"/>
              </w:rPr>
              <w:t>o</w:t>
            </w:r>
            <w:r w:rsidRPr="0090632C">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F2BA886" w14:textId="77777777" w:rsidR="00FB633B" w:rsidRPr="0090632C" w:rsidRDefault="00FB633B" w:rsidP="0090632C">
            <w:pPr>
              <w:spacing w:before="0" w:after="0"/>
              <w:rPr>
                <w:rFonts w:ascii="Cambria" w:eastAsiaTheme="minorEastAsia" w:hAnsi="Cambria" w:cstheme="minorBidi"/>
                <w:color w:val="auto"/>
                <w:szCs w:val="20"/>
                <w:highlight w:val="lightGray"/>
              </w:rPr>
            </w:pPr>
            <w:r w:rsidRPr="0090632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8ED1444"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A2F4AA5"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r>
      <w:tr w:rsidR="00FB633B" w:rsidRPr="00D33BAF" w14:paraId="5265238C" w14:textId="77777777" w:rsidTr="0090632C">
        <w:trPr>
          <w:cantSplit/>
          <w:trHeight w:hRule="exact" w:val="518"/>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C5D54B2" w14:textId="77777777" w:rsidR="00FB633B" w:rsidRPr="0090632C" w:rsidRDefault="00FB633B" w:rsidP="0090632C">
            <w:pPr>
              <w:spacing w:before="0" w:after="0"/>
              <w:jc w:val="center"/>
              <w:rPr>
                <w:rFonts w:ascii="Cambria" w:hAnsi="Cambria"/>
                <w:szCs w:val="20"/>
              </w:rPr>
            </w:pPr>
            <w:r w:rsidRPr="0090632C">
              <w:rPr>
                <w:rFonts w:ascii="Cambria" w:hAnsi="Cambria"/>
                <w:szCs w:val="20"/>
              </w:rPr>
              <w:t>15</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38711C5" w14:textId="77777777" w:rsidR="00FB633B" w:rsidRPr="0090632C" w:rsidRDefault="00FB633B" w:rsidP="0090632C">
            <w:pPr>
              <w:spacing w:before="0" w:after="0" w:line="237" w:lineRule="auto"/>
              <w:ind w:left="109" w:right="374"/>
              <w:rPr>
                <w:rFonts w:ascii="Cambria" w:hAnsi="Cambria"/>
                <w:szCs w:val="20"/>
              </w:rPr>
            </w:pPr>
            <w:r w:rsidRPr="0090632C">
              <w:rPr>
                <w:rFonts w:ascii="Cambria" w:hAnsi="Cambria"/>
                <w:spacing w:val="-1"/>
                <w:szCs w:val="20"/>
              </w:rPr>
              <w:t>T</w:t>
            </w:r>
            <w:r w:rsidRPr="0090632C">
              <w:rPr>
                <w:rFonts w:ascii="Cambria" w:hAnsi="Cambria"/>
                <w:szCs w:val="20"/>
              </w:rPr>
              <w:t>em</w:t>
            </w:r>
            <w:r w:rsidRPr="0090632C">
              <w:rPr>
                <w:rFonts w:ascii="Cambria" w:hAnsi="Cambria"/>
                <w:spacing w:val="1"/>
                <w:szCs w:val="20"/>
              </w:rPr>
              <w:t>p</w:t>
            </w:r>
            <w:r w:rsidRPr="0090632C">
              <w:rPr>
                <w:rFonts w:ascii="Cambria" w:hAnsi="Cambria"/>
                <w:szCs w:val="20"/>
              </w:rPr>
              <w:t>or</w:t>
            </w:r>
            <w:r w:rsidRPr="0090632C">
              <w:rPr>
                <w:rFonts w:ascii="Cambria" w:hAnsi="Cambria"/>
                <w:spacing w:val="1"/>
                <w:szCs w:val="20"/>
              </w:rPr>
              <w:t>a</w:t>
            </w:r>
            <w:r w:rsidRPr="0090632C">
              <w:rPr>
                <w:rFonts w:ascii="Cambria" w:hAnsi="Cambria"/>
                <w:szCs w:val="20"/>
              </w:rPr>
              <w:t>ry electric</w:t>
            </w:r>
            <w:r w:rsidRPr="0090632C">
              <w:rPr>
                <w:rFonts w:ascii="Cambria" w:hAnsi="Cambria"/>
                <w:spacing w:val="-1"/>
                <w:szCs w:val="20"/>
              </w:rPr>
              <w:t>a</w:t>
            </w:r>
            <w:r w:rsidRPr="0090632C">
              <w:rPr>
                <w:rFonts w:ascii="Cambria" w:hAnsi="Cambria"/>
                <w:szCs w:val="20"/>
              </w:rPr>
              <w:t xml:space="preserve">l </w:t>
            </w:r>
            <w:r w:rsidRPr="0090632C">
              <w:rPr>
                <w:rFonts w:ascii="Cambria" w:hAnsi="Cambria"/>
                <w:spacing w:val="1"/>
                <w:szCs w:val="20"/>
              </w:rPr>
              <w:t>i</w:t>
            </w:r>
            <w:r w:rsidRPr="0090632C">
              <w:rPr>
                <w:rFonts w:ascii="Cambria" w:hAnsi="Cambria"/>
                <w:spacing w:val="-1"/>
                <w:szCs w:val="20"/>
              </w:rPr>
              <w:t>n</w:t>
            </w:r>
            <w:r w:rsidRPr="0090632C">
              <w:rPr>
                <w:rFonts w:ascii="Cambria" w:hAnsi="Cambria"/>
                <w:szCs w:val="20"/>
              </w:rPr>
              <w:t>stal</w:t>
            </w:r>
            <w:r w:rsidRPr="0090632C">
              <w:rPr>
                <w:rFonts w:ascii="Cambria" w:hAnsi="Cambria"/>
                <w:spacing w:val="1"/>
                <w:szCs w:val="20"/>
              </w:rPr>
              <w:t>l</w:t>
            </w:r>
            <w:r w:rsidRPr="0090632C">
              <w:rPr>
                <w:rFonts w:ascii="Cambria" w:hAnsi="Cambria"/>
                <w:szCs w:val="20"/>
              </w:rPr>
              <w:t>a</w:t>
            </w:r>
            <w:r w:rsidRPr="0090632C">
              <w:rPr>
                <w:rFonts w:ascii="Cambria" w:hAnsi="Cambria"/>
                <w:spacing w:val="-1"/>
                <w:szCs w:val="20"/>
              </w:rPr>
              <w:t>t</w:t>
            </w:r>
            <w:r w:rsidRPr="0090632C">
              <w:rPr>
                <w:rFonts w:ascii="Cambria" w:hAnsi="Cambria"/>
                <w:szCs w:val="20"/>
              </w:rPr>
              <w:t>i</w:t>
            </w:r>
            <w:r w:rsidRPr="0090632C">
              <w:rPr>
                <w:rFonts w:ascii="Cambria" w:hAnsi="Cambria"/>
                <w:spacing w:val="-1"/>
                <w:szCs w:val="20"/>
              </w:rPr>
              <w:t>o</w:t>
            </w:r>
            <w:r w:rsidRPr="0090632C">
              <w:rPr>
                <w:rFonts w:ascii="Cambria" w:hAnsi="Cambria"/>
                <w:szCs w:val="20"/>
              </w:rPr>
              <w:t xml:space="preserve">n </w:t>
            </w:r>
            <w:r w:rsidRPr="0090632C">
              <w:rPr>
                <w:rFonts w:ascii="Cambria" w:hAnsi="Cambria"/>
                <w:spacing w:val="1"/>
                <w:szCs w:val="20"/>
              </w:rPr>
              <w:t>c</w:t>
            </w:r>
            <w:r w:rsidRPr="0090632C">
              <w:rPr>
                <w:rFonts w:ascii="Cambria" w:hAnsi="Cambria"/>
                <w:szCs w:val="20"/>
              </w:rPr>
              <w:t>o</w:t>
            </w:r>
            <w:r w:rsidRPr="0090632C">
              <w:rPr>
                <w:rFonts w:ascii="Cambria" w:hAnsi="Cambria"/>
                <w:spacing w:val="1"/>
                <w:szCs w:val="20"/>
              </w:rPr>
              <w:t>n</w:t>
            </w:r>
            <w:r w:rsidRPr="0090632C">
              <w:rPr>
                <w:rFonts w:ascii="Cambria" w:hAnsi="Cambria"/>
                <w:szCs w:val="20"/>
              </w:rPr>
              <w:t>t</w:t>
            </w:r>
            <w:r w:rsidRPr="0090632C">
              <w:rPr>
                <w:rFonts w:ascii="Cambria" w:hAnsi="Cambria"/>
                <w:spacing w:val="-1"/>
                <w:szCs w:val="20"/>
              </w:rPr>
              <w:t>r</w:t>
            </w:r>
            <w:r w:rsidRPr="0090632C">
              <w:rPr>
                <w:rFonts w:ascii="Cambria" w:hAnsi="Cambria"/>
                <w:szCs w:val="20"/>
              </w:rPr>
              <w:t>ol</w:t>
            </w:r>
            <w:r w:rsidRPr="0090632C">
              <w:rPr>
                <w:rFonts w:ascii="Cambria" w:hAnsi="Cambria"/>
                <w:spacing w:val="1"/>
                <w:szCs w:val="20"/>
              </w:rPr>
              <w:t>l</w:t>
            </w:r>
            <w:r w:rsidRPr="0090632C">
              <w:rPr>
                <w:rFonts w:ascii="Cambria" w:hAnsi="Cambria"/>
                <w:spacing w:val="-1"/>
                <w:szCs w:val="20"/>
              </w:rPr>
              <w:t>e</w:t>
            </w:r>
            <w:r w:rsidRPr="0090632C">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FC19BFD" w14:textId="77777777" w:rsidR="00FB633B" w:rsidRPr="0090632C" w:rsidRDefault="00FB633B" w:rsidP="0090632C">
            <w:pPr>
              <w:spacing w:before="0" w:after="0"/>
              <w:rPr>
                <w:rFonts w:ascii="Cambria" w:eastAsiaTheme="minorEastAsia" w:hAnsi="Cambria" w:cstheme="minorBidi"/>
                <w:color w:val="auto"/>
                <w:szCs w:val="20"/>
                <w:highlight w:val="lightGray"/>
              </w:rPr>
            </w:pPr>
            <w:r w:rsidRPr="0090632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18A288E"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6C429BEF"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r>
      <w:tr w:rsidR="00FB633B" w:rsidRPr="00D33BAF" w14:paraId="313E0FE5" w14:textId="77777777" w:rsidTr="0090632C">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D11984A" w14:textId="77777777" w:rsidR="00FB633B" w:rsidRPr="0090632C" w:rsidRDefault="00FB633B" w:rsidP="0090632C">
            <w:pPr>
              <w:spacing w:before="0" w:after="0"/>
              <w:jc w:val="center"/>
              <w:rPr>
                <w:rFonts w:ascii="Cambria" w:hAnsi="Cambria"/>
                <w:szCs w:val="20"/>
              </w:rPr>
            </w:pPr>
            <w:r w:rsidRPr="0090632C">
              <w:rPr>
                <w:rFonts w:ascii="Cambria" w:hAnsi="Cambria"/>
                <w:szCs w:val="20"/>
              </w:rPr>
              <w:t>16</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70C0DF8" w14:textId="77777777" w:rsidR="00FB633B" w:rsidRPr="0090632C" w:rsidRDefault="00FB633B" w:rsidP="0090632C">
            <w:pPr>
              <w:spacing w:before="0" w:after="0"/>
              <w:ind w:left="109" w:right="-20"/>
              <w:rPr>
                <w:rFonts w:ascii="Cambria" w:hAnsi="Cambria"/>
                <w:szCs w:val="20"/>
              </w:rPr>
            </w:pPr>
            <w:r w:rsidRPr="0090632C">
              <w:rPr>
                <w:rFonts w:ascii="Cambria" w:hAnsi="Cambria"/>
                <w:szCs w:val="20"/>
              </w:rPr>
              <w:t>Sta</w:t>
            </w:r>
            <w:r w:rsidRPr="0090632C">
              <w:rPr>
                <w:rFonts w:ascii="Cambria" w:hAnsi="Cambria"/>
                <w:spacing w:val="1"/>
                <w:szCs w:val="20"/>
              </w:rPr>
              <w:t>c</w:t>
            </w:r>
            <w:r w:rsidRPr="0090632C">
              <w:rPr>
                <w:rFonts w:ascii="Cambria" w:hAnsi="Cambria"/>
                <w:szCs w:val="20"/>
              </w:rPr>
              <w:t>king and st</w:t>
            </w:r>
            <w:r w:rsidRPr="0090632C">
              <w:rPr>
                <w:rFonts w:ascii="Cambria" w:hAnsi="Cambria"/>
                <w:spacing w:val="1"/>
                <w:szCs w:val="20"/>
              </w:rPr>
              <w:t>o</w:t>
            </w:r>
            <w:r w:rsidRPr="0090632C">
              <w:rPr>
                <w:rFonts w:ascii="Cambria" w:hAnsi="Cambria"/>
                <w:spacing w:val="-2"/>
                <w:szCs w:val="20"/>
              </w:rPr>
              <w:t>r</w:t>
            </w:r>
            <w:r w:rsidRPr="0090632C">
              <w:rPr>
                <w:rFonts w:ascii="Cambria" w:hAnsi="Cambria"/>
                <w:szCs w:val="20"/>
              </w:rPr>
              <w:t>age supervi</w:t>
            </w:r>
            <w:r w:rsidRPr="0090632C">
              <w:rPr>
                <w:rFonts w:ascii="Cambria" w:hAnsi="Cambria"/>
                <w:spacing w:val="-1"/>
                <w:szCs w:val="20"/>
              </w:rPr>
              <w:t>s</w:t>
            </w:r>
            <w:r w:rsidRPr="0090632C">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480E10D" w14:textId="77777777" w:rsidR="00FB633B" w:rsidRPr="0090632C" w:rsidRDefault="00FB633B" w:rsidP="0090632C">
            <w:pPr>
              <w:spacing w:before="0" w:after="0"/>
              <w:rPr>
                <w:rFonts w:ascii="Cambria" w:eastAsiaTheme="minorEastAsia" w:hAnsi="Cambria" w:cstheme="minorBidi"/>
                <w:color w:val="auto"/>
                <w:szCs w:val="20"/>
                <w:highlight w:val="lightGray"/>
              </w:rPr>
            </w:pPr>
            <w:r w:rsidRPr="0090632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F46703B"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C4C96B2" w14:textId="77777777" w:rsidR="00FB633B" w:rsidRPr="0090632C" w:rsidRDefault="00FB633B" w:rsidP="0090632C">
            <w:pPr>
              <w:spacing w:before="0" w:after="0"/>
              <w:rPr>
                <w:rFonts w:ascii="Cambria" w:hAnsi="Cambria"/>
                <w:szCs w:val="20"/>
                <w:highlight w:val="lightGray"/>
              </w:rPr>
            </w:pPr>
            <w:r w:rsidRPr="0090632C">
              <w:rPr>
                <w:rFonts w:ascii="Cambria" w:hAnsi="Cambria"/>
                <w:szCs w:val="20"/>
                <w:highlight w:val="lightGray"/>
              </w:rPr>
              <w:t>XXXXXXX</w:t>
            </w:r>
          </w:p>
        </w:tc>
      </w:tr>
    </w:tbl>
    <w:p w14:paraId="34F486E1" w14:textId="77777777" w:rsidR="00FB633B" w:rsidRDefault="00FB633B" w:rsidP="00FB633B">
      <w:pPr>
        <w:spacing w:after="14" w:line="220" w:lineRule="exact"/>
        <w:rPr>
          <w:rFonts w:ascii="Cambria" w:eastAsia="Times New Roman" w:hAnsi="Cambria" w:cs="Times New Roman"/>
          <w:szCs w:val="20"/>
          <w:lang w:val="en-US" w:eastAsia="en-US"/>
        </w:rPr>
      </w:pPr>
    </w:p>
    <w:p w14:paraId="23E7328B" w14:textId="77777777" w:rsidR="00FB633B" w:rsidRDefault="00FB633B" w:rsidP="00FB633B">
      <w:pPr>
        <w:spacing w:after="14" w:line="220" w:lineRule="exact"/>
        <w:rPr>
          <w:rFonts w:ascii="Cambria" w:eastAsia="Times New Roman" w:hAnsi="Cambria" w:cs="Times New Roman"/>
          <w:szCs w:val="20"/>
          <w:lang w:val="en-US" w:eastAsia="en-US"/>
        </w:rPr>
      </w:pPr>
      <w:r w:rsidRPr="00650C61">
        <w:rPr>
          <w:rFonts w:ascii="Cambria" w:hAnsi="Cambria"/>
          <w:b/>
          <w:bCs/>
          <w:szCs w:val="20"/>
        </w:rPr>
        <w:t>14.3.</w:t>
      </w:r>
      <w:r>
        <w:rPr>
          <w:rFonts w:ascii="Cambria" w:hAnsi="Cambria"/>
          <w:b/>
          <w:bCs/>
          <w:szCs w:val="20"/>
        </w:rPr>
        <w:t>3</w:t>
      </w:r>
      <w:r w:rsidRPr="00650C61">
        <w:rPr>
          <w:rFonts w:ascii="Cambria" w:hAnsi="Cambria"/>
          <w:b/>
          <w:bCs/>
          <w:szCs w:val="20"/>
        </w:rPr>
        <w:t>.</w:t>
      </w:r>
      <w:r w:rsidRPr="00650C61">
        <w:rPr>
          <w:rFonts w:ascii="Cambria" w:hAnsi="Cambria"/>
          <w:b/>
          <w:bCs/>
          <w:szCs w:val="20"/>
        </w:rPr>
        <w:tab/>
        <w:t>Construction Management and Supervision Organizational Chart</w:t>
      </w:r>
    </w:p>
    <w:p w14:paraId="778AB8F0" w14:textId="77777777" w:rsidR="00FB633B" w:rsidRPr="0090632C" w:rsidRDefault="00FB633B" w:rsidP="00FB633B">
      <w:pPr>
        <w:spacing w:after="14" w:line="220" w:lineRule="exact"/>
        <w:rPr>
          <w:rFonts w:ascii="Cambria" w:eastAsia="Times New Roman" w:hAnsi="Cambria" w:cs="Times New Roman"/>
          <w:szCs w:val="20"/>
          <w:lang w:val="en-US" w:eastAsia="en-US"/>
        </w:rPr>
      </w:pPr>
    </w:p>
    <w:p w14:paraId="1FE5C31B" w14:textId="77777777" w:rsidR="00FB633B" w:rsidRDefault="00FB633B" w:rsidP="00FB633B">
      <w:pPr>
        <w:spacing w:after="14" w:line="220" w:lineRule="exact"/>
        <w:ind w:left="540"/>
        <w:rPr>
          <w:rFonts w:ascii="Cambria" w:hAnsi="Cambria"/>
          <w:szCs w:val="20"/>
        </w:rPr>
      </w:pPr>
      <w:r w:rsidRPr="0090632C">
        <w:rPr>
          <w:rFonts w:ascii="Cambria" w:hAnsi="Cambria"/>
          <w:noProof/>
          <w:szCs w:val="20"/>
          <w:bdr w:val="none" w:sz="0" w:space="0" w:color="auto"/>
        </w:rPr>
        <mc:AlternateContent>
          <mc:Choice Requires="wpg">
            <w:drawing>
              <wp:anchor distT="0" distB="0" distL="114300" distR="114300" simplePos="0" relativeHeight="251700224" behindDoc="0" locked="0" layoutInCell="1" allowOverlap="1" wp14:anchorId="4257BEC1" wp14:editId="3B3DB8CF">
                <wp:simplePos x="0" y="0"/>
                <wp:positionH relativeFrom="column">
                  <wp:posOffset>113665</wp:posOffset>
                </wp:positionH>
                <wp:positionV relativeFrom="paragraph">
                  <wp:posOffset>12701</wp:posOffset>
                </wp:positionV>
                <wp:extent cx="5600700" cy="1783080"/>
                <wp:effectExtent l="0" t="0" r="19050" b="26670"/>
                <wp:wrapNone/>
                <wp:docPr id="2" name="drawingObject1"/>
                <wp:cNvGraphicFramePr/>
                <a:graphic xmlns:a="http://schemas.openxmlformats.org/drawingml/2006/main">
                  <a:graphicData uri="http://schemas.microsoft.com/office/word/2010/wordprocessingGroup">
                    <wpg:wgp>
                      <wpg:cNvGrpSpPr/>
                      <wpg:grpSpPr>
                        <a:xfrm>
                          <a:off x="0" y="0"/>
                          <a:ext cx="5600700" cy="1783080"/>
                          <a:chOff x="0" y="0"/>
                          <a:chExt cx="9207498" cy="3283583"/>
                        </a:xfrm>
                        <a:noFill/>
                      </wpg:grpSpPr>
                      <wps:wsp>
                        <wps:cNvPr id="5" name="Shape 3"/>
                        <wps:cNvSpPr/>
                        <wps:spPr>
                          <a:xfrm>
                            <a:off x="4142739" y="821054"/>
                            <a:ext cx="460375" cy="820419"/>
                          </a:xfrm>
                          <a:custGeom>
                            <a:avLst/>
                            <a:gdLst/>
                            <a:ahLst/>
                            <a:cxnLst/>
                            <a:rect l="0" t="0" r="0" b="0"/>
                            <a:pathLst>
                              <a:path w="460375" h="820419">
                                <a:moveTo>
                                  <a:pt x="0" y="820419"/>
                                </a:moveTo>
                                <a:lnTo>
                                  <a:pt x="460375" y="820419"/>
                                </a:lnTo>
                                <a:lnTo>
                                  <a:pt x="460375" y="0"/>
                                </a:lnTo>
                              </a:path>
                            </a:pathLst>
                          </a:custGeom>
                          <a:noFill/>
                          <a:ln w="28575" cap="flat">
                            <a:solidFill>
                              <a:srgbClr val="000000"/>
                            </a:solidFill>
                            <a:prstDash/>
                          </a:ln>
                        </wps:spPr>
                        <wps:bodyPr vert="horz" lIns="91440" tIns="45720" rIns="91440" bIns="45720" anchor="t"/>
                      </wps:wsp>
                      <wps:wsp>
                        <wps:cNvPr id="8" name="Shape 4"/>
                        <wps:cNvSpPr/>
                        <wps:spPr>
                          <a:xfrm>
                            <a:off x="4603114" y="821054"/>
                            <a:ext cx="3223259" cy="1641475"/>
                          </a:xfrm>
                          <a:custGeom>
                            <a:avLst/>
                            <a:gdLst/>
                            <a:ahLst/>
                            <a:cxnLst/>
                            <a:rect l="0" t="0" r="0" b="0"/>
                            <a:pathLst>
                              <a:path w="3223259" h="1641475">
                                <a:moveTo>
                                  <a:pt x="3223259" y="1641475"/>
                                </a:moveTo>
                                <a:lnTo>
                                  <a:pt x="3223259" y="1527175"/>
                                </a:lnTo>
                                <a:lnTo>
                                  <a:pt x="0" y="1527175"/>
                                </a:lnTo>
                                <a:lnTo>
                                  <a:pt x="0" y="0"/>
                                </a:lnTo>
                              </a:path>
                            </a:pathLst>
                          </a:custGeom>
                          <a:noFill/>
                          <a:ln w="28575" cap="flat">
                            <a:solidFill>
                              <a:srgbClr val="000000"/>
                            </a:solidFill>
                            <a:prstDash/>
                          </a:ln>
                        </wps:spPr>
                        <wps:bodyPr vert="horz" lIns="91440" tIns="45720" rIns="91440" bIns="45720" anchor="t"/>
                      </wps:wsp>
                      <wps:wsp>
                        <wps:cNvPr id="9" name="Shape 5"/>
                        <wps:cNvSpPr/>
                        <wps:spPr>
                          <a:xfrm>
                            <a:off x="4603114" y="821054"/>
                            <a:ext cx="1270" cy="1641475"/>
                          </a:xfrm>
                          <a:custGeom>
                            <a:avLst/>
                            <a:gdLst/>
                            <a:ahLst/>
                            <a:cxnLst/>
                            <a:rect l="0" t="0" r="0" b="0"/>
                            <a:pathLst>
                              <a:path w="1270" h="1641475">
                                <a:moveTo>
                                  <a:pt x="1270" y="1641475"/>
                                </a:moveTo>
                                <a:lnTo>
                                  <a:pt x="1270" y="1527175"/>
                                </a:lnTo>
                                <a:lnTo>
                                  <a:pt x="0" y="1527175"/>
                                </a:lnTo>
                                <a:lnTo>
                                  <a:pt x="0" y="0"/>
                                </a:lnTo>
                              </a:path>
                            </a:pathLst>
                          </a:custGeom>
                          <a:noFill/>
                          <a:ln w="28575" cap="flat">
                            <a:solidFill>
                              <a:srgbClr val="000000"/>
                            </a:solidFill>
                            <a:prstDash/>
                          </a:ln>
                        </wps:spPr>
                        <wps:bodyPr vert="horz" lIns="91440" tIns="45720" rIns="91440" bIns="45720" anchor="t"/>
                      </wps:wsp>
                      <wps:wsp>
                        <wps:cNvPr id="10" name="Shape 6"/>
                        <wps:cNvSpPr/>
                        <wps:spPr>
                          <a:xfrm>
                            <a:off x="1381125" y="821054"/>
                            <a:ext cx="3221989" cy="1641475"/>
                          </a:xfrm>
                          <a:custGeom>
                            <a:avLst/>
                            <a:gdLst/>
                            <a:ahLst/>
                            <a:cxnLst/>
                            <a:rect l="0" t="0" r="0" b="0"/>
                            <a:pathLst>
                              <a:path w="3221989" h="1641475">
                                <a:moveTo>
                                  <a:pt x="0" y="1641475"/>
                                </a:moveTo>
                                <a:lnTo>
                                  <a:pt x="0" y="1527175"/>
                                </a:lnTo>
                                <a:lnTo>
                                  <a:pt x="3221989" y="1527175"/>
                                </a:lnTo>
                                <a:lnTo>
                                  <a:pt x="3221989" y="0"/>
                                </a:lnTo>
                              </a:path>
                            </a:pathLst>
                          </a:custGeom>
                          <a:noFill/>
                          <a:ln w="28575" cap="flat">
                            <a:solidFill>
                              <a:srgbClr val="000000"/>
                            </a:solidFill>
                            <a:prstDash/>
                          </a:ln>
                        </wps:spPr>
                        <wps:bodyPr vert="horz" lIns="91440" tIns="45720" rIns="91440" bIns="45720" anchor="t"/>
                      </wps:wsp>
                      <wps:wsp>
                        <wps:cNvPr id="16" name="Shape 7"/>
                        <wps:cNvSpPr/>
                        <wps:spPr>
                          <a:xfrm>
                            <a:off x="3221989" y="0"/>
                            <a:ext cx="2762250" cy="821054"/>
                          </a:xfrm>
                          <a:custGeom>
                            <a:avLst/>
                            <a:gdLst/>
                            <a:ahLst/>
                            <a:cxnLst/>
                            <a:rect l="0" t="0" r="0" b="0"/>
                            <a:pathLst>
                              <a:path w="2762250" h="821054">
                                <a:moveTo>
                                  <a:pt x="0" y="821054"/>
                                </a:moveTo>
                                <a:lnTo>
                                  <a:pt x="2762250" y="821054"/>
                                </a:lnTo>
                                <a:lnTo>
                                  <a:pt x="2762250" y="0"/>
                                </a:lnTo>
                                <a:lnTo>
                                  <a:pt x="0" y="0"/>
                                </a:lnTo>
                                <a:lnTo>
                                  <a:pt x="0" y="821054"/>
                                </a:lnTo>
                              </a:path>
                            </a:pathLst>
                          </a:custGeom>
                          <a:noFill/>
                          <a:ln w="9525" cap="flat">
                            <a:solidFill>
                              <a:srgbClr val="000000"/>
                            </a:solidFill>
                            <a:prstDash/>
                          </a:ln>
                        </wps:spPr>
                        <wps:bodyPr vert="horz" lIns="91440" tIns="45720" rIns="91440" bIns="45720" anchor="t"/>
                      </wps:wsp>
                      <wps:wsp>
                        <wps:cNvPr id="17" name="Shape 8"/>
                        <wps:cNvSpPr/>
                        <wps:spPr>
                          <a:xfrm>
                            <a:off x="0" y="2462529"/>
                            <a:ext cx="2762884" cy="821054"/>
                          </a:xfrm>
                          <a:custGeom>
                            <a:avLst/>
                            <a:gdLst/>
                            <a:ahLst/>
                            <a:cxnLst/>
                            <a:rect l="0" t="0" r="0" b="0"/>
                            <a:pathLst>
                              <a:path w="2762884" h="821054">
                                <a:moveTo>
                                  <a:pt x="0" y="821054"/>
                                </a:moveTo>
                                <a:lnTo>
                                  <a:pt x="2762884" y="821054"/>
                                </a:lnTo>
                                <a:lnTo>
                                  <a:pt x="2762884" y="0"/>
                                </a:lnTo>
                                <a:lnTo>
                                  <a:pt x="0" y="0"/>
                                </a:lnTo>
                                <a:lnTo>
                                  <a:pt x="0" y="821054"/>
                                </a:lnTo>
                              </a:path>
                            </a:pathLst>
                          </a:custGeom>
                          <a:noFill/>
                          <a:ln w="9525" cap="flat">
                            <a:solidFill>
                              <a:srgbClr val="000000"/>
                            </a:solidFill>
                            <a:prstDash/>
                          </a:ln>
                        </wps:spPr>
                        <wps:bodyPr vert="horz" lIns="91440" tIns="45720" rIns="91440" bIns="45720" anchor="t"/>
                      </wps:wsp>
                      <wps:wsp>
                        <wps:cNvPr id="18" name="Shape 9"/>
                        <wps:cNvSpPr/>
                        <wps:spPr>
                          <a:xfrm>
                            <a:off x="3223259" y="2462529"/>
                            <a:ext cx="2760979" cy="821054"/>
                          </a:xfrm>
                          <a:custGeom>
                            <a:avLst/>
                            <a:gdLst/>
                            <a:ahLst/>
                            <a:cxnLst/>
                            <a:rect l="0" t="0" r="0" b="0"/>
                            <a:pathLst>
                              <a:path w="2760979" h="821054">
                                <a:moveTo>
                                  <a:pt x="0" y="821054"/>
                                </a:moveTo>
                                <a:lnTo>
                                  <a:pt x="2760979" y="821054"/>
                                </a:lnTo>
                                <a:lnTo>
                                  <a:pt x="2760979" y="0"/>
                                </a:lnTo>
                                <a:lnTo>
                                  <a:pt x="0" y="0"/>
                                </a:lnTo>
                                <a:lnTo>
                                  <a:pt x="0" y="821054"/>
                                </a:lnTo>
                              </a:path>
                            </a:pathLst>
                          </a:custGeom>
                          <a:noFill/>
                          <a:ln w="9525" cap="flat">
                            <a:solidFill>
                              <a:srgbClr val="000000"/>
                            </a:solidFill>
                            <a:prstDash/>
                          </a:ln>
                        </wps:spPr>
                        <wps:bodyPr vert="horz" lIns="91440" tIns="45720" rIns="91440" bIns="45720" anchor="t"/>
                      </wps:wsp>
                      <wps:wsp>
                        <wps:cNvPr id="19" name="Shape 10"/>
                        <wps:cNvSpPr/>
                        <wps:spPr>
                          <a:xfrm>
                            <a:off x="6444614" y="2462529"/>
                            <a:ext cx="2762884" cy="821054"/>
                          </a:xfrm>
                          <a:custGeom>
                            <a:avLst/>
                            <a:gdLst/>
                            <a:ahLst/>
                            <a:cxnLst/>
                            <a:rect l="0" t="0" r="0" b="0"/>
                            <a:pathLst>
                              <a:path w="2762884" h="821054">
                                <a:moveTo>
                                  <a:pt x="0" y="821054"/>
                                </a:moveTo>
                                <a:lnTo>
                                  <a:pt x="2762884" y="821054"/>
                                </a:lnTo>
                                <a:lnTo>
                                  <a:pt x="2762884" y="0"/>
                                </a:lnTo>
                                <a:lnTo>
                                  <a:pt x="0" y="0"/>
                                </a:lnTo>
                                <a:lnTo>
                                  <a:pt x="0" y="821054"/>
                                </a:lnTo>
                              </a:path>
                            </a:pathLst>
                          </a:custGeom>
                          <a:noFill/>
                          <a:ln w="9525" cap="flat">
                            <a:solidFill>
                              <a:srgbClr val="000000"/>
                            </a:solidFill>
                            <a:prstDash/>
                          </a:ln>
                        </wps:spPr>
                        <wps:bodyPr vert="horz" lIns="91440" tIns="45720" rIns="91440" bIns="45720" anchor="t"/>
                      </wps:wsp>
                      <wps:wsp>
                        <wps:cNvPr id="20" name="Shape 11"/>
                        <wps:cNvSpPr/>
                        <wps:spPr>
                          <a:xfrm>
                            <a:off x="1381125" y="1231264"/>
                            <a:ext cx="2761614" cy="821054"/>
                          </a:xfrm>
                          <a:custGeom>
                            <a:avLst/>
                            <a:gdLst/>
                            <a:ahLst/>
                            <a:cxnLst/>
                            <a:rect l="0" t="0" r="0" b="0"/>
                            <a:pathLst>
                              <a:path w="2761614" h="821054">
                                <a:moveTo>
                                  <a:pt x="0" y="821054"/>
                                </a:moveTo>
                                <a:lnTo>
                                  <a:pt x="2761614" y="821054"/>
                                </a:lnTo>
                                <a:lnTo>
                                  <a:pt x="2761614" y="0"/>
                                </a:lnTo>
                                <a:lnTo>
                                  <a:pt x="0" y="0"/>
                                </a:lnTo>
                                <a:lnTo>
                                  <a:pt x="0" y="821054"/>
                                </a:lnTo>
                              </a:path>
                            </a:pathLst>
                          </a:custGeom>
                          <a:noFill/>
                          <a:ln w="9525" cap="flat">
                            <a:solidFill>
                              <a:srgbClr val="000000"/>
                            </a:solidFill>
                            <a:prstDash/>
                          </a:ln>
                        </wps:spPr>
                        <wps:bodyPr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6BE7F929" id="drawingObject1" o:spid="_x0000_s1026" style="position:absolute;margin-left:8.95pt;margin-top:1pt;width:441pt;height:140.4pt;z-index:251700224;mso-width-relative:margin;mso-height-relative:margin" coordsize="92074,3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">
                <v:shape id="Shape 3" o:spid="_x0000_s1027" style="position:absolute;left:41427;top:8210;width:4604;height:8204;visibility:visible;mso-wrap-style:square;v-text-anchor:top" coordsize="460375,82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" path="m,820419r460375,l460375,e" filled="f" strokeweight="2.25pt">
                  <v:path arrowok="t" textboxrect="0,0,460375,820419"/>
                </v:shape>
                <v:shape id="Shape 4" o:spid="_x0000_s1028" style="position:absolute;left:46031;top:8210;width:32232;height:16415;visibility:visible;mso-wrap-style:square;v-text-anchor:top" coordsize="3223259,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" path="m3223259,1641475r,-114300l,1527175,,e" filled="f" strokeweight="2.25pt">
                  <v:path arrowok="t" textboxrect="0,0,3223259,1641475"/>
                </v:shape>
                <v:shape id="Shape 5" o:spid="_x0000_s1029" style="position:absolute;left:46031;top:8210;width:12;height:16415;visibility:visible;mso-wrap-style:square;v-text-anchor:top" coordsize="1270,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" path="m1270,1641475r,-114300l,1527175,,e" filled="f" strokeweight="2.25pt">
                  <v:path arrowok="t" textboxrect="0,0,1270,1641475"/>
                </v:shape>
                <v:shape id="Shape 6" o:spid="_x0000_s1030" style="position:absolute;left:13811;top:8210;width:32220;height:16415;visibility:visible;mso-wrap-style:square;v-text-anchor:top" coordsize="3221989,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" path="m,1641475l,1527175r3221989,l3221989,e" filled="f" strokeweight="2.25pt">
                  <v:path arrowok="t" textboxrect="0,0,3221989,1641475"/>
                </v:shape>
                <v:shape id="Shape 7" o:spid="_x0000_s1031" style="position:absolute;left:32219;width:27623;height:8210;visibility:visible;mso-wrap-style:square;v-text-anchor:top" coordsize="2762250,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" path="m,821054r2762250,l2762250,,,,,821054e" filled="f">
                  <v:path arrowok="t" textboxrect="0,0,2762250,821054"/>
                </v:shape>
                <v:shape id="Shape 8" o:spid="_x0000_s1032" style="position:absolute;top:24625;width:27628;height:8210;visibility:visible;mso-wrap-style:square;v-text-anchor:top" coordsize="276288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" path="m,821054r2762884,l2762884,,,,,821054e" filled="f">
                  <v:path arrowok="t" textboxrect="0,0,2762884,821054"/>
                </v:shape>
                <v:shape id="Shape 9" o:spid="_x0000_s1033" style="position:absolute;left:32232;top:24625;width:27610;height:8210;visibility:visible;mso-wrap-style:square;v-text-anchor:top" coordsize="2760979,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" path="m,821054r2760979,l2760979,,,,,821054e" filled="f">
                  <v:path arrowok="t" textboxrect="0,0,2760979,821054"/>
                </v:shape>
                <v:shape id="Shape 10" o:spid="_x0000_s1034" style="position:absolute;left:64446;top:24625;width:27628;height:8210;visibility:visible;mso-wrap-style:square;v-text-anchor:top" coordsize="276288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" path="m,821054r2762884,l2762884,,,,,821054e" filled="f">
                  <v:path arrowok="t" textboxrect="0,0,2762884,821054"/>
                </v:shape>
                <v:shape id="Shape 11" o:spid="_x0000_s1035" style="position:absolute;left:13811;top:12312;width:27616;height:8211;visibility:visible;mso-wrap-style:square;v-text-anchor:top" coordsize="276161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" path="m,821054r2761614,l2761614,,,,,821054e" filled="f">
                  <v:path arrowok="t" textboxrect="0,0,2761614,821054"/>
                </v:shape>
              </v:group>
            </w:pict>
          </mc:Fallback>
        </mc:AlternateContent>
      </w:r>
    </w:p>
    <w:p w14:paraId="4C7A9649" w14:textId="77777777" w:rsidR="00FB633B" w:rsidRDefault="00FB633B" w:rsidP="00FB633B">
      <w:pPr>
        <w:tabs>
          <w:tab w:val="left" w:pos="4146"/>
        </w:tabs>
        <w:spacing w:after="14" w:line="220" w:lineRule="exact"/>
        <w:ind w:left="540"/>
        <w:rPr>
          <w:rFonts w:ascii="Cambria" w:hAnsi="Cambria"/>
          <w:szCs w:val="20"/>
        </w:rPr>
      </w:pPr>
      <w:r>
        <w:rPr>
          <w:rFonts w:ascii="Cambria" w:hAnsi="Cambria"/>
          <w:szCs w:val="20"/>
        </w:rPr>
        <w:tab/>
      </w:r>
      <w:r w:rsidRPr="0090632C">
        <w:rPr>
          <w:rFonts w:ascii="Cambria" w:hAnsi="Cambria"/>
          <w:szCs w:val="20"/>
          <w:highlight w:val="lightGray"/>
        </w:rPr>
        <w:t>XXXXXXXX</w:t>
      </w:r>
    </w:p>
    <w:p w14:paraId="15E44032" w14:textId="77777777" w:rsidR="00FB633B" w:rsidRDefault="00FB633B" w:rsidP="00FB633B">
      <w:pPr>
        <w:spacing w:after="14" w:line="220" w:lineRule="exact"/>
        <w:ind w:left="540"/>
        <w:rPr>
          <w:rFonts w:ascii="Cambria" w:hAnsi="Cambria"/>
          <w:szCs w:val="20"/>
        </w:rPr>
      </w:pPr>
    </w:p>
    <w:p w14:paraId="707F7130" w14:textId="77777777" w:rsidR="00FB633B" w:rsidRDefault="00FB633B" w:rsidP="00FB633B">
      <w:pPr>
        <w:spacing w:after="14" w:line="220" w:lineRule="exact"/>
        <w:ind w:left="540"/>
        <w:rPr>
          <w:rFonts w:ascii="Cambria" w:hAnsi="Cambria"/>
          <w:szCs w:val="20"/>
        </w:rPr>
      </w:pPr>
    </w:p>
    <w:p w14:paraId="64263306" w14:textId="77777777" w:rsidR="00FB633B" w:rsidRDefault="00FB633B" w:rsidP="00FB633B">
      <w:pPr>
        <w:tabs>
          <w:tab w:val="left" w:pos="1950"/>
        </w:tabs>
        <w:spacing w:after="14" w:line="220" w:lineRule="exact"/>
        <w:ind w:left="540"/>
        <w:rPr>
          <w:rFonts w:ascii="Cambria" w:hAnsi="Cambria"/>
          <w:szCs w:val="20"/>
        </w:rPr>
      </w:pPr>
      <w:r>
        <w:rPr>
          <w:rFonts w:ascii="Cambria" w:hAnsi="Cambria"/>
          <w:szCs w:val="20"/>
        </w:rPr>
        <w:tab/>
      </w:r>
      <w:r w:rsidRPr="0090632C">
        <w:rPr>
          <w:rFonts w:ascii="Cambria" w:hAnsi="Cambria"/>
          <w:szCs w:val="20"/>
          <w:highlight w:val="lightGray"/>
        </w:rPr>
        <w:t>XXXXXXXX</w:t>
      </w:r>
    </w:p>
    <w:p w14:paraId="28805F4C" w14:textId="77777777" w:rsidR="00FB633B" w:rsidRDefault="00FB633B" w:rsidP="00FB633B">
      <w:pPr>
        <w:spacing w:after="14" w:line="220" w:lineRule="exact"/>
        <w:ind w:left="540"/>
        <w:rPr>
          <w:rFonts w:ascii="Cambria" w:hAnsi="Cambria"/>
          <w:szCs w:val="20"/>
        </w:rPr>
      </w:pPr>
    </w:p>
    <w:p w14:paraId="5FD4B296" w14:textId="77777777" w:rsidR="00FB633B" w:rsidRDefault="00FB633B" w:rsidP="00FB633B">
      <w:pPr>
        <w:spacing w:after="14" w:line="220" w:lineRule="exact"/>
        <w:ind w:left="540"/>
        <w:rPr>
          <w:rFonts w:ascii="Cambria" w:hAnsi="Cambria"/>
          <w:szCs w:val="20"/>
        </w:rPr>
      </w:pPr>
    </w:p>
    <w:p w14:paraId="7DD4055F" w14:textId="77777777" w:rsidR="00FB633B" w:rsidRDefault="00FB633B" w:rsidP="00FB633B">
      <w:pPr>
        <w:tabs>
          <w:tab w:val="left" w:pos="3852"/>
          <w:tab w:val="left" w:pos="6768"/>
        </w:tabs>
        <w:spacing w:after="14" w:line="220" w:lineRule="exact"/>
        <w:ind w:left="540"/>
        <w:rPr>
          <w:rFonts w:ascii="Cambria" w:hAnsi="Cambria"/>
          <w:szCs w:val="20"/>
        </w:rPr>
      </w:pPr>
      <w:r w:rsidRPr="0090632C">
        <w:rPr>
          <w:rFonts w:ascii="Cambria" w:hAnsi="Cambria"/>
          <w:szCs w:val="20"/>
          <w:highlight w:val="lightGray"/>
        </w:rPr>
        <w:lastRenderedPageBreak/>
        <w:t>XXXXXXXX</w:t>
      </w:r>
      <w:r>
        <w:rPr>
          <w:rFonts w:ascii="Cambria" w:hAnsi="Cambria"/>
          <w:szCs w:val="20"/>
          <w:highlight w:val="lightGray"/>
        </w:rPr>
        <w:tab/>
      </w:r>
      <w:r w:rsidRPr="0090632C">
        <w:rPr>
          <w:rFonts w:ascii="Cambria" w:hAnsi="Cambria"/>
          <w:szCs w:val="20"/>
          <w:highlight w:val="lightGray"/>
        </w:rPr>
        <w:t>XXXXXXXX</w:t>
      </w:r>
      <w:r>
        <w:rPr>
          <w:rFonts w:ascii="Cambria" w:hAnsi="Cambria"/>
          <w:szCs w:val="20"/>
          <w:highlight w:val="lightGray"/>
        </w:rPr>
        <w:tab/>
      </w:r>
      <w:proofErr w:type="spellStart"/>
      <w:r w:rsidRPr="0090632C">
        <w:rPr>
          <w:rFonts w:ascii="Cambria" w:hAnsi="Cambria"/>
          <w:szCs w:val="20"/>
          <w:highlight w:val="lightGray"/>
        </w:rPr>
        <w:t>XXXXXXXX</w:t>
      </w:r>
      <w:proofErr w:type="spellEnd"/>
    </w:p>
    <w:p w14:paraId="49DF0865" w14:textId="77777777" w:rsidR="00FB633B" w:rsidRDefault="00FB633B" w:rsidP="00FB633B">
      <w:pPr>
        <w:spacing w:after="14" w:line="220" w:lineRule="exact"/>
        <w:ind w:left="540"/>
        <w:rPr>
          <w:rFonts w:ascii="Cambria" w:hAnsi="Cambria"/>
          <w:szCs w:val="20"/>
        </w:rPr>
      </w:pPr>
    </w:p>
    <w:p w14:paraId="0C51E057" w14:textId="77777777" w:rsidR="00FB633B" w:rsidRPr="0090632C" w:rsidRDefault="00FB633B" w:rsidP="00FB633B">
      <w:pPr>
        <w:rPr>
          <w:rFonts w:ascii="Cambria" w:hAnsi="Cambria"/>
          <w:b/>
          <w:bCs/>
          <w:szCs w:val="20"/>
        </w:rPr>
      </w:pPr>
      <w:r w:rsidRPr="00650C61">
        <w:rPr>
          <w:rFonts w:ascii="Cambria" w:hAnsi="Cambria"/>
          <w:b/>
          <w:bCs/>
          <w:szCs w:val="20"/>
        </w:rPr>
        <w:t>14.</w:t>
      </w:r>
      <w:r>
        <w:rPr>
          <w:rFonts w:ascii="Cambria" w:hAnsi="Cambria"/>
          <w:b/>
          <w:bCs/>
          <w:szCs w:val="20"/>
        </w:rPr>
        <w:t>4</w:t>
      </w:r>
      <w:r w:rsidRPr="00650C61">
        <w:rPr>
          <w:rFonts w:ascii="Cambria" w:hAnsi="Cambria"/>
          <w:b/>
          <w:bCs/>
          <w:szCs w:val="20"/>
        </w:rPr>
        <w:t>.</w:t>
      </w:r>
      <w:r w:rsidRPr="00650C61">
        <w:rPr>
          <w:rFonts w:ascii="Cambria" w:hAnsi="Cambria"/>
          <w:b/>
          <w:bCs/>
          <w:szCs w:val="20"/>
        </w:rPr>
        <w:tab/>
      </w:r>
      <w:r w:rsidRPr="0090632C">
        <w:rPr>
          <w:rFonts w:ascii="Cambria" w:hAnsi="Cambria"/>
          <w:b/>
          <w:bCs/>
          <w:szCs w:val="20"/>
        </w:rPr>
        <w:t xml:space="preserve">Construction Risk Assessment </w:t>
      </w:r>
      <w:r w:rsidRPr="0090632C">
        <w:rPr>
          <w:rFonts w:ascii="Cambria" w:hAnsi="Cambria"/>
          <w:b/>
          <w:bCs/>
          <w:szCs w:val="20"/>
          <w:highlight w:val="green"/>
        </w:rPr>
        <w:t>(expand as per requirement)</w:t>
      </w:r>
    </w:p>
    <w:p w14:paraId="3C180E52" w14:textId="77777777" w:rsidR="00FB633B" w:rsidRPr="006A3D4D" w:rsidRDefault="00FB633B" w:rsidP="00FB633B">
      <w:pPr>
        <w:spacing w:after="33" w:line="240" w:lineRule="exact"/>
        <w:rPr>
          <w:rFonts w:ascii="Book Antiqua" w:hAnsi="Book Antiqua"/>
          <w:sz w:val="24"/>
        </w:rPr>
      </w:pPr>
    </w:p>
    <w:p w14:paraId="01EA39C8" w14:textId="77777777" w:rsidR="00FB633B" w:rsidRPr="0090632C" w:rsidRDefault="00FB633B" w:rsidP="00FB633B">
      <w:pPr>
        <w:tabs>
          <w:tab w:val="left" w:pos="460"/>
        </w:tabs>
        <w:ind w:left="460" w:hanging="460"/>
        <w:rPr>
          <w:rFonts w:ascii="Cambria" w:hAnsi="Cambria"/>
          <w:b/>
          <w:bCs/>
          <w:szCs w:val="20"/>
        </w:rPr>
      </w:pPr>
      <w:r w:rsidRPr="0090632C">
        <w:rPr>
          <w:rFonts w:ascii="Cambria" w:hAnsi="Cambria"/>
          <w:b/>
          <w:bCs/>
          <w:szCs w:val="20"/>
        </w:rPr>
        <w:t xml:space="preserve">Risk assessment </w:t>
      </w:r>
      <w:r>
        <w:rPr>
          <w:rFonts w:ascii="Cambria" w:hAnsi="Cambria"/>
          <w:b/>
          <w:bCs/>
          <w:szCs w:val="20"/>
        </w:rPr>
        <w:t>carried out by</w:t>
      </w:r>
      <w:r w:rsidRPr="0090632C">
        <w:rPr>
          <w:rFonts w:ascii="Cambria" w:hAnsi="Cambria"/>
          <w:b/>
          <w:bCs/>
          <w:szCs w:val="20"/>
        </w:rPr>
        <w:t xml:space="preserve">: </w:t>
      </w:r>
      <w:r w:rsidRPr="0090632C">
        <w:rPr>
          <w:rFonts w:ascii="Cambria" w:hAnsi="Cambria"/>
          <w:b/>
          <w:bCs/>
          <w:szCs w:val="20"/>
          <w:highlight w:val="lightGray"/>
        </w:rPr>
        <w:t>NAME OF THE PERSON</w:t>
      </w:r>
    </w:p>
    <w:p w14:paraId="11B766E8" w14:textId="035C83A5" w:rsidR="00FB633B" w:rsidRPr="0090632C" w:rsidRDefault="00FB633B" w:rsidP="00FB633B">
      <w:pPr>
        <w:tabs>
          <w:tab w:val="left" w:pos="460"/>
        </w:tabs>
        <w:ind w:left="460" w:hanging="460"/>
        <w:rPr>
          <w:rFonts w:ascii="Cambria" w:hAnsi="Cambria"/>
          <w:b/>
          <w:bCs/>
          <w:szCs w:val="20"/>
        </w:rPr>
      </w:pPr>
      <w:r w:rsidRPr="0090632C">
        <w:rPr>
          <w:rFonts w:ascii="Cambria" w:hAnsi="Cambria"/>
          <w:b/>
          <w:bCs/>
          <w:szCs w:val="20"/>
        </w:rPr>
        <w:t xml:space="preserve">Date of risk assessment: </w:t>
      </w:r>
      <w:r w:rsidR="00CB434A" w:rsidRPr="00634E9F">
        <w:rPr>
          <w:rFonts w:ascii="Cambria" w:hAnsi="Cambria"/>
          <w:b/>
          <w:bCs/>
          <w:szCs w:val="20"/>
          <w:highlight w:val="lightGray"/>
        </w:rPr>
        <w:t>DD.MM.YYYY</w:t>
      </w:r>
    </w:p>
    <w:p w14:paraId="43F37D11" w14:textId="77777777" w:rsidR="00FB633B" w:rsidRDefault="00FB633B" w:rsidP="00FB633B">
      <w:pPr>
        <w:tabs>
          <w:tab w:val="left" w:pos="460"/>
        </w:tabs>
        <w:ind w:left="460" w:hanging="460"/>
        <w:rPr>
          <w:rFonts w:ascii="Cambria" w:hAnsi="Cambria"/>
          <w:b/>
          <w:bCs/>
          <w:szCs w:val="20"/>
        </w:rPr>
      </w:pPr>
    </w:p>
    <w:p w14:paraId="6F11DB27" w14:textId="77777777" w:rsidR="00FB633B" w:rsidRPr="0090632C" w:rsidRDefault="00FB633B" w:rsidP="00FB633B">
      <w:pPr>
        <w:tabs>
          <w:tab w:val="left" w:pos="460"/>
        </w:tabs>
        <w:ind w:left="460" w:hanging="460"/>
        <w:rPr>
          <w:rFonts w:ascii="Cambria" w:hAnsi="Cambria"/>
          <w:b/>
          <w:bCs/>
          <w:szCs w:val="20"/>
        </w:rPr>
      </w:pPr>
      <w:r w:rsidRPr="00650C61">
        <w:rPr>
          <w:rFonts w:ascii="Cambria" w:hAnsi="Cambria"/>
          <w:b/>
          <w:bCs/>
          <w:szCs w:val="20"/>
        </w:rPr>
        <w:t>14.</w:t>
      </w:r>
      <w:r>
        <w:rPr>
          <w:rFonts w:ascii="Cambria" w:hAnsi="Cambria"/>
          <w:b/>
          <w:bCs/>
          <w:szCs w:val="20"/>
        </w:rPr>
        <w:t>4</w:t>
      </w:r>
      <w:r w:rsidRPr="00650C61">
        <w:rPr>
          <w:rFonts w:ascii="Cambria" w:hAnsi="Cambria"/>
          <w:b/>
          <w:bCs/>
          <w:szCs w:val="20"/>
        </w:rPr>
        <w:t>.1.</w:t>
      </w:r>
      <w:r w:rsidRPr="00650C61">
        <w:rPr>
          <w:rFonts w:ascii="Cambria" w:hAnsi="Cambria"/>
          <w:b/>
          <w:bCs/>
          <w:szCs w:val="20"/>
        </w:rPr>
        <w:tab/>
        <w:t xml:space="preserve"> </w:t>
      </w:r>
      <w:r w:rsidRPr="0090632C">
        <w:rPr>
          <w:rFonts w:ascii="Cambria" w:hAnsi="Cambria"/>
          <w:b/>
          <w:bCs/>
          <w:szCs w:val="20"/>
        </w:rPr>
        <w:t>Severity Index</w:t>
      </w:r>
    </w:p>
    <w:tbl>
      <w:tblPr>
        <w:tblW w:w="5000" w:type="pct"/>
        <w:tblCellMar>
          <w:left w:w="10" w:type="dxa"/>
          <w:right w:w="10" w:type="dxa"/>
        </w:tblCellMar>
        <w:tblLook w:val="04A0" w:firstRow="1" w:lastRow="0" w:firstColumn="1" w:lastColumn="0" w:noHBand="0" w:noVBand="1"/>
      </w:tblPr>
      <w:tblGrid>
        <w:gridCol w:w="994"/>
        <w:gridCol w:w="3268"/>
        <w:gridCol w:w="919"/>
        <w:gridCol w:w="3867"/>
      </w:tblGrid>
      <w:tr w:rsidR="00FB633B" w:rsidRPr="006A3D4D" w14:paraId="51D82787" w14:textId="77777777" w:rsidTr="0090632C">
        <w:trPr>
          <w:cantSplit/>
          <w:trHeight w:hRule="exact" w:val="354"/>
        </w:trPr>
        <w:tc>
          <w:tcPr>
            <w:tcW w:w="2355" w:type="pct"/>
            <w:gridSpan w:val="2"/>
            <w:tcBorders>
              <w:top w:val="single" w:sz="7" w:space="0" w:color="999999"/>
              <w:left w:val="single" w:sz="7" w:space="0" w:color="999999"/>
              <w:bottom w:val="single" w:sz="5" w:space="0" w:color="999999"/>
              <w:right w:val="single" w:sz="5" w:space="0" w:color="999999"/>
            </w:tcBorders>
            <w:shd w:val="clear" w:color="auto" w:fill="DFDFDF"/>
            <w:tcMar>
              <w:top w:w="0" w:type="dxa"/>
              <w:left w:w="0" w:type="dxa"/>
              <w:bottom w:w="0" w:type="dxa"/>
              <w:right w:w="0" w:type="dxa"/>
            </w:tcMar>
          </w:tcPr>
          <w:p w14:paraId="1B11492D" w14:textId="77777777" w:rsidR="00FB633B" w:rsidRPr="0090632C" w:rsidRDefault="00FB633B" w:rsidP="0090632C">
            <w:pPr>
              <w:spacing w:before="63" w:after="0"/>
              <w:ind w:left="108" w:right="-20"/>
              <w:rPr>
                <w:rFonts w:ascii="Cambria" w:hAnsi="Cambria"/>
                <w:b/>
                <w:bCs/>
                <w:szCs w:val="20"/>
              </w:rPr>
            </w:pPr>
            <w:r w:rsidRPr="0090632C">
              <w:rPr>
                <w:rFonts w:ascii="Cambria" w:hAnsi="Cambria"/>
                <w:b/>
                <w:bCs/>
                <w:szCs w:val="20"/>
              </w:rPr>
              <w:t>P</w:t>
            </w:r>
            <w:r w:rsidRPr="0090632C">
              <w:rPr>
                <w:rFonts w:ascii="Cambria" w:hAnsi="Cambria"/>
                <w:b/>
                <w:bCs/>
                <w:spacing w:val="-1"/>
                <w:szCs w:val="20"/>
              </w:rPr>
              <w:t>r</w:t>
            </w:r>
            <w:r w:rsidRPr="0090632C">
              <w:rPr>
                <w:rFonts w:ascii="Cambria" w:hAnsi="Cambria"/>
                <w:b/>
                <w:bCs/>
                <w:szCs w:val="20"/>
              </w:rPr>
              <w:t>obabi</w:t>
            </w:r>
            <w:r w:rsidRPr="0090632C">
              <w:rPr>
                <w:rFonts w:ascii="Cambria" w:hAnsi="Cambria"/>
                <w:b/>
                <w:bCs/>
                <w:spacing w:val="2"/>
                <w:szCs w:val="20"/>
              </w:rPr>
              <w:t>l</w:t>
            </w:r>
            <w:r w:rsidRPr="0090632C">
              <w:rPr>
                <w:rFonts w:ascii="Cambria" w:hAnsi="Cambria"/>
                <w:b/>
                <w:bCs/>
                <w:szCs w:val="20"/>
              </w:rPr>
              <w:t>i</w:t>
            </w:r>
            <w:r w:rsidRPr="0090632C">
              <w:rPr>
                <w:rFonts w:ascii="Cambria" w:hAnsi="Cambria"/>
                <w:b/>
                <w:bCs/>
                <w:spacing w:val="3"/>
                <w:szCs w:val="20"/>
              </w:rPr>
              <w:t>t</w:t>
            </w:r>
            <w:r w:rsidRPr="0090632C">
              <w:rPr>
                <w:rFonts w:ascii="Cambria" w:hAnsi="Cambria"/>
                <w:b/>
                <w:bCs/>
                <w:szCs w:val="20"/>
              </w:rPr>
              <w:t>y</w:t>
            </w:r>
          </w:p>
        </w:tc>
        <w:tc>
          <w:tcPr>
            <w:tcW w:w="2645" w:type="pct"/>
            <w:gridSpan w:val="2"/>
            <w:tcBorders>
              <w:top w:val="single" w:sz="7" w:space="0" w:color="999999"/>
              <w:left w:val="single" w:sz="5" w:space="0" w:color="999999"/>
              <w:bottom w:val="single" w:sz="5" w:space="0" w:color="999999"/>
              <w:right w:val="single" w:sz="7" w:space="0" w:color="999999"/>
            </w:tcBorders>
            <w:shd w:val="clear" w:color="auto" w:fill="DFDFDF"/>
            <w:tcMar>
              <w:top w:w="0" w:type="dxa"/>
              <w:left w:w="0" w:type="dxa"/>
              <w:bottom w:w="0" w:type="dxa"/>
              <w:right w:w="0" w:type="dxa"/>
            </w:tcMar>
          </w:tcPr>
          <w:p w14:paraId="01310D4E" w14:textId="77777777" w:rsidR="00FB633B" w:rsidRPr="0090632C" w:rsidRDefault="00FB633B" w:rsidP="0090632C">
            <w:pPr>
              <w:spacing w:before="63" w:after="0"/>
              <w:ind w:left="109" w:right="-20"/>
              <w:rPr>
                <w:rFonts w:ascii="Cambria" w:hAnsi="Cambria"/>
                <w:b/>
                <w:bCs/>
                <w:szCs w:val="20"/>
              </w:rPr>
            </w:pPr>
            <w:r w:rsidRPr="0090632C">
              <w:rPr>
                <w:rFonts w:ascii="Cambria" w:hAnsi="Cambria"/>
                <w:b/>
                <w:bCs/>
                <w:szCs w:val="20"/>
              </w:rPr>
              <w:t>Impact</w:t>
            </w:r>
          </w:p>
        </w:tc>
      </w:tr>
      <w:tr w:rsidR="00FB633B" w:rsidRPr="006A3D4D" w14:paraId="14F91A1B" w14:textId="77777777" w:rsidTr="0090632C">
        <w:trPr>
          <w:cantSplit/>
          <w:trHeight w:hRule="exact" w:val="347"/>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6C7136BD" w14:textId="77777777" w:rsidR="00FB633B" w:rsidRPr="0090632C" w:rsidRDefault="00FB633B" w:rsidP="0090632C">
            <w:pPr>
              <w:spacing w:before="76" w:after="0"/>
              <w:ind w:right="-20"/>
              <w:jc w:val="center"/>
              <w:rPr>
                <w:rFonts w:ascii="Cambria" w:hAnsi="Cambria"/>
                <w:szCs w:val="20"/>
              </w:rPr>
            </w:pPr>
            <w:r w:rsidRPr="0090632C">
              <w:rPr>
                <w:rFonts w:ascii="Cambria" w:hAnsi="Cambria"/>
                <w:szCs w:val="20"/>
              </w:rPr>
              <w:t>A</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4E4DEE04" w14:textId="77777777" w:rsidR="00FB633B" w:rsidRPr="0090632C" w:rsidRDefault="00FB633B" w:rsidP="0090632C">
            <w:pPr>
              <w:spacing w:before="59" w:after="0"/>
              <w:ind w:left="108" w:right="-20"/>
              <w:rPr>
                <w:rFonts w:ascii="Cambria" w:hAnsi="Cambria"/>
                <w:szCs w:val="20"/>
              </w:rPr>
            </w:pPr>
            <w:r w:rsidRPr="0090632C">
              <w:rPr>
                <w:rFonts w:ascii="Cambria" w:hAnsi="Cambria"/>
                <w:szCs w:val="20"/>
              </w:rPr>
              <w:t>Co</w:t>
            </w:r>
            <w:r w:rsidRPr="0090632C">
              <w:rPr>
                <w:rFonts w:ascii="Cambria" w:hAnsi="Cambria"/>
                <w:spacing w:val="1"/>
                <w:szCs w:val="20"/>
              </w:rPr>
              <w:t>m</w:t>
            </w:r>
            <w:r w:rsidRPr="0090632C">
              <w:rPr>
                <w:rFonts w:ascii="Cambria" w:hAnsi="Cambria"/>
                <w:spacing w:val="4"/>
                <w:szCs w:val="20"/>
              </w:rPr>
              <w:t>m</w:t>
            </w:r>
            <w:r w:rsidRPr="0090632C">
              <w:rPr>
                <w:rFonts w:ascii="Cambria" w:hAnsi="Cambria"/>
                <w:szCs w:val="20"/>
              </w:rPr>
              <w:t>on</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1EB0E4F3" w14:textId="77777777" w:rsidR="00FB633B" w:rsidRPr="0090632C" w:rsidRDefault="00FB633B" w:rsidP="0090632C">
            <w:pPr>
              <w:spacing w:before="76" w:after="0"/>
              <w:ind w:right="-20"/>
              <w:jc w:val="center"/>
              <w:rPr>
                <w:rFonts w:ascii="Cambria" w:hAnsi="Cambria"/>
                <w:szCs w:val="20"/>
              </w:rPr>
            </w:pPr>
            <w:r w:rsidRPr="0090632C">
              <w:rPr>
                <w:rFonts w:ascii="Cambria" w:hAnsi="Cambria"/>
                <w:szCs w:val="20"/>
              </w:rPr>
              <w:t>1</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034BFB6C" w14:textId="77777777" w:rsidR="00FB633B" w:rsidRPr="0090632C" w:rsidRDefault="00FB633B" w:rsidP="0090632C">
            <w:pPr>
              <w:spacing w:before="59" w:after="0"/>
              <w:ind w:left="103" w:right="-20"/>
              <w:rPr>
                <w:rFonts w:ascii="Cambria" w:hAnsi="Cambria"/>
                <w:szCs w:val="20"/>
              </w:rPr>
            </w:pPr>
            <w:r w:rsidRPr="0090632C">
              <w:rPr>
                <w:rFonts w:ascii="Cambria" w:hAnsi="Cambria"/>
                <w:szCs w:val="20"/>
              </w:rPr>
              <w:t>Fatali</w:t>
            </w:r>
            <w:r w:rsidRPr="0090632C">
              <w:rPr>
                <w:rFonts w:ascii="Cambria" w:hAnsi="Cambria"/>
                <w:spacing w:val="4"/>
                <w:szCs w:val="20"/>
              </w:rPr>
              <w:t>t</w:t>
            </w:r>
            <w:r w:rsidRPr="0090632C">
              <w:rPr>
                <w:rFonts w:ascii="Cambria" w:hAnsi="Cambria"/>
                <w:szCs w:val="20"/>
              </w:rPr>
              <w:t>y</w:t>
            </w:r>
            <w:r w:rsidRPr="0090632C">
              <w:rPr>
                <w:rFonts w:ascii="Cambria" w:hAnsi="Cambria"/>
                <w:spacing w:val="-3"/>
                <w:szCs w:val="20"/>
              </w:rPr>
              <w:t xml:space="preserve"> </w:t>
            </w:r>
            <w:r w:rsidRPr="0090632C">
              <w:rPr>
                <w:rFonts w:ascii="Cambria" w:hAnsi="Cambria"/>
                <w:szCs w:val="20"/>
              </w:rPr>
              <w:t xml:space="preserve">or </w:t>
            </w:r>
            <w:r w:rsidRPr="0090632C">
              <w:rPr>
                <w:rFonts w:ascii="Cambria" w:hAnsi="Cambria"/>
                <w:spacing w:val="1"/>
                <w:szCs w:val="20"/>
              </w:rPr>
              <w:t>p</w:t>
            </w:r>
            <w:r w:rsidRPr="0090632C">
              <w:rPr>
                <w:rFonts w:ascii="Cambria" w:hAnsi="Cambria"/>
                <w:szCs w:val="20"/>
              </w:rPr>
              <w:t>er</w:t>
            </w:r>
            <w:r w:rsidRPr="0090632C">
              <w:rPr>
                <w:rFonts w:ascii="Cambria" w:hAnsi="Cambria"/>
                <w:spacing w:val="4"/>
                <w:szCs w:val="20"/>
              </w:rPr>
              <w:t>m</w:t>
            </w:r>
            <w:r w:rsidRPr="0090632C">
              <w:rPr>
                <w:rFonts w:ascii="Cambria" w:hAnsi="Cambria"/>
                <w:szCs w:val="20"/>
              </w:rPr>
              <w:t xml:space="preserve">anent </w:t>
            </w:r>
            <w:r w:rsidRPr="0090632C">
              <w:rPr>
                <w:rFonts w:ascii="Cambria" w:hAnsi="Cambria"/>
                <w:spacing w:val="-1"/>
                <w:szCs w:val="20"/>
              </w:rPr>
              <w:t>di</w:t>
            </w:r>
            <w:r w:rsidRPr="0090632C">
              <w:rPr>
                <w:rFonts w:ascii="Cambria" w:hAnsi="Cambria"/>
                <w:szCs w:val="20"/>
              </w:rPr>
              <w:t>s</w:t>
            </w:r>
            <w:r w:rsidRPr="0090632C">
              <w:rPr>
                <w:rFonts w:ascii="Cambria" w:hAnsi="Cambria"/>
                <w:spacing w:val="2"/>
                <w:szCs w:val="20"/>
              </w:rPr>
              <w:t>ab</w:t>
            </w:r>
            <w:r w:rsidRPr="0090632C">
              <w:rPr>
                <w:rFonts w:ascii="Cambria" w:hAnsi="Cambria"/>
                <w:szCs w:val="20"/>
              </w:rPr>
              <w:t>ili</w:t>
            </w:r>
            <w:r w:rsidRPr="0090632C">
              <w:rPr>
                <w:rFonts w:ascii="Cambria" w:hAnsi="Cambria"/>
                <w:spacing w:val="1"/>
                <w:szCs w:val="20"/>
              </w:rPr>
              <w:t>t</w:t>
            </w:r>
            <w:r w:rsidRPr="0090632C">
              <w:rPr>
                <w:rFonts w:ascii="Cambria" w:hAnsi="Cambria"/>
                <w:szCs w:val="20"/>
              </w:rPr>
              <w:t>y</w:t>
            </w:r>
          </w:p>
        </w:tc>
      </w:tr>
      <w:tr w:rsidR="00FB633B" w:rsidRPr="006A3D4D" w14:paraId="11E87645" w14:textId="77777777" w:rsidTr="0090632C">
        <w:trPr>
          <w:cantSplit/>
          <w:trHeight w:hRule="exact" w:val="350"/>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336B364F" w14:textId="77777777" w:rsidR="00FB633B" w:rsidRPr="0090632C" w:rsidRDefault="00FB633B" w:rsidP="0090632C">
            <w:pPr>
              <w:spacing w:before="76" w:after="0"/>
              <w:ind w:right="-20"/>
              <w:jc w:val="center"/>
              <w:rPr>
                <w:rFonts w:ascii="Cambria" w:hAnsi="Cambria"/>
                <w:szCs w:val="20"/>
              </w:rPr>
            </w:pPr>
            <w:r w:rsidRPr="0090632C">
              <w:rPr>
                <w:rFonts w:ascii="Cambria" w:hAnsi="Cambria"/>
                <w:szCs w:val="20"/>
              </w:rPr>
              <w:t>B</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330F3D88" w14:textId="77777777" w:rsidR="00FB633B" w:rsidRPr="0090632C" w:rsidRDefault="00FB633B" w:rsidP="0090632C">
            <w:pPr>
              <w:spacing w:before="58" w:after="0"/>
              <w:ind w:left="108" w:right="-20"/>
              <w:rPr>
                <w:rFonts w:ascii="Cambria" w:hAnsi="Cambria"/>
                <w:szCs w:val="20"/>
              </w:rPr>
            </w:pPr>
            <w:r w:rsidRPr="0090632C">
              <w:rPr>
                <w:rFonts w:ascii="Cambria" w:hAnsi="Cambria"/>
                <w:szCs w:val="20"/>
              </w:rPr>
              <w:t>Has ha</w:t>
            </w:r>
            <w:r w:rsidRPr="0090632C">
              <w:rPr>
                <w:rFonts w:ascii="Cambria" w:hAnsi="Cambria"/>
                <w:spacing w:val="1"/>
                <w:szCs w:val="20"/>
              </w:rPr>
              <w:t>p</w:t>
            </w:r>
            <w:r w:rsidRPr="0090632C">
              <w:rPr>
                <w:rFonts w:ascii="Cambria" w:hAnsi="Cambria"/>
                <w:szCs w:val="20"/>
              </w:rPr>
              <w:t>pe</w:t>
            </w:r>
            <w:r w:rsidRPr="0090632C">
              <w:rPr>
                <w:rFonts w:ascii="Cambria" w:hAnsi="Cambria"/>
                <w:spacing w:val="1"/>
                <w:szCs w:val="20"/>
              </w:rPr>
              <w:t>n</w:t>
            </w:r>
            <w:r w:rsidRPr="0090632C">
              <w:rPr>
                <w:rFonts w:ascii="Cambria" w:hAnsi="Cambria"/>
                <w:szCs w:val="20"/>
              </w:rPr>
              <w:t>ed</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6AB85329" w14:textId="77777777" w:rsidR="00FB633B" w:rsidRPr="0090632C" w:rsidRDefault="00FB633B" w:rsidP="0090632C">
            <w:pPr>
              <w:spacing w:before="76" w:after="0"/>
              <w:ind w:right="-20"/>
              <w:jc w:val="center"/>
              <w:rPr>
                <w:rFonts w:ascii="Cambria" w:hAnsi="Cambria"/>
                <w:szCs w:val="20"/>
              </w:rPr>
            </w:pPr>
            <w:r w:rsidRPr="0090632C">
              <w:rPr>
                <w:rFonts w:ascii="Cambria" w:hAnsi="Cambria"/>
                <w:szCs w:val="20"/>
              </w:rPr>
              <w:t>2</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3C5B340C" w14:textId="77777777" w:rsidR="00FB633B" w:rsidRPr="0090632C" w:rsidRDefault="00FB633B" w:rsidP="0090632C">
            <w:pPr>
              <w:spacing w:before="58" w:after="0"/>
              <w:ind w:left="103" w:right="-20"/>
              <w:rPr>
                <w:rFonts w:ascii="Cambria" w:hAnsi="Cambria"/>
                <w:szCs w:val="20"/>
              </w:rPr>
            </w:pPr>
            <w:r w:rsidRPr="0090632C">
              <w:rPr>
                <w:rFonts w:ascii="Cambria" w:hAnsi="Cambria"/>
                <w:szCs w:val="20"/>
              </w:rPr>
              <w:t>Major inju</w:t>
            </w:r>
            <w:r w:rsidRPr="0090632C">
              <w:rPr>
                <w:rFonts w:ascii="Cambria" w:hAnsi="Cambria"/>
                <w:spacing w:val="5"/>
                <w:szCs w:val="20"/>
              </w:rPr>
              <w:t>r</w:t>
            </w:r>
            <w:r w:rsidRPr="0090632C">
              <w:rPr>
                <w:rFonts w:ascii="Cambria" w:hAnsi="Cambria"/>
                <w:szCs w:val="20"/>
              </w:rPr>
              <w:t>y</w:t>
            </w:r>
          </w:p>
        </w:tc>
      </w:tr>
      <w:tr w:rsidR="00FB633B" w:rsidRPr="006A3D4D" w14:paraId="5E89D51B" w14:textId="77777777" w:rsidTr="0090632C">
        <w:trPr>
          <w:cantSplit/>
          <w:trHeight w:hRule="exact" w:val="347"/>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1E0DFA9A" w14:textId="77777777" w:rsidR="00FB633B" w:rsidRPr="0090632C" w:rsidRDefault="00FB633B" w:rsidP="0090632C">
            <w:pPr>
              <w:spacing w:before="76" w:after="0"/>
              <w:ind w:right="-20"/>
              <w:jc w:val="center"/>
              <w:rPr>
                <w:rFonts w:ascii="Cambria" w:hAnsi="Cambria"/>
                <w:szCs w:val="20"/>
              </w:rPr>
            </w:pPr>
            <w:r w:rsidRPr="0090632C">
              <w:rPr>
                <w:rFonts w:ascii="Cambria" w:hAnsi="Cambria"/>
                <w:szCs w:val="20"/>
              </w:rPr>
              <w:t>C</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1953AF01" w14:textId="77777777" w:rsidR="00FB633B" w:rsidRPr="0090632C" w:rsidRDefault="00FB633B" w:rsidP="0090632C">
            <w:pPr>
              <w:spacing w:before="58" w:after="0"/>
              <w:ind w:left="108" w:right="-20"/>
              <w:rPr>
                <w:rFonts w:ascii="Cambria" w:hAnsi="Cambria"/>
                <w:szCs w:val="20"/>
              </w:rPr>
            </w:pPr>
            <w:r w:rsidRPr="0090632C">
              <w:rPr>
                <w:rFonts w:ascii="Cambria" w:hAnsi="Cambria"/>
                <w:szCs w:val="20"/>
              </w:rPr>
              <w:t xml:space="preserve">Could </w:t>
            </w:r>
            <w:r w:rsidRPr="0090632C">
              <w:rPr>
                <w:rFonts w:ascii="Cambria" w:hAnsi="Cambria"/>
                <w:spacing w:val="1"/>
                <w:szCs w:val="20"/>
              </w:rPr>
              <w:t>h</w:t>
            </w:r>
            <w:r w:rsidRPr="0090632C">
              <w:rPr>
                <w:rFonts w:ascii="Cambria" w:hAnsi="Cambria"/>
                <w:szCs w:val="20"/>
              </w:rPr>
              <w:t>ap</w:t>
            </w:r>
            <w:r w:rsidRPr="0090632C">
              <w:rPr>
                <w:rFonts w:ascii="Cambria" w:hAnsi="Cambria"/>
                <w:spacing w:val="1"/>
                <w:szCs w:val="20"/>
              </w:rPr>
              <w:t>p</w:t>
            </w:r>
            <w:r w:rsidRPr="0090632C">
              <w:rPr>
                <w:rFonts w:ascii="Cambria" w:hAnsi="Cambria"/>
                <w:szCs w:val="20"/>
              </w:rPr>
              <w:t>en</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3A6D70A9" w14:textId="77777777" w:rsidR="00FB633B" w:rsidRPr="0090632C" w:rsidRDefault="00FB633B" w:rsidP="0090632C">
            <w:pPr>
              <w:spacing w:before="76" w:after="0"/>
              <w:ind w:right="-20"/>
              <w:jc w:val="center"/>
              <w:rPr>
                <w:rFonts w:ascii="Cambria" w:hAnsi="Cambria"/>
                <w:szCs w:val="20"/>
              </w:rPr>
            </w:pPr>
            <w:r w:rsidRPr="0090632C">
              <w:rPr>
                <w:rFonts w:ascii="Cambria" w:hAnsi="Cambria"/>
                <w:szCs w:val="20"/>
              </w:rPr>
              <w:t>3</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1387DF2F" w14:textId="77777777" w:rsidR="00FB633B" w:rsidRPr="0090632C" w:rsidRDefault="00FB633B" w:rsidP="0090632C">
            <w:pPr>
              <w:spacing w:before="58" w:after="0"/>
              <w:ind w:left="103" w:right="-20"/>
              <w:rPr>
                <w:rFonts w:ascii="Cambria" w:hAnsi="Cambria"/>
                <w:szCs w:val="20"/>
              </w:rPr>
            </w:pPr>
            <w:r w:rsidRPr="0090632C">
              <w:rPr>
                <w:rFonts w:ascii="Cambria" w:hAnsi="Cambria"/>
                <w:szCs w:val="20"/>
              </w:rPr>
              <w:t>Average</w:t>
            </w:r>
            <w:r w:rsidRPr="0090632C">
              <w:rPr>
                <w:rFonts w:ascii="Cambria" w:hAnsi="Cambria"/>
                <w:spacing w:val="1"/>
                <w:szCs w:val="20"/>
              </w:rPr>
              <w:t xml:space="preserve"> </w:t>
            </w:r>
            <w:r w:rsidRPr="0090632C">
              <w:rPr>
                <w:rFonts w:ascii="Cambria" w:hAnsi="Cambria"/>
                <w:szCs w:val="20"/>
              </w:rPr>
              <w:t>lost</w:t>
            </w:r>
            <w:r w:rsidRPr="0090632C">
              <w:rPr>
                <w:rFonts w:ascii="Cambria" w:hAnsi="Cambria"/>
                <w:spacing w:val="1"/>
                <w:szCs w:val="20"/>
              </w:rPr>
              <w:t xml:space="preserve"> </w:t>
            </w:r>
            <w:r w:rsidRPr="0090632C">
              <w:rPr>
                <w:rFonts w:ascii="Cambria" w:hAnsi="Cambria"/>
                <w:szCs w:val="20"/>
              </w:rPr>
              <w:t>ti</w:t>
            </w:r>
            <w:r w:rsidRPr="0090632C">
              <w:rPr>
                <w:rFonts w:ascii="Cambria" w:hAnsi="Cambria"/>
                <w:spacing w:val="3"/>
                <w:szCs w:val="20"/>
              </w:rPr>
              <w:t>m</w:t>
            </w:r>
            <w:r w:rsidRPr="0090632C">
              <w:rPr>
                <w:rFonts w:ascii="Cambria" w:hAnsi="Cambria"/>
                <w:szCs w:val="20"/>
              </w:rPr>
              <w:t xml:space="preserve">e </w:t>
            </w:r>
            <w:r w:rsidRPr="0090632C">
              <w:rPr>
                <w:rFonts w:ascii="Cambria" w:hAnsi="Cambria"/>
                <w:spacing w:val="-1"/>
                <w:szCs w:val="20"/>
              </w:rPr>
              <w:t>i</w:t>
            </w:r>
            <w:r w:rsidRPr="0090632C">
              <w:rPr>
                <w:rFonts w:ascii="Cambria" w:hAnsi="Cambria"/>
                <w:szCs w:val="20"/>
              </w:rPr>
              <w:t>nju</w:t>
            </w:r>
            <w:r w:rsidRPr="0090632C">
              <w:rPr>
                <w:rFonts w:ascii="Cambria" w:hAnsi="Cambria"/>
                <w:spacing w:val="3"/>
                <w:szCs w:val="20"/>
              </w:rPr>
              <w:t>r</w:t>
            </w:r>
            <w:r w:rsidRPr="0090632C">
              <w:rPr>
                <w:rFonts w:ascii="Cambria" w:hAnsi="Cambria"/>
                <w:szCs w:val="20"/>
              </w:rPr>
              <w:t>y</w:t>
            </w:r>
          </w:p>
        </w:tc>
      </w:tr>
      <w:tr w:rsidR="00FB633B" w:rsidRPr="006A3D4D" w14:paraId="381FE71F" w14:textId="77777777" w:rsidTr="0090632C">
        <w:trPr>
          <w:cantSplit/>
          <w:trHeight w:hRule="exact" w:val="346"/>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68C14E23" w14:textId="77777777" w:rsidR="00FB633B" w:rsidRPr="0090632C" w:rsidRDefault="00FB633B" w:rsidP="0090632C">
            <w:pPr>
              <w:spacing w:before="76" w:after="0"/>
              <w:ind w:right="-20"/>
              <w:jc w:val="center"/>
              <w:rPr>
                <w:rFonts w:ascii="Cambria" w:hAnsi="Cambria"/>
                <w:szCs w:val="20"/>
              </w:rPr>
            </w:pPr>
            <w:r w:rsidRPr="0090632C">
              <w:rPr>
                <w:rFonts w:ascii="Cambria" w:hAnsi="Cambria"/>
                <w:szCs w:val="20"/>
              </w:rPr>
              <w:t>D</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5ADF930B" w14:textId="77777777" w:rsidR="00FB633B" w:rsidRPr="0090632C" w:rsidRDefault="00FB633B" w:rsidP="0090632C">
            <w:pPr>
              <w:spacing w:before="58" w:after="0"/>
              <w:ind w:left="108" w:right="-20"/>
              <w:rPr>
                <w:rFonts w:ascii="Cambria" w:hAnsi="Cambria"/>
                <w:szCs w:val="20"/>
              </w:rPr>
            </w:pPr>
            <w:r w:rsidRPr="0090632C">
              <w:rPr>
                <w:rFonts w:ascii="Cambria" w:hAnsi="Cambria"/>
                <w:szCs w:val="20"/>
              </w:rPr>
              <w:t>Not li</w:t>
            </w:r>
            <w:r w:rsidRPr="0090632C">
              <w:rPr>
                <w:rFonts w:ascii="Cambria" w:hAnsi="Cambria"/>
                <w:spacing w:val="2"/>
                <w:szCs w:val="20"/>
              </w:rPr>
              <w:t>k</w:t>
            </w:r>
            <w:r w:rsidRPr="0090632C">
              <w:rPr>
                <w:rFonts w:ascii="Cambria" w:hAnsi="Cambria"/>
                <w:szCs w:val="20"/>
              </w:rPr>
              <w:t>e</w:t>
            </w:r>
            <w:r w:rsidRPr="0090632C">
              <w:rPr>
                <w:rFonts w:ascii="Cambria" w:hAnsi="Cambria"/>
                <w:spacing w:val="1"/>
                <w:szCs w:val="20"/>
              </w:rPr>
              <w:t>l</w:t>
            </w:r>
            <w:r w:rsidRPr="0090632C">
              <w:rPr>
                <w:rFonts w:ascii="Cambria" w:hAnsi="Cambria"/>
                <w:szCs w:val="20"/>
              </w:rPr>
              <w:t>y</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4E18F047" w14:textId="77777777" w:rsidR="00FB633B" w:rsidRPr="0090632C" w:rsidRDefault="00FB633B" w:rsidP="0090632C">
            <w:pPr>
              <w:spacing w:before="76" w:after="0"/>
              <w:ind w:right="-20"/>
              <w:jc w:val="center"/>
              <w:rPr>
                <w:rFonts w:ascii="Cambria" w:hAnsi="Cambria"/>
                <w:szCs w:val="20"/>
              </w:rPr>
            </w:pPr>
            <w:r w:rsidRPr="0090632C">
              <w:rPr>
                <w:rFonts w:ascii="Cambria" w:hAnsi="Cambria"/>
                <w:szCs w:val="20"/>
              </w:rPr>
              <w:t>4</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2DC6A11F" w14:textId="77777777" w:rsidR="00FB633B" w:rsidRPr="0090632C" w:rsidRDefault="00FB633B" w:rsidP="0090632C">
            <w:pPr>
              <w:spacing w:before="58" w:after="0"/>
              <w:ind w:left="103" w:right="-20"/>
              <w:rPr>
                <w:rFonts w:ascii="Cambria" w:hAnsi="Cambria"/>
                <w:szCs w:val="20"/>
              </w:rPr>
            </w:pPr>
            <w:r w:rsidRPr="0090632C">
              <w:rPr>
                <w:rFonts w:ascii="Cambria" w:hAnsi="Cambria"/>
                <w:szCs w:val="20"/>
              </w:rPr>
              <w:t>M</w:t>
            </w:r>
            <w:r w:rsidRPr="0090632C">
              <w:rPr>
                <w:rFonts w:ascii="Cambria" w:hAnsi="Cambria"/>
                <w:spacing w:val="-1"/>
                <w:szCs w:val="20"/>
              </w:rPr>
              <w:t>i</w:t>
            </w:r>
            <w:r w:rsidRPr="0090632C">
              <w:rPr>
                <w:rFonts w:ascii="Cambria" w:hAnsi="Cambria"/>
                <w:spacing w:val="1"/>
                <w:szCs w:val="20"/>
              </w:rPr>
              <w:t>n</w:t>
            </w:r>
            <w:r w:rsidRPr="0090632C">
              <w:rPr>
                <w:rFonts w:ascii="Cambria" w:hAnsi="Cambria"/>
                <w:szCs w:val="20"/>
              </w:rPr>
              <w:t>or inju</w:t>
            </w:r>
            <w:r w:rsidRPr="0090632C">
              <w:rPr>
                <w:rFonts w:ascii="Cambria" w:hAnsi="Cambria"/>
                <w:spacing w:val="5"/>
                <w:szCs w:val="20"/>
              </w:rPr>
              <w:t>r</w:t>
            </w:r>
            <w:r w:rsidRPr="0090632C">
              <w:rPr>
                <w:rFonts w:ascii="Cambria" w:hAnsi="Cambria"/>
                <w:szCs w:val="20"/>
              </w:rPr>
              <w:t>y</w:t>
            </w:r>
          </w:p>
        </w:tc>
      </w:tr>
      <w:tr w:rsidR="00FB633B" w:rsidRPr="006A3D4D" w14:paraId="13EE4EBD" w14:textId="77777777" w:rsidTr="0090632C">
        <w:trPr>
          <w:cantSplit/>
          <w:trHeight w:hRule="exact" w:val="350"/>
        </w:trPr>
        <w:tc>
          <w:tcPr>
            <w:tcW w:w="549" w:type="pct"/>
            <w:tcBorders>
              <w:top w:val="single" w:sz="5" w:space="0" w:color="999999"/>
              <w:left w:val="single" w:sz="7" w:space="0" w:color="999999"/>
              <w:bottom w:val="single" w:sz="7" w:space="0" w:color="999999"/>
              <w:right w:val="single" w:sz="5" w:space="0" w:color="999999"/>
            </w:tcBorders>
            <w:shd w:val="clear" w:color="auto" w:fill="8EAADB" w:themeFill="accent1" w:themeFillTint="99"/>
            <w:tcMar>
              <w:top w:w="0" w:type="dxa"/>
              <w:left w:w="0" w:type="dxa"/>
              <w:bottom w:w="0" w:type="dxa"/>
              <w:right w:w="0" w:type="dxa"/>
            </w:tcMar>
          </w:tcPr>
          <w:p w14:paraId="3AF26754" w14:textId="77777777" w:rsidR="00FB633B" w:rsidRPr="0090632C" w:rsidRDefault="00FB633B" w:rsidP="0090632C">
            <w:pPr>
              <w:spacing w:before="76" w:after="0"/>
              <w:ind w:right="-20"/>
              <w:jc w:val="center"/>
              <w:rPr>
                <w:rFonts w:ascii="Cambria" w:hAnsi="Cambria"/>
                <w:szCs w:val="20"/>
              </w:rPr>
            </w:pPr>
            <w:r w:rsidRPr="0090632C">
              <w:rPr>
                <w:rFonts w:ascii="Cambria" w:hAnsi="Cambria"/>
                <w:szCs w:val="20"/>
              </w:rPr>
              <w:t>E</w:t>
            </w:r>
          </w:p>
        </w:tc>
        <w:tc>
          <w:tcPr>
            <w:tcW w:w="1806" w:type="pct"/>
            <w:tcBorders>
              <w:top w:val="single" w:sz="5" w:space="0" w:color="999999"/>
              <w:left w:val="single" w:sz="5" w:space="0" w:color="999999"/>
              <w:bottom w:val="single" w:sz="7" w:space="0" w:color="999999"/>
              <w:right w:val="single" w:sz="5" w:space="0" w:color="999999"/>
            </w:tcBorders>
            <w:tcMar>
              <w:top w:w="0" w:type="dxa"/>
              <w:left w:w="0" w:type="dxa"/>
              <w:bottom w:w="0" w:type="dxa"/>
              <w:right w:w="0" w:type="dxa"/>
            </w:tcMar>
          </w:tcPr>
          <w:p w14:paraId="0072DDE8" w14:textId="77777777" w:rsidR="00FB633B" w:rsidRPr="0090632C" w:rsidRDefault="00FB633B" w:rsidP="0090632C">
            <w:pPr>
              <w:spacing w:before="61" w:after="0"/>
              <w:ind w:left="108" w:right="-20"/>
              <w:rPr>
                <w:rFonts w:ascii="Cambria" w:hAnsi="Cambria"/>
                <w:szCs w:val="20"/>
              </w:rPr>
            </w:pPr>
            <w:r w:rsidRPr="0090632C">
              <w:rPr>
                <w:rFonts w:ascii="Cambria" w:hAnsi="Cambria"/>
                <w:szCs w:val="20"/>
              </w:rPr>
              <w:t>Practic</w:t>
            </w:r>
            <w:r w:rsidRPr="0090632C">
              <w:rPr>
                <w:rFonts w:ascii="Cambria" w:hAnsi="Cambria"/>
                <w:spacing w:val="1"/>
                <w:szCs w:val="20"/>
              </w:rPr>
              <w:t>a</w:t>
            </w:r>
            <w:r w:rsidRPr="0090632C">
              <w:rPr>
                <w:rFonts w:ascii="Cambria" w:hAnsi="Cambria"/>
                <w:szCs w:val="20"/>
              </w:rPr>
              <w:t>l</w:t>
            </w:r>
            <w:r w:rsidRPr="0090632C">
              <w:rPr>
                <w:rFonts w:ascii="Cambria" w:hAnsi="Cambria"/>
                <w:spacing w:val="3"/>
                <w:szCs w:val="20"/>
              </w:rPr>
              <w:t>l</w:t>
            </w:r>
            <w:r w:rsidRPr="0090632C">
              <w:rPr>
                <w:rFonts w:ascii="Cambria" w:hAnsi="Cambria"/>
                <w:szCs w:val="20"/>
              </w:rPr>
              <w:t>y</w:t>
            </w:r>
            <w:r w:rsidRPr="0090632C">
              <w:rPr>
                <w:rFonts w:ascii="Cambria" w:hAnsi="Cambria"/>
                <w:spacing w:val="-3"/>
                <w:szCs w:val="20"/>
              </w:rPr>
              <w:t xml:space="preserve"> </w:t>
            </w:r>
            <w:r w:rsidRPr="0090632C">
              <w:rPr>
                <w:rFonts w:ascii="Cambria" w:hAnsi="Cambria"/>
                <w:spacing w:val="-1"/>
                <w:szCs w:val="20"/>
              </w:rPr>
              <w:t>i</w:t>
            </w:r>
            <w:r w:rsidRPr="0090632C">
              <w:rPr>
                <w:rFonts w:ascii="Cambria" w:hAnsi="Cambria"/>
                <w:spacing w:val="3"/>
                <w:szCs w:val="20"/>
              </w:rPr>
              <w:t>m</w:t>
            </w:r>
            <w:r w:rsidRPr="0090632C">
              <w:rPr>
                <w:rFonts w:ascii="Cambria" w:hAnsi="Cambria"/>
                <w:szCs w:val="20"/>
              </w:rPr>
              <w:t>pos</w:t>
            </w:r>
            <w:r w:rsidRPr="0090632C">
              <w:rPr>
                <w:rFonts w:ascii="Cambria" w:hAnsi="Cambria"/>
                <w:spacing w:val="1"/>
                <w:szCs w:val="20"/>
              </w:rPr>
              <w:t>s</w:t>
            </w:r>
            <w:r w:rsidRPr="0090632C">
              <w:rPr>
                <w:rFonts w:ascii="Cambria" w:hAnsi="Cambria"/>
                <w:szCs w:val="20"/>
              </w:rPr>
              <w:t>ible</w:t>
            </w:r>
          </w:p>
        </w:tc>
        <w:tc>
          <w:tcPr>
            <w:tcW w:w="508" w:type="pct"/>
            <w:tcBorders>
              <w:top w:val="single" w:sz="5" w:space="0" w:color="999999"/>
              <w:left w:val="single" w:sz="5" w:space="0" w:color="999999"/>
              <w:bottom w:val="single" w:sz="7" w:space="0" w:color="999999"/>
              <w:right w:val="single" w:sz="5" w:space="0" w:color="999999"/>
            </w:tcBorders>
            <w:shd w:val="clear" w:color="auto" w:fill="C5E0B3" w:themeFill="accent6" w:themeFillTint="66"/>
            <w:tcMar>
              <w:top w:w="0" w:type="dxa"/>
              <w:left w:w="0" w:type="dxa"/>
              <w:bottom w:w="0" w:type="dxa"/>
              <w:right w:w="0" w:type="dxa"/>
            </w:tcMar>
          </w:tcPr>
          <w:p w14:paraId="51B7BF55" w14:textId="77777777" w:rsidR="00FB633B" w:rsidRPr="0090632C" w:rsidRDefault="00FB633B" w:rsidP="0090632C">
            <w:pPr>
              <w:spacing w:before="76" w:after="0"/>
              <w:ind w:right="-20"/>
              <w:jc w:val="center"/>
              <w:rPr>
                <w:rFonts w:ascii="Cambria" w:hAnsi="Cambria"/>
                <w:szCs w:val="20"/>
              </w:rPr>
            </w:pPr>
            <w:r w:rsidRPr="0090632C">
              <w:rPr>
                <w:rFonts w:ascii="Cambria" w:hAnsi="Cambria"/>
                <w:szCs w:val="20"/>
              </w:rPr>
              <w:t>5</w:t>
            </w:r>
          </w:p>
        </w:tc>
        <w:tc>
          <w:tcPr>
            <w:tcW w:w="2137" w:type="pct"/>
            <w:tcBorders>
              <w:top w:val="single" w:sz="5" w:space="0" w:color="999999"/>
              <w:left w:val="single" w:sz="5" w:space="0" w:color="999999"/>
              <w:bottom w:val="single" w:sz="7" w:space="0" w:color="999999"/>
              <w:right w:val="single" w:sz="7" w:space="0" w:color="999999"/>
            </w:tcBorders>
            <w:tcMar>
              <w:top w:w="0" w:type="dxa"/>
              <w:left w:w="0" w:type="dxa"/>
              <w:bottom w:w="0" w:type="dxa"/>
              <w:right w:w="0" w:type="dxa"/>
            </w:tcMar>
          </w:tcPr>
          <w:p w14:paraId="1134069C" w14:textId="77777777" w:rsidR="00FB633B" w:rsidRPr="0090632C" w:rsidRDefault="00FB633B" w:rsidP="0090632C">
            <w:pPr>
              <w:spacing w:before="61" w:after="0"/>
              <w:ind w:left="103" w:right="-20"/>
              <w:rPr>
                <w:rFonts w:ascii="Cambria" w:hAnsi="Cambria"/>
                <w:szCs w:val="20"/>
              </w:rPr>
            </w:pPr>
            <w:r w:rsidRPr="0090632C">
              <w:rPr>
                <w:rFonts w:ascii="Cambria" w:hAnsi="Cambria"/>
                <w:szCs w:val="20"/>
              </w:rPr>
              <w:t>Me</w:t>
            </w:r>
            <w:r w:rsidRPr="0090632C">
              <w:rPr>
                <w:rFonts w:ascii="Cambria" w:hAnsi="Cambria"/>
                <w:spacing w:val="1"/>
                <w:szCs w:val="20"/>
              </w:rPr>
              <w:t>d</w:t>
            </w:r>
            <w:r w:rsidRPr="0090632C">
              <w:rPr>
                <w:rFonts w:ascii="Cambria" w:hAnsi="Cambria"/>
                <w:szCs w:val="20"/>
              </w:rPr>
              <w:t>ical</w:t>
            </w:r>
            <w:r w:rsidRPr="0090632C">
              <w:rPr>
                <w:rFonts w:ascii="Cambria" w:hAnsi="Cambria"/>
                <w:spacing w:val="-1"/>
                <w:szCs w:val="20"/>
              </w:rPr>
              <w:t xml:space="preserve"> </w:t>
            </w:r>
            <w:r w:rsidRPr="0090632C">
              <w:rPr>
                <w:rFonts w:ascii="Cambria" w:hAnsi="Cambria"/>
                <w:szCs w:val="20"/>
              </w:rPr>
              <w:t>t</w:t>
            </w:r>
            <w:r w:rsidRPr="0090632C">
              <w:rPr>
                <w:rFonts w:ascii="Cambria" w:hAnsi="Cambria"/>
                <w:spacing w:val="2"/>
                <w:szCs w:val="20"/>
              </w:rPr>
              <w:t>r</w:t>
            </w:r>
            <w:r w:rsidRPr="0090632C">
              <w:rPr>
                <w:rFonts w:ascii="Cambria" w:hAnsi="Cambria"/>
                <w:szCs w:val="20"/>
              </w:rPr>
              <w:t>eat</w:t>
            </w:r>
            <w:r w:rsidRPr="0090632C">
              <w:rPr>
                <w:rFonts w:ascii="Cambria" w:hAnsi="Cambria"/>
                <w:spacing w:val="3"/>
                <w:szCs w:val="20"/>
              </w:rPr>
              <w:t>m</w:t>
            </w:r>
            <w:r w:rsidRPr="0090632C">
              <w:rPr>
                <w:rFonts w:ascii="Cambria" w:hAnsi="Cambria"/>
                <w:szCs w:val="20"/>
              </w:rPr>
              <w:t>ent on</w:t>
            </w:r>
            <w:r w:rsidRPr="0090632C">
              <w:rPr>
                <w:rFonts w:ascii="Cambria" w:hAnsi="Cambria"/>
                <w:spacing w:val="1"/>
                <w:szCs w:val="20"/>
              </w:rPr>
              <w:t>l</w:t>
            </w:r>
            <w:r w:rsidRPr="0090632C">
              <w:rPr>
                <w:rFonts w:ascii="Cambria" w:hAnsi="Cambria"/>
                <w:szCs w:val="20"/>
              </w:rPr>
              <w:t>y or le</w:t>
            </w:r>
            <w:r w:rsidRPr="0090632C">
              <w:rPr>
                <w:rFonts w:ascii="Cambria" w:hAnsi="Cambria"/>
                <w:spacing w:val="1"/>
                <w:szCs w:val="20"/>
              </w:rPr>
              <w:t>s</w:t>
            </w:r>
            <w:r w:rsidRPr="0090632C">
              <w:rPr>
                <w:rFonts w:ascii="Cambria" w:hAnsi="Cambria"/>
                <w:szCs w:val="20"/>
              </w:rPr>
              <w:t>s</w:t>
            </w:r>
          </w:p>
        </w:tc>
      </w:tr>
    </w:tbl>
    <w:p w14:paraId="384F67C0" w14:textId="77777777" w:rsidR="00FB633B" w:rsidRPr="006A3D4D" w:rsidRDefault="00FB633B" w:rsidP="00FB633B">
      <w:pPr>
        <w:spacing w:after="10" w:line="220" w:lineRule="exact"/>
        <w:rPr>
          <w:rFonts w:ascii="Book Antiqua" w:eastAsia="Times New Roman" w:hAnsi="Book Antiqua" w:cs="Times New Roman"/>
        </w:rPr>
      </w:pPr>
    </w:p>
    <w:p w14:paraId="594C0857" w14:textId="77777777" w:rsidR="00FB633B" w:rsidRPr="006A3D4D" w:rsidRDefault="00FB633B" w:rsidP="00FB633B">
      <w:pPr>
        <w:spacing w:after="10" w:line="220" w:lineRule="exact"/>
        <w:rPr>
          <w:rFonts w:ascii="Book Antiqua" w:eastAsia="Times New Roman" w:hAnsi="Book Antiqua" w:cs="Times New Roman"/>
        </w:rPr>
      </w:pPr>
    </w:p>
    <w:tbl>
      <w:tblPr>
        <w:tblW w:w="5000" w:type="pct"/>
        <w:tblCellMar>
          <w:left w:w="10" w:type="dxa"/>
          <w:right w:w="10" w:type="dxa"/>
        </w:tblCellMar>
        <w:tblLook w:val="04A0" w:firstRow="1" w:lastRow="0" w:firstColumn="1" w:lastColumn="0" w:noHBand="0" w:noVBand="1"/>
      </w:tblPr>
      <w:tblGrid>
        <w:gridCol w:w="1319"/>
        <w:gridCol w:w="1109"/>
        <w:gridCol w:w="1540"/>
        <w:gridCol w:w="1102"/>
        <w:gridCol w:w="1325"/>
        <w:gridCol w:w="1325"/>
        <w:gridCol w:w="1328"/>
      </w:tblGrid>
      <w:tr w:rsidR="00FB633B" w:rsidRPr="006A3D4D" w14:paraId="68730277" w14:textId="77777777" w:rsidTr="0090632C">
        <w:trPr>
          <w:cantSplit/>
          <w:trHeight w:hRule="exact" w:val="346"/>
        </w:trPr>
        <w:tc>
          <w:tcPr>
            <w:tcW w:w="1342" w:type="pct"/>
            <w:gridSpan w:val="2"/>
            <w:vMerge w:val="restart"/>
            <w:tcBorders>
              <w:top w:val="single" w:sz="7" w:space="0" w:color="999999"/>
              <w:left w:val="single" w:sz="7" w:space="0" w:color="999999"/>
              <w:right w:val="single" w:sz="5" w:space="0" w:color="999999"/>
            </w:tcBorders>
            <w:tcMar>
              <w:top w:w="0" w:type="dxa"/>
              <w:left w:w="0" w:type="dxa"/>
              <w:bottom w:w="0" w:type="dxa"/>
              <w:right w:w="0" w:type="dxa"/>
            </w:tcMar>
            <w:vAlign w:val="center"/>
          </w:tcPr>
          <w:p w14:paraId="54E8D868" w14:textId="77777777" w:rsidR="00FB633B" w:rsidRPr="0090632C" w:rsidRDefault="00FB633B" w:rsidP="0090632C">
            <w:pPr>
              <w:spacing w:before="0" w:after="0" w:line="319" w:lineRule="auto"/>
              <w:ind w:left="306" w:right="252"/>
              <w:jc w:val="center"/>
              <w:rPr>
                <w:rFonts w:ascii="Cambria" w:hAnsi="Cambria"/>
                <w:b/>
                <w:bCs/>
                <w:szCs w:val="20"/>
              </w:rPr>
            </w:pPr>
            <w:r w:rsidRPr="0090632C">
              <w:rPr>
                <w:rFonts w:ascii="Cambria" w:hAnsi="Cambria"/>
                <w:b/>
                <w:bCs/>
                <w:szCs w:val="20"/>
              </w:rPr>
              <w:t>PI Index</w:t>
            </w:r>
          </w:p>
        </w:tc>
        <w:tc>
          <w:tcPr>
            <w:tcW w:w="3658" w:type="pct"/>
            <w:gridSpan w:val="5"/>
            <w:tcBorders>
              <w:top w:val="single" w:sz="7" w:space="0" w:color="999999"/>
              <w:left w:val="single" w:sz="5" w:space="0" w:color="999999"/>
              <w:bottom w:val="single" w:sz="5" w:space="0" w:color="999999"/>
              <w:right w:val="single" w:sz="7" w:space="0" w:color="999999"/>
            </w:tcBorders>
            <w:shd w:val="clear" w:color="auto" w:fill="DFDFDF"/>
            <w:tcMar>
              <w:top w:w="0" w:type="dxa"/>
              <w:left w:w="0" w:type="dxa"/>
              <w:bottom w:w="0" w:type="dxa"/>
              <w:right w:w="0" w:type="dxa"/>
            </w:tcMar>
            <w:vAlign w:val="center"/>
          </w:tcPr>
          <w:p w14:paraId="03C2EFB7" w14:textId="77777777" w:rsidR="00FB633B" w:rsidRPr="0090632C" w:rsidRDefault="00FB633B" w:rsidP="0090632C">
            <w:pPr>
              <w:spacing w:before="0" w:after="0"/>
              <w:ind w:right="-20"/>
              <w:jc w:val="center"/>
              <w:rPr>
                <w:rFonts w:ascii="Cambria" w:hAnsi="Cambria"/>
                <w:b/>
                <w:bCs/>
                <w:szCs w:val="20"/>
              </w:rPr>
            </w:pPr>
            <w:r w:rsidRPr="0090632C">
              <w:rPr>
                <w:rFonts w:ascii="Cambria" w:hAnsi="Cambria"/>
                <w:b/>
                <w:bCs/>
                <w:szCs w:val="20"/>
              </w:rPr>
              <w:t>P</w:t>
            </w:r>
            <w:r w:rsidRPr="0090632C">
              <w:rPr>
                <w:rFonts w:ascii="Cambria" w:hAnsi="Cambria"/>
                <w:b/>
                <w:bCs/>
                <w:spacing w:val="-1"/>
                <w:szCs w:val="20"/>
              </w:rPr>
              <w:t>r</w:t>
            </w:r>
            <w:r w:rsidRPr="0090632C">
              <w:rPr>
                <w:rFonts w:ascii="Cambria" w:hAnsi="Cambria"/>
                <w:b/>
                <w:bCs/>
                <w:szCs w:val="20"/>
              </w:rPr>
              <w:t>obabi</w:t>
            </w:r>
            <w:r w:rsidRPr="0090632C">
              <w:rPr>
                <w:rFonts w:ascii="Cambria" w:hAnsi="Cambria"/>
                <w:b/>
                <w:bCs/>
                <w:spacing w:val="2"/>
                <w:szCs w:val="20"/>
              </w:rPr>
              <w:t>l</w:t>
            </w:r>
            <w:r w:rsidRPr="0090632C">
              <w:rPr>
                <w:rFonts w:ascii="Cambria" w:hAnsi="Cambria"/>
                <w:b/>
                <w:bCs/>
                <w:szCs w:val="20"/>
              </w:rPr>
              <w:t>i</w:t>
            </w:r>
            <w:r w:rsidRPr="0090632C">
              <w:rPr>
                <w:rFonts w:ascii="Cambria" w:hAnsi="Cambria"/>
                <w:b/>
                <w:bCs/>
                <w:spacing w:val="3"/>
                <w:szCs w:val="20"/>
              </w:rPr>
              <w:t>t</w:t>
            </w:r>
            <w:r w:rsidRPr="0090632C">
              <w:rPr>
                <w:rFonts w:ascii="Cambria" w:hAnsi="Cambria"/>
                <w:b/>
                <w:bCs/>
                <w:szCs w:val="20"/>
              </w:rPr>
              <w:t>y</w:t>
            </w:r>
          </w:p>
        </w:tc>
      </w:tr>
      <w:tr w:rsidR="00FB633B" w:rsidRPr="006A3D4D" w14:paraId="50D0D9CA" w14:textId="77777777" w:rsidTr="0090632C">
        <w:trPr>
          <w:cantSplit/>
          <w:trHeight w:hRule="exact" w:val="412"/>
        </w:trPr>
        <w:tc>
          <w:tcPr>
            <w:tcW w:w="1342" w:type="pct"/>
            <w:gridSpan w:val="2"/>
            <w:vMerge/>
            <w:tcBorders>
              <w:left w:val="single" w:sz="7" w:space="0" w:color="999999"/>
              <w:bottom w:val="single" w:sz="5" w:space="0" w:color="999999"/>
              <w:right w:val="single" w:sz="5" w:space="0" w:color="999999"/>
            </w:tcBorders>
            <w:tcMar>
              <w:top w:w="0" w:type="dxa"/>
              <w:left w:w="0" w:type="dxa"/>
              <w:bottom w:w="0" w:type="dxa"/>
              <w:right w:w="0" w:type="dxa"/>
            </w:tcMar>
          </w:tcPr>
          <w:p w14:paraId="1F3277E8" w14:textId="77777777" w:rsidR="00FB633B" w:rsidRPr="0090632C" w:rsidRDefault="00FB633B" w:rsidP="0090632C">
            <w:pPr>
              <w:rPr>
                <w:rFonts w:ascii="Cambria" w:hAnsi="Cambria"/>
                <w:szCs w:val="20"/>
              </w:rPr>
            </w:pPr>
          </w:p>
        </w:tc>
        <w:tc>
          <w:tcPr>
            <w:tcW w:w="851"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6E2ECF9A"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A</w:t>
            </w:r>
          </w:p>
        </w:tc>
        <w:tc>
          <w:tcPr>
            <w:tcW w:w="609"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14DF3C5C"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B</w:t>
            </w:r>
          </w:p>
        </w:tc>
        <w:tc>
          <w:tcPr>
            <w:tcW w:w="732"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531B612C"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C</w:t>
            </w:r>
          </w:p>
        </w:tc>
        <w:tc>
          <w:tcPr>
            <w:tcW w:w="732"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5C6BC753"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D</w:t>
            </w:r>
          </w:p>
        </w:tc>
        <w:tc>
          <w:tcPr>
            <w:tcW w:w="735" w:type="pct"/>
            <w:tcBorders>
              <w:top w:val="single" w:sz="5" w:space="0" w:color="999999"/>
              <w:left w:val="single" w:sz="5" w:space="0" w:color="999999"/>
              <w:bottom w:val="single" w:sz="5" w:space="0" w:color="999999"/>
              <w:right w:val="single" w:sz="7" w:space="0" w:color="999999"/>
            </w:tcBorders>
            <w:shd w:val="clear" w:color="auto" w:fill="8EAADB" w:themeFill="accent1" w:themeFillTint="99"/>
            <w:tcMar>
              <w:top w:w="0" w:type="dxa"/>
              <w:left w:w="0" w:type="dxa"/>
              <w:bottom w:w="0" w:type="dxa"/>
              <w:right w:w="0" w:type="dxa"/>
            </w:tcMar>
            <w:vAlign w:val="center"/>
          </w:tcPr>
          <w:p w14:paraId="2DCA9C09"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E</w:t>
            </w:r>
          </w:p>
        </w:tc>
      </w:tr>
      <w:tr w:rsidR="00FB633B" w:rsidRPr="006A3D4D" w14:paraId="480C5692" w14:textId="77777777" w:rsidTr="0090632C">
        <w:trPr>
          <w:cantSplit/>
          <w:trHeight w:hRule="exact" w:val="412"/>
        </w:trPr>
        <w:tc>
          <w:tcPr>
            <w:tcW w:w="729" w:type="pct"/>
            <w:vMerge w:val="restart"/>
            <w:tcBorders>
              <w:top w:val="single" w:sz="5" w:space="0" w:color="999999"/>
              <w:left w:val="single" w:sz="7" w:space="0" w:color="999999"/>
              <w:right w:val="single" w:sz="5" w:space="0" w:color="999999"/>
            </w:tcBorders>
            <w:shd w:val="clear" w:color="auto" w:fill="DFDFDF"/>
            <w:tcMar>
              <w:top w:w="0" w:type="dxa"/>
              <w:left w:w="0" w:type="dxa"/>
              <w:bottom w:w="0" w:type="dxa"/>
              <w:right w:w="0" w:type="dxa"/>
            </w:tcMar>
            <w:textDirection w:val="btLr"/>
            <w:vAlign w:val="center"/>
          </w:tcPr>
          <w:p w14:paraId="773FF006" w14:textId="77777777" w:rsidR="00FB633B" w:rsidRPr="006A3D4D" w:rsidRDefault="00FB633B" w:rsidP="0090632C">
            <w:pPr>
              <w:spacing w:before="0" w:after="0"/>
              <w:ind w:left="113" w:right="-20"/>
              <w:jc w:val="center"/>
              <w:rPr>
                <w:rFonts w:ascii="Book Antiqua" w:hAnsi="Book Antiqua"/>
                <w:b/>
                <w:bCs/>
                <w:szCs w:val="20"/>
              </w:rPr>
            </w:pPr>
            <w:r w:rsidRPr="006A3D4D">
              <w:rPr>
                <w:rFonts w:ascii="Book Antiqua" w:hAnsi="Book Antiqua"/>
                <w:b/>
                <w:bCs/>
                <w:szCs w:val="20"/>
              </w:rPr>
              <w:t>Impact</w:t>
            </w: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6AE8079E" w14:textId="77777777" w:rsidR="00FB633B" w:rsidRPr="0090632C" w:rsidRDefault="00FB633B" w:rsidP="0090632C">
            <w:pPr>
              <w:spacing w:before="0" w:after="0"/>
              <w:ind w:right="-20"/>
              <w:jc w:val="center"/>
              <w:rPr>
                <w:rFonts w:ascii="Cambria" w:hAnsi="Cambria"/>
                <w:b/>
                <w:bCs/>
                <w:szCs w:val="20"/>
              </w:rPr>
            </w:pPr>
            <w:r w:rsidRPr="0090632C">
              <w:rPr>
                <w:rFonts w:ascii="Cambria" w:hAnsi="Cambria"/>
                <w:b/>
                <w:bCs/>
                <w:szCs w:val="20"/>
              </w:rPr>
              <w:t>1</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627938E6" w14:textId="77777777" w:rsidR="00FB633B" w:rsidRPr="0090632C" w:rsidRDefault="00FB633B" w:rsidP="0090632C">
            <w:pPr>
              <w:spacing w:before="0" w:after="0"/>
              <w:ind w:right="-20"/>
              <w:jc w:val="center"/>
              <w:rPr>
                <w:rFonts w:ascii="Cambria" w:hAnsi="Cambria"/>
                <w:b/>
                <w:bCs/>
                <w:szCs w:val="20"/>
              </w:rPr>
            </w:pPr>
            <w:r w:rsidRPr="0090632C">
              <w:rPr>
                <w:rFonts w:ascii="Cambria" w:hAnsi="Cambria"/>
                <w:b/>
                <w:bCs/>
                <w:szCs w:val="20"/>
              </w:rPr>
              <w:t>1</w:t>
            </w:r>
          </w:p>
        </w:tc>
        <w:tc>
          <w:tcPr>
            <w:tcW w:w="609"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5F88BD2C" w14:textId="77777777" w:rsidR="00FB633B" w:rsidRPr="0090632C" w:rsidRDefault="00FB633B" w:rsidP="0090632C">
            <w:pPr>
              <w:spacing w:before="0" w:after="0"/>
              <w:ind w:right="-20"/>
              <w:jc w:val="center"/>
              <w:rPr>
                <w:rFonts w:ascii="Cambria" w:hAnsi="Cambria"/>
                <w:b/>
                <w:bCs/>
                <w:szCs w:val="20"/>
              </w:rPr>
            </w:pPr>
            <w:r w:rsidRPr="0090632C">
              <w:rPr>
                <w:rFonts w:ascii="Cambria" w:hAnsi="Cambria"/>
                <w:b/>
                <w:bCs/>
                <w:szCs w:val="20"/>
              </w:rPr>
              <w:t>2</w:t>
            </w:r>
          </w:p>
        </w:tc>
        <w:tc>
          <w:tcPr>
            <w:tcW w:w="732"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1BCE3739" w14:textId="77777777" w:rsidR="00FB633B" w:rsidRPr="0090632C" w:rsidRDefault="00FB633B" w:rsidP="0090632C">
            <w:pPr>
              <w:spacing w:before="0" w:after="0"/>
              <w:ind w:right="-20"/>
              <w:jc w:val="center"/>
              <w:rPr>
                <w:rFonts w:ascii="Cambria" w:hAnsi="Cambria"/>
                <w:b/>
                <w:bCs/>
                <w:szCs w:val="20"/>
              </w:rPr>
            </w:pPr>
            <w:r w:rsidRPr="0090632C">
              <w:rPr>
                <w:rFonts w:ascii="Cambria" w:hAnsi="Cambria"/>
                <w:b/>
                <w:bCs/>
                <w:szCs w:val="20"/>
              </w:rPr>
              <w:t>4</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5129514F" w14:textId="77777777" w:rsidR="00FB633B" w:rsidRPr="0090632C" w:rsidRDefault="00FB633B" w:rsidP="0090632C">
            <w:pPr>
              <w:spacing w:before="0" w:after="0"/>
              <w:ind w:right="-20"/>
              <w:jc w:val="center"/>
              <w:rPr>
                <w:rFonts w:ascii="Cambria" w:hAnsi="Cambria"/>
                <w:b/>
                <w:bCs/>
                <w:szCs w:val="20"/>
              </w:rPr>
            </w:pPr>
            <w:r w:rsidRPr="0090632C">
              <w:rPr>
                <w:rFonts w:ascii="Cambria" w:hAnsi="Cambria"/>
                <w:b/>
                <w:bCs/>
                <w:szCs w:val="20"/>
              </w:rPr>
              <w:t>7</w:t>
            </w:r>
          </w:p>
        </w:tc>
        <w:tc>
          <w:tcPr>
            <w:tcW w:w="735"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vAlign w:val="center"/>
          </w:tcPr>
          <w:p w14:paraId="3921281B" w14:textId="77777777" w:rsidR="00FB633B" w:rsidRPr="0090632C" w:rsidRDefault="00FB633B" w:rsidP="0090632C">
            <w:pPr>
              <w:spacing w:before="0" w:after="0"/>
              <w:ind w:right="-20"/>
              <w:jc w:val="center"/>
              <w:rPr>
                <w:rFonts w:ascii="Cambria" w:hAnsi="Cambria"/>
                <w:b/>
                <w:bCs/>
                <w:szCs w:val="20"/>
              </w:rPr>
            </w:pPr>
            <w:r w:rsidRPr="0090632C">
              <w:rPr>
                <w:rFonts w:ascii="Cambria" w:hAnsi="Cambria"/>
                <w:b/>
                <w:bCs/>
                <w:szCs w:val="20"/>
              </w:rPr>
              <w:t>11</w:t>
            </w:r>
          </w:p>
        </w:tc>
      </w:tr>
      <w:tr w:rsidR="00FB633B" w:rsidRPr="006A3D4D" w14:paraId="23515018" w14:textId="77777777" w:rsidTr="0090632C">
        <w:trPr>
          <w:cantSplit/>
          <w:trHeight w:hRule="exact" w:val="412"/>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1C61F2D0" w14:textId="77777777" w:rsidR="00FB633B" w:rsidRPr="006A3D4D" w:rsidRDefault="00FB633B" w:rsidP="0090632C">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74ACCBE2"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2</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24169164"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3</w:t>
            </w:r>
          </w:p>
        </w:tc>
        <w:tc>
          <w:tcPr>
            <w:tcW w:w="609"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10D47F93"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5</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432EE080"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8</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78676DE1"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12</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32EF59B5"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16</w:t>
            </w:r>
          </w:p>
        </w:tc>
      </w:tr>
      <w:tr w:rsidR="00FB633B" w:rsidRPr="006A3D4D" w14:paraId="56BDDD2C" w14:textId="77777777" w:rsidTr="0090632C">
        <w:trPr>
          <w:cantSplit/>
          <w:trHeight w:hRule="exact" w:val="412"/>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017A6C4F" w14:textId="77777777" w:rsidR="00FB633B" w:rsidRPr="006A3D4D" w:rsidRDefault="00FB633B" w:rsidP="0090632C">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5099C008"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3</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3568C8A0"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6</w:t>
            </w:r>
          </w:p>
        </w:tc>
        <w:tc>
          <w:tcPr>
            <w:tcW w:w="609"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0FE57FA4"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9</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725E5E10"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13</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294B8174"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17</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50B1F982"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20</w:t>
            </w:r>
          </w:p>
        </w:tc>
      </w:tr>
      <w:tr w:rsidR="00FB633B" w:rsidRPr="006A3D4D" w14:paraId="3B443F22" w14:textId="77777777" w:rsidTr="0090632C">
        <w:trPr>
          <w:cantSplit/>
          <w:trHeight w:hRule="exact" w:val="416"/>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4CDABEDE" w14:textId="77777777" w:rsidR="00FB633B" w:rsidRPr="006A3D4D" w:rsidRDefault="00FB633B" w:rsidP="0090632C">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7ED93B56"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4</w:t>
            </w:r>
          </w:p>
        </w:tc>
        <w:tc>
          <w:tcPr>
            <w:tcW w:w="851"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6EC659A3"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10</w:t>
            </w:r>
          </w:p>
        </w:tc>
        <w:tc>
          <w:tcPr>
            <w:tcW w:w="609"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4A69A4BF"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14</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51E207D5"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18</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6753450D"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21</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008CF94A"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23</w:t>
            </w:r>
          </w:p>
        </w:tc>
      </w:tr>
      <w:tr w:rsidR="00FB633B" w:rsidRPr="006A3D4D" w14:paraId="3AB86386" w14:textId="77777777" w:rsidTr="0090632C">
        <w:trPr>
          <w:cantSplit/>
          <w:trHeight w:hRule="exact" w:val="414"/>
        </w:trPr>
        <w:tc>
          <w:tcPr>
            <w:tcW w:w="729" w:type="pct"/>
            <w:vMerge/>
            <w:tcBorders>
              <w:left w:val="single" w:sz="7" w:space="0" w:color="999999"/>
              <w:bottom w:val="single" w:sz="5" w:space="0" w:color="999999"/>
              <w:right w:val="single" w:sz="5" w:space="0" w:color="999999"/>
            </w:tcBorders>
            <w:shd w:val="clear" w:color="auto" w:fill="DFDFDF"/>
            <w:tcMar>
              <w:top w:w="0" w:type="dxa"/>
              <w:left w:w="0" w:type="dxa"/>
              <w:bottom w:w="0" w:type="dxa"/>
              <w:right w:w="0" w:type="dxa"/>
            </w:tcMar>
            <w:textDirection w:val="btLr"/>
          </w:tcPr>
          <w:p w14:paraId="4436DE7C" w14:textId="77777777" w:rsidR="00FB633B" w:rsidRPr="006A3D4D" w:rsidRDefault="00FB633B" w:rsidP="0090632C">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080205E7"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5</w:t>
            </w:r>
          </w:p>
        </w:tc>
        <w:tc>
          <w:tcPr>
            <w:tcW w:w="851"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50A93400"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15</w:t>
            </w:r>
          </w:p>
        </w:tc>
        <w:tc>
          <w:tcPr>
            <w:tcW w:w="609"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063CCFFA"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19</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6603537A"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22</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28A66F3A"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24</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1405B9DF" w14:textId="77777777" w:rsidR="00FB633B" w:rsidRPr="0090632C" w:rsidRDefault="00FB633B" w:rsidP="0090632C">
            <w:pPr>
              <w:spacing w:before="76" w:after="0"/>
              <w:ind w:right="-20"/>
              <w:jc w:val="center"/>
              <w:rPr>
                <w:rFonts w:ascii="Cambria" w:hAnsi="Cambria"/>
                <w:b/>
                <w:bCs/>
                <w:szCs w:val="20"/>
              </w:rPr>
            </w:pPr>
            <w:r w:rsidRPr="0090632C">
              <w:rPr>
                <w:rFonts w:ascii="Cambria" w:hAnsi="Cambria"/>
                <w:b/>
                <w:bCs/>
                <w:szCs w:val="20"/>
              </w:rPr>
              <w:t>25</w:t>
            </w:r>
          </w:p>
        </w:tc>
      </w:tr>
    </w:tbl>
    <w:p w14:paraId="4ECED868" w14:textId="77777777" w:rsidR="00FB633B" w:rsidRDefault="00FB633B" w:rsidP="00FB633B">
      <w:pPr>
        <w:spacing w:after="7" w:line="200" w:lineRule="exact"/>
        <w:rPr>
          <w:rFonts w:ascii="Book Antiqua" w:eastAsia="Times New Roman" w:hAnsi="Book Antiqua" w:cs="Times New Roman"/>
          <w:szCs w:val="20"/>
        </w:rPr>
      </w:pPr>
      <w:r>
        <w:rPr>
          <w:rFonts w:ascii="Book Antiqua" w:eastAsia="Times New Roman" w:hAnsi="Book Antiqua" w:cs="Times New Roman"/>
          <w:szCs w:val="20"/>
        </w:rPr>
        <w:t>Note: This colour coding is to differentiate the risks categories, please do not mix them with the above-mentioned colour coding.</w:t>
      </w:r>
    </w:p>
    <w:p w14:paraId="7050E79E" w14:textId="77777777" w:rsidR="00FB633B" w:rsidRPr="006A3D4D" w:rsidRDefault="00FB633B" w:rsidP="00FB633B">
      <w:pPr>
        <w:spacing w:after="7" w:line="200" w:lineRule="exact"/>
        <w:rPr>
          <w:rFonts w:ascii="Book Antiqua" w:eastAsia="Times New Roman" w:hAnsi="Book Antiqua" w:cs="Times New Roman"/>
          <w:szCs w:val="20"/>
        </w:rPr>
      </w:pPr>
    </w:p>
    <w:p w14:paraId="6AD2906E" w14:textId="77777777" w:rsidR="00FB633B" w:rsidRPr="006A3D4D" w:rsidRDefault="00FB633B" w:rsidP="00FB633B">
      <w:pPr>
        <w:spacing w:after="240" w:line="200" w:lineRule="exact"/>
        <w:rPr>
          <w:rFonts w:ascii="Book Antiqua" w:eastAsia="Times New Roman" w:hAnsi="Book Antiqua" w:cs="Times New Roman"/>
          <w:szCs w:val="20"/>
        </w:rPr>
      </w:pPr>
      <w:r w:rsidRPr="00650C61">
        <w:rPr>
          <w:rFonts w:ascii="Cambria" w:hAnsi="Cambria"/>
          <w:b/>
          <w:bCs/>
          <w:szCs w:val="20"/>
        </w:rPr>
        <w:t>14.</w:t>
      </w:r>
      <w:r>
        <w:rPr>
          <w:rFonts w:ascii="Cambria" w:hAnsi="Cambria"/>
          <w:b/>
          <w:bCs/>
          <w:szCs w:val="20"/>
        </w:rPr>
        <w:t>4</w:t>
      </w:r>
      <w:r w:rsidRPr="00650C61">
        <w:rPr>
          <w:rFonts w:ascii="Cambria" w:hAnsi="Cambria"/>
          <w:b/>
          <w:bCs/>
          <w:szCs w:val="20"/>
        </w:rPr>
        <w:t>.</w:t>
      </w:r>
      <w:r>
        <w:rPr>
          <w:rFonts w:ascii="Cambria" w:hAnsi="Cambria"/>
          <w:b/>
          <w:bCs/>
          <w:szCs w:val="20"/>
        </w:rPr>
        <w:t>2</w:t>
      </w:r>
      <w:r w:rsidRPr="00650C61">
        <w:rPr>
          <w:rFonts w:ascii="Cambria" w:hAnsi="Cambria"/>
          <w:b/>
          <w:bCs/>
          <w:szCs w:val="20"/>
        </w:rPr>
        <w:t>.</w:t>
      </w:r>
      <w:r w:rsidRPr="00650C61">
        <w:rPr>
          <w:rFonts w:ascii="Cambria" w:hAnsi="Cambria"/>
          <w:b/>
          <w:bCs/>
          <w:szCs w:val="20"/>
        </w:rPr>
        <w:tab/>
        <w:t xml:space="preserve"> PI Index</w:t>
      </w:r>
    </w:p>
    <w:tbl>
      <w:tblPr>
        <w:tblW w:w="0" w:type="auto"/>
        <w:tblInd w:w="-9" w:type="dxa"/>
        <w:tblLayout w:type="fixed"/>
        <w:tblCellMar>
          <w:left w:w="10" w:type="dxa"/>
          <w:right w:w="10" w:type="dxa"/>
        </w:tblCellMar>
        <w:tblLook w:val="04A0" w:firstRow="1" w:lastRow="0" w:firstColumn="1" w:lastColumn="0" w:noHBand="0" w:noVBand="1"/>
      </w:tblPr>
      <w:tblGrid>
        <w:gridCol w:w="2090"/>
        <w:gridCol w:w="2290"/>
      </w:tblGrid>
      <w:tr w:rsidR="00FB633B" w:rsidRPr="006A3D4D" w14:paraId="67821428" w14:textId="77777777" w:rsidTr="0090632C">
        <w:trPr>
          <w:cantSplit/>
          <w:trHeight w:val="432"/>
        </w:trPr>
        <w:tc>
          <w:tcPr>
            <w:tcW w:w="2090" w:type="dxa"/>
            <w:tcBorders>
              <w:top w:val="single" w:sz="7" w:space="0" w:color="999999"/>
              <w:left w:val="single" w:sz="7" w:space="0" w:color="999999"/>
              <w:bottom w:val="single" w:sz="7" w:space="0" w:color="999999"/>
              <w:right w:val="single" w:sz="7" w:space="0" w:color="999999"/>
            </w:tcBorders>
            <w:shd w:val="clear" w:color="auto" w:fill="FF0000"/>
            <w:tcMar>
              <w:top w:w="0" w:type="dxa"/>
              <w:left w:w="0" w:type="dxa"/>
              <w:bottom w:w="0" w:type="dxa"/>
              <w:right w:w="0" w:type="dxa"/>
            </w:tcMar>
            <w:vAlign w:val="center"/>
          </w:tcPr>
          <w:p w14:paraId="2AFBCBDD" w14:textId="77777777" w:rsidR="00FB633B" w:rsidRPr="006A3D4D" w:rsidRDefault="00FB633B" w:rsidP="0090632C">
            <w:pPr>
              <w:spacing w:before="76" w:after="0"/>
              <w:ind w:right="-20"/>
              <w:jc w:val="center"/>
              <w:rPr>
                <w:rFonts w:ascii="Book Antiqua" w:hAnsi="Book Antiqua"/>
                <w:b/>
                <w:bCs/>
                <w:szCs w:val="20"/>
              </w:rPr>
            </w:pPr>
            <w:r w:rsidRPr="006A3D4D">
              <w:rPr>
                <w:rFonts w:ascii="Book Antiqua" w:hAnsi="Book Antiqua"/>
                <w:b/>
                <w:bCs/>
                <w:szCs w:val="20"/>
              </w:rPr>
              <w:t>1</w:t>
            </w:r>
            <w:r w:rsidRPr="00072DB8">
              <w:rPr>
                <w:rFonts w:ascii="Book Antiqua" w:hAnsi="Book Antiqua"/>
                <w:b/>
                <w:bCs/>
                <w:szCs w:val="20"/>
              </w:rPr>
              <w:t xml:space="preserve"> </w:t>
            </w:r>
            <w:r w:rsidRPr="006A3D4D">
              <w:rPr>
                <w:rFonts w:ascii="Book Antiqua" w:hAnsi="Book Antiqua"/>
                <w:b/>
                <w:bCs/>
                <w:szCs w:val="20"/>
              </w:rPr>
              <w:t>–</w:t>
            </w:r>
            <w:r w:rsidRPr="00072DB8">
              <w:rPr>
                <w:rFonts w:ascii="Book Antiqua" w:hAnsi="Book Antiqua"/>
                <w:b/>
                <w:bCs/>
                <w:szCs w:val="20"/>
              </w:rPr>
              <w:t xml:space="preserve"> </w:t>
            </w:r>
            <w:r w:rsidRPr="006A3D4D">
              <w:rPr>
                <w:rFonts w:ascii="Book Antiqua" w:hAnsi="Book Antiqua"/>
                <w:b/>
                <w:bCs/>
                <w:szCs w:val="20"/>
              </w:rPr>
              <w:t>6</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18C8B986" w14:textId="77777777" w:rsidR="00FB633B" w:rsidRPr="00072DB8" w:rsidRDefault="00FB633B" w:rsidP="0090632C">
            <w:pPr>
              <w:spacing w:before="76" w:after="0"/>
              <w:ind w:right="-20"/>
              <w:jc w:val="center"/>
              <w:rPr>
                <w:rFonts w:ascii="Book Antiqua" w:hAnsi="Book Antiqua"/>
                <w:b/>
                <w:bCs/>
                <w:szCs w:val="20"/>
              </w:rPr>
            </w:pPr>
            <w:r w:rsidRPr="00072DB8">
              <w:rPr>
                <w:rFonts w:ascii="Book Antiqua" w:hAnsi="Book Antiqua"/>
                <w:b/>
                <w:bCs/>
                <w:szCs w:val="20"/>
              </w:rPr>
              <w:t>HIGH</w:t>
            </w:r>
          </w:p>
        </w:tc>
      </w:tr>
      <w:tr w:rsidR="00FB633B" w:rsidRPr="006A3D4D" w14:paraId="65FA9BA1" w14:textId="77777777" w:rsidTr="0090632C">
        <w:trPr>
          <w:cantSplit/>
          <w:trHeight w:val="432"/>
        </w:trPr>
        <w:tc>
          <w:tcPr>
            <w:tcW w:w="20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044C3181" w14:textId="3AAD3368" w:rsidR="00FB633B" w:rsidRPr="006A3D4D" w:rsidRDefault="00FB633B" w:rsidP="0090632C">
            <w:pPr>
              <w:spacing w:before="76" w:after="0"/>
              <w:ind w:right="-20"/>
              <w:jc w:val="center"/>
              <w:rPr>
                <w:rFonts w:ascii="Book Antiqua" w:hAnsi="Book Antiqua"/>
                <w:b/>
                <w:bCs/>
                <w:szCs w:val="20"/>
              </w:rPr>
            </w:pPr>
            <w:r w:rsidRPr="006A3D4D">
              <w:rPr>
                <w:rFonts w:ascii="Book Antiqua" w:hAnsi="Book Antiqua"/>
                <w:b/>
                <w:bCs/>
                <w:szCs w:val="20"/>
              </w:rPr>
              <w:t>7</w:t>
            </w:r>
            <w:r w:rsidRPr="00072DB8">
              <w:rPr>
                <w:rFonts w:ascii="Book Antiqua" w:hAnsi="Book Antiqua"/>
                <w:b/>
                <w:bCs/>
                <w:szCs w:val="20"/>
              </w:rPr>
              <w:t xml:space="preserve"> </w:t>
            </w:r>
            <w:r w:rsidR="00C336EC">
              <w:rPr>
                <w:rFonts w:ascii="Book Antiqua" w:hAnsi="Book Antiqua"/>
                <w:b/>
                <w:bCs/>
                <w:szCs w:val="20"/>
              </w:rPr>
              <w:t>–</w:t>
            </w:r>
            <w:r w:rsidRPr="00072DB8">
              <w:rPr>
                <w:rFonts w:ascii="Book Antiqua" w:hAnsi="Book Antiqua"/>
                <w:b/>
                <w:bCs/>
                <w:szCs w:val="20"/>
              </w:rPr>
              <w:t xml:space="preserve"> </w:t>
            </w:r>
            <w:r w:rsidRPr="006A3D4D">
              <w:rPr>
                <w:rFonts w:ascii="Book Antiqua" w:hAnsi="Book Antiqua"/>
                <w:b/>
                <w:bCs/>
                <w:szCs w:val="20"/>
              </w:rPr>
              <w:t>15</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7A13D5B6" w14:textId="77777777" w:rsidR="00FB633B" w:rsidRPr="00072DB8" w:rsidRDefault="00FB633B" w:rsidP="0090632C">
            <w:pPr>
              <w:spacing w:before="76" w:after="0"/>
              <w:ind w:right="-20"/>
              <w:jc w:val="center"/>
              <w:rPr>
                <w:rFonts w:ascii="Book Antiqua" w:hAnsi="Book Antiqua"/>
                <w:b/>
                <w:bCs/>
                <w:szCs w:val="20"/>
              </w:rPr>
            </w:pPr>
            <w:r w:rsidRPr="00072DB8">
              <w:rPr>
                <w:rFonts w:ascii="Book Antiqua" w:hAnsi="Book Antiqua"/>
                <w:b/>
                <w:bCs/>
                <w:szCs w:val="20"/>
              </w:rPr>
              <w:t>MEDIUM</w:t>
            </w:r>
          </w:p>
        </w:tc>
      </w:tr>
      <w:tr w:rsidR="00FB633B" w:rsidRPr="006A3D4D" w14:paraId="53261A76" w14:textId="77777777" w:rsidTr="0090632C">
        <w:trPr>
          <w:cantSplit/>
          <w:trHeight w:val="432"/>
        </w:trPr>
        <w:tc>
          <w:tcPr>
            <w:tcW w:w="2090" w:type="dxa"/>
            <w:tcBorders>
              <w:top w:val="single" w:sz="7" w:space="0" w:color="999999"/>
              <w:left w:val="single" w:sz="7" w:space="0" w:color="999999"/>
              <w:bottom w:val="single" w:sz="7" w:space="0" w:color="999999"/>
              <w:right w:val="single" w:sz="7" w:space="0" w:color="999999"/>
            </w:tcBorders>
            <w:shd w:val="clear" w:color="auto" w:fill="00FF00"/>
            <w:tcMar>
              <w:top w:w="0" w:type="dxa"/>
              <w:left w:w="0" w:type="dxa"/>
              <w:bottom w:w="0" w:type="dxa"/>
              <w:right w:w="0" w:type="dxa"/>
            </w:tcMar>
            <w:vAlign w:val="center"/>
          </w:tcPr>
          <w:p w14:paraId="5A315AB6" w14:textId="2A7484FD" w:rsidR="00FB633B" w:rsidRPr="006A3D4D" w:rsidRDefault="00FB633B" w:rsidP="0090632C">
            <w:pPr>
              <w:spacing w:before="76" w:after="0"/>
              <w:ind w:right="-20"/>
              <w:jc w:val="center"/>
              <w:rPr>
                <w:rFonts w:ascii="Book Antiqua" w:hAnsi="Book Antiqua"/>
                <w:b/>
                <w:bCs/>
                <w:szCs w:val="20"/>
              </w:rPr>
            </w:pPr>
            <w:r w:rsidRPr="006A3D4D">
              <w:rPr>
                <w:rFonts w:ascii="Book Antiqua" w:hAnsi="Book Antiqua"/>
                <w:b/>
                <w:bCs/>
                <w:szCs w:val="20"/>
              </w:rPr>
              <w:t>16</w:t>
            </w:r>
            <w:r w:rsidRPr="00072DB8">
              <w:rPr>
                <w:rFonts w:ascii="Book Antiqua" w:hAnsi="Book Antiqua"/>
                <w:b/>
                <w:bCs/>
                <w:szCs w:val="20"/>
              </w:rPr>
              <w:t xml:space="preserve"> </w:t>
            </w:r>
            <w:r w:rsidR="00C336EC">
              <w:rPr>
                <w:rFonts w:ascii="Book Antiqua" w:hAnsi="Book Antiqua"/>
                <w:b/>
                <w:bCs/>
                <w:szCs w:val="20"/>
              </w:rPr>
              <w:t>–</w:t>
            </w:r>
            <w:r w:rsidRPr="00072DB8">
              <w:rPr>
                <w:rFonts w:ascii="Book Antiqua" w:hAnsi="Book Antiqua"/>
                <w:b/>
                <w:bCs/>
                <w:szCs w:val="20"/>
              </w:rPr>
              <w:t xml:space="preserve"> </w:t>
            </w:r>
            <w:r w:rsidRPr="006A3D4D">
              <w:rPr>
                <w:rFonts w:ascii="Book Antiqua" w:hAnsi="Book Antiqua"/>
                <w:b/>
                <w:bCs/>
                <w:szCs w:val="20"/>
              </w:rPr>
              <w:t>25</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3271CF2F" w14:textId="77777777" w:rsidR="00FB633B" w:rsidRPr="00072DB8" w:rsidRDefault="00FB633B" w:rsidP="0090632C">
            <w:pPr>
              <w:spacing w:before="76" w:after="0"/>
              <w:ind w:right="-20"/>
              <w:jc w:val="center"/>
              <w:rPr>
                <w:rFonts w:ascii="Book Antiqua" w:hAnsi="Book Antiqua"/>
                <w:b/>
                <w:bCs/>
                <w:szCs w:val="20"/>
              </w:rPr>
            </w:pPr>
            <w:r w:rsidRPr="00072DB8">
              <w:rPr>
                <w:rFonts w:ascii="Book Antiqua" w:hAnsi="Book Antiqua"/>
                <w:b/>
                <w:bCs/>
                <w:szCs w:val="20"/>
              </w:rPr>
              <w:t>LOW</w:t>
            </w:r>
          </w:p>
        </w:tc>
      </w:tr>
    </w:tbl>
    <w:p w14:paraId="77D1F948" w14:textId="77777777" w:rsidR="00FB633B" w:rsidRDefault="00FB633B" w:rsidP="00FB633B">
      <w:pPr>
        <w:spacing w:after="0" w:line="240" w:lineRule="exact"/>
        <w:jc w:val="left"/>
        <w:rPr>
          <w:rFonts w:ascii="Cambria" w:eastAsia="Times New Roman" w:hAnsi="Cambria" w:cs="Times New Roman"/>
          <w:szCs w:val="20"/>
        </w:rPr>
      </w:pPr>
    </w:p>
    <w:p w14:paraId="4D5525E2" w14:textId="77777777" w:rsidR="00FB633B" w:rsidRDefault="00FB633B" w:rsidP="00FB633B">
      <w:pPr>
        <w:spacing w:after="0" w:line="240" w:lineRule="exact"/>
        <w:jc w:val="left"/>
        <w:rPr>
          <w:rFonts w:ascii="Cambria" w:eastAsia="Times New Roman" w:hAnsi="Cambria" w:cs="Times New Roman"/>
          <w:szCs w:val="20"/>
        </w:rPr>
      </w:pPr>
    </w:p>
    <w:p w14:paraId="569B2A23" w14:textId="77777777" w:rsidR="00FB633B" w:rsidRDefault="00FB633B" w:rsidP="00FB633B">
      <w:pPr>
        <w:spacing w:after="0" w:line="240" w:lineRule="exact"/>
        <w:jc w:val="left"/>
        <w:rPr>
          <w:rFonts w:ascii="Cambria" w:eastAsia="Times New Roman" w:hAnsi="Cambria" w:cs="Times New Roman"/>
          <w:szCs w:val="20"/>
        </w:rPr>
      </w:pPr>
    </w:p>
    <w:p w14:paraId="19AC7528" w14:textId="77777777" w:rsidR="00FB633B" w:rsidRDefault="00FB633B" w:rsidP="00FB633B">
      <w:pPr>
        <w:spacing w:after="0" w:line="240" w:lineRule="exact"/>
        <w:jc w:val="left"/>
        <w:rPr>
          <w:rFonts w:ascii="Cambria" w:eastAsia="Times New Roman" w:hAnsi="Cambria" w:cs="Times New Roman"/>
          <w:szCs w:val="20"/>
        </w:rPr>
      </w:pPr>
    </w:p>
    <w:p w14:paraId="08173D5A" w14:textId="77777777" w:rsidR="00FB633B" w:rsidRDefault="00FB633B" w:rsidP="00FB633B">
      <w:pPr>
        <w:spacing w:after="0" w:line="240" w:lineRule="exact"/>
        <w:jc w:val="left"/>
        <w:rPr>
          <w:rFonts w:ascii="Cambria" w:eastAsia="Times New Roman" w:hAnsi="Cambria" w:cs="Times New Roman"/>
          <w:szCs w:val="20"/>
        </w:rPr>
      </w:pPr>
    </w:p>
    <w:p w14:paraId="7E99538C" w14:textId="77777777" w:rsidR="00FB633B" w:rsidRDefault="00FB633B" w:rsidP="00FB633B">
      <w:pPr>
        <w:spacing w:after="0" w:line="240" w:lineRule="exact"/>
        <w:jc w:val="left"/>
        <w:rPr>
          <w:rFonts w:ascii="Cambria" w:eastAsia="Times New Roman" w:hAnsi="Cambria" w:cs="Times New Roman"/>
          <w:szCs w:val="20"/>
        </w:rPr>
      </w:pPr>
    </w:p>
    <w:p w14:paraId="5B27285B" w14:textId="77777777" w:rsidR="00FB633B" w:rsidRPr="0090632C" w:rsidRDefault="00FB633B" w:rsidP="00FB633B">
      <w:pPr>
        <w:spacing w:after="0" w:line="240" w:lineRule="exact"/>
        <w:jc w:val="left"/>
        <w:rPr>
          <w:rFonts w:ascii="Cambria" w:eastAsia="Times New Roman" w:hAnsi="Cambria" w:cs="Times New Roman"/>
          <w:szCs w:val="20"/>
        </w:rPr>
      </w:pPr>
    </w:p>
    <w:p w14:paraId="084406B3" w14:textId="77777777" w:rsidR="00FB633B" w:rsidRPr="0090632C" w:rsidRDefault="00FB633B" w:rsidP="00FB633B">
      <w:pPr>
        <w:rPr>
          <w:rFonts w:ascii="Cambria" w:hAnsi="Cambria"/>
          <w:szCs w:val="20"/>
          <w:highlight w:val="yellow"/>
        </w:rPr>
        <w:sectPr w:rsidR="00FB633B" w:rsidRPr="0090632C" w:rsidSect="00C23C6F">
          <w:headerReference w:type="default" r:id="rId57"/>
          <w:pgSz w:w="11900" w:h="16840"/>
          <w:pgMar w:top="1417" w:right="1417" w:bottom="1134" w:left="1417" w:header="708" w:footer="708" w:gutter="0"/>
          <w:cols w:space="708"/>
          <w:docGrid w:linePitch="360"/>
        </w:sectPr>
      </w:pPr>
    </w:p>
    <w:p w14:paraId="34C1BA20" w14:textId="77777777" w:rsidR="00FB633B" w:rsidRPr="00650C61" w:rsidRDefault="00FB633B" w:rsidP="00FB633B">
      <w:pPr>
        <w:rPr>
          <w:rFonts w:ascii="Cambria" w:hAnsi="Cambria"/>
          <w:b/>
          <w:bCs/>
          <w:szCs w:val="20"/>
        </w:rPr>
      </w:pPr>
      <w:r w:rsidRPr="00650C61">
        <w:rPr>
          <w:rFonts w:ascii="Cambria" w:hAnsi="Cambria"/>
          <w:b/>
          <w:bCs/>
          <w:szCs w:val="20"/>
        </w:rPr>
        <w:lastRenderedPageBreak/>
        <w:t>14.</w:t>
      </w:r>
      <w:r>
        <w:rPr>
          <w:rFonts w:ascii="Cambria" w:hAnsi="Cambria"/>
          <w:b/>
          <w:bCs/>
          <w:szCs w:val="20"/>
        </w:rPr>
        <w:t>4</w:t>
      </w:r>
      <w:r w:rsidRPr="00650C61">
        <w:rPr>
          <w:rFonts w:ascii="Cambria" w:hAnsi="Cambria"/>
          <w:b/>
          <w:bCs/>
          <w:szCs w:val="20"/>
        </w:rPr>
        <w:t>.</w:t>
      </w:r>
      <w:r>
        <w:rPr>
          <w:rFonts w:ascii="Cambria" w:hAnsi="Cambria"/>
          <w:b/>
          <w:bCs/>
          <w:szCs w:val="20"/>
        </w:rPr>
        <w:t>3</w:t>
      </w:r>
      <w:r w:rsidRPr="00650C61">
        <w:rPr>
          <w:rFonts w:ascii="Cambria" w:hAnsi="Cambria"/>
          <w:b/>
          <w:bCs/>
          <w:szCs w:val="20"/>
        </w:rPr>
        <w:t>.</w:t>
      </w:r>
      <w:r w:rsidRPr="00650C61">
        <w:rPr>
          <w:rFonts w:ascii="Cambria" w:hAnsi="Cambria"/>
          <w:b/>
          <w:bCs/>
          <w:szCs w:val="20"/>
        </w:rPr>
        <w:tab/>
        <w:t xml:space="preserve"> Construction Risk Assessment </w:t>
      </w:r>
      <w:r w:rsidRPr="0090632C">
        <w:rPr>
          <w:rFonts w:ascii="Cambria" w:hAnsi="Cambria"/>
          <w:b/>
          <w:bCs/>
          <w:szCs w:val="20"/>
          <w:highlight w:val="green"/>
        </w:rPr>
        <w:t>(expand as per requirement)</w:t>
      </w:r>
    </w:p>
    <w:tbl>
      <w:tblPr>
        <w:tblStyle w:val="TableGrid"/>
        <w:tblW w:w="0" w:type="auto"/>
        <w:tblLook w:val="0620" w:firstRow="1" w:lastRow="0" w:firstColumn="0" w:lastColumn="0" w:noHBand="1" w:noVBand="1"/>
      </w:tblPr>
      <w:tblGrid>
        <w:gridCol w:w="625"/>
        <w:gridCol w:w="2250"/>
        <w:gridCol w:w="1260"/>
        <w:gridCol w:w="1080"/>
        <w:gridCol w:w="1080"/>
        <w:gridCol w:w="6210"/>
        <w:gridCol w:w="1774"/>
      </w:tblGrid>
      <w:tr w:rsidR="00A70C41" w14:paraId="4A48842D" w14:textId="77777777" w:rsidTr="0090632C">
        <w:trPr>
          <w:trHeight w:val="288"/>
        </w:trPr>
        <w:tc>
          <w:tcPr>
            <w:tcW w:w="625" w:type="dxa"/>
            <w:vMerge w:val="restart"/>
            <w:shd w:val="clear" w:color="auto" w:fill="B4C6E7" w:themeFill="accent1" w:themeFillTint="66"/>
            <w:vAlign w:val="center"/>
          </w:tcPr>
          <w:p w14:paraId="070E20D7"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Pr>
                <w:rFonts w:ascii="Cambria" w:hAnsi="Cambria"/>
                <w:b/>
                <w:bCs/>
                <w:szCs w:val="20"/>
              </w:rPr>
              <w:t>Risk No.</w:t>
            </w:r>
          </w:p>
        </w:tc>
        <w:tc>
          <w:tcPr>
            <w:tcW w:w="2250" w:type="dxa"/>
            <w:vMerge w:val="restart"/>
            <w:shd w:val="clear" w:color="auto" w:fill="B4C6E7" w:themeFill="accent1" w:themeFillTint="66"/>
            <w:vAlign w:val="center"/>
          </w:tcPr>
          <w:p w14:paraId="440E88F5"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DA5B61">
              <w:rPr>
                <w:rFonts w:ascii="Cambria" w:hAnsi="Cambria"/>
                <w:b/>
                <w:bCs/>
                <w:szCs w:val="20"/>
              </w:rPr>
              <w:t>Description of Risk</w:t>
            </w:r>
          </w:p>
        </w:tc>
        <w:tc>
          <w:tcPr>
            <w:tcW w:w="1260" w:type="dxa"/>
            <w:vMerge w:val="restart"/>
            <w:shd w:val="clear" w:color="auto" w:fill="B4C6E7" w:themeFill="accent1" w:themeFillTint="66"/>
            <w:vAlign w:val="center"/>
          </w:tcPr>
          <w:p w14:paraId="7CA90953"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DA5B61">
              <w:rPr>
                <w:rFonts w:ascii="Cambria" w:hAnsi="Cambria"/>
                <w:b/>
                <w:bCs/>
                <w:szCs w:val="20"/>
              </w:rPr>
              <w:t>Probability</w:t>
            </w:r>
          </w:p>
        </w:tc>
        <w:tc>
          <w:tcPr>
            <w:tcW w:w="1080" w:type="dxa"/>
            <w:vMerge w:val="restart"/>
            <w:shd w:val="clear" w:color="auto" w:fill="B4C6E7" w:themeFill="accent1" w:themeFillTint="66"/>
            <w:vAlign w:val="center"/>
          </w:tcPr>
          <w:p w14:paraId="7BD7ABB0"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DA5B61">
              <w:rPr>
                <w:rFonts w:ascii="Cambria" w:hAnsi="Cambria"/>
                <w:b/>
                <w:bCs/>
                <w:szCs w:val="20"/>
              </w:rPr>
              <w:t>Impact</w:t>
            </w:r>
          </w:p>
        </w:tc>
        <w:tc>
          <w:tcPr>
            <w:tcW w:w="1080" w:type="dxa"/>
            <w:vMerge w:val="restart"/>
            <w:shd w:val="clear" w:color="auto" w:fill="B4C6E7" w:themeFill="accent1" w:themeFillTint="66"/>
            <w:vAlign w:val="center"/>
          </w:tcPr>
          <w:p w14:paraId="1BE26691"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DA5B61">
              <w:rPr>
                <w:rFonts w:ascii="Cambria" w:hAnsi="Cambria"/>
                <w:b/>
                <w:bCs/>
                <w:szCs w:val="20"/>
              </w:rPr>
              <w:t>PI Index</w:t>
            </w:r>
          </w:p>
        </w:tc>
        <w:tc>
          <w:tcPr>
            <w:tcW w:w="7984" w:type="dxa"/>
            <w:gridSpan w:val="2"/>
            <w:shd w:val="clear" w:color="auto" w:fill="B4C6E7" w:themeFill="accent1" w:themeFillTint="66"/>
            <w:vAlign w:val="center"/>
          </w:tcPr>
          <w:p w14:paraId="5785843E"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50C61">
              <w:rPr>
                <w:rFonts w:ascii="Cambria" w:hAnsi="Cambria"/>
                <w:b/>
                <w:bCs/>
                <w:szCs w:val="20"/>
              </w:rPr>
              <w:t>Control</w:t>
            </w:r>
            <w:r w:rsidRPr="00650C61">
              <w:rPr>
                <w:rFonts w:ascii="Cambria" w:hAnsi="Cambria"/>
                <w:szCs w:val="20"/>
              </w:rPr>
              <w:t xml:space="preserve"> </w:t>
            </w:r>
            <w:r w:rsidRPr="00650C61">
              <w:rPr>
                <w:rFonts w:ascii="Cambria" w:hAnsi="Cambria"/>
                <w:b/>
                <w:bCs/>
                <w:spacing w:val="2"/>
                <w:szCs w:val="20"/>
              </w:rPr>
              <w:t>M</w:t>
            </w:r>
            <w:r w:rsidRPr="00650C61">
              <w:rPr>
                <w:rFonts w:ascii="Cambria" w:hAnsi="Cambria"/>
                <w:b/>
                <w:bCs/>
                <w:spacing w:val="-1"/>
                <w:szCs w:val="20"/>
              </w:rPr>
              <w:t>e</w:t>
            </w:r>
            <w:r w:rsidRPr="00650C61">
              <w:rPr>
                <w:rFonts w:ascii="Cambria" w:hAnsi="Cambria"/>
                <w:b/>
                <w:bCs/>
                <w:szCs w:val="20"/>
              </w:rPr>
              <w:t>asur</w:t>
            </w:r>
            <w:r w:rsidRPr="00650C61">
              <w:rPr>
                <w:rFonts w:ascii="Cambria" w:hAnsi="Cambria"/>
                <w:b/>
                <w:bCs/>
                <w:spacing w:val="1"/>
                <w:szCs w:val="20"/>
              </w:rPr>
              <w:t>e</w:t>
            </w:r>
            <w:r w:rsidRPr="00650C61">
              <w:rPr>
                <w:rFonts w:ascii="Cambria" w:hAnsi="Cambria"/>
                <w:b/>
                <w:bCs/>
                <w:spacing w:val="-1"/>
                <w:szCs w:val="20"/>
              </w:rPr>
              <w:t>s</w:t>
            </w:r>
            <w:r w:rsidRPr="00650C61">
              <w:rPr>
                <w:rFonts w:ascii="Cambria" w:hAnsi="Cambria"/>
                <w:b/>
                <w:bCs/>
                <w:szCs w:val="20"/>
              </w:rPr>
              <w:t>/Proce</w:t>
            </w:r>
            <w:r w:rsidRPr="00650C61">
              <w:rPr>
                <w:rFonts w:ascii="Cambria" w:hAnsi="Cambria"/>
                <w:b/>
                <w:bCs/>
                <w:spacing w:val="-1"/>
                <w:szCs w:val="20"/>
              </w:rPr>
              <w:t>d</w:t>
            </w:r>
            <w:r w:rsidRPr="00650C61">
              <w:rPr>
                <w:rFonts w:ascii="Cambria" w:hAnsi="Cambria"/>
                <w:b/>
                <w:bCs/>
                <w:szCs w:val="20"/>
              </w:rPr>
              <w:t>ures/Meth</w:t>
            </w:r>
            <w:r w:rsidRPr="00650C61">
              <w:rPr>
                <w:rFonts w:ascii="Cambria" w:hAnsi="Cambria"/>
                <w:b/>
                <w:bCs/>
                <w:spacing w:val="1"/>
                <w:szCs w:val="20"/>
              </w:rPr>
              <w:t>o</w:t>
            </w:r>
            <w:r w:rsidRPr="00650C61">
              <w:rPr>
                <w:rFonts w:ascii="Cambria" w:hAnsi="Cambria"/>
                <w:b/>
                <w:bCs/>
                <w:szCs w:val="20"/>
              </w:rPr>
              <w:t>ds</w:t>
            </w:r>
            <w:r w:rsidRPr="00650C61">
              <w:rPr>
                <w:rFonts w:ascii="Cambria" w:hAnsi="Cambria"/>
                <w:szCs w:val="20"/>
              </w:rPr>
              <w:t xml:space="preserve"> </w:t>
            </w:r>
            <w:r w:rsidRPr="00650C61">
              <w:rPr>
                <w:rFonts w:ascii="Cambria" w:hAnsi="Cambria"/>
                <w:b/>
                <w:bCs/>
                <w:szCs w:val="20"/>
              </w:rPr>
              <w:t>to</w:t>
            </w:r>
            <w:r w:rsidRPr="00650C61">
              <w:rPr>
                <w:rFonts w:ascii="Cambria" w:hAnsi="Cambria"/>
                <w:spacing w:val="2"/>
                <w:szCs w:val="20"/>
              </w:rPr>
              <w:t xml:space="preserve"> </w:t>
            </w:r>
            <w:r w:rsidRPr="00650C61">
              <w:rPr>
                <w:rFonts w:ascii="Cambria" w:hAnsi="Cambria"/>
                <w:b/>
                <w:bCs/>
                <w:szCs w:val="20"/>
              </w:rPr>
              <w:t>Man</w:t>
            </w:r>
            <w:r w:rsidRPr="00650C61">
              <w:rPr>
                <w:rFonts w:ascii="Cambria" w:hAnsi="Cambria"/>
                <w:b/>
                <w:bCs/>
                <w:spacing w:val="1"/>
                <w:szCs w:val="20"/>
              </w:rPr>
              <w:t>a</w:t>
            </w:r>
            <w:r w:rsidRPr="00650C61">
              <w:rPr>
                <w:rFonts w:ascii="Cambria" w:hAnsi="Cambria"/>
                <w:b/>
                <w:bCs/>
                <w:spacing w:val="-1"/>
                <w:szCs w:val="20"/>
              </w:rPr>
              <w:t>g</w:t>
            </w:r>
            <w:r w:rsidRPr="00650C61">
              <w:rPr>
                <w:rFonts w:ascii="Cambria" w:hAnsi="Cambria"/>
                <w:b/>
                <w:bCs/>
                <w:szCs w:val="20"/>
              </w:rPr>
              <w:t>e</w:t>
            </w:r>
            <w:r w:rsidRPr="00650C61">
              <w:rPr>
                <w:rFonts w:ascii="Cambria" w:hAnsi="Cambria"/>
                <w:szCs w:val="20"/>
              </w:rPr>
              <w:t xml:space="preserve"> </w:t>
            </w:r>
            <w:r w:rsidRPr="00650C61">
              <w:rPr>
                <w:rFonts w:ascii="Cambria" w:hAnsi="Cambria"/>
                <w:b/>
                <w:bCs/>
                <w:szCs w:val="20"/>
              </w:rPr>
              <w:t>the</w:t>
            </w:r>
            <w:r w:rsidRPr="00650C61">
              <w:rPr>
                <w:rFonts w:ascii="Cambria" w:hAnsi="Cambria"/>
                <w:spacing w:val="1"/>
                <w:szCs w:val="20"/>
              </w:rPr>
              <w:t xml:space="preserve"> </w:t>
            </w:r>
            <w:r w:rsidRPr="00650C61">
              <w:rPr>
                <w:rFonts w:ascii="Cambria" w:hAnsi="Cambria"/>
                <w:b/>
                <w:bCs/>
                <w:spacing w:val="-1"/>
                <w:szCs w:val="20"/>
              </w:rPr>
              <w:t>R</w:t>
            </w:r>
            <w:r w:rsidRPr="00650C61">
              <w:rPr>
                <w:rFonts w:ascii="Cambria" w:hAnsi="Cambria"/>
                <w:b/>
                <w:bCs/>
                <w:szCs w:val="20"/>
              </w:rPr>
              <w:t>isk</w:t>
            </w:r>
          </w:p>
        </w:tc>
      </w:tr>
      <w:tr w:rsidR="00A70C41" w14:paraId="6EAA5F10" w14:textId="77777777" w:rsidTr="0090632C">
        <w:trPr>
          <w:trHeight w:val="288"/>
        </w:trPr>
        <w:tc>
          <w:tcPr>
            <w:tcW w:w="625" w:type="dxa"/>
            <w:vMerge/>
            <w:shd w:val="clear" w:color="auto" w:fill="B4C6E7" w:themeFill="accent1" w:themeFillTint="66"/>
            <w:vAlign w:val="center"/>
          </w:tcPr>
          <w:p w14:paraId="04197EB1"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250" w:type="dxa"/>
            <w:vMerge/>
            <w:shd w:val="clear" w:color="auto" w:fill="B4C6E7" w:themeFill="accent1" w:themeFillTint="66"/>
            <w:vAlign w:val="center"/>
          </w:tcPr>
          <w:p w14:paraId="611DF642"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260" w:type="dxa"/>
            <w:vMerge/>
            <w:shd w:val="clear" w:color="auto" w:fill="B4C6E7" w:themeFill="accent1" w:themeFillTint="66"/>
            <w:vAlign w:val="center"/>
          </w:tcPr>
          <w:p w14:paraId="557D3763"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3FC2C302"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2DBFE8BD"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6210" w:type="dxa"/>
            <w:shd w:val="clear" w:color="auto" w:fill="B4C6E7" w:themeFill="accent1" w:themeFillTint="66"/>
            <w:vAlign w:val="center"/>
          </w:tcPr>
          <w:p w14:paraId="3650594D"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50C61">
              <w:rPr>
                <w:rFonts w:ascii="Cambria" w:hAnsi="Cambria"/>
                <w:b/>
                <w:bCs/>
                <w:szCs w:val="20"/>
              </w:rPr>
              <w:t>Des</w:t>
            </w:r>
            <w:r w:rsidRPr="00650C61">
              <w:rPr>
                <w:rFonts w:ascii="Cambria" w:hAnsi="Cambria"/>
                <w:b/>
                <w:bCs/>
                <w:spacing w:val="1"/>
                <w:szCs w:val="20"/>
              </w:rPr>
              <w:t>c</w:t>
            </w:r>
            <w:r w:rsidRPr="00650C61">
              <w:rPr>
                <w:rFonts w:ascii="Cambria" w:hAnsi="Cambria"/>
                <w:b/>
                <w:bCs/>
                <w:szCs w:val="20"/>
              </w:rPr>
              <w:t>ription</w:t>
            </w:r>
          </w:p>
        </w:tc>
        <w:tc>
          <w:tcPr>
            <w:tcW w:w="1774" w:type="dxa"/>
            <w:shd w:val="clear" w:color="auto" w:fill="B4C6E7" w:themeFill="accent1" w:themeFillTint="66"/>
            <w:vAlign w:val="center"/>
          </w:tcPr>
          <w:p w14:paraId="437EB31E"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50C61">
              <w:rPr>
                <w:rFonts w:ascii="Cambria" w:hAnsi="Cambria"/>
                <w:b/>
                <w:bCs/>
                <w:szCs w:val="20"/>
              </w:rPr>
              <w:t>Responsibility</w:t>
            </w:r>
          </w:p>
        </w:tc>
      </w:tr>
      <w:tr w:rsidR="00A70C41" w14:paraId="21A70C3B" w14:textId="77777777" w:rsidTr="0090632C">
        <w:trPr>
          <w:trHeight w:val="288"/>
        </w:trPr>
        <w:tc>
          <w:tcPr>
            <w:tcW w:w="625" w:type="dxa"/>
          </w:tcPr>
          <w:p w14:paraId="190DC880"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90632C">
              <w:rPr>
                <w:rFonts w:ascii="Cambria" w:hAnsi="Cambria"/>
                <w:szCs w:val="20"/>
              </w:rPr>
              <w:t>1</w:t>
            </w:r>
          </w:p>
        </w:tc>
        <w:tc>
          <w:tcPr>
            <w:tcW w:w="2250" w:type="dxa"/>
          </w:tcPr>
          <w:p w14:paraId="40D18854" w14:textId="77777777" w:rsidR="00FB633B" w:rsidRPr="0090632C" w:rsidRDefault="00FB633B"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90632C">
              <w:rPr>
                <w:rFonts w:ascii="Cambria" w:hAnsi="Cambria"/>
                <w:szCs w:val="20"/>
                <w:highlight w:val="lightGray"/>
              </w:rPr>
              <w:t xml:space="preserve">TYPE OF RISK </w:t>
            </w:r>
            <w:proofErr w:type="spellStart"/>
            <w:r w:rsidRPr="0090632C">
              <w:rPr>
                <w:rFonts w:ascii="Cambria" w:hAnsi="Cambria"/>
                <w:szCs w:val="20"/>
                <w:highlight w:val="lightGray"/>
              </w:rPr>
              <w:t>i.e</w:t>
            </w:r>
            <w:proofErr w:type="spellEnd"/>
            <w:r w:rsidRPr="0090632C">
              <w:rPr>
                <w:rFonts w:ascii="Cambria" w:hAnsi="Cambria"/>
                <w:szCs w:val="20"/>
                <w:highlight w:val="lightGray"/>
              </w:rPr>
              <w:t>, Demolition of old buildings with traces/ suspect of Asbestos presence</w:t>
            </w:r>
          </w:p>
        </w:tc>
        <w:tc>
          <w:tcPr>
            <w:tcW w:w="1260" w:type="dxa"/>
          </w:tcPr>
          <w:p w14:paraId="4167D056"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90632C">
              <w:rPr>
                <w:rFonts w:ascii="Cambria" w:hAnsi="Cambria"/>
                <w:szCs w:val="20"/>
                <w:highlight w:val="lightGray"/>
              </w:rPr>
              <w:t>C</w:t>
            </w:r>
          </w:p>
        </w:tc>
        <w:tc>
          <w:tcPr>
            <w:tcW w:w="1080" w:type="dxa"/>
          </w:tcPr>
          <w:p w14:paraId="46B05A91"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90632C">
              <w:rPr>
                <w:rFonts w:ascii="Cambria" w:hAnsi="Cambria"/>
                <w:szCs w:val="20"/>
                <w:highlight w:val="lightGray"/>
              </w:rPr>
              <w:t>3</w:t>
            </w:r>
          </w:p>
        </w:tc>
        <w:tc>
          <w:tcPr>
            <w:tcW w:w="1080" w:type="dxa"/>
          </w:tcPr>
          <w:p w14:paraId="768F5905"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90632C">
              <w:rPr>
                <w:rFonts w:ascii="Cambria" w:hAnsi="Cambria"/>
                <w:szCs w:val="20"/>
                <w:highlight w:val="lightGray"/>
              </w:rPr>
              <w:t>13</w:t>
            </w:r>
          </w:p>
          <w:p w14:paraId="745707AE"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90632C">
              <w:rPr>
                <w:rFonts w:ascii="Cambria" w:hAnsi="Cambria"/>
                <w:szCs w:val="20"/>
                <w:highlight w:val="lightGray"/>
              </w:rPr>
              <w:t>Medium</w:t>
            </w:r>
          </w:p>
        </w:tc>
        <w:tc>
          <w:tcPr>
            <w:tcW w:w="6210" w:type="dxa"/>
          </w:tcPr>
          <w:p w14:paraId="49CE8995" w14:textId="77777777" w:rsidR="00FB633B" w:rsidRPr="0090632C" w:rsidRDefault="00FB633B" w:rsidP="00FB633B">
            <w:pPr>
              <w:pStyle w:val="TableParagraph"/>
              <w:numPr>
                <w:ilvl w:val="0"/>
                <w:numId w:val="241"/>
              </w:numPr>
              <w:spacing w:line="223" w:lineRule="exact"/>
              <w:ind w:left="276"/>
              <w:rPr>
                <w:rFonts w:ascii="Cambria" w:hAnsi="Cambria"/>
                <w:iCs/>
                <w:szCs w:val="20"/>
                <w:highlight w:val="lightGray"/>
              </w:rPr>
            </w:pPr>
            <w:r w:rsidRPr="0090632C">
              <w:rPr>
                <w:rFonts w:ascii="Cambria" w:hAnsi="Cambria"/>
                <w:iCs/>
                <w:sz w:val="20"/>
                <w:szCs w:val="20"/>
                <w:highlight w:val="lightGray"/>
              </w:rPr>
              <w:t>De</w:t>
            </w:r>
            <w:r w:rsidRPr="0090632C">
              <w:rPr>
                <w:rFonts w:ascii="Cambria" w:hAnsi="Cambria"/>
                <w:iCs/>
                <w:spacing w:val="1"/>
                <w:sz w:val="20"/>
                <w:szCs w:val="20"/>
                <w:highlight w:val="lightGray"/>
              </w:rPr>
              <w:t>sc</w:t>
            </w:r>
            <w:r w:rsidRPr="0090632C">
              <w:rPr>
                <w:rFonts w:ascii="Cambria" w:hAnsi="Cambria"/>
                <w:iCs/>
                <w:sz w:val="20"/>
                <w:szCs w:val="20"/>
                <w:highlight w:val="lightGray"/>
              </w:rPr>
              <w:t>ribe</w:t>
            </w:r>
            <w:r w:rsidRPr="0090632C">
              <w:rPr>
                <w:rFonts w:ascii="Cambria" w:hAnsi="Cambria"/>
                <w:iCs/>
                <w:spacing w:val="-1"/>
                <w:sz w:val="20"/>
                <w:szCs w:val="20"/>
                <w:highlight w:val="lightGray"/>
              </w:rPr>
              <w:t xml:space="preserve"> </w:t>
            </w:r>
            <w:r w:rsidRPr="0090632C">
              <w:rPr>
                <w:rFonts w:ascii="Cambria" w:hAnsi="Cambria"/>
                <w:iCs/>
                <w:spacing w:val="1"/>
                <w:sz w:val="20"/>
                <w:szCs w:val="20"/>
                <w:highlight w:val="lightGray"/>
              </w:rPr>
              <w:t>t</w:t>
            </w:r>
            <w:r w:rsidRPr="0090632C">
              <w:rPr>
                <w:rFonts w:ascii="Cambria" w:hAnsi="Cambria"/>
                <w:iCs/>
                <w:sz w:val="20"/>
                <w:szCs w:val="20"/>
                <w:highlight w:val="lightGray"/>
              </w:rPr>
              <w:t xml:space="preserve">he </w:t>
            </w:r>
            <w:r w:rsidRPr="0090632C">
              <w:rPr>
                <w:rFonts w:ascii="Cambria" w:hAnsi="Cambria"/>
                <w:iCs/>
                <w:szCs w:val="20"/>
                <w:highlight w:val="lightGray"/>
              </w:rPr>
              <w:t xml:space="preserve">control </w:t>
            </w:r>
            <w:r w:rsidRPr="0090632C">
              <w:rPr>
                <w:rFonts w:ascii="Cambria" w:hAnsi="Cambria"/>
                <w:iCs/>
                <w:spacing w:val="3"/>
                <w:sz w:val="20"/>
                <w:szCs w:val="20"/>
                <w:highlight w:val="lightGray"/>
              </w:rPr>
              <w:t>m</w:t>
            </w:r>
            <w:r w:rsidRPr="0090632C">
              <w:rPr>
                <w:rFonts w:ascii="Cambria" w:hAnsi="Cambria"/>
                <w:iCs/>
                <w:sz w:val="20"/>
                <w:szCs w:val="20"/>
                <w:highlight w:val="lightGray"/>
              </w:rPr>
              <w:t>ea</w:t>
            </w:r>
            <w:r w:rsidRPr="0090632C">
              <w:rPr>
                <w:rFonts w:ascii="Cambria" w:hAnsi="Cambria"/>
                <w:iCs/>
                <w:spacing w:val="1"/>
                <w:sz w:val="20"/>
                <w:szCs w:val="20"/>
                <w:highlight w:val="lightGray"/>
              </w:rPr>
              <w:t>s</w:t>
            </w:r>
            <w:r w:rsidRPr="0090632C">
              <w:rPr>
                <w:rFonts w:ascii="Cambria" w:hAnsi="Cambria"/>
                <w:iCs/>
                <w:sz w:val="20"/>
                <w:szCs w:val="20"/>
                <w:highlight w:val="lightGray"/>
              </w:rPr>
              <w:t>ures</w:t>
            </w:r>
            <w:r w:rsidRPr="0090632C">
              <w:rPr>
                <w:rFonts w:ascii="Cambria" w:hAnsi="Cambria"/>
                <w:iCs/>
                <w:spacing w:val="1"/>
                <w:sz w:val="20"/>
                <w:szCs w:val="20"/>
                <w:highlight w:val="lightGray"/>
              </w:rPr>
              <w:t xml:space="preserve"> </w:t>
            </w:r>
            <w:r w:rsidRPr="0090632C">
              <w:rPr>
                <w:rFonts w:ascii="Cambria" w:hAnsi="Cambria"/>
                <w:iCs/>
                <w:sz w:val="20"/>
                <w:szCs w:val="20"/>
                <w:highlight w:val="lightGray"/>
              </w:rPr>
              <w:t>to be ta</w:t>
            </w:r>
            <w:r w:rsidRPr="0090632C">
              <w:rPr>
                <w:rFonts w:ascii="Cambria" w:hAnsi="Cambria"/>
                <w:iCs/>
                <w:spacing w:val="2"/>
                <w:sz w:val="20"/>
                <w:szCs w:val="20"/>
                <w:highlight w:val="lightGray"/>
              </w:rPr>
              <w:t>k</w:t>
            </w:r>
            <w:r w:rsidRPr="0090632C">
              <w:rPr>
                <w:rFonts w:ascii="Cambria" w:hAnsi="Cambria"/>
                <w:iCs/>
                <w:sz w:val="20"/>
                <w:szCs w:val="20"/>
                <w:highlight w:val="lightGray"/>
              </w:rPr>
              <w:t>en/proce</w:t>
            </w:r>
            <w:r w:rsidRPr="0090632C">
              <w:rPr>
                <w:rFonts w:ascii="Cambria" w:hAnsi="Cambria"/>
                <w:iCs/>
                <w:spacing w:val="2"/>
                <w:sz w:val="20"/>
                <w:szCs w:val="20"/>
                <w:highlight w:val="lightGray"/>
              </w:rPr>
              <w:t>d</w:t>
            </w:r>
            <w:r w:rsidRPr="0090632C">
              <w:rPr>
                <w:rFonts w:ascii="Cambria" w:hAnsi="Cambria"/>
                <w:iCs/>
                <w:sz w:val="20"/>
                <w:szCs w:val="20"/>
                <w:highlight w:val="lightGray"/>
              </w:rPr>
              <w:t>ures</w:t>
            </w:r>
            <w:r w:rsidRPr="0090632C">
              <w:rPr>
                <w:rFonts w:ascii="Cambria" w:hAnsi="Cambria"/>
                <w:iCs/>
                <w:spacing w:val="1"/>
                <w:sz w:val="20"/>
                <w:szCs w:val="20"/>
                <w:highlight w:val="lightGray"/>
              </w:rPr>
              <w:t xml:space="preserve"> </w:t>
            </w:r>
            <w:r w:rsidRPr="0090632C">
              <w:rPr>
                <w:rFonts w:ascii="Cambria" w:hAnsi="Cambria"/>
                <w:iCs/>
                <w:sz w:val="20"/>
                <w:szCs w:val="20"/>
                <w:highlight w:val="lightGray"/>
              </w:rPr>
              <w:t>to</w:t>
            </w:r>
            <w:r w:rsidRPr="0090632C">
              <w:rPr>
                <w:rFonts w:ascii="Cambria" w:hAnsi="Cambria"/>
                <w:iCs/>
                <w:spacing w:val="1"/>
                <w:sz w:val="20"/>
                <w:szCs w:val="20"/>
                <w:highlight w:val="lightGray"/>
              </w:rPr>
              <w:t xml:space="preserve"> </w:t>
            </w:r>
            <w:r w:rsidRPr="0090632C">
              <w:rPr>
                <w:rFonts w:ascii="Cambria" w:hAnsi="Cambria"/>
                <w:iCs/>
                <w:sz w:val="20"/>
                <w:szCs w:val="20"/>
                <w:highlight w:val="lightGray"/>
              </w:rPr>
              <w:t xml:space="preserve">be </w:t>
            </w:r>
            <w:r w:rsidRPr="0090632C">
              <w:rPr>
                <w:rFonts w:ascii="Cambria" w:hAnsi="Cambria"/>
                <w:iCs/>
                <w:spacing w:val="1"/>
                <w:sz w:val="20"/>
                <w:szCs w:val="20"/>
                <w:highlight w:val="lightGray"/>
              </w:rPr>
              <w:t>fo</w:t>
            </w:r>
            <w:r w:rsidRPr="0090632C">
              <w:rPr>
                <w:rFonts w:ascii="Cambria" w:hAnsi="Cambria"/>
                <w:iCs/>
                <w:sz w:val="20"/>
                <w:szCs w:val="20"/>
                <w:highlight w:val="lightGray"/>
              </w:rPr>
              <w:t>l</w:t>
            </w:r>
            <w:r w:rsidRPr="0090632C">
              <w:rPr>
                <w:rFonts w:ascii="Cambria" w:hAnsi="Cambria"/>
                <w:iCs/>
                <w:spacing w:val="-1"/>
                <w:sz w:val="20"/>
                <w:szCs w:val="20"/>
                <w:highlight w:val="lightGray"/>
              </w:rPr>
              <w:t>l</w:t>
            </w:r>
            <w:r w:rsidRPr="0090632C">
              <w:rPr>
                <w:rFonts w:ascii="Cambria" w:hAnsi="Cambria"/>
                <w:iCs/>
                <w:spacing w:val="1"/>
                <w:sz w:val="20"/>
                <w:szCs w:val="20"/>
                <w:highlight w:val="lightGray"/>
              </w:rPr>
              <w:t>o</w:t>
            </w:r>
            <w:r w:rsidRPr="0090632C">
              <w:rPr>
                <w:rFonts w:ascii="Cambria" w:hAnsi="Cambria"/>
                <w:iCs/>
                <w:sz w:val="20"/>
                <w:szCs w:val="20"/>
                <w:highlight w:val="lightGray"/>
              </w:rPr>
              <w:t>wed</w:t>
            </w:r>
            <w:r w:rsidRPr="0090632C">
              <w:rPr>
                <w:rFonts w:ascii="Cambria" w:hAnsi="Cambria"/>
                <w:iCs/>
                <w:spacing w:val="1"/>
                <w:sz w:val="20"/>
                <w:szCs w:val="20"/>
                <w:highlight w:val="lightGray"/>
              </w:rPr>
              <w:t xml:space="preserve"> </w:t>
            </w:r>
            <w:r w:rsidRPr="0090632C">
              <w:rPr>
                <w:rFonts w:ascii="Cambria" w:hAnsi="Cambria"/>
                <w:iCs/>
                <w:sz w:val="20"/>
                <w:szCs w:val="20"/>
                <w:highlight w:val="lightGray"/>
              </w:rPr>
              <w:t xml:space="preserve">to </w:t>
            </w:r>
            <w:r w:rsidRPr="0090632C">
              <w:rPr>
                <w:rFonts w:ascii="Cambria" w:hAnsi="Cambria"/>
                <w:iCs/>
                <w:spacing w:val="1"/>
                <w:sz w:val="20"/>
                <w:szCs w:val="20"/>
                <w:highlight w:val="lightGray"/>
              </w:rPr>
              <w:t>e</w:t>
            </w:r>
            <w:r w:rsidRPr="0090632C">
              <w:rPr>
                <w:rFonts w:ascii="Cambria" w:hAnsi="Cambria"/>
                <w:iCs/>
                <w:sz w:val="20"/>
                <w:szCs w:val="20"/>
                <w:highlight w:val="lightGray"/>
              </w:rPr>
              <w:t>n</w:t>
            </w:r>
            <w:r w:rsidRPr="0090632C">
              <w:rPr>
                <w:rFonts w:ascii="Cambria" w:hAnsi="Cambria"/>
                <w:iCs/>
                <w:spacing w:val="1"/>
                <w:sz w:val="20"/>
                <w:szCs w:val="20"/>
                <w:highlight w:val="lightGray"/>
              </w:rPr>
              <w:t>s</w:t>
            </w:r>
            <w:r w:rsidRPr="0090632C">
              <w:rPr>
                <w:rFonts w:ascii="Cambria" w:hAnsi="Cambria"/>
                <w:iCs/>
                <w:sz w:val="20"/>
                <w:szCs w:val="20"/>
                <w:highlight w:val="lightGray"/>
              </w:rPr>
              <w:t xml:space="preserve">ure </w:t>
            </w:r>
            <w:r w:rsidRPr="0090632C">
              <w:rPr>
                <w:rFonts w:ascii="Cambria" w:hAnsi="Cambria"/>
                <w:iCs/>
                <w:spacing w:val="2"/>
                <w:sz w:val="20"/>
                <w:szCs w:val="20"/>
                <w:highlight w:val="lightGray"/>
              </w:rPr>
              <w:t>t</w:t>
            </w:r>
            <w:r w:rsidRPr="0090632C">
              <w:rPr>
                <w:rFonts w:ascii="Cambria" w:hAnsi="Cambria"/>
                <w:iCs/>
                <w:sz w:val="20"/>
                <w:szCs w:val="20"/>
                <w:highlight w:val="lightGray"/>
              </w:rPr>
              <w:t>hat the</w:t>
            </w:r>
            <w:r w:rsidRPr="0090632C">
              <w:rPr>
                <w:rFonts w:ascii="Cambria" w:hAnsi="Cambria"/>
                <w:iCs/>
                <w:spacing w:val="1"/>
                <w:sz w:val="20"/>
                <w:szCs w:val="20"/>
                <w:highlight w:val="lightGray"/>
              </w:rPr>
              <w:t xml:space="preserve"> </w:t>
            </w:r>
            <w:r w:rsidRPr="0090632C">
              <w:rPr>
                <w:rFonts w:ascii="Cambria" w:hAnsi="Cambria"/>
                <w:iCs/>
                <w:sz w:val="20"/>
                <w:szCs w:val="20"/>
                <w:highlight w:val="lightGray"/>
              </w:rPr>
              <w:t>wo</w:t>
            </w:r>
            <w:r w:rsidRPr="0090632C">
              <w:rPr>
                <w:rFonts w:ascii="Cambria" w:hAnsi="Cambria"/>
                <w:iCs/>
                <w:spacing w:val="1"/>
                <w:sz w:val="20"/>
                <w:szCs w:val="20"/>
                <w:highlight w:val="lightGray"/>
              </w:rPr>
              <w:t>rk</w:t>
            </w:r>
            <w:r w:rsidRPr="0090632C">
              <w:rPr>
                <w:rFonts w:ascii="Cambria" w:hAnsi="Cambria"/>
                <w:iCs/>
                <w:spacing w:val="4"/>
                <w:sz w:val="20"/>
                <w:szCs w:val="20"/>
                <w:highlight w:val="lightGray"/>
              </w:rPr>
              <w:t>m</w:t>
            </w:r>
            <w:r w:rsidRPr="0090632C">
              <w:rPr>
                <w:rFonts w:ascii="Cambria" w:hAnsi="Cambria"/>
                <w:iCs/>
                <w:sz w:val="20"/>
                <w:szCs w:val="20"/>
                <w:highlight w:val="lightGray"/>
              </w:rPr>
              <w:t>en p</w:t>
            </w:r>
            <w:r w:rsidRPr="0090632C">
              <w:rPr>
                <w:rFonts w:ascii="Cambria" w:hAnsi="Cambria"/>
                <w:iCs/>
                <w:spacing w:val="-1"/>
                <w:sz w:val="20"/>
                <w:szCs w:val="20"/>
                <w:highlight w:val="lightGray"/>
              </w:rPr>
              <w:t>e</w:t>
            </w:r>
            <w:r w:rsidRPr="0090632C">
              <w:rPr>
                <w:rFonts w:ascii="Cambria" w:hAnsi="Cambria"/>
                <w:iCs/>
                <w:sz w:val="20"/>
                <w:szCs w:val="20"/>
                <w:highlight w:val="lightGray"/>
              </w:rPr>
              <w:t>r</w:t>
            </w:r>
            <w:r w:rsidRPr="0090632C">
              <w:rPr>
                <w:rFonts w:ascii="Cambria" w:hAnsi="Cambria"/>
                <w:iCs/>
                <w:spacing w:val="2"/>
                <w:sz w:val="20"/>
                <w:szCs w:val="20"/>
                <w:highlight w:val="lightGray"/>
              </w:rPr>
              <w:t>f</w:t>
            </w:r>
            <w:r w:rsidRPr="0090632C">
              <w:rPr>
                <w:rFonts w:ascii="Cambria" w:hAnsi="Cambria"/>
                <w:iCs/>
                <w:sz w:val="20"/>
                <w:szCs w:val="20"/>
                <w:highlight w:val="lightGray"/>
              </w:rPr>
              <w:t>o</w:t>
            </w:r>
            <w:r w:rsidRPr="0090632C">
              <w:rPr>
                <w:rFonts w:ascii="Cambria" w:hAnsi="Cambria"/>
                <w:iCs/>
                <w:spacing w:val="-1"/>
                <w:sz w:val="20"/>
                <w:szCs w:val="20"/>
                <w:highlight w:val="lightGray"/>
              </w:rPr>
              <w:t>r</w:t>
            </w:r>
            <w:r w:rsidRPr="0090632C">
              <w:rPr>
                <w:rFonts w:ascii="Cambria" w:hAnsi="Cambria"/>
                <w:iCs/>
                <w:spacing w:val="3"/>
                <w:sz w:val="20"/>
                <w:szCs w:val="20"/>
                <w:highlight w:val="lightGray"/>
              </w:rPr>
              <w:t>m</w:t>
            </w:r>
            <w:r w:rsidRPr="0090632C">
              <w:rPr>
                <w:rFonts w:ascii="Cambria" w:hAnsi="Cambria"/>
                <w:iCs/>
                <w:sz w:val="20"/>
                <w:szCs w:val="20"/>
                <w:highlight w:val="lightGray"/>
              </w:rPr>
              <w:t>ing work</w:t>
            </w:r>
            <w:r w:rsidRPr="0090632C">
              <w:rPr>
                <w:rFonts w:ascii="Cambria" w:hAnsi="Cambria"/>
                <w:iCs/>
                <w:spacing w:val="3"/>
                <w:sz w:val="20"/>
                <w:szCs w:val="20"/>
                <w:highlight w:val="lightGray"/>
              </w:rPr>
              <w:t xml:space="preserve"> </w:t>
            </w:r>
            <w:r w:rsidRPr="0090632C">
              <w:rPr>
                <w:rFonts w:ascii="Cambria" w:hAnsi="Cambria"/>
                <w:iCs/>
                <w:szCs w:val="20"/>
                <w:highlight w:val="lightGray"/>
              </w:rPr>
              <w:t xml:space="preserve">are safe or the risk has been </w:t>
            </w:r>
            <w:r w:rsidRPr="0090632C">
              <w:rPr>
                <w:rFonts w:ascii="Cambria" w:hAnsi="Cambria"/>
                <w:iCs/>
                <w:sz w:val="20"/>
                <w:szCs w:val="20"/>
                <w:highlight w:val="lightGray"/>
              </w:rPr>
              <w:t>avoided</w:t>
            </w:r>
            <w:r w:rsidRPr="0090632C">
              <w:rPr>
                <w:rFonts w:ascii="Cambria" w:hAnsi="Cambria"/>
                <w:iCs/>
                <w:szCs w:val="20"/>
                <w:highlight w:val="lightGray"/>
              </w:rPr>
              <w:t xml:space="preserve"> and or mitigated. </w:t>
            </w:r>
          </w:p>
        </w:tc>
        <w:tc>
          <w:tcPr>
            <w:tcW w:w="1774" w:type="dxa"/>
          </w:tcPr>
          <w:p w14:paraId="1380FE36"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A70C41" w14:paraId="6756648E" w14:textId="77777777" w:rsidTr="0090632C">
        <w:trPr>
          <w:trHeight w:val="288"/>
        </w:trPr>
        <w:tc>
          <w:tcPr>
            <w:tcW w:w="625" w:type="dxa"/>
          </w:tcPr>
          <w:p w14:paraId="15BE7532"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90632C">
              <w:rPr>
                <w:rFonts w:ascii="Cambria" w:hAnsi="Cambria"/>
                <w:szCs w:val="20"/>
              </w:rPr>
              <w:t>2</w:t>
            </w:r>
          </w:p>
        </w:tc>
        <w:tc>
          <w:tcPr>
            <w:tcW w:w="2250" w:type="dxa"/>
          </w:tcPr>
          <w:p w14:paraId="46A2B8DC"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6B9AA483"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6A63891"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1D4D9A2"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6DADF636"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45CB7811"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A70C41" w14:paraId="6C2F1D01" w14:textId="77777777" w:rsidTr="0090632C">
        <w:trPr>
          <w:trHeight w:val="288"/>
        </w:trPr>
        <w:tc>
          <w:tcPr>
            <w:tcW w:w="625" w:type="dxa"/>
          </w:tcPr>
          <w:p w14:paraId="46816159"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90632C">
              <w:rPr>
                <w:rFonts w:ascii="Cambria" w:hAnsi="Cambria"/>
                <w:szCs w:val="20"/>
              </w:rPr>
              <w:t>3</w:t>
            </w:r>
          </w:p>
        </w:tc>
        <w:tc>
          <w:tcPr>
            <w:tcW w:w="2250" w:type="dxa"/>
          </w:tcPr>
          <w:p w14:paraId="6C8068AC"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153C8A6B"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4E96EF21"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F60B10A"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0B747D44"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0EF648C3"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A70C41" w14:paraId="797EB85F" w14:textId="77777777" w:rsidTr="0090632C">
        <w:trPr>
          <w:trHeight w:val="288"/>
        </w:trPr>
        <w:tc>
          <w:tcPr>
            <w:tcW w:w="625" w:type="dxa"/>
          </w:tcPr>
          <w:p w14:paraId="7D49B470"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90632C">
              <w:rPr>
                <w:rFonts w:ascii="Cambria" w:hAnsi="Cambria"/>
                <w:szCs w:val="20"/>
              </w:rPr>
              <w:t>4</w:t>
            </w:r>
          </w:p>
        </w:tc>
        <w:tc>
          <w:tcPr>
            <w:tcW w:w="2250" w:type="dxa"/>
          </w:tcPr>
          <w:p w14:paraId="0F9C318A"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7625308E"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BC4A4FC"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1FA1285"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41A529EB"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7845FFA6"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A70C41" w14:paraId="19FA3BC2" w14:textId="77777777" w:rsidTr="0090632C">
        <w:trPr>
          <w:trHeight w:val="288"/>
        </w:trPr>
        <w:tc>
          <w:tcPr>
            <w:tcW w:w="625" w:type="dxa"/>
          </w:tcPr>
          <w:p w14:paraId="727AD97E"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90632C">
              <w:rPr>
                <w:rFonts w:ascii="Cambria" w:hAnsi="Cambria"/>
                <w:szCs w:val="20"/>
              </w:rPr>
              <w:t>5</w:t>
            </w:r>
          </w:p>
        </w:tc>
        <w:tc>
          <w:tcPr>
            <w:tcW w:w="2250" w:type="dxa"/>
          </w:tcPr>
          <w:p w14:paraId="6DF6B433"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2C6C0B6E"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47FF3B06"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5883AA2"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763E3071"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4AD545DA"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A70C41" w14:paraId="206BCAA8" w14:textId="77777777" w:rsidTr="0090632C">
        <w:trPr>
          <w:trHeight w:val="288"/>
        </w:trPr>
        <w:tc>
          <w:tcPr>
            <w:tcW w:w="625" w:type="dxa"/>
          </w:tcPr>
          <w:p w14:paraId="6DF01AF9"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szCs w:val="20"/>
              </w:rPr>
              <w:t>6</w:t>
            </w:r>
          </w:p>
        </w:tc>
        <w:tc>
          <w:tcPr>
            <w:tcW w:w="2250" w:type="dxa"/>
          </w:tcPr>
          <w:p w14:paraId="2F47AB48"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6B82C77D"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32BFA8D"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937BBAE"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0A27CE7E"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342967CE"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A70C41" w14:paraId="47F63012" w14:textId="77777777" w:rsidTr="0090632C">
        <w:trPr>
          <w:trHeight w:val="288"/>
        </w:trPr>
        <w:tc>
          <w:tcPr>
            <w:tcW w:w="625" w:type="dxa"/>
          </w:tcPr>
          <w:p w14:paraId="52A0FB27"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szCs w:val="20"/>
              </w:rPr>
              <w:t>7</w:t>
            </w:r>
          </w:p>
        </w:tc>
        <w:tc>
          <w:tcPr>
            <w:tcW w:w="2250" w:type="dxa"/>
          </w:tcPr>
          <w:p w14:paraId="04CFEA87"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3764EAFA"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597398F"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587FA65"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4C9DA731"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5723ECF9"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bl>
    <w:p w14:paraId="753409CD" w14:textId="77777777" w:rsidR="00FB633B" w:rsidRDefault="00FB633B" w:rsidP="00FB633B">
      <w:pPr>
        <w:rPr>
          <w:rFonts w:ascii="Cambria" w:hAnsi="Cambria"/>
          <w:b/>
          <w:bCs/>
          <w:szCs w:val="20"/>
        </w:rPr>
      </w:pPr>
    </w:p>
    <w:p w14:paraId="6868F701" w14:textId="77777777" w:rsidR="00FB633B" w:rsidRPr="00650C61" w:rsidRDefault="00FB633B" w:rsidP="00FB633B">
      <w:pPr>
        <w:rPr>
          <w:rFonts w:ascii="Cambria" w:hAnsi="Cambria"/>
          <w:b/>
          <w:bCs/>
          <w:szCs w:val="20"/>
        </w:rPr>
      </w:pPr>
      <w:r w:rsidRPr="00650C61">
        <w:rPr>
          <w:rFonts w:ascii="Cambria" w:hAnsi="Cambria"/>
          <w:b/>
          <w:bCs/>
          <w:szCs w:val="20"/>
        </w:rPr>
        <w:t>14.</w:t>
      </w:r>
      <w:r>
        <w:rPr>
          <w:rFonts w:ascii="Cambria" w:hAnsi="Cambria"/>
          <w:b/>
          <w:bCs/>
          <w:szCs w:val="20"/>
        </w:rPr>
        <w:t>4</w:t>
      </w:r>
      <w:r w:rsidRPr="00650C61">
        <w:rPr>
          <w:rFonts w:ascii="Cambria" w:hAnsi="Cambria"/>
          <w:b/>
          <w:bCs/>
          <w:szCs w:val="20"/>
        </w:rPr>
        <w:t>.</w:t>
      </w:r>
      <w:r>
        <w:rPr>
          <w:rFonts w:ascii="Cambria" w:hAnsi="Cambria"/>
          <w:b/>
          <w:bCs/>
          <w:szCs w:val="20"/>
        </w:rPr>
        <w:t>4</w:t>
      </w:r>
      <w:r w:rsidRPr="00650C61">
        <w:rPr>
          <w:rFonts w:ascii="Cambria" w:hAnsi="Cambria"/>
          <w:b/>
          <w:bCs/>
          <w:szCs w:val="20"/>
        </w:rPr>
        <w:t>.</w:t>
      </w:r>
      <w:r w:rsidRPr="00650C61">
        <w:rPr>
          <w:rFonts w:ascii="Cambria" w:hAnsi="Cambria"/>
          <w:b/>
          <w:bCs/>
          <w:szCs w:val="20"/>
        </w:rPr>
        <w:tab/>
        <w:t xml:space="preserve"> Fall Protection Plan </w:t>
      </w:r>
      <w:r w:rsidRPr="0090632C">
        <w:rPr>
          <w:rFonts w:ascii="Cambria" w:hAnsi="Cambria"/>
          <w:b/>
          <w:bCs/>
          <w:szCs w:val="20"/>
          <w:highlight w:val="green"/>
        </w:rPr>
        <w:t>(if not applicable please note down ‘n/a’ or expand as per requirement)</w:t>
      </w:r>
    </w:p>
    <w:tbl>
      <w:tblPr>
        <w:tblStyle w:val="TableGrid"/>
        <w:tblW w:w="0" w:type="auto"/>
        <w:tblLook w:val="0620" w:firstRow="1" w:lastRow="0" w:firstColumn="0" w:lastColumn="0" w:noHBand="1" w:noVBand="1"/>
      </w:tblPr>
      <w:tblGrid>
        <w:gridCol w:w="625"/>
        <w:gridCol w:w="2250"/>
        <w:gridCol w:w="1260"/>
        <w:gridCol w:w="1080"/>
        <w:gridCol w:w="1080"/>
        <w:gridCol w:w="6210"/>
        <w:gridCol w:w="1774"/>
      </w:tblGrid>
      <w:tr w:rsidR="00A70C41" w14:paraId="798A80A8" w14:textId="77777777" w:rsidTr="0090632C">
        <w:trPr>
          <w:trHeight w:val="288"/>
        </w:trPr>
        <w:tc>
          <w:tcPr>
            <w:tcW w:w="625" w:type="dxa"/>
            <w:vMerge w:val="restart"/>
            <w:shd w:val="clear" w:color="auto" w:fill="B4C6E7" w:themeFill="accent1" w:themeFillTint="66"/>
            <w:vAlign w:val="center"/>
          </w:tcPr>
          <w:p w14:paraId="1DD8D32F"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Pr>
                <w:rFonts w:ascii="Cambria" w:hAnsi="Cambria"/>
                <w:b/>
                <w:bCs/>
                <w:szCs w:val="20"/>
              </w:rPr>
              <w:t>Risk No.</w:t>
            </w:r>
          </w:p>
        </w:tc>
        <w:tc>
          <w:tcPr>
            <w:tcW w:w="2250" w:type="dxa"/>
            <w:vMerge w:val="restart"/>
            <w:shd w:val="clear" w:color="auto" w:fill="B4C6E7" w:themeFill="accent1" w:themeFillTint="66"/>
            <w:vAlign w:val="center"/>
          </w:tcPr>
          <w:p w14:paraId="222A622E"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DA5B61">
              <w:rPr>
                <w:rFonts w:ascii="Cambria" w:hAnsi="Cambria"/>
                <w:b/>
                <w:bCs/>
                <w:szCs w:val="20"/>
              </w:rPr>
              <w:t>Description of Risk</w:t>
            </w:r>
          </w:p>
        </w:tc>
        <w:tc>
          <w:tcPr>
            <w:tcW w:w="1260" w:type="dxa"/>
            <w:vMerge w:val="restart"/>
            <w:shd w:val="clear" w:color="auto" w:fill="B4C6E7" w:themeFill="accent1" w:themeFillTint="66"/>
            <w:vAlign w:val="center"/>
          </w:tcPr>
          <w:p w14:paraId="4F0549B7"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DA5B61">
              <w:rPr>
                <w:rFonts w:ascii="Cambria" w:hAnsi="Cambria"/>
                <w:b/>
                <w:bCs/>
                <w:szCs w:val="20"/>
              </w:rPr>
              <w:t>Probability</w:t>
            </w:r>
          </w:p>
        </w:tc>
        <w:tc>
          <w:tcPr>
            <w:tcW w:w="1080" w:type="dxa"/>
            <w:vMerge w:val="restart"/>
            <w:shd w:val="clear" w:color="auto" w:fill="B4C6E7" w:themeFill="accent1" w:themeFillTint="66"/>
            <w:vAlign w:val="center"/>
          </w:tcPr>
          <w:p w14:paraId="18E9C481"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DA5B61">
              <w:rPr>
                <w:rFonts w:ascii="Cambria" w:hAnsi="Cambria"/>
                <w:b/>
                <w:bCs/>
                <w:szCs w:val="20"/>
              </w:rPr>
              <w:t>Impact</w:t>
            </w:r>
          </w:p>
        </w:tc>
        <w:tc>
          <w:tcPr>
            <w:tcW w:w="1080" w:type="dxa"/>
            <w:vMerge w:val="restart"/>
            <w:shd w:val="clear" w:color="auto" w:fill="B4C6E7" w:themeFill="accent1" w:themeFillTint="66"/>
            <w:vAlign w:val="center"/>
          </w:tcPr>
          <w:p w14:paraId="5B24463A"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DA5B61">
              <w:rPr>
                <w:rFonts w:ascii="Cambria" w:hAnsi="Cambria"/>
                <w:b/>
                <w:bCs/>
                <w:szCs w:val="20"/>
              </w:rPr>
              <w:t>PI Index</w:t>
            </w:r>
          </w:p>
        </w:tc>
        <w:tc>
          <w:tcPr>
            <w:tcW w:w="7984" w:type="dxa"/>
            <w:gridSpan w:val="2"/>
            <w:shd w:val="clear" w:color="auto" w:fill="B4C6E7" w:themeFill="accent1" w:themeFillTint="66"/>
            <w:vAlign w:val="center"/>
          </w:tcPr>
          <w:p w14:paraId="19A71635"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50C61">
              <w:rPr>
                <w:rFonts w:ascii="Cambria" w:hAnsi="Cambria"/>
                <w:b/>
                <w:bCs/>
                <w:szCs w:val="20"/>
              </w:rPr>
              <w:t>Control</w:t>
            </w:r>
            <w:r w:rsidRPr="00650C61">
              <w:rPr>
                <w:rFonts w:ascii="Cambria" w:hAnsi="Cambria"/>
                <w:szCs w:val="20"/>
              </w:rPr>
              <w:t xml:space="preserve"> </w:t>
            </w:r>
            <w:r w:rsidRPr="00650C61">
              <w:rPr>
                <w:rFonts w:ascii="Cambria" w:hAnsi="Cambria"/>
                <w:b/>
                <w:bCs/>
                <w:spacing w:val="2"/>
                <w:szCs w:val="20"/>
              </w:rPr>
              <w:t>M</w:t>
            </w:r>
            <w:r w:rsidRPr="00650C61">
              <w:rPr>
                <w:rFonts w:ascii="Cambria" w:hAnsi="Cambria"/>
                <w:b/>
                <w:bCs/>
                <w:spacing w:val="-1"/>
                <w:szCs w:val="20"/>
              </w:rPr>
              <w:t>e</w:t>
            </w:r>
            <w:r w:rsidRPr="00650C61">
              <w:rPr>
                <w:rFonts w:ascii="Cambria" w:hAnsi="Cambria"/>
                <w:b/>
                <w:bCs/>
                <w:szCs w:val="20"/>
              </w:rPr>
              <w:t>asur</w:t>
            </w:r>
            <w:r w:rsidRPr="00650C61">
              <w:rPr>
                <w:rFonts w:ascii="Cambria" w:hAnsi="Cambria"/>
                <w:b/>
                <w:bCs/>
                <w:spacing w:val="1"/>
                <w:szCs w:val="20"/>
              </w:rPr>
              <w:t>e</w:t>
            </w:r>
            <w:r w:rsidRPr="00650C61">
              <w:rPr>
                <w:rFonts w:ascii="Cambria" w:hAnsi="Cambria"/>
                <w:b/>
                <w:bCs/>
                <w:spacing w:val="-1"/>
                <w:szCs w:val="20"/>
              </w:rPr>
              <w:t>s</w:t>
            </w:r>
            <w:r w:rsidRPr="00650C61">
              <w:rPr>
                <w:rFonts w:ascii="Cambria" w:hAnsi="Cambria"/>
                <w:b/>
                <w:bCs/>
                <w:szCs w:val="20"/>
              </w:rPr>
              <w:t>/Proce</w:t>
            </w:r>
            <w:r w:rsidRPr="00650C61">
              <w:rPr>
                <w:rFonts w:ascii="Cambria" w:hAnsi="Cambria"/>
                <w:b/>
                <w:bCs/>
                <w:spacing w:val="-1"/>
                <w:szCs w:val="20"/>
              </w:rPr>
              <w:t>d</w:t>
            </w:r>
            <w:r w:rsidRPr="00650C61">
              <w:rPr>
                <w:rFonts w:ascii="Cambria" w:hAnsi="Cambria"/>
                <w:b/>
                <w:bCs/>
                <w:szCs w:val="20"/>
              </w:rPr>
              <w:t>ures/Meth</w:t>
            </w:r>
            <w:r w:rsidRPr="00650C61">
              <w:rPr>
                <w:rFonts w:ascii="Cambria" w:hAnsi="Cambria"/>
                <w:b/>
                <w:bCs/>
                <w:spacing w:val="1"/>
                <w:szCs w:val="20"/>
              </w:rPr>
              <w:t>o</w:t>
            </w:r>
            <w:r w:rsidRPr="00650C61">
              <w:rPr>
                <w:rFonts w:ascii="Cambria" w:hAnsi="Cambria"/>
                <w:b/>
                <w:bCs/>
                <w:szCs w:val="20"/>
              </w:rPr>
              <w:t>ds</w:t>
            </w:r>
            <w:r w:rsidRPr="00650C61">
              <w:rPr>
                <w:rFonts w:ascii="Cambria" w:hAnsi="Cambria"/>
                <w:szCs w:val="20"/>
              </w:rPr>
              <w:t xml:space="preserve"> </w:t>
            </w:r>
            <w:r w:rsidRPr="00650C61">
              <w:rPr>
                <w:rFonts w:ascii="Cambria" w:hAnsi="Cambria"/>
                <w:b/>
                <w:bCs/>
                <w:szCs w:val="20"/>
              </w:rPr>
              <w:t>to</w:t>
            </w:r>
            <w:r w:rsidRPr="00650C61">
              <w:rPr>
                <w:rFonts w:ascii="Cambria" w:hAnsi="Cambria"/>
                <w:spacing w:val="2"/>
                <w:szCs w:val="20"/>
              </w:rPr>
              <w:t xml:space="preserve"> </w:t>
            </w:r>
            <w:r w:rsidRPr="00650C61">
              <w:rPr>
                <w:rFonts w:ascii="Cambria" w:hAnsi="Cambria"/>
                <w:b/>
                <w:bCs/>
                <w:szCs w:val="20"/>
              </w:rPr>
              <w:t>Man</w:t>
            </w:r>
            <w:r w:rsidRPr="00650C61">
              <w:rPr>
                <w:rFonts w:ascii="Cambria" w:hAnsi="Cambria"/>
                <w:b/>
                <w:bCs/>
                <w:spacing w:val="1"/>
                <w:szCs w:val="20"/>
              </w:rPr>
              <w:t>a</w:t>
            </w:r>
            <w:r w:rsidRPr="00650C61">
              <w:rPr>
                <w:rFonts w:ascii="Cambria" w:hAnsi="Cambria"/>
                <w:b/>
                <w:bCs/>
                <w:spacing w:val="-1"/>
                <w:szCs w:val="20"/>
              </w:rPr>
              <w:t>g</w:t>
            </w:r>
            <w:r w:rsidRPr="00650C61">
              <w:rPr>
                <w:rFonts w:ascii="Cambria" w:hAnsi="Cambria"/>
                <w:b/>
                <w:bCs/>
                <w:szCs w:val="20"/>
              </w:rPr>
              <w:t>e</w:t>
            </w:r>
            <w:r w:rsidRPr="00650C61">
              <w:rPr>
                <w:rFonts w:ascii="Cambria" w:hAnsi="Cambria"/>
                <w:szCs w:val="20"/>
              </w:rPr>
              <w:t xml:space="preserve"> </w:t>
            </w:r>
            <w:r w:rsidRPr="00650C61">
              <w:rPr>
                <w:rFonts w:ascii="Cambria" w:hAnsi="Cambria"/>
                <w:b/>
                <w:bCs/>
                <w:szCs w:val="20"/>
              </w:rPr>
              <w:t>the</w:t>
            </w:r>
            <w:r w:rsidRPr="00650C61">
              <w:rPr>
                <w:rFonts w:ascii="Cambria" w:hAnsi="Cambria"/>
                <w:spacing w:val="1"/>
                <w:szCs w:val="20"/>
              </w:rPr>
              <w:t xml:space="preserve"> </w:t>
            </w:r>
            <w:r w:rsidRPr="00650C61">
              <w:rPr>
                <w:rFonts w:ascii="Cambria" w:hAnsi="Cambria"/>
                <w:b/>
                <w:bCs/>
                <w:spacing w:val="-1"/>
                <w:szCs w:val="20"/>
              </w:rPr>
              <w:t>R</w:t>
            </w:r>
            <w:r w:rsidRPr="00650C61">
              <w:rPr>
                <w:rFonts w:ascii="Cambria" w:hAnsi="Cambria"/>
                <w:b/>
                <w:bCs/>
                <w:szCs w:val="20"/>
              </w:rPr>
              <w:t>isk</w:t>
            </w:r>
          </w:p>
        </w:tc>
      </w:tr>
      <w:tr w:rsidR="00A70C41" w14:paraId="701DBE50" w14:textId="77777777" w:rsidTr="0090632C">
        <w:trPr>
          <w:trHeight w:val="288"/>
        </w:trPr>
        <w:tc>
          <w:tcPr>
            <w:tcW w:w="625" w:type="dxa"/>
            <w:vMerge/>
            <w:shd w:val="clear" w:color="auto" w:fill="B4C6E7" w:themeFill="accent1" w:themeFillTint="66"/>
            <w:vAlign w:val="center"/>
          </w:tcPr>
          <w:p w14:paraId="7014BC10"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250" w:type="dxa"/>
            <w:vMerge/>
            <w:shd w:val="clear" w:color="auto" w:fill="B4C6E7" w:themeFill="accent1" w:themeFillTint="66"/>
            <w:vAlign w:val="center"/>
          </w:tcPr>
          <w:p w14:paraId="667F9F6E"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260" w:type="dxa"/>
            <w:vMerge/>
            <w:shd w:val="clear" w:color="auto" w:fill="B4C6E7" w:themeFill="accent1" w:themeFillTint="66"/>
            <w:vAlign w:val="center"/>
          </w:tcPr>
          <w:p w14:paraId="49143546"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274C9101"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3F638D49"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6210" w:type="dxa"/>
            <w:shd w:val="clear" w:color="auto" w:fill="B4C6E7" w:themeFill="accent1" w:themeFillTint="66"/>
            <w:vAlign w:val="center"/>
          </w:tcPr>
          <w:p w14:paraId="692FECA7"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50C61">
              <w:rPr>
                <w:rFonts w:ascii="Cambria" w:hAnsi="Cambria"/>
                <w:b/>
                <w:bCs/>
                <w:szCs w:val="20"/>
              </w:rPr>
              <w:t>Des</w:t>
            </w:r>
            <w:r w:rsidRPr="00650C61">
              <w:rPr>
                <w:rFonts w:ascii="Cambria" w:hAnsi="Cambria"/>
                <w:b/>
                <w:bCs/>
                <w:spacing w:val="1"/>
                <w:szCs w:val="20"/>
              </w:rPr>
              <w:t>c</w:t>
            </w:r>
            <w:r w:rsidRPr="00650C61">
              <w:rPr>
                <w:rFonts w:ascii="Cambria" w:hAnsi="Cambria"/>
                <w:b/>
                <w:bCs/>
                <w:szCs w:val="20"/>
              </w:rPr>
              <w:t>ription</w:t>
            </w:r>
          </w:p>
        </w:tc>
        <w:tc>
          <w:tcPr>
            <w:tcW w:w="1774" w:type="dxa"/>
            <w:shd w:val="clear" w:color="auto" w:fill="B4C6E7" w:themeFill="accent1" w:themeFillTint="66"/>
            <w:vAlign w:val="center"/>
          </w:tcPr>
          <w:p w14:paraId="6E96B947"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650C61">
              <w:rPr>
                <w:rFonts w:ascii="Cambria" w:hAnsi="Cambria"/>
                <w:b/>
                <w:bCs/>
                <w:szCs w:val="20"/>
              </w:rPr>
              <w:t>Responsibility</w:t>
            </w:r>
          </w:p>
        </w:tc>
      </w:tr>
      <w:tr w:rsidR="00A70C41" w14:paraId="05E84D50" w14:textId="77777777" w:rsidTr="0090632C">
        <w:trPr>
          <w:trHeight w:val="288"/>
        </w:trPr>
        <w:tc>
          <w:tcPr>
            <w:tcW w:w="625" w:type="dxa"/>
          </w:tcPr>
          <w:p w14:paraId="143E3F1D"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50C61">
              <w:rPr>
                <w:rFonts w:ascii="Cambria" w:hAnsi="Cambria"/>
                <w:szCs w:val="20"/>
              </w:rPr>
              <w:t>1</w:t>
            </w:r>
          </w:p>
        </w:tc>
        <w:tc>
          <w:tcPr>
            <w:tcW w:w="2250" w:type="dxa"/>
            <w:shd w:val="clear" w:color="auto" w:fill="auto"/>
          </w:tcPr>
          <w:p w14:paraId="3307E7BE" w14:textId="77777777" w:rsidR="00FB633B" w:rsidRPr="0090632C" w:rsidRDefault="00FB633B" w:rsidP="0090632C">
            <w:pPr>
              <w:pStyle w:val="TableParagraph"/>
              <w:spacing w:line="250" w:lineRule="atLeast"/>
              <w:ind w:left="50" w:right="80"/>
              <w:rPr>
                <w:rFonts w:ascii="Cambria" w:hAnsi="Cambria" w:cstheme="minorHAnsi"/>
                <w:sz w:val="20"/>
                <w:szCs w:val="20"/>
                <w:highlight w:val="lightGray"/>
              </w:rPr>
            </w:pPr>
            <w:r w:rsidRPr="0090632C">
              <w:rPr>
                <w:rFonts w:ascii="Cambria" w:hAnsi="Cambria" w:cstheme="minorHAnsi"/>
                <w:sz w:val="20"/>
                <w:szCs w:val="20"/>
                <w:highlight w:val="lightGray"/>
              </w:rPr>
              <w:t>Working at height</w:t>
            </w:r>
          </w:p>
          <w:p w14:paraId="5152444E"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rPr>
            </w:pPr>
            <w:r w:rsidRPr="0090632C">
              <w:rPr>
                <w:rFonts w:ascii="Cambria" w:hAnsi="Cambria" w:cstheme="minorHAnsi"/>
                <w:szCs w:val="20"/>
                <w:highlight w:val="lightGray"/>
              </w:rPr>
              <w:t>(Scaffolds)</w:t>
            </w:r>
          </w:p>
        </w:tc>
        <w:tc>
          <w:tcPr>
            <w:tcW w:w="1260" w:type="dxa"/>
            <w:shd w:val="clear" w:color="auto" w:fill="auto"/>
          </w:tcPr>
          <w:p w14:paraId="5C134DD5"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90632C">
              <w:rPr>
                <w:rFonts w:ascii="Cambria" w:hAnsi="Cambria"/>
                <w:szCs w:val="20"/>
                <w:highlight w:val="lightGray"/>
              </w:rPr>
              <w:t>C</w:t>
            </w:r>
          </w:p>
        </w:tc>
        <w:tc>
          <w:tcPr>
            <w:tcW w:w="1080" w:type="dxa"/>
            <w:shd w:val="clear" w:color="auto" w:fill="auto"/>
          </w:tcPr>
          <w:p w14:paraId="6B9DDAFD"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90632C">
              <w:rPr>
                <w:rFonts w:ascii="Cambria" w:hAnsi="Cambria"/>
                <w:szCs w:val="20"/>
                <w:highlight w:val="lightGray"/>
              </w:rPr>
              <w:t>3</w:t>
            </w:r>
          </w:p>
        </w:tc>
        <w:tc>
          <w:tcPr>
            <w:tcW w:w="1080" w:type="dxa"/>
            <w:shd w:val="clear" w:color="auto" w:fill="auto"/>
          </w:tcPr>
          <w:p w14:paraId="21E70A5B"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90632C">
              <w:rPr>
                <w:rFonts w:ascii="Cambria" w:hAnsi="Cambria"/>
                <w:szCs w:val="20"/>
                <w:highlight w:val="lightGray"/>
              </w:rPr>
              <w:t>13</w:t>
            </w:r>
          </w:p>
          <w:p w14:paraId="37851502"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90632C">
              <w:rPr>
                <w:rFonts w:ascii="Cambria" w:hAnsi="Cambria"/>
                <w:szCs w:val="20"/>
                <w:highlight w:val="lightGray"/>
              </w:rPr>
              <w:t>(Medium)</w:t>
            </w:r>
          </w:p>
        </w:tc>
        <w:tc>
          <w:tcPr>
            <w:tcW w:w="6210" w:type="dxa"/>
            <w:shd w:val="clear" w:color="auto" w:fill="auto"/>
          </w:tcPr>
          <w:p w14:paraId="0783C04D" w14:textId="77777777" w:rsidR="00FB633B" w:rsidRPr="0090632C" w:rsidRDefault="00FB633B" w:rsidP="00FB633B">
            <w:pPr>
              <w:pStyle w:val="TableParagraph"/>
              <w:numPr>
                <w:ilvl w:val="0"/>
                <w:numId w:val="241"/>
              </w:numPr>
              <w:spacing w:line="223" w:lineRule="exact"/>
              <w:ind w:left="276"/>
              <w:rPr>
                <w:rFonts w:ascii="Cambria" w:hAnsi="Cambria"/>
                <w:iCs/>
                <w:szCs w:val="20"/>
                <w:highlight w:val="lightGray"/>
              </w:rPr>
            </w:pPr>
            <w:r w:rsidRPr="0090632C">
              <w:rPr>
                <w:rFonts w:ascii="Cambria" w:hAnsi="Cambria"/>
                <w:iCs/>
                <w:sz w:val="20"/>
                <w:szCs w:val="20"/>
                <w:highlight w:val="lightGray"/>
              </w:rPr>
              <w:t>De</w:t>
            </w:r>
            <w:r w:rsidRPr="0090632C">
              <w:rPr>
                <w:rFonts w:ascii="Cambria" w:hAnsi="Cambria"/>
                <w:iCs/>
                <w:spacing w:val="1"/>
                <w:sz w:val="20"/>
                <w:szCs w:val="20"/>
                <w:highlight w:val="lightGray"/>
              </w:rPr>
              <w:t>sc</w:t>
            </w:r>
            <w:r w:rsidRPr="0090632C">
              <w:rPr>
                <w:rFonts w:ascii="Cambria" w:hAnsi="Cambria"/>
                <w:iCs/>
                <w:sz w:val="20"/>
                <w:szCs w:val="20"/>
                <w:highlight w:val="lightGray"/>
              </w:rPr>
              <w:t>ribe</w:t>
            </w:r>
            <w:r w:rsidRPr="0090632C">
              <w:rPr>
                <w:rFonts w:ascii="Cambria" w:hAnsi="Cambria"/>
                <w:iCs/>
                <w:spacing w:val="-1"/>
                <w:sz w:val="20"/>
                <w:szCs w:val="20"/>
                <w:highlight w:val="lightGray"/>
              </w:rPr>
              <w:t xml:space="preserve"> </w:t>
            </w:r>
            <w:r w:rsidRPr="0090632C">
              <w:rPr>
                <w:rFonts w:ascii="Cambria" w:hAnsi="Cambria"/>
                <w:iCs/>
                <w:spacing w:val="1"/>
                <w:sz w:val="20"/>
                <w:szCs w:val="20"/>
                <w:highlight w:val="lightGray"/>
              </w:rPr>
              <w:t>t</w:t>
            </w:r>
            <w:r w:rsidRPr="0090632C">
              <w:rPr>
                <w:rFonts w:ascii="Cambria" w:hAnsi="Cambria"/>
                <w:iCs/>
                <w:sz w:val="20"/>
                <w:szCs w:val="20"/>
                <w:highlight w:val="lightGray"/>
              </w:rPr>
              <w:t xml:space="preserve">he </w:t>
            </w:r>
            <w:r w:rsidRPr="0090632C">
              <w:rPr>
                <w:rFonts w:ascii="Cambria" w:hAnsi="Cambria"/>
                <w:iCs/>
                <w:szCs w:val="20"/>
                <w:highlight w:val="lightGray"/>
              </w:rPr>
              <w:t xml:space="preserve">control </w:t>
            </w:r>
            <w:r w:rsidRPr="0090632C">
              <w:rPr>
                <w:rFonts w:ascii="Cambria" w:hAnsi="Cambria"/>
                <w:iCs/>
                <w:spacing w:val="3"/>
                <w:sz w:val="20"/>
                <w:szCs w:val="20"/>
                <w:highlight w:val="lightGray"/>
              </w:rPr>
              <w:t>m</w:t>
            </w:r>
            <w:r w:rsidRPr="0090632C">
              <w:rPr>
                <w:rFonts w:ascii="Cambria" w:hAnsi="Cambria"/>
                <w:iCs/>
                <w:sz w:val="20"/>
                <w:szCs w:val="20"/>
                <w:highlight w:val="lightGray"/>
              </w:rPr>
              <w:t>ea</w:t>
            </w:r>
            <w:r w:rsidRPr="0090632C">
              <w:rPr>
                <w:rFonts w:ascii="Cambria" w:hAnsi="Cambria"/>
                <w:iCs/>
                <w:spacing w:val="1"/>
                <w:sz w:val="20"/>
                <w:szCs w:val="20"/>
                <w:highlight w:val="lightGray"/>
              </w:rPr>
              <w:t>s</w:t>
            </w:r>
            <w:r w:rsidRPr="0090632C">
              <w:rPr>
                <w:rFonts w:ascii="Cambria" w:hAnsi="Cambria"/>
                <w:iCs/>
                <w:sz w:val="20"/>
                <w:szCs w:val="20"/>
                <w:highlight w:val="lightGray"/>
              </w:rPr>
              <w:t>ures</w:t>
            </w:r>
            <w:r w:rsidRPr="0090632C">
              <w:rPr>
                <w:rFonts w:ascii="Cambria" w:hAnsi="Cambria"/>
                <w:iCs/>
                <w:spacing w:val="1"/>
                <w:sz w:val="20"/>
                <w:szCs w:val="20"/>
                <w:highlight w:val="lightGray"/>
              </w:rPr>
              <w:t xml:space="preserve"> </w:t>
            </w:r>
            <w:r w:rsidRPr="0090632C">
              <w:rPr>
                <w:rFonts w:ascii="Cambria" w:hAnsi="Cambria"/>
                <w:iCs/>
                <w:sz w:val="20"/>
                <w:szCs w:val="20"/>
                <w:highlight w:val="lightGray"/>
              </w:rPr>
              <w:t>to be ta</w:t>
            </w:r>
            <w:r w:rsidRPr="0090632C">
              <w:rPr>
                <w:rFonts w:ascii="Cambria" w:hAnsi="Cambria"/>
                <w:iCs/>
                <w:spacing w:val="2"/>
                <w:sz w:val="20"/>
                <w:szCs w:val="20"/>
                <w:highlight w:val="lightGray"/>
              </w:rPr>
              <w:t>k</w:t>
            </w:r>
            <w:r w:rsidRPr="0090632C">
              <w:rPr>
                <w:rFonts w:ascii="Cambria" w:hAnsi="Cambria"/>
                <w:iCs/>
                <w:sz w:val="20"/>
                <w:szCs w:val="20"/>
                <w:highlight w:val="lightGray"/>
              </w:rPr>
              <w:t>en/proce</w:t>
            </w:r>
            <w:r w:rsidRPr="0090632C">
              <w:rPr>
                <w:rFonts w:ascii="Cambria" w:hAnsi="Cambria"/>
                <w:iCs/>
                <w:spacing w:val="2"/>
                <w:sz w:val="20"/>
                <w:szCs w:val="20"/>
                <w:highlight w:val="lightGray"/>
              </w:rPr>
              <w:t>d</w:t>
            </w:r>
            <w:r w:rsidRPr="0090632C">
              <w:rPr>
                <w:rFonts w:ascii="Cambria" w:hAnsi="Cambria"/>
                <w:iCs/>
                <w:sz w:val="20"/>
                <w:szCs w:val="20"/>
                <w:highlight w:val="lightGray"/>
              </w:rPr>
              <w:t>ures</w:t>
            </w:r>
            <w:r w:rsidRPr="0090632C">
              <w:rPr>
                <w:rFonts w:ascii="Cambria" w:hAnsi="Cambria"/>
                <w:iCs/>
                <w:spacing w:val="1"/>
                <w:sz w:val="20"/>
                <w:szCs w:val="20"/>
                <w:highlight w:val="lightGray"/>
              </w:rPr>
              <w:t xml:space="preserve"> </w:t>
            </w:r>
            <w:r w:rsidRPr="0090632C">
              <w:rPr>
                <w:rFonts w:ascii="Cambria" w:hAnsi="Cambria"/>
                <w:iCs/>
                <w:sz w:val="20"/>
                <w:szCs w:val="20"/>
                <w:highlight w:val="lightGray"/>
              </w:rPr>
              <w:t>to</w:t>
            </w:r>
            <w:r w:rsidRPr="0090632C">
              <w:rPr>
                <w:rFonts w:ascii="Cambria" w:hAnsi="Cambria"/>
                <w:iCs/>
                <w:spacing w:val="1"/>
                <w:sz w:val="20"/>
                <w:szCs w:val="20"/>
                <w:highlight w:val="lightGray"/>
              </w:rPr>
              <w:t xml:space="preserve"> </w:t>
            </w:r>
            <w:r w:rsidRPr="0090632C">
              <w:rPr>
                <w:rFonts w:ascii="Cambria" w:hAnsi="Cambria"/>
                <w:iCs/>
                <w:sz w:val="20"/>
                <w:szCs w:val="20"/>
                <w:highlight w:val="lightGray"/>
              </w:rPr>
              <w:t xml:space="preserve">be </w:t>
            </w:r>
            <w:r w:rsidRPr="0090632C">
              <w:rPr>
                <w:rFonts w:ascii="Cambria" w:hAnsi="Cambria"/>
                <w:iCs/>
                <w:spacing w:val="1"/>
                <w:sz w:val="20"/>
                <w:szCs w:val="20"/>
                <w:highlight w:val="lightGray"/>
              </w:rPr>
              <w:t>fo</w:t>
            </w:r>
            <w:r w:rsidRPr="0090632C">
              <w:rPr>
                <w:rFonts w:ascii="Cambria" w:hAnsi="Cambria"/>
                <w:iCs/>
                <w:sz w:val="20"/>
                <w:szCs w:val="20"/>
                <w:highlight w:val="lightGray"/>
              </w:rPr>
              <w:t>l</w:t>
            </w:r>
            <w:r w:rsidRPr="0090632C">
              <w:rPr>
                <w:rFonts w:ascii="Cambria" w:hAnsi="Cambria"/>
                <w:iCs/>
                <w:spacing w:val="-1"/>
                <w:sz w:val="20"/>
                <w:szCs w:val="20"/>
                <w:highlight w:val="lightGray"/>
              </w:rPr>
              <w:t>l</w:t>
            </w:r>
            <w:r w:rsidRPr="0090632C">
              <w:rPr>
                <w:rFonts w:ascii="Cambria" w:hAnsi="Cambria"/>
                <w:iCs/>
                <w:spacing w:val="1"/>
                <w:sz w:val="20"/>
                <w:szCs w:val="20"/>
                <w:highlight w:val="lightGray"/>
              </w:rPr>
              <w:t>o</w:t>
            </w:r>
            <w:r w:rsidRPr="0090632C">
              <w:rPr>
                <w:rFonts w:ascii="Cambria" w:hAnsi="Cambria"/>
                <w:iCs/>
                <w:sz w:val="20"/>
                <w:szCs w:val="20"/>
                <w:highlight w:val="lightGray"/>
              </w:rPr>
              <w:t>wed</w:t>
            </w:r>
            <w:r w:rsidRPr="0090632C">
              <w:rPr>
                <w:rFonts w:ascii="Cambria" w:hAnsi="Cambria"/>
                <w:iCs/>
                <w:spacing w:val="1"/>
                <w:sz w:val="20"/>
                <w:szCs w:val="20"/>
                <w:highlight w:val="lightGray"/>
              </w:rPr>
              <w:t xml:space="preserve"> </w:t>
            </w:r>
            <w:r w:rsidRPr="0090632C">
              <w:rPr>
                <w:rFonts w:ascii="Cambria" w:hAnsi="Cambria"/>
                <w:iCs/>
                <w:sz w:val="20"/>
                <w:szCs w:val="20"/>
                <w:highlight w:val="lightGray"/>
              </w:rPr>
              <w:t xml:space="preserve">to </w:t>
            </w:r>
            <w:r w:rsidRPr="0090632C">
              <w:rPr>
                <w:rFonts w:ascii="Cambria" w:hAnsi="Cambria"/>
                <w:iCs/>
                <w:spacing w:val="1"/>
                <w:sz w:val="20"/>
                <w:szCs w:val="20"/>
                <w:highlight w:val="lightGray"/>
              </w:rPr>
              <w:t>e</w:t>
            </w:r>
            <w:r w:rsidRPr="0090632C">
              <w:rPr>
                <w:rFonts w:ascii="Cambria" w:hAnsi="Cambria"/>
                <w:iCs/>
                <w:sz w:val="20"/>
                <w:szCs w:val="20"/>
                <w:highlight w:val="lightGray"/>
              </w:rPr>
              <w:t>n</w:t>
            </w:r>
            <w:r w:rsidRPr="0090632C">
              <w:rPr>
                <w:rFonts w:ascii="Cambria" w:hAnsi="Cambria"/>
                <w:iCs/>
                <w:spacing w:val="1"/>
                <w:sz w:val="20"/>
                <w:szCs w:val="20"/>
                <w:highlight w:val="lightGray"/>
              </w:rPr>
              <w:t>s</w:t>
            </w:r>
            <w:r w:rsidRPr="0090632C">
              <w:rPr>
                <w:rFonts w:ascii="Cambria" w:hAnsi="Cambria"/>
                <w:iCs/>
                <w:sz w:val="20"/>
                <w:szCs w:val="20"/>
                <w:highlight w:val="lightGray"/>
              </w:rPr>
              <w:t xml:space="preserve">ure </w:t>
            </w:r>
            <w:r w:rsidRPr="0090632C">
              <w:rPr>
                <w:rFonts w:ascii="Cambria" w:hAnsi="Cambria"/>
                <w:iCs/>
                <w:spacing w:val="2"/>
                <w:sz w:val="20"/>
                <w:szCs w:val="20"/>
                <w:highlight w:val="lightGray"/>
              </w:rPr>
              <w:t>t</w:t>
            </w:r>
            <w:r w:rsidRPr="0090632C">
              <w:rPr>
                <w:rFonts w:ascii="Cambria" w:hAnsi="Cambria"/>
                <w:iCs/>
                <w:sz w:val="20"/>
                <w:szCs w:val="20"/>
                <w:highlight w:val="lightGray"/>
              </w:rPr>
              <w:t>hat the</w:t>
            </w:r>
            <w:r w:rsidRPr="0090632C">
              <w:rPr>
                <w:rFonts w:ascii="Cambria" w:hAnsi="Cambria"/>
                <w:iCs/>
                <w:spacing w:val="1"/>
                <w:sz w:val="20"/>
                <w:szCs w:val="20"/>
                <w:highlight w:val="lightGray"/>
              </w:rPr>
              <w:t xml:space="preserve"> </w:t>
            </w:r>
            <w:r w:rsidRPr="0090632C">
              <w:rPr>
                <w:rFonts w:ascii="Cambria" w:hAnsi="Cambria"/>
                <w:iCs/>
                <w:sz w:val="20"/>
                <w:szCs w:val="20"/>
                <w:highlight w:val="lightGray"/>
              </w:rPr>
              <w:t>wo</w:t>
            </w:r>
            <w:r w:rsidRPr="0090632C">
              <w:rPr>
                <w:rFonts w:ascii="Cambria" w:hAnsi="Cambria"/>
                <w:iCs/>
                <w:spacing w:val="1"/>
                <w:sz w:val="20"/>
                <w:szCs w:val="20"/>
                <w:highlight w:val="lightGray"/>
              </w:rPr>
              <w:t>rk</w:t>
            </w:r>
            <w:r w:rsidRPr="0090632C">
              <w:rPr>
                <w:rFonts w:ascii="Cambria" w:hAnsi="Cambria"/>
                <w:iCs/>
                <w:spacing w:val="4"/>
                <w:sz w:val="20"/>
                <w:szCs w:val="20"/>
                <w:highlight w:val="lightGray"/>
              </w:rPr>
              <w:t>m</w:t>
            </w:r>
            <w:r w:rsidRPr="0090632C">
              <w:rPr>
                <w:rFonts w:ascii="Cambria" w:hAnsi="Cambria"/>
                <w:iCs/>
                <w:sz w:val="20"/>
                <w:szCs w:val="20"/>
                <w:highlight w:val="lightGray"/>
              </w:rPr>
              <w:t>en p</w:t>
            </w:r>
            <w:r w:rsidRPr="0090632C">
              <w:rPr>
                <w:rFonts w:ascii="Cambria" w:hAnsi="Cambria"/>
                <w:iCs/>
                <w:spacing w:val="-1"/>
                <w:sz w:val="20"/>
                <w:szCs w:val="20"/>
                <w:highlight w:val="lightGray"/>
              </w:rPr>
              <w:t>e</w:t>
            </w:r>
            <w:r w:rsidRPr="0090632C">
              <w:rPr>
                <w:rFonts w:ascii="Cambria" w:hAnsi="Cambria"/>
                <w:iCs/>
                <w:sz w:val="20"/>
                <w:szCs w:val="20"/>
                <w:highlight w:val="lightGray"/>
              </w:rPr>
              <w:t>r</w:t>
            </w:r>
            <w:r w:rsidRPr="0090632C">
              <w:rPr>
                <w:rFonts w:ascii="Cambria" w:hAnsi="Cambria"/>
                <w:iCs/>
                <w:spacing w:val="2"/>
                <w:sz w:val="20"/>
                <w:szCs w:val="20"/>
                <w:highlight w:val="lightGray"/>
              </w:rPr>
              <w:t>f</w:t>
            </w:r>
            <w:r w:rsidRPr="0090632C">
              <w:rPr>
                <w:rFonts w:ascii="Cambria" w:hAnsi="Cambria"/>
                <w:iCs/>
                <w:sz w:val="20"/>
                <w:szCs w:val="20"/>
                <w:highlight w:val="lightGray"/>
              </w:rPr>
              <w:t>o</w:t>
            </w:r>
            <w:r w:rsidRPr="0090632C">
              <w:rPr>
                <w:rFonts w:ascii="Cambria" w:hAnsi="Cambria"/>
                <w:iCs/>
                <w:spacing w:val="-1"/>
                <w:sz w:val="20"/>
                <w:szCs w:val="20"/>
                <w:highlight w:val="lightGray"/>
              </w:rPr>
              <w:t>r</w:t>
            </w:r>
            <w:r w:rsidRPr="0090632C">
              <w:rPr>
                <w:rFonts w:ascii="Cambria" w:hAnsi="Cambria"/>
                <w:iCs/>
                <w:spacing w:val="3"/>
                <w:sz w:val="20"/>
                <w:szCs w:val="20"/>
                <w:highlight w:val="lightGray"/>
              </w:rPr>
              <w:t>m</w:t>
            </w:r>
            <w:r w:rsidRPr="0090632C">
              <w:rPr>
                <w:rFonts w:ascii="Cambria" w:hAnsi="Cambria"/>
                <w:iCs/>
                <w:sz w:val="20"/>
                <w:szCs w:val="20"/>
                <w:highlight w:val="lightGray"/>
              </w:rPr>
              <w:t>ing work</w:t>
            </w:r>
            <w:r w:rsidRPr="0090632C">
              <w:rPr>
                <w:rFonts w:ascii="Cambria" w:hAnsi="Cambria"/>
                <w:iCs/>
                <w:spacing w:val="3"/>
                <w:sz w:val="20"/>
                <w:szCs w:val="20"/>
                <w:highlight w:val="lightGray"/>
              </w:rPr>
              <w:t xml:space="preserve"> </w:t>
            </w:r>
            <w:r w:rsidRPr="0090632C">
              <w:rPr>
                <w:rFonts w:ascii="Cambria" w:hAnsi="Cambria"/>
                <w:iCs/>
                <w:szCs w:val="20"/>
                <w:highlight w:val="lightGray"/>
              </w:rPr>
              <w:t xml:space="preserve">are safe or the risk has been </w:t>
            </w:r>
            <w:r w:rsidRPr="0090632C">
              <w:rPr>
                <w:rFonts w:ascii="Cambria" w:hAnsi="Cambria"/>
                <w:iCs/>
                <w:sz w:val="20"/>
                <w:szCs w:val="20"/>
                <w:highlight w:val="lightGray"/>
              </w:rPr>
              <w:t>avoided</w:t>
            </w:r>
            <w:r w:rsidRPr="0090632C">
              <w:rPr>
                <w:rFonts w:ascii="Cambria" w:hAnsi="Cambria"/>
                <w:iCs/>
                <w:szCs w:val="20"/>
                <w:highlight w:val="lightGray"/>
              </w:rPr>
              <w:t xml:space="preserve"> and or mitigated. </w:t>
            </w:r>
          </w:p>
        </w:tc>
        <w:tc>
          <w:tcPr>
            <w:tcW w:w="1774" w:type="dxa"/>
          </w:tcPr>
          <w:p w14:paraId="647503E4"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A70C41" w14:paraId="66B12E6D" w14:textId="77777777" w:rsidTr="0090632C">
        <w:trPr>
          <w:trHeight w:val="288"/>
        </w:trPr>
        <w:tc>
          <w:tcPr>
            <w:tcW w:w="625" w:type="dxa"/>
          </w:tcPr>
          <w:p w14:paraId="784205C3"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50C61">
              <w:rPr>
                <w:rFonts w:ascii="Cambria" w:hAnsi="Cambria"/>
                <w:szCs w:val="20"/>
              </w:rPr>
              <w:t>2</w:t>
            </w:r>
          </w:p>
        </w:tc>
        <w:tc>
          <w:tcPr>
            <w:tcW w:w="2250" w:type="dxa"/>
          </w:tcPr>
          <w:p w14:paraId="17E3F85D"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1FBBB844"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F98D02E"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4777FDB"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1770B3E0"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59B15E82"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A70C41" w14:paraId="6F08E4EC" w14:textId="77777777" w:rsidTr="0090632C">
        <w:trPr>
          <w:trHeight w:val="288"/>
        </w:trPr>
        <w:tc>
          <w:tcPr>
            <w:tcW w:w="625" w:type="dxa"/>
          </w:tcPr>
          <w:p w14:paraId="432C0BD0"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50C61">
              <w:rPr>
                <w:rFonts w:ascii="Cambria" w:hAnsi="Cambria"/>
                <w:szCs w:val="20"/>
              </w:rPr>
              <w:t>3</w:t>
            </w:r>
          </w:p>
        </w:tc>
        <w:tc>
          <w:tcPr>
            <w:tcW w:w="2250" w:type="dxa"/>
          </w:tcPr>
          <w:p w14:paraId="0BCE095A"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7A496C8D"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6DD65987"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3357712"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4525BE16"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53FA35F2"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A70C41" w14:paraId="4C946BE1" w14:textId="77777777" w:rsidTr="0090632C">
        <w:trPr>
          <w:trHeight w:val="288"/>
        </w:trPr>
        <w:tc>
          <w:tcPr>
            <w:tcW w:w="625" w:type="dxa"/>
          </w:tcPr>
          <w:p w14:paraId="7BAA0F59"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50C61">
              <w:rPr>
                <w:rFonts w:ascii="Cambria" w:hAnsi="Cambria"/>
                <w:szCs w:val="20"/>
              </w:rPr>
              <w:t>4</w:t>
            </w:r>
          </w:p>
        </w:tc>
        <w:tc>
          <w:tcPr>
            <w:tcW w:w="2250" w:type="dxa"/>
          </w:tcPr>
          <w:p w14:paraId="461BCA22"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33265D7C"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61DD1D6F"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ABF1EC9"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110D01B4"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3B071375"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A70C41" w14:paraId="04FD608D" w14:textId="77777777" w:rsidTr="0090632C">
        <w:trPr>
          <w:trHeight w:val="288"/>
        </w:trPr>
        <w:tc>
          <w:tcPr>
            <w:tcW w:w="625" w:type="dxa"/>
          </w:tcPr>
          <w:p w14:paraId="367B242F"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650C61">
              <w:rPr>
                <w:rFonts w:ascii="Cambria" w:hAnsi="Cambria"/>
                <w:szCs w:val="20"/>
              </w:rPr>
              <w:t>5</w:t>
            </w:r>
          </w:p>
        </w:tc>
        <w:tc>
          <w:tcPr>
            <w:tcW w:w="2250" w:type="dxa"/>
          </w:tcPr>
          <w:p w14:paraId="2D27F6E4"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71375E2B"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424938D"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A3D72D9"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626BB497"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58FBE2D0"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A70C41" w14:paraId="4FC51DB3" w14:textId="77777777" w:rsidTr="0090632C">
        <w:trPr>
          <w:trHeight w:val="288"/>
        </w:trPr>
        <w:tc>
          <w:tcPr>
            <w:tcW w:w="625" w:type="dxa"/>
          </w:tcPr>
          <w:p w14:paraId="78EE909D"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szCs w:val="20"/>
              </w:rPr>
              <w:t>6</w:t>
            </w:r>
          </w:p>
        </w:tc>
        <w:tc>
          <w:tcPr>
            <w:tcW w:w="2250" w:type="dxa"/>
          </w:tcPr>
          <w:p w14:paraId="732EE03A"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685D0163"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30B1798"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6B94F9E2"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4D4340DF"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281C88E6"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A70C41" w14:paraId="2BCF5E63" w14:textId="77777777" w:rsidTr="0090632C">
        <w:trPr>
          <w:trHeight w:val="288"/>
        </w:trPr>
        <w:tc>
          <w:tcPr>
            <w:tcW w:w="625" w:type="dxa"/>
          </w:tcPr>
          <w:p w14:paraId="05CE2423"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szCs w:val="20"/>
              </w:rPr>
              <w:t>7</w:t>
            </w:r>
          </w:p>
        </w:tc>
        <w:tc>
          <w:tcPr>
            <w:tcW w:w="2250" w:type="dxa"/>
          </w:tcPr>
          <w:p w14:paraId="504D0ECF"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373DE89A"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D1127C5"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62FA9DF"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1D94D323"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7174BAC1" w14:textId="77777777" w:rsidR="00FB633B" w:rsidRPr="00DA5B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bl>
    <w:p w14:paraId="3B425084" w14:textId="77777777" w:rsidR="00FB633B" w:rsidRDefault="00FB633B" w:rsidP="00FB633B">
      <w:pPr>
        <w:rPr>
          <w:rFonts w:ascii="Cambria" w:hAnsi="Cambria"/>
          <w:b/>
          <w:bCs/>
          <w:szCs w:val="20"/>
        </w:rPr>
      </w:pPr>
    </w:p>
    <w:p w14:paraId="7A179C22" w14:textId="77777777" w:rsidR="00FB633B" w:rsidRDefault="00FB633B" w:rsidP="00FB633B">
      <w:pPr>
        <w:rPr>
          <w:rFonts w:ascii="Cambria" w:hAnsi="Cambria"/>
          <w:b/>
          <w:bCs/>
          <w:szCs w:val="20"/>
        </w:rPr>
      </w:pPr>
    </w:p>
    <w:p w14:paraId="76CDCFCA" w14:textId="77777777" w:rsidR="00FB633B" w:rsidRDefault="00FB633B" w:rsidP="00FB633B">
      <w:pPr>
        <w:rPr>
          <w:rFonts w:ascii="Cambria" w:hAnsi="Cambria"/>
          <w:b/>
          <w:bCs/>
          <w:szCs w:val="20"/>
        </w:rPr>
      </w:pPr>
    </w:p>
    <w:p w14:paraId="50A979EF" w14:textId="77777777" w:rsidR="00FB633B" w:rsidRDefault="00FB633B" w:rsidP="00FB633B">
      <w:pPr>
        <w:rPr>
          <w:rFonts w:ascii="Cambria" w:hAnsi="Cambria"/>
          <w:b/>
          <w:bCs/>
          <w:szCs w:val="20"/>
        </w:rPr>
      </w:pPr>
    </w:p>
    <w:tbl>
      <w:tblPr>
        <w:tblStyle w:val="TableGrid"/>
        <w:tblW w:w="5000" w:type="pct"/>
        <w:tblLook w:val="0620" w:firstRow="1" w:lastRow="0" w:firstColumn="0" w:lastColumn="0" w:noHBand="1" w:noVBand="1"/>
      </w:tblPr>
      <w:tblGrid>
        <w:gridCol w:w="2515"/>
        <w:gridCol w:w="10170"/>
        <w:gridCol w:w="1594"/>
      </w:tblGrid>
      <w:tr w:rsidR="00EA5619" w14:paraId="6BF5A951" w14:textId="77777777" w:rsidTr="0090632C">
        <w:trPr>
          <w:trHeight w:val="288"/>
        </w:trPr>
        <w:tc>
          <w:tcPr>
            <w:tcW w:w="881" w:type="pct"/>
            <w:vMerge w:val="restart"/>
            <w:shd w:val="clear" w:color="auto" w:fill="B4C6E7" w:themeFill="accent1" w:themeFillTint="66"/>
            <w:vAlign w:val="center"/>
          </w:tcPr>
          <w:p w14:paraId="10B7A1EA"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561" w:type="pct"/>
            <w:vMerge w:val="restart"/>
            <w:shd w:val="clear" w:color="auto" w:fill="B4C6E7" w:themeFill="accent1" w:themeFillTint="66"/>
            <w:vAlign w:val="center"/>
          </w:tcPr>
          <w:p w14:paraId="6FCB4A8C"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50C61">
              <w:rPr>
                <w:rFonts w:ascii="Cambria" w:hAnsi="Cambria"/>
                <w:b/>
                <w:bCs/>
                <w:spacing w:val="4"/>
                <w:szCs w:val="20"/>
              </w:rPr>
              <w:t>M</w:t>
            </w:r>
            <w:r w:rsidRPr="00650C61">
              <w:rPr>
                <w:rFonts w:ascii="Cambria" w:hAnsi="Cambria"/>
                <w:b/>
                <w:bCs/>
                <w:szCs w:val="20"/>
              </w:rPr>
              <w:t>easur</w:t>
            </w:r>
            <w:r w:rsidRPr="00650C61">
              <w:rPr>
                <w:rFonts w:ascii="Cambria" w:hAnsi="Cambria"/>
                <w:b/>
                <w:bCs/>
                <w:spacing w:val="-1"/>
                <w:szCs w:val="20"/>
              </w:rPr>
              <w:t>e</w:t>
            </w:r>
            <w:r w:rsidRPr="00650C61">
              <w:rPr>
                <w:rFonts w:ascii="Cambria" w:hAnsi="Cambria"/>
                <w:b/>
                <w:bCs/>
                <w:szCs w:val="20"/>
              </w:rPr>
              <w:t>s/Proced</w:t>
            </w:r>
            <w:r w:rsidRPr="00650C61">
              <w:rPr>
                <w:rFonts w:ascii="Cambria" w:hAnsi="Cambria"/>
                <w:b/>
                <w:bCs/>
                <w:spacing w:val="2"/>
                <w:szCs w:val="20"/>
              </w:rPr>
              <w:t>u</w:t>
            </w:r>
            <w:r w:rsidRPr="00650C61">
              <w:rPr>
                <w:rFonts w:ascii="Cambria" w:hAnsi="Cambria"/>
                <w:b/>
                <w:bCs/>
                <w:szCs w:val="20"/>
              </w:rPr>
              <w:t>r</w:t>
            </w:r>
            <w:r w:rsidRPr="00650C61">
              <w:rPr>
                <w:rFonts w:ascii="Cambria" w:hAnsi="Cambria"/>
                <w:b/>
                <w:bCs/>
                <w:spacing w:val="1"/>
                <w:szCs w:val="20"/>
              </w:rPr>
              <w:t>e</w:t>
            </w:r>
            <w:r w:rsidRPr="00650C61">
              <w:rPr>
                <w:rFonts w:ascii="Cambria" w:hAnsi="Cambria"/>
                <w:b/>
                <w:bCs/>
                <w:szCs w:val="20"/>
              </w:rPr>
              <w:t>s</w:t>
            </w:r>
            <w:r w:rsidRPr="00650C61">
              <w:rPr>
                <w:rFonts w:ascii="Cambria" w:hAnsi="Cambria"/>
                <w:b/>
                <w:bCs/>
                <w:spacing w:val="1"/>
                <w:szCs w:val="20"/>
              </w:rPr>
              <w:t>/</w:t>
            </w:r>
            <w:r w:rsidRPr="00650C61">
              <w:rPr>
                <w:rFonts w:ascii="Cambria" w:hAnsi="Cambria"/>
                <w:b/>
                <w:bCs/>
                <w:szCs w:val="20"/>
              </w:rPr>
              <w:t>R</w:t>
            </w:r>
            <w:r w:rsidRPr="00650C61">
              <w:rPr>
                <w:rFonts w:ascii="Cambria" w:hAnsi="Cambria"/>
                <w:b/>
                <w:bCs/>
                <w:spacing w:val="2"/>
                <w:szCs w:val="20"/>
              </w:rPr>
              <w:t>e</w:t>
            </w:r>
            <w:r w:rsidRPr="00650C61">
              <w:rPr>
                <w:rFonts w:ascii="Cambria" w:hAnsi="Cambria"/>
                <w:b/>
                <w:bCs/>
                <w:spacing w:val="1"/>
                <w:szCs w:val="20"/>
              </w:rPr>
              <w:t>q</w:t>
            </w:r>
            <w:r w:rsidRPr="00650C61">
              <w:rPr>
                <w:rFonts w:ascii="Cambria" w:hAnsi="Cambria"/>
                <w:b/>
                <w:bCs/>
                <w:szCs w:val="20"/>
              </w:rPr>
              <w:t>uirements</w:t>
            </w:r>
          </w:p>
        </w:tc>
        <w:tc>
          <w:tcPr>
            <w:tcW w:w="558" w:type="pct"/>
            <w:vMerge w:val="restart"/>
            <w:shd w:val="clear" w:color="auto" w:fill="B4C6E7" w:themeFill="accent1" w:themeFillTint="66"/>
            <w:vAlign w:val="center"/>
          </w:tcPr>
          <w:p w14:paraId="64F7D412"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650C61">
              <w:rPr>
                <w:rFonts w:ascii="Cambria" w:hAnsi="Cambria"/>
                <w:b/>
                <w:bCs/>
                <w:szCs w:val="20"/>
              </w:rPr>
              <w:t>Responsibility</w:t>
            </w:r>
          </w:p>
        </w:tc>
      </w:tr>
      <w:tr w:rsidR="00EA5619" w14:paraId="77F03606" w14:textId="77777777" w:rsidTr="0090632C">
        <w:trPr>
          <w:trHeight w:val="288"/>
        </w:trPr>
        <w:tc>
          <w:tcPr>
            <w:tcW w:w="881" w:type="pct"/>
            <w:vMerge/>
            <w:shd w:val="clear" w:color="auto" w:fill="B4C6E7" w:themeFill="accent1" w:themeFillTint="66"/>
            <w:vAlign w:val="center"/>
          </w:tcPr>
          <w:p w14:paraId="28972B6E"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561" w:type="pct"/>
            <w:vMerge/>
            <w:shd w:val="clear" w:color="auto" w:fill="B4C6E7" w:themeFill="accent1" w:themeFillTint="66"/>
            <w:vAlign w:val="center"/>
          </w:tcPr>
          <w:p w14:paraId="4A69DE79"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558" w:type="pct"/>
            <w:vMerge/>
            <w:shd w:val="clear" w:color="auto" w:fill="B4C6E7" w:themeFill="accent1" w:themeFillTint="66"/>
            <w:vAlign w:val="center"/>
          </w:tcPr>
          <w:p w14:paraId="5A8894AF"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r>
      <w:tr w:rsidR="00EA5619" w14:paraId="4087C716" w14:textId="77777777" w:rsidTr="0090632C">
        <w:trPr>
          <w:trHeight w:val="288"/>
        </w:trPr>
        <w:tc>
          <w:tcPr>
            <w:tcW w:w="881" w:type="pct"/>
            <w:shd w:val="clear" w:color="auto" w:fill="auto"/>
          </w:tcPr>
          <w:p w14:paraId="1BA0CF2F" w14:textId="77777777" w:rsidR="00FB633B" w:rsidRPr="0090632C" w:rsidRDefault="00FB633B"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r w:rsidRPr="00650C61">
              <w:rPr>
                <w:rFonts w:ascii="Cambria" w:hAnsi="Cambria"/>
                <w:b/>
                <w:bCs/>
                <w:szCs w:val="20"/>
                <w:u w:val="single"/>
              </w:rPr>
              <w:t>P</w:t>
            </w:r>
            <w:r w:rsidRPr="00650C61">
              <w:rPr>
                <w:rFonts w:ascii="Cambria" w:hAnsi="Cambria"/>
                <w:b/>
                <w:bCs/>
                <w:spacing w:val="2"/>
                <w:szCs w:val="20"/>
                <w:u w:val="single"/>
              </w:rPr>
              <w:t>h</w:t>
            </w:r>
            <w:r w:rsidRPr="00650C61">
              <w:rPr>
                <w:rFonts w:ascii="Cambria" w:hAnsi="Cambria"/>
                <w:b/>
                <w:bCs/>
                <w:spacing w:val="-2"/>
                <w:szCs w:val="20"/>
                <w:u w:val="single"/>
              </w:rPr>
              <w:t>y</w:t>
            </w:r>
            <w:r w:rsidRPr="00650C61">
              <w:rPr>
                <w:rFonts w:ascii="Cambria" w:hAnsi="Cambria"/>
                <w:b/>
                <w:bCs/>
                <w:szCs w:val="20"/>
                <w:u w:val="single"/>
              </w:rPr>
              <w:t>sical</w:t>
            </w:r>
            <w:r w:rsidRPr="00650C61">
              <w:rPr>
                <w:rFonts w:ascii="Cambria" w:hAnsi="Cambria"/>
                <w:b/>
                <w:bCs/>
                <w:spacing w:val="1"/>
                <w:szCs w:val="20"/>
                <w:u w:val="single"/>
              </w:rPr>
              <w:t xml:space="preserve"> </w:t>
            </w:r>
            <w:r w:rsidRPr="00650C61">
              <w:rPr>
                <w:rFonts w:ascii="Cambria" w:hAnsi="Cambria"/>
                <w:b/>
                <w:bCs/>
                <w:szCs w:val="20"/>
                <w:u w:val="single"/>
              </w:rPr>
              <w:t xml:space="preserve">&amp; </w:t>
            </w:r>
            <w:r w:rsidRPr="00650C61">
              <w:rPr>
                <w:rFonts w:ascii="Cambria" w:hAnsi="Cambria"/>
                <w:b/>
                <w:bCs/>
                <w:spacing w:val="2"/>
                <w:szCs w:val="20"/>
                <w:u w:val="single"/>
              </w:rPr>
              <w:t>P</w:t>
            </w:r>
            <w:r w:rsidRPr="00650C61">
              <w:rPr>
                <w:rFonts w:ascii="Cambria" w:hAnsi="Cambria"/>
                <w:b/>
                <w:bCs/>
                <w:spacing w:val="1"/>
                <w:szCs w:val="20"/>
                <w:u w:val="single"/>
              </w:rPr>
              <w:t>s</w:t>
            </w:r>
            <w:r w:rsidRPr="00650C61">
              <w:rPr>
                <w:rFonts w:ascii="Cambria" w:hAnsi="Cambria"/>
                <w:b/>
                <w:bCs/>
                <w:spacing w:val="-1"/>
                <w:szCs w:val="20"/>
                <w:u w:val="single"/>
              </w:rPr>
              <w:t>y</w:t>
            </w:r>
            <w:r w:rsidRPr="00650C61">
              <w:rPr>
                <w:rFonts w:ascii="Cambria" w:hAnsi="Cambria"/>
                <w:b/>
                <w:bCs/>
                <w:szCs w:val="20"/>
                <w:u w:val="single"/>
              </w:rPr>
              <w:t>cholog</w:t>
            </w:r>
            <w:r w:rsidRPr="00650C61">
              <w:rPr>
                <w:rFonts w:ascii="Cambria" w:hAnsi="Cambria"/>
                <w:b/>
                <w:bCs/>
                <w:spacing w:val="2"/>
                <w:szCs w:val="20"/>
                <w:u w:val="single"/>
              </w:rPr>
              <w:t>i</w:t>
            </w:r>
            <w:r w:rsidRPr="00650C61">
              <w:rPr>
                <w:rFonts w:ascii="Cambria" w:hAnsi="Cambria"/>
                <w:b/>
                <w:bCs/>
                <w:szCs w:val="20"/>
                <w:u w:val="single"/>
              </w:rPr>
              <w:t>cal</w:t>
            </w:r>
            <w:r w:rsidRPr="00650C61">
              <w:rPr>
                <w:rFonts w:ascii="Cambria" w:hAnsi="Cambria"/>
                <w:b/>
                <w:bCs/>
                <w:spacing w:val="1"/>
                <w:szCs w:val="20"/>
                <w:u w:val="single"/>
              </w:rPr>
              <w:t xml:space="preserve"> </w:t>
            </w:r>
            <w:r w:rsidRPr="00650C61">
              <w:rPr>
                <w:rFonts w:ascii="Cambria" w:hAnsi="Cambria"/>
                <w:b/>
                <w:bCs/>
                <w:szCs w:val="20"/>
                <w:u w:val="single"/>
              </w:rPr>
              <w:t>Fi</w:t>
            </w:r>
            <w:r w:rsidRPr="00650C61">
              <w:rPr>
                <w:rFonts w:ascii="Cambria" w:hAnsi="Cambria"/>
                <w:b/>
                <w:bCs/>
                <w:spacing w:val="1"/>
                <w:szCs w:val="20"/>
                <w:u w:val="single"/>
              </w:rPr>
              <w:t>tn</w:t>
            </w:r>
            <w:r w:rsidRPr="00650C61">
              <w:rPr>
                <w:rFonts w:ascii="Cambria" w:hAnsi="Cambria"/>
                <w:b/>
                <w:bCs/>
                <w:szCs w:val="20"/>
                <w:u w:val="single"/>
              </w:rPr>
              <w:t>ess</w:t>
            </w:r>
            <w:r w:rsidRPr="00650C61">
              <w:rPr>
                <w:rFonts w:ascii="Cambria" w:hAnsi="Cambria"/>
                <w:szCs w:val="20"/>
              </w:rPr>
              <w:t xml:space="preserve"> of</w:t>
            </w:r>
            <w:r w:rsidRPr="00650C61">
              <w:rPr>
                <w:rFonts w:ascii="Cambria" w:hAnsi="Cambria"/>
                <w:spacing w:val="-3"/>
                <w:szCs w:val="20"/>
              </w:rPr>
              <w:t xml:space="preserve"> </w:t>
            </w:r>
            <w:r w:rsidRPr="00650C61">
              <w:rPr>
                <w:rFonts w:ascii="Cambria" w:hAnsi="Cambria"/>
                <w:spacing w:val="7"/>
                <w:szCs w:val="20"/>
              </w:rPr>
              <w:t>W</w:t>
            </w:r>
            <w:r w:rsidRPr="00650C61">
              <w:rPr>
                <w:rFonts w:ascii="Cambria" w:hAnsi="Cambria"/>
                <w:spacing w:val="-1"/>
                <w:szCs w:val="20"/>
              </w:rPr>
              <w:t>o</w:t>
            </w:r>
            <w:r w:rsidRPr="00650C61">
              <w:rPr>
                <w:rFonts w:ascii="Cambria" w:hAnsi="Cambria"/>
                <w:spacing w:val="-2"/>
                <w:szCs w:val="20"/>
              </w:rPr>
              <w:t>r</w:t>
            </w:r>
            <w:r w:rsidRPr="00650C61">
              <w:rPr>
                <w:rFonts w:ascii="Cambria" w:hAnsi="Cambria"/>
                <w:szCs w:val="20"/>
              </w:rPr>
              <w:t>k</w:t>
            </w:r>
            <w:r w:rsidRPr="00650C61">
              <w:rPr>
                <w:rFonts w:ascii="Cambria" w:hAnsi="Cambria"/>
                <w:spacing w:val="4"/>
                <w:szCs w:val="20"/>
              </w:rPr>
              <w:t>m</w:t>
            </w:r>
            <w:r w:rsidRPr="00650C61">
              <w:rPr>
                <w:rFonts w:ascii="Cambria" w:hAnsi="Cambria"/>
                <w:szCs w:val="20"/>
              </w:rPr>
              <w:t>en</w:t>
            </w:r>
            <w:r w:rsidRPr="00650C61">
              <w:rPr>
                <w:rFonts w:ascii="Cambria" w:hAnsi="Cambria"/>
                <w:spacing w:val="-5"/>
                <w:szCs w:val="20"/>
              </w:rPr>
              <w:t xml:space="preserve"> </w:t>
            </w:r>
            <w:r w:rsidRPr="00650C61">
              <w:rPr>
                <w:rFonts w:ascii="Cambria" w:hAnsi="Cambria"/>
                <w:spacing w:val="8"/>
                <w:szCs w:val="20"/>
              </w:rPr>
              <w:t>W</w:t>
            </w:r>
            <w:r w:rsidRPr="00650C61">
              <w:rPr>
                <w:rFonts w:ascii="Cambria" w:hAnsi="Cambria"/>
                <w:spacing w:val="-2"/>
                <w:szCs w:val="20"/>
              </w:rPr>
              <w:t>o</w:t>
            </w:r>
            <w:r w:rsidRPr="00650C61">
              <w:rPr>
                <w:rFonts w:ascii="Cambria" w:hAnsi="Cambria"/>
                <w:spacing w:val="-1"/>
                <w:szCs w:val="20"/>
              </w:rPr>
              <w:t>r</w:t>
            </w:r>
            <w:r w:rsidRPr="00650C61">
              <w:rPr>
                <w:rFonts w:ascii="Cambria" w:hAnsi="Cambria"/>
                <w:spacing w:val="2"/>
                <w:szCs w:val="20"/>
              </w:rPr>
              <w:t>k</w:t>
            </w:r>
            <w:r w:rsidRPr="00650C61">
              <w:rPr>
                <w:rFonts w:ascii="Cambria" w:hAnsi="Cambria"/>
                <w:szCs w:val="20"/>
              </w:rPr>
              <w:t>ing</w:t>
            </w:r>
            <w:r w:rsidRPr="00650C61">
              <w:rPr>
                <w:rFonts w:ascii="Cambria" w:hAnsi="Cambria"/>
                <w:spacing w:val="-1"/>
                <w:szCs w:val="20"/>
              </w:rPr>
              <w:t xml:space="preserve"> </w:t>
            </w:r>
            <w:proofErr w:type="gramStart"/>
            <w:r w:rsidRPr="00650C61">
              <w:rPr>
                <w:rFonts w:ascii="Cambria" w:hAnsi="Cambria"/>
                <w:spacing w:val="-1"/>
                <w:szCs w:val="20"/>
              </w:rPr>
              <w:t>A</w:t>
            </w:r>
            <w:r w:rsidRPr="00650C61">
              <w:rPr>
                <w:rFonts w:ascii="Cambria" w:hAnsi="Cambria"/>
                <w:szCs w:val="20"/>
              </w:rPr>
              <w:t>t</w:t>
            </w:r>
            <w:proofErr w:type="gramEnd"/>
            <w:r w:rsidRPr="00650C61">
              <w:rPr>
                <w:rFonts w:ascii="Cambria" w:hAnsi="Cambria"/>
                <w:szCs w:val="20"/>
              </w:rPr>
              <w:t xml:space="preserve"> </w:t>
            </w:r>
            <w:r w:rsidRPr="00650C61">
              <w:rPr>
                <w:rFonts w:ascii="Cambria" w:hAnsi="Cambria"/>
                <w:spacing w:val="1"/>
                <w:szCs w:val="20"/>
              </w:rPr>
              <w:t>H</w:t>
            </w:r>
            <w:r w:rsidRPr="00650C61">
              <w:rPr>
                <w:rFonts w:ascii="Cambria" w:hAnsi="Cambria"/>
                <w:spacing w:val="2"/>
                <w:szCs w:val="20"/>
              </w:rPr>
              <w:t>e</w:t>
            </w:r>
            <w:r w:rsidRPr="00650C61">
              <w:rPr>
                <w:rFonts w:ascii="Cambria" w:hAnsi="Cambria"/>
                <w:szCs w:val="20"/>
              </w:rPr>
              <w:t>ig</w:t>
            </w:r>
            <w:r w:rsidRPr="00650C61">
              <w:rPr>
                <w:rFonts w:ascii="Cambria" w:hAnsi="Cambria"/>
                <w:spacing w:val="-1"/>
                <w:szCs w:val="20"/>
              </w:rPr>
              <w:t>h</w:t>
            </w:r>
            <w:r w:rsidRPr="00650C61">
              <w:rPr>
                <w:rFonts w:ascii="Cambria" w:hAnsi="Cambria"/>
                <w:szCs w:val="20"/>
              </w:rPr>
              <w:t>t</w:t>
            </w:r>
          </w:p>
        </w:tc>
        <w:tc>
          <w:tcPr>
            <w:tcW w:w="3561" w:type="pct"/>
            <w:shd w:val="clear" w:color="auto" w:fill="auto"/>
          </w:tcPr>
          <w:p w14:paraId="0338F11B" w14:textId="77777777" w:rsidR="00FB633B" w:rsidRPr="0090632C" w:rsidRDefault="00FB633B" w:rsidP="00C777BD">
            <w:pPr>
              <w:pStyle w:val="ListParagraph"/>
              <w:numPr>
                <w:ilvl w:val="0"/>
                <w:numId w:val="243"/>
              </w:numPr>
              <w:rPr>
                <w:highlight w:val="lightGray"/>
              </w:rPr>
            </w:pPr>
            <w:r w:rsidRPr="0090632C">
              <w:rPr>
                <w:highlight w:val="lightGray"/>
              </w:rPr>
              <w:t>De</w:t>
            </w:r>
            <w:r w:rsidRPr="0090632C">
              <w:rPr>
                <w:spacing w:val="1"/>
                <w:highlight w:val="lightGray"/>
              </w:rPr>
              <w:t>sc</w:t>
            </w:r>
            <w:r w:rsidRPr="0090632C">
              <w:rPr>
                <w:highlight w:val="lightGray"/>
              </w:rPr>
              <w:t>ribe</w:t>
            </w:r>
            <w:r w:rsidRPr="0090632C">
              <w:rPr>
                <w:spacing w:val="-1"/>
                <w:highlight w:val="lightGray"/>
              </w:rPr>
              <w:t xml:space="preserve"> </w:t>
            </w:r>
            <w:r w:rsidRPr="0090632C">
              <w:rPr>
                <w:spacing w:val="1"/>
                <w:highlight w:val="lightGray"/>
              </w:rPr>
              <w:t>t</w:t>
            </w:r>
            <w:r w:rsidRPr="0090632C">
              <w:rPr>
                <w:highlight w:val="lightGray"/>
              </w:rPr>
              <w:t xml:space="preserve">he </w:t>
            </w:r>
            <w:r w:rsidRPr="0090632C">
              <w:rPr>
                <w:spacing w:val="3"/>
                <w:highlight w:val="lightGray"/>
              </w:rPr>
              <w:t>m</w:t>
            </w:r>
            <w:r w:rsidRPr="0090632C">
              <w:rPr>
                <w:highlight w:val="lightGray"/>
              </w:rPr>
              <w:t>ea</w:t>
            </w:r>
            <w:r w:rsidRPr="0090632C">
              <w:rPr>
                <w:spacing w:val="1"/>
                <w:highlight w:val="lightGray"/>
              </w:rPr>
              <w:t>s</w:t>
            </w:r>
            <w:r w:rsidRPr="0090632C">
              <w:rPr>
                <w:highlight w:val="lightGray"/>
              </w:rPr>
              <w:t>ures</w:t>
            </w:r>
            <w:r w:rsidRPr="0090632C">
              <w:rPr>
                <w:spacing w:val="1"/>
                <w:highlight w:val="lightGray"/>
              </w:rPr>
              <w:t xml:space="preserve"> </w:t>
            </w:r>
            <w:r w:rsidRPr="0090632C">
              <w:rPr>
                <w:highlight w:val="lightGray"/>
              </w:rPr>
              <w:t>to be ta</w:t>
            </w:r>
            <w:r w:rsidRPr="0090632C">
              <w:rPr>
                <w:spacing w:val="2"/>
                <w:highlight w:val="lightGray"/>
              </w:rPr>
              <w:t>k</w:t>
            </w:r>
            <w:r w:rsidRPr="0090632C">
              <w:rPr>
                <w:highlight w:val="lightGray"/>
              </w:rPr>
              <w:t>en/proce</w:t>
            </w:r>
            <w:r w:rsidRPr="0090632C">
              <w:rPr>
                <w:spacing w:val="2"/>
                <w:highlight w:val="lightGray"/>
              </w:rPr>
              <w:t>d</w:t>
            </w:r>
            <w:r w:rsidRPr="0090632C">
              <w:rPr>
                <w:highlight w:val="lightGray"/>
              </w:rPr>
              <w:t>ures</w:t>
            </w:r>
            <w:r w:rsidRPr="0090632C">
              <w:rPr>
                <w:spacing w:val="1"/>
                <w:highlight w:val="lightGray"/>
              </w:rPr>
              <w:t xml:space="preserve"> </w:t>
            </w:r>
            <w:r w:rsidRPr="0090632C">
              <w:rPr>
                <w:highlight w:val="lightGray"/>
              </w:rPr>
              <w:t>to</w:t>
            </w:r>
            <w:r w:rsidRPr="0090632C">
              <w:rPr>
                <w:spacing w:val="1"/>
                <w:highlight w:val="lightGray"/>
              </w:rPr>
              <w:t xml:space="preserve"> </w:t>
            </w:r>
            <w:r w:rsidRPr="0090632C">
              <w:rPr>
                <w:highlight w:val="lightGray"/>
              </w:rPr>
              <w:t xml:space="preserve">be </w:t>
            </w:r>
            <w:r w:rsidRPr="0090632C">
              <w:rPr>
                <w:spacing w:val="1"/>
                <w:highlight w:val="lightGray"/>
              </w:rPr>
              <w:t>fo</w:t>
            </w:r>
            <w:r w:rsidRPr="0090632C">
              <w:rPr>
                <w:highlight w:val="lightGray"/>
              </w:rPr>
              <w:t>l</w:t>
            </w:r>
            <w:r w:rsidRPr="0090632C">
              <w:rPr>
                <w:spacing w:val="-1"/>
                <w:highlight w:val="lightGray"/>
              </w:rPr>
              <w:t>l</w:t>
            </w:r>
            <w:r w:rsidRPr="0090632C">
              <w:rPr>
                <w:spacing w:val="1"/>
                <w:highlight w:val="lightGray"/>
              </w:rPr>
              <w:t>o</w:t>
            </w:r>
            <w:r w:rsidRPr="0090632C">
              <w:rPr>
                <w:highlight w:val="lightGray"/>
              </w:rPr>
              <w:t>wed</w:t>
            </w:r>
            <w:r w:rsidRPr="0090632C">
              <w:rPr>
                <w:spacing w:val="1"/>
                <w:highlight w:val="lightGray"/>
              </w:rPr>
              <w:t xml:space="preserve"> </w:t>
            </w:r>
            <w:r w:rsidRPr="0090632C">
              <w:rPr>
                <w:highlight w:val="lightGray"/>
              </w:rPr>
              <w:t xml:space="preserve">to </w:t>
            </w:r>
            <w:r w:rsidRPr="0090632C">
              <w:rPr>
                <w:spacing w:val="1"/>
                <w:highlight w:val="lightGray"/>
              </w:rPr>
              <w:t>e</w:t>
            </w:r>
            <w:r w:rsidRPr="0090632C">
              <w:rPr>
                <w:highlight w:val="lightGray"/>
              </w:rPr>
              <w:t>n</w:t>
            </w:r>
            <w:r w:rsidRPr="0090632C">
              <w:rPr>
                <w:spacing w:val="1"/>
                <w:highlight w:val="lightGray"/>
              </w:rPr>
              <w:t>s</w:t>
            </w:r>
            <w:r w:rsidRPr="0090632C">
              <w:rPr>
                <w:highlight w:val="lightGray"/>
              </w:rPr>
              <w:t xml:space="preserve">ure </w:t>
            </w:r>
            <w:r w:rsidRPr="0090632C">
              <w:rPr>
                <w:spacing w:val="2"/>
                <w:highlight w:val="lightGray"/>
              </w:rPr>
              <w:t>t</w:t>
            </w:r>
            <w:r w:rsidRPr="0090632C">
              <w:rPr>
                <w:highlight w:val="lightGray"/>
              </w:rPr>
              <w:t>hat the</w:t>
            </w:r>
            <w:r w:rsidRPr="0090632C">
              <w:rPr>
                <w:spacing w:val="1"/>
                <w:highlight w:val="lightGray"/>
              </w:rPr>
              <w:t xml:space="preserve"> </w:t>
            </w:r>
            <w:r w:rsidRPr="0090632C">
              <w:rPr>
                <w:highlight w:val="lightGray"/>
              </w:rPr>
              <w:t>wo</w:t>
            </w:r>
            <w:r w:rsidRPr="0090632C">
              <w:rPr>
                <w:spacing w:val="1"/>
                <w:highlight w:val="lightGray"/>
              </w:rPr>
              <w:t>rk</w:t>
            </w:r>
            <w:r w:rsidRPr="0090632C">
              <w:rPr>
                <w:spacing w:val="4"/>
                <w:highlight w:val="lightGray"/>
              </w:rPr>
              <w:t>m</w:t>
            </w:r>
            <w:r w:rsidRPr="0090632C">
              <w:rPr>
                <w:highlight w:val="lightGray"/>
              </w:rPr>
              <w:t>en p</w:t>
            </w:r>
            <w:r w:rsidRPr="0090632C">
              <w:rPr>
                <w:spacing w:val="-1"/>
                <w:highlight w:val="lightGray"/>
              </w:rPr>
              <w:t>e</w:t>
            </w:r>
            <w:r w:rsidRPr="0090632C">
              <w:rPr>
                <w:highlight w:val="lightGray"/>
              </w:rPr>
              <w:t>r</w:t>
            </w:r>
            <w:r w:rsidRPr="0090632C">
              <w:rPr>
                <w:spacing w:val="2"/>
                <w:highlight w:val="lightGray"/>
              </w:rPr>
              <w:t>f</w:t>
            </w:r>
            <w:r w:rsidRPr="0090632C">
              <w:rPr>
                <w:highlight w:val="lightGray"/>
              </w:rPr>
              <w:t>o</w:t>
            </w:r>
            <w:r w:rsidRPr="0090632C">
              <w:rPr>
                <w:spacing w:val="-1"/>
                <w:highlight w:val="lightGray"/>
              </w:rPr>
              <w:t>r</w:t>
            </w:r>
            <w:r w:rsidRPr="0090632C">
              <w:rPr>
                <w:spacing w:val="3"/>
                <w:highlight w:val="lightGray"/>
              </w:rPr>
              <w:t>m</w:t>
            </w:r>
            <w:r w:rsidRPr="0090632C">
              <w:rPr>
                <w:highlight w:val="lightGray"/>
              </w:rPr>
              <w:t>ing work</w:t>
            </w:r>
            <w:r w:rsidRPr="0090632C">
              <w:rPr>
                <w:spacing w:val="3"/>
                <w:highlight w:val="lightGray"/>
              </w:rPr>
              <w:t xml:space="preserve"> </w:t>
            </w:r>
            <w:r w:rsidRPr="0090632C">
              <w:rPr>
                <w:highlight w:val="lightGray"/>
              </w:rPr>
              <w:t xml:space="preserve">at </w:t>
            </w:r>
            <w:r w:rsidRPr="0090632C">
              <w:rPr>
                <w:i/>
                <w:spacing w:val="2"/>
                <w:szCs w:val="20"/>
                <w:highlight w:val="lightGray"/>
              </w:rPr>
              <w:t>elevated</w:t>
            </w:r>
            <w:r w:rsidRPr="0090632C">
              <w:rPr>
                <w:highlight w:val="lightGray"/>
              </w:rPr>
              <w:t xml:space="preserve"> he</w:t>
            </w:r>
            <w:r w:rsidRPr="0090632C">
              <w:rPr>
                <w:spacing w:val="1"/>
                <w:highlight w:val="lightGray"/>
              </w:rPr>
              <w:t>i</w:t>
            </w:r>
            <w:r w:rsidRPr="0090632C">
              <w:rPr>
                <w:highlight w:val="lightGray"/>
              </w:rPr>
              <w:t>ghts a</w:t>
            </w:r>
            <w:r w:rsidRPr="0090632C">
              <w:rPr>
                <w:spacing w:val="3"/>
                <w:highlight w:val="lightGray"/>
              </w:rPr>
              <w:t>r</w:t>
            </w:r>
            <w:r w:rsidRPr="0090632C">
              <w:rPr>
                <w:highlight w:val="lightGray"/>
              </w:rPr>
              <w:t>e p</w:t>
            </w:r>
            <w:r w:rsidRPr="0090632C">
              <w:rPr>
                <w:spacing w:val="3"/>
                <w:highlight w:val="lightGray"/>
              </w:rPr>
              <w:t>h</w:t>
            </w:r>
            <w:r w:rsidRPr="0090632C">
              <w:rPr>
                <w:spacing w:val="-3"/>
                <w:highlight w:val="lightGray"/>
              </w:rPr>
              <w:t>y</w:t>
            </w:r>
            <w:r w:rsidRPr="0090632C">
              <w:rPr>
                <w:highlight w:val="lightGray"/>
              </w:rPr>
              <w:t>sic</w:t>
            </w:r>
            <w:r w:rsidRPr="0090632C">
              <w:rPr>
                <w:spacing w:val="2"/>
                <w:highlight w:val="lightGray"/>
              </w:rPr>
              <w:t>a</w:t>
            </w:r>
            <w:r w:rsidRPr="0090632C">
              <w:rPr>
                <w:highlight w:val="lightGray"/>
              </w:rPr>
              <w:t>l</w:t>
            </w:r>
            <w:r w:rsidRPr="0090632C">
              <w:rPr>
                <w:spacing w:val="3"/>
                <w:highlight w:val="lightGray"/>
              </w:rPr>
              <w:t>l</w:t>
            </w:r>
            <w:r w:rsidRPr="0090632C">
              <w:rPr>
                <w:highlight w:val="lightGray"/>
              </w:rPr>
              <w:t>y</w:t>
            </w:r>
            <w:r w:rsidRPr="0090632C">
              <w:rPr>
                <w:spacing w:val="-1"/>
                <w:highlight w:val="lightGray"/>
              </w:rPr>
              <w:t xml:space="preserve"> </w:t>
            </w:r>
            <w:r w:rsidRPr="0090632C">
              <w:rPr>
                <w:highlight w:val="lightGray"/>
              </w:rPr>
              <w:t>&amp;</w:t>
            </w:r>
            <w:r w:rsidRPr="0090632C">
              <w:rPr>
                <w:spacing w:val="-1"/>
                <w:highlight w:val="lightGray"/>
              </w:rPr>
              <w:t xml:space="preserve"> </w:t>
            </w:r>
            <w:r w:rsidRPr="0090632C">
              <w:rPr>
                <w:highlight w:val="lightGray"/>
              </w:rPr>
              <w:t>p</w:t>
            </w:r>
            <w:r w:rsidRPr="0090632C">
              <w:rPr>
                <w:spacing w:val="2"/>
                <w:highlight w:val="lightGray"/>
              </w:rPr>
              <w:t>s</w:t>
            </w:r>
            <w:r w:rsidRPr="0090632C">
              <w:rPr>
                <w:spacing w:val="-3"/>
                <w:highlight w:val="lightGray"/>
              </w:rPr>
              <w:t>y</w:t>
            </w:r>
            <w:r w:rsidRPr="0090632C">
              <w:rPr>
                <w:highlight w:val="lightGray"/>
              </w:rPr>
              <w:t>c</w:t>
            </w:r>
            <w:r w:rsidRPr="0090632C">
              <w:rPr>
                <w:spacing w:val="2"/>
                <w:highlight w:val="lightGray"/>
              </w:rPr>
              <w:t>h</w:t>
            </w:r>
            <w:r w:rsidRPr="0090632C">
              <w:rPr>
                <w:highlight w:val="lightGray"/>
              </w:rPr>
              <w:t>o</w:t>
            </w:r>
            <w:r w:rsidRPr="0090632C">
              <w:rPr>
                <w:spacing w:val="1"/>
                <w:highlight w:val="lightGray"/>
              </w:rPr>
              <w:t>l</w:t>
            </w:r>
            <w:r w:rsidRPr="0090632C">
              <w:rPr>
                <w:highlight w:val="lightGray"/>
              </w:rPr>
              <w:t>og</w:t>
            </w:r>
            <w:r w:rsidRPr="0090632C">
              <w:rPr>
                <w:spacing w:val="-1"/>
                <w:highlight w:val="lightGray"/>
              </w:rPr>
              <w:t>i</w:t>
            </w:r>
            <w:r w:rsidRPr="0090632C">
              <w:rPr>
                <w:highlight w:val="lightGray"/>
              </w:rPr>
              <w:t>c</w:t>
            </w:r>
            <w:r w:rsidRPr="0090632C">
              <w:rPr>
                <w:spacing w:val="2"/>
                <w:highlight w:val="lightGray"/>
              </w:rPr>
              <w:t>a</w:t>
            </w:r>
            <w:r w:rsidRPr="0090632C">
              <w:rPr>
                <w:highlight w:val="lightGray"/>
              </w:rPr>
              <w:t>l</w:t>
            </w:r>
            <w:r w:rsidRPr="0090632C">
              <w:rPr>
                <w:spacing w:val="2"/>
                <w:highlight w:val="lightGray"/>
              </w:rPr>
              <w:t>l</w:t>
            </w:r>
            <w:r w:rsidRPr="0090632C">
              <w:rPr>
                <w:highlight w:val="lightGray"/>
              </w:rPr>
              <w:t>y</w:t>
            </w:r>
            <w:r w:rsidRPr="0090632C">
              <w:rPr>
                <w:spacing w:val="-3"/>
                <w:highlight w:val="lightGray"/>
              </w:rPr>
              <w:t xml:space="preserve"> </w:t>
            </w:r>
            <w:r w:rsidRPr="0090632C">
              <w:rPr>
                <w:spacing w:val="1"/>
                <w:highlight w:val="lightGray"/>
              </w:rPr>
              <w:t>f</w:t>
            </w:r>
            <w:r w:rsidRPr="0090632C">
              <w:rPr>
                <w:highlight w:val="lightGray"/>
              </w:rPr>
              <w:t>it to per</w:t>
            </w:r>
            <w:r w:rsidRPr="0090632C">
              <w:rPr>
                <w:spacing w:val="2"/>
                <w:highlight w:val="lightGray"/>
              </w:rPr>
              <w:t>f</w:t>
            </w:r>
            <w:r w:rsidRPr="0090632C">
              <w:rPr>
                <w:highlight w:val="lightGray"/>
              </w:rPr>
              <w:t>orm</w:t>
            </w:r>
            <w:r w:rsidRPr="0090632C">
              <w:rPr>
                <w:spacing w:val="4"/>
                <w:highlight w:val="lightGray"/>
              </w:rPr>
              <w:t xml:space="preserve"> </w:t>
            </w:r>
            <w:r w:rsidRPr="0090632C">
              <w:rPr>
                <w:highlight w:val="lightGray"/>
              </w:rPr>
              <w:t>t</w:t>
            </w:r>
            <w:r w:rsidRPr="0090632C">
              <w:rPr>
                <w:spacing w:val="7"/>
                <w:highlight w:val="lightGray"/>
              </w:rPr>
              <w:t>h</w:t>
            </w:r>
            <w:r w:rsidRPr="0090632C">
              <w:rPr>
                <w:highlight w:val="lightGray"/>
              </w:rPr>
              <w:t xml:space="preserve">e </w:t>
            </w:r>
            <w:r w:rsidRPr="0090632C">
              <w:rPr>
                <w:spacing w:val="-2"/>
                <w:highlight w:val="lightGray"/>
              </w:rPr>
              <w:t>w</w:t>
            </w:r>
            <w:r w:rsidRPr="0090632C">
              <w:rPr>
                <w:highlight w:val="lightGray"/>
              </w:rPr>
              <w:t>or</w:t>
            </w:r>
            <w:r w:rsidRPr="0090632C">
              <w:rPr>
                <w:spacing w:val="3"/>
                <w:highlight w:val="lightGray"/>
              </w:rPr>
              <w:t>k</w:t>
            </w:r>
            <w:r w:rsidRPr="0090632C">
              <w:rPr>
                <w:highlight w:val="lightGray"/>
              </w:rPr>
              <w:t>:</w:t>
            </w:r>
          </w:p>
        </w:tc>
        <w:tc>
          <w:tcPr>
            <w:tcW w:w="558" w:type="pct"/>
            <w:shd w:val="clear" w:color="auto" w:fill="auto"/>
          </w:tcPr>
          <w:p w14:paraId="3A8640AC"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yellow"/>
              </w:rPr>
            </w:pPr>
          </w:p>
        </w:tc>
      </w:tr>
      <w:tr w:rsidR="00EA5619" w14:paraId="3FB01628" w14:textId="77777777" w:rsidTr="0090632C">
        <w:trPr>
          <w:trHeight w:val="288"/>
        </w:trPr>
        <w:tc>
          <w:tcPr>
            <w:tcW w:w="881" w:type="pct"/>
          </w:tcPr>
          <w:p w14:paraId="026D5125" w14:textId="77777777" w:rsidR="00FB633B" w:rsidRPr="00650C61" w:rsidRDefault="00FB633B"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650C61">
              <w:rPr>
                <w:rFonts w:ascii="Cambria" w:hAnsi="Cambria"/>
                <w:b/>
                <w:bCs/>
                <w:spacing w:val="2"/>
                <w:szCs w:val="20"/>
                <w:u w:val="single"/>
              </w:rPr>
              <w:t>T</w:t>
            </w:r>
            <w:r w:rsidRPr="00650C61">
              <w:rPr>
                <w:rFonts w:ascii="Cambria" w:hAnsi="Cambria"/>
                <w:b/>
                <w:bCs/>
                <w:szCs w:val="20"/>
                <w:u w:val="single"/>
              </w:rPr>
              <w:t>raining</w:t>
            </w:r>
            <w:r w:rsidRPr="00650C61">
              <w:rPr>
                <w:rFonts w:ascii="Cambria" w:hAnsi="Cambria"/>
                <w:spacing w:val="1"/>
                <w:szCs w:val="20"/>
              </w:rPr>
              <w:t xml:space="preserve"> </w:t>
            </w:r>
            <w:r w:rsidRPr="00650C61">
              <w:rPr>
                <w:rFonts w:ascii="Cambria" w:hAnsi="Cambria"/>
                <w:szCs w:val="20"/>
              </w:rPr>
              <w:t>Req</w:t>
            </w:r>
            <w:r w:rsidRPr="00650C61">
              <w:rPr>
                <w:rFonts w:ascii="Cambria" w:hAnsi="Cambria"/>
                <w:spacing w:val="1"/>
                <w:szCs w:val="20"/>
              </w:rPr>
              <w:t>u</w:t>
            </w:r>
            <w:r w:rsidRPr="00650C61">
              <w:rPr>
                <w:rFonts w:ascii="Cambria" w:hAnsi="Cambria"/>
                <w:szCs w:val="20"/>
              </w:rPr>
              <w:t>ire</w:t>
            </w:r>
            <w:r w:rsidRPr="00650C61">
              <w:rPr>
                <w:rFonts w:ascii="Cambria" w:hAnsi="Cambria"/>
                <w:spacing w:val="4"/>
                <w:szCs w:val="20"/>
              </w:rPr>
              <w:t>m</w:t>
            </w:r>
            <w:r w:rsidRPr="00650C61">
              <w:rPr>
                <w:rFonts w:ascii="Cambria" w:hAnsi="Cambria"/>
                <w:szCs w:val="20"/>
              </w:rPr>
              <w:t xml:space="preserve">ents </w:t>
            </w:r>
            <w:r w:rsidRPr="00650C61">
              <w:rPr>
                <w:rFonts w:ascii="Cambria" w:hAnsi="Cambria"/>
                <w:spacing w:val="1"/>
                <w:szCs w:val="20"/>
              </w:rPr>
              <w:t>f</w:t>
            </w:r>
            <w:r w:rsidRPr="00650C61">
              <w:rPr>
                <w:rFonts w:ascii="Cambria" w:hAnsi="Cambria"/>
                <w:szCs w:val="20"/>
              </w:rPr>
              <w:t xml:space="preserve">or </w:t>
            </w:r>
            <w:r w:rsidRPr="00650C61">
              <w:rPr>
                <w:rFonts w:ascii="Cambria" w:hAnsi="Cambria"/>
                <w:spacing w:val="6"/>
                <w:szCs w:val="20"/>
              </w:rPr>
              <w:t>W</w:t>
            </w:r>
            <w:r w:rsidRPr="00650C61">
              <w:rPr>
                <w:rFonts w:ascii="Cambria" w:hAnsi="Cambria"/>
                <w:spacing w:val="-2"/>
                <w:szCs w:val="20"/>
              </w:rPr>
              <w:t>or</w:t>
            </w:r>
            <w:r w:rsidRPr="00650C61">
              <w:rPr>
                <w:rFonts w:ascii="Cambria" w:hAnsi="Cambria"/>
                <w:szCs w:val="20"/>
              </w:rPr>
              <w:t>k</w:t>
            </w:r>
            <w:r w:rsidRPr="00650C61">
              <w:rPr>
                <w:rFonts w:ascii="Cambria" w:hAnsi="Cambria"/>
                <w:spacing w:val="2"/>
                <w:szCs w:val="20"/>
              </w:rPr>
              <w:t>m</w:t>
            </w:r>
            <w:r w:rsidRPr="00650C61">
              <w:rPr>
                <w:rFonts w:ascii="Cambria" w:hAnsi="Cambria"/>
                <w:szCs w:val="20"/>
              </w:rPr>
              <w:t>en</w:t>
            </w:r>
            <w:r w:rsidRPr="00650C61">
              <w:rPr>
                <w:rFonts w:ascii="Cambria" w:hAnsi="Cambria"/>
                <w:spacing w:val="-5"/>
                <w:szCs w:val="20"/>
              </w:rPr>
              <w:t xml:space="preserve"> </w:t>
            </w:r>
            <w:r w:rsidRPr="00650C61">
              <w:rPr>
                <w:rFonts w:ascii="Cambria" w:hAnsi="Cambria"/>
                <w:spacing w:val="8"/>
                <w:szCs w:val="20"/>
              </w:rPr>
              <w:t>W</w:t>
            </w:r>
            <w:r w:rsidRPr="00650C61">
              <w:rPr>
                <w:rFonts w:ascii="Cambria" w:hAnsi="Cambria"/>
                <w:spacing w:val="-2"/>
                <w:szCs w:val="20"/>
              </w:rPr>
              <w:t>or</w:t>
            </w:r>
            <w:r w:rsidRPr="00650C61">
              <w:rPr>
                <w:rFonts w:ascii="Cambria" w:hAnsi="Cambria"/>
                <w:spacing w:val="3"/>
                <w:szCs w:val="20"/>
              </w:rPr>
              <w:t>k</w:t>
            </w:r>
            <w:r w:rsidRPr="00650C61">
              <w:rPr>
                <w:rFonts w:ascii="Cambria" w:hAnsi="Cambria"/>
                <w:szCs w:val="20"/>
              </w:rPr>
              <w:t>ing</w:t>
            </w:r>
            <w:r w:rsidRPr="00650C61">
              <w:rPr>
                <w:rFonts w:ascii="Cambria" w:hAnsi="Cambria"/>
                <w:spacing w:val="-1"/>
                <w:szCs w:val="20"/>
              </w:rPr>
              <w:t xml:space="preserve"> </w:t>
            </w:r>
            <w:r w:rsidRPr="00650C61">
              <w:rPr>
                <w:rFonts w:ascii="Cambria" w:hAnsi="Cambria"/>
                <w:szCs w:val="20"/>
              </w:rPr>
              <w:t>at</w:t>
            </w:r>
            <w:r w:rsidRPr="00650C61">
              <w:rPr>
                <w:rFonts w:ascii="Cambria" w:hAnsi="Cambria"/>
                <w:spacing w:val="-1"/>
                <w:szCs w:val="20"/>
              </w:rPr>
              <w:t xml:space="preserve"> </w:t>
            </w:r>
            <w:r w:rsidRPr="00650C61">
              <w:rPr>
                <w:rFonts w:ascii="Cambria" w:hAnsi="Cambria"/>
                <w:spacing w:val="1"/>
                <w:szCs w:val="20"/>
              </w:rPr>
              <w:t>H</w:t>
            </w:r>
            <w:r w:rsidRPr="00650C61">
              <w:rPr>
                <w:rFonts w:ascii="Cambria" w:hAnsi="Cambria"/>
                <w:szCs w:val="20"/>
              </w:rPr>
              <w:t>e</w:t>
            </w:r>
            <w:r w:rsidRPr="00650C61">
              <w:rPr>
                <w:rFonts w:ascii="Cambria" w:hAnsi="Cambria"/>
                <w:spacing w:val="1"/>
                <w:szCs w:val="20"/>
              </w:rPr>
              <w:t>i</w:t>
            </w:r>
            <w:r w:rsidRPr="00650C61">
              <w:rPr>
                <w:rFonts w:ascii="Cambria" w:hAnsi="Cambria"/>
                <w:szCs w:val="20"/>
              </w:rPr>
              <w:t>g</w:t>
            </w:r>
            <w:r w:rsidRPr="00650C61">
              <w:rPr>
                <w:rFonts w:ascii="Cambria" w:hAnsi="Cambria"/>
                <w:spacing w:val="1"/>
                <w:szCs w:val="20"/>
              </w:rPr>
              <w:t>h</w:t>
            </w:r>
            <w:r w:rsidRPr="00650C61">
              <w:rPr>
                <w:rFonts w:ascii="Cambria" w:hAnsi="Cambria"/>
                <w:szCs w:val="20"/>
              </w:rPr>
              <w:t>t</w:t>
            </w:r>
          </w:p>
        </w:tc>
        <w:tc>
          <w:tcPr>
            <w:tcW w:w="3561" w:type="pct"/>
          </w:tcPr>
          <w:p w14:paraId="36CEA9E5" w14:textId="77777777" w:rsidR="00FB633B" w:rsidRPr="0090632C" w:rsidRDefault="00FB633B" w:rsidP="00C777BD">
            <w:pPr>
              <w:pStyle w:val="ListParagraph"/>
              <w:numPr>
                <w:ilvl w:val="0"/>
                <w:numId w:val="243"/>
              </w:numPr>
              <w:rPr>
                <w:highlight w:val="lightGray"/>
              </w:rPr>
            </w:pPr>
            <w:r w:rsidRPr="0090632C">
              <w:rPr>
                <w:highlight w:val="lightGray"/>
              </w:rPr>
              <w:t>De</w:t>
            </w:r>
            <w:r w:rsidRPr="0090632C">
              <w:rPr>
                <w:spacing w:val="2"/>
                <w:highlight w:val="lightGray"/>
              </w:rPr>
              <w:t>f</w:t>
            </w:r>
            <w:r w:rsidRPr="0090632C">
              <w:rPr>
                <w:highlight w:val="lightGray"/>
              </w:rPr>
              <w:t>ine</w:t>
            </w:r>
            <w:r w:rsidRPr="0090632C">
              <w:rPr>
                <w:spacing w:val="-1"/>
                <w:highlight w:val="lightGray"/>
              </w:rPr>
              <w:t xml:space="preserve"> </w:t>
            </w:r>
            <w:r w:rsidRPr="0090632C">
              <w:rPr>
                <w:spacing w:val="1"/>
                <w:highlight w:val="lightGray"/>
              </w:rPr>
              <w:t>t</w:t>
            </w:r>
            <w:r w:rsidRPr="0090632C">
              <w:rPr>
                <w:highlight w:val="lightGray"/>
              </w:rPr>
              <w:t>he tr</w:t>
            </w:r>
            <w:r w:rsidRPr="0090632C">
              <w:rPr>
                <w:spacing w:val="1"/>
                <w:highlight w:val="lightGray"/>
              </w:rPr>
              <w:t>a</w:t>
            </w:r>
            <w:r w:rsidRPr="0090632C">
              <w:rPr>
                <w:highlight w:val="lightGray"/>
              </w:rPr>
              <w:t>i</w:t>
            </w:r>
            <w:r w:rsidRPr="0090632C">
              <w:rPr>
                <w:spacing w:val="1"/>
                <w:highlight w:val="lightGray"/>
              </w:rPr>
              <w:t>n</w:t>
            </w:r>
            <w:r w:rsidRPr="0090632C">
              <w:rPr>
                <w:highlight w:val="lightGray"/>
              </w:rPr>
              <w:t>ing req</w:t>
            </w:r>
            <w:r w:rsidRPr="0090632C">
              <w:rPr>
                <w:spacing w:val="1"/>
                <w:highlight w:val="lightGray"/>
              </w:rPr>
              <w:t>u</w:t>
            </w:r>
            <w:r w:rsidRPr="0090632C">
              <w:rPr>
                <w:highlight w:val="lightGray"/>
              </w:rPr>
              <w:t>ir</w:t>
            </w:r>
            <w:r w:rsidRPr="0090632C">
              <w:rPr>
                <w:spacing w:val="2"/>
                <w:highlight w:val="lightGray"/>
              </w:rPr>
              <w:t>e</w:t>
            </w:r>
            <w:r w:rsidRPr="0090632C">
              <w:rPr>
                <w:spacing w:val="4"/>
                <w:highlight w:val="lightGray"/>
              </w:rPr>
              <w:t>m</w:t>
            </w:r>
            <w:r w:rsidRPr="0090632C">
              <w:rPr>
                <w:highlight w:val="lightGray"/>
              </w:rPr>
              <w:t>ents/</w:t>
            </w:r>
            <w:proofErr w:type="spellStart"/>
            <w:r w:rsidRPr="0090632C">
              <w:rPr>
                <w:highlight w:val="lightGray"/>
              </w:rPr>
              <w:t>progr</w:t>
            </w:r>
            <w:r w:rsidRPr="0090632C">
              <w:rPr>
                <w:spacing w:val="-1"/>
                <w:highlight w:val="lightGray"/>
              </w:rPr>
              <w:t>a</w:t>
            </w:r>
            <w:r w:rsidRPr="0090632C">
              <w:rPr>
                <w:spacing w:val="1"/>
                <w:highlight w:val="lightGray"/>
              </w:rPr>
              <w:t>m</w:t>
            </w:r>
            <w:r w:rsidRPr="0090632C">
              <w:rPr>
                <w:spacing w:val="4"/>
                <w:highlight w:val="lightGray"/>
              </w:rPr>
              <w:t>m</w:t>
            </w:r>
            <w:r w:rsidRPr="0090632C">
              <w:rPr>
                <w:highlight w:val="lightGray"/>
              </w:rPr>
              <w:t>e</w:t>
            </w:r>
            <w:proofErr w:type="spellEnd"/>
            <w:r w:rsidRPr="0090632C">
              <w:rPr>
                <w:highlight w:val="lightGray"/>
              </w:rPr>
              <w:t xml:space="preserve"> </w:t>
            </w:r>
            <w:r w:rsidRPr="0090632C">
              <w:rPr>
                <w:spacing w:val="1"/>
                <w:highlight w:val="lightGray"/>
              </w:rPr>
              <w:t>f</w:t>
            </w:r>
            <w:r w:rsidRPr="0090632C">
              <w:rPr>
                <w:highlight w:val="lightGray"/>
              </w:rPr>
              <w:t xml:space="preserve">or </w:t>
            </w:r>
            <w:r w:rsidRPr="0090632C">
              <w:rPr>
                <w:spacing w:val="-1"/>
                <w:highlight w:val="lightGray"/>
              </w:rPr>
              <w:t>w</w:t>
            </w:r>
            <w:r w:rsidRPr="0090632C">
              <w:rPr>
                <w:highlight w:val="lightGray"/>
              </w:rPr>
              <w:t>or</w:t>
            </w:r>
            <w:r w:rsidRPr="0090632C">
              <w:rPr>
                <w:spacing w:val="1"/>
                <w:highlight w:val="lightGray"/>
              </w:rPr>
              <w:t>k</w:t>
            </w:r>
            <w:r w:rsidRPr="0090632C">
              <w:rPr>
                <w:spacing w:val="4"/>
                <w:highlight w:val="lightGray"/>
              </w:rPr>
              <w:t>m</w:t>
            </w:r>
            <w:r w:rsidRPr="0090632C">
              <w:rPr>
                <w:highlight w:val="lightGray"/>
              </w:rPr>
              <w:t xml:space="preserve">en </w:t>
            </w:r>
            <w:r w:rsidRPr="0090632C">
              <w:rPr>
                <w:spacing w:val="-3"/>
                <w:highlight w:val="lightGray"/>
              </w:rPr>
              <w:t>w</w:t>
            </w:r>
            <w:r w:rsidRPr="0090632C">
              <w:rPr>
                <w:highlight w:val="lightGray"/>
              </w:rPr>
              <w:t>ho w</w:t>
            </w:r>
            <w:r w:rsidRPr="0090632C">
              <w:rPr>
                <w:spacing w:val="2"/>
                <w:highlight w:val="lightGray"/>
              </w:rPr>
              <w:t>i</w:t>
            </w:r>
            <w:r w:rsidRPr="0090632C">
              <w:rPr>
                <w:highlight w:val="lightGray"/>
              </w:rPr>
              <w:t>ll be</w:t>
            </w:r>
            <w:r w:rsidRPr="0090632C">
              <w:rPr>
                <w:spacing w:val="1"/>
                <w:highlight w:val="lightGray"/>
              </w:rPr>
              <w:t xml:space="preserve"> </w:t>
            </w:r>
            <w:r w:rsidRPr="0090632C">
              <w:rPr>
                <w:highlight w:val="lightGray"/>
              </w:rPr>
              <w:t>wor</w:t>
            </w:r>
            <w:r w:rsidRPr="0090632C">
              <w:rPr>
                <w:spacing w:val="3"/>
                <w:highlight w:val="lightGray"/>
              </w:rPr>
              <w:t>k</w:t>
            </w:r>
            <w:r w:rsidRPr="0090632C">
              <w:rPr>
                <w:highlight w:val="lightGray"/>
              </w:rPr>
              <w:t>ing</w:t>
            </w:r>
            <w:r w:rsidRPr="0090632C">
              <w:rPr>
                <w:spacing w:val="-1"/>
                <w:highlight w:val="lightGray"/>
              </w:rPr>
              <w:t xml:space="preserve"> </w:t>
            </w:r>
            <w:r w:rsidRPr="0090632C">
              <w:rPr>
                <w:highlight w:val="lightGray"/>
              </w:rPr>
              <w:t>at el</w:t>
            </w:r>
            <w:r w:rsidRPr="0090632C">
              <w:rPr>
                <w:spacing w:val="1"/>
                <w:highlight w:val="lightGray"/>
              </w:rPr>
              <w:t>e</w:t>
            </w:r>
            <w:r w:rsidRPr="0090632C">
              <w:rPr>
                <w:highlight w:val="lightGray"/>
              </w:rPr>
              <w:t>vated</w:t>
            </w:r>
            <w:r w:rsidRPr="0090632C">
              <w:rPr>
                <w:spacing w:val="1"/>
                <w:highlight w:val="lightGray"/>
              </w:rPr>
              <w:t xml:space="preserve"> </w:t>
            </w:r>
            <w:r w:rsidRPr="0090632C">
              <w:rPr>
                <w:highlight w:val="lightGray"/>
              </w:rPr>
              <w:t>he</w:t>
            </w:r>
            <w:r w:rsidRPr="0090632C">
              <w:rPr>
                <w:spacing w:val="1"/>
                <w:highlight w:val="lightGray"/>
              </w:rPr>
              <w:t>i</w:t>
            </w:r>
            <w:r w:rsidRPr="0090632C">
              <w:rPr>
                <w:highlight w:val="lightGray"/>
              </w:rPr>
              <w:t>ghts.</w:t>
            </w:r>
          </w:p>
        </w:tc>
        <w:tc>
          <w:tcPr>
            <w:tcW w:w="558" w:type="pct"/>
          </w:tcPr>
          <w:p w14:paraId="31588B8A"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r>
      <w:tr w:rsidR="00EA5619" w14:paraId="3B151F6B" w14:textId="77777777" w:rsidTr="0090632C">
        <w:trPr>
          <w:trHeight w:val="288"/>
        </w:trPr>
        <w:tc>
          <w:tcPr>
            <w:tcW w:w="881" w:type="pct"/>
          </w:tcPr>
          <w:p w14:paraId="3F9D3203" w14:textId="77777777" w:rsidR="00FB633B" w:rsidRPr="00650C61" w:rsidRDefault="00FB633B"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650C61">
              <w:rPr>
                <w:rFonts w:ascii="Cambria" w:hAnsi="Cambria"/>
                <w:b/>
                <w:bCs/>
                <w:szCs w:val="20"/>
                <w:u w:val="single"/>
              </w:rPr>
              <w:t>Fall protection</w:t>
            </w:r>
            <w:r w:rsidRPr="00650C61">
              <w:rPr>
                <w:rFonts w:ascii="Cambria" w:hAnsi="Cambria"/>
                <w:b/>
                <w:bCs/>
                <w:spacing w:val="3"/>
                <w:szCs w:val="20"/>
                <w:u w:val="single"/>
              </w:rPr>
              <w:t xml:space="preserve"> </w:t>
            </w:r>
            <w:r w:rsidRPr="00650C61">
              <w:rPr>
                <w:rFonts w:ascii="Cambria" w:hAnsi="Cambria"/>
                <w:b/>
                <w:bCs/>
                <w:szCs w:val="20"/>
                <w:u w:val="single"/>
              </w:rPr>
              <w:t>eq</w:t>
            </w:r>
            <w:r w:rsidRPr="00650C61">
              <w:rPr>
                <w:rFonts w:ascii="Cambria" w:hAnsi="Cambria"/>
                <w:b/>
                <w:bCs/>
                <w:spacing w:val="1"/>
                <w:szCs w:val="20"/>
                <w:u w:val="single"/>
              </w:rPr>
              <w:t>u</w:t>
            </w:r>
            <w:r w:rsidRPr="00650C61">
              <w:rPr>
                <w:rFonts w:ascii="Cambria" w:hAnsi="Cambria"/>
                <w:b/>
                <w:bCs/>
                <w:szCs w:val="20"/>
                <w:u w:val="single"/>
              </w:rPr>
              <w:t>ipment</w:t>
            </w:r>
            <w:r w:rsidRPr="00650C61">
              <w:rPr>
                <w:rFonts w:ascii="Cambria" w:hAnsi="Cambria"/>
                <w:spacing w:val="5"/>
                <w:szCs w:val="20"/>
              </w:rPr>
              <w:t xml:space="preserve"> </w:t>
            </w:r>
            <w:r w:rsidRPr="00650C61">
              <w:rPr>
                <w:rFonts w:ascii="Cambria" w:hAnsi="Cambria"/>
                <w:szCs w:val="20"/>
              </w:rPr>
              <w:t>-Inspect</w:t>
            </w:r>
            <w:r w:rsidRPr="00650C61">
              <w:rPr>
                <w:rFonts w:ascii="Cambria" w:hAnsi="Cambria"/>
                <w:spacing w:val="1"/>
                <w:szCs w:val="20"/>
              </w:rPr>
              <w:t>i</w:t>
            </w:r>
            <w:r w:rsidRPr="00650C61">
              <w:rPr>
                <w:rFonts w:ascii="Cambria" w:hAnsi="Cambria"/>
                <w:szCs w:val="20"/>
              </w:rPr>
              <w:t xml:space="preserve">on </w:t>
            </w:r>
            <w:r w:rsidRPr="00650C61">
              <w:rPr>
                <w:rFonts w:ascii="Cambria" w:hAnsi="Cambria"/>
                <w:spacing w:val="1"/>
                <w:szCs w:val="20"/>
              </w:rPr>
              <w:t>t</w:t>
            </w:r>
            <w:r w:rsidRPr="00650C61">
              <w:rPr>
                <w:rFonts w:ascii="Cambria" w:hAnsi="Cambria"/>
                <w:szCs w:val="20"/>
              </w:rPr>
              <w:t>esti</w:t>
            </w:r>
            <w:r w:rsidRPr="00650C61">
              <w:rPr>
                <w:rFonts w:ascii="Cambria" w:hAnsi="Cambria"/>
                <w:spacing w:val="1"/>
                <w:szCs w:val="20"/>
              </w:rPr>
              <w:t>n</w:t>
            </w:r>
            <w:r w:rsidRPr="00650C61">
              <w:rPr>
                <w:rFonts w:ascii="Cambria" w:hAnsi="Cambria"/>
                <w:szCs w:val="20"/>
              </w:rPr>
              <w:t>g &amp;</w:t>
            </w:r>
            <w:r w:rsidRPr="00650C61">
              <w:rPr>
                <w:rFonts w:ascii="Cambria" w:hAnsi="Cambria"/>
                <w:spacing w:val="1"/>
                <w:szCs w:val="20"/>
              </w:rPr>
              <w:t xml:space="preserve"> </w:t>
            </w:r>
            <w:r w:rsidRPr="00650C61">
              <w:rPr>
                <w:rFonts w:ascii="Cambria" w:hAnsi="Cambria"/>
                <w:spacing w:val="4"/>
                <w:szCs w:val="20"/>
              </w:rPr>
              <w:t>m</w:t>
            </w:r>
            <w:r w:rsidRPr="00650C61">
              <w:rPr>
                <w:rFonts w:ascii="Cambria" w:hAnsi="Cambria"/>
                <w:szCs w:val="20"/>
              </w:rPr>
              <w:t>a</w:t>
            </w:r>
            <w:r w:rsidRPr="00650C61">
              <w:rPr>
                <w:rFonts w:ascii="Cambria" w:hAnsi="Cambria"/>
                <w:spacing w:val="-1"/>
                <w:szCs w:val="20"/>
              </w:rPr>
              <w:t>i</w:t>
            </w:r>
            <w:r w:rsidRPr="00650C61">
              <w:rPr>
                <w:rFonts w:ascii="Cambria" w:hAnsi="Cambria"/>
                <w:szCs w:val="20"/>
              </w:rPr>
              <w:t>nt</w:t>
            </w:r>
            <w:r w:rsidRPr="00650C61">
              <w:rPr>
                <w:rFonts w:ascii="Cambria" w:hAnsi="Cambria"/>
                <w:spacing w:val="1"/>
                <w:szCs w:val="20"/>
              </w:rPr>
              <w:t>e</w:t>
            </w:r>
            <w:r w:rsidRPr="00650C61">
              <w:rPr>
                <w:rFonts w:ascii="Cambria" w:hAnsi="Cambria"/>
                <w:szCs w:val="20"/>
              </w:rPr>
              <w:t>nance.</w:t>
            </w:r>
          </w:p>
        </w:tc>
        <w:tc>
          <w:tcPr>
            <w:tcW w:w="3561" w:type="pct"/>
          </w:tcPr>
          <w:p w14:paraId="0C947C07" w14:textId="77777777" w:rsidR="00FB633B" w:rsidRPr="0090632C" w:rsidRDefault="00FB633B" w:rsidP="00C777BD">
            <w:pPr>
              <w:pStyle w:val="ListParagraph"/>
              <w:numPr>
                <w:ilvl w:val="0"/>
                <w:numId w:val="243"/>
              </w:numPr>
              <w:rPr>
                <w:highlight w:val="lightGray"/>
              </w:rPr>
            </w:pPr>
            <w:r w:rsidRPr="0090632C">
              <w:rPr>
                <w:highlight w:val="lightGray"/>
              </w:rPr>
              <w:t>List</w:t>
            </w:r>
            <w:r w:rsidRPr="0090632C">
              <w:rPr>
                <w:spacing w:val="13"/>
                <w:highlight w:val="lightGray"/>
              </w:rPr>
              <w:t xml:space="preserve"> </w:t>
            </w:r>
            <w:r w:rsidRPr="0090632C">
              <w:rPr>
                <w:highlight w:val="lightGray"/>
              </w:rPr>
              <w:t>&amp;</w:t>
            </w:r>
            <w:r w:rsidRPr="0090632C">
              <w:rPr>
                <w:spacing w:val="13"/>
                <w:highlight w:val="lightGray"/>
              </w:rPr>
              <w:t xml:space="preserve"> </w:t>
            </w:r>
            <w:r w:rsidRPr="0090632C">
              <w:rPr>
                <w:spacing w:val="2"/>
                <w:highlight w:val="lightGray"/>
              </w:rPr>
              <w:t>d</w:t>
            </w:r>
            <w:r w:rsidRPr="0090632C">
              <w:rPr>
                <w:highlight w:val="lightGray"/>
              </w:rPr>
              <w:t>e</w:t>
            </w:r>
            <w:r w:rsidRPr="0090632C">
              <w:rPr>
                <w:spacing w:val="1"/>
                <w:highlight w:val="lightGray"/>
              </w:rPr>
              <w:t>sc</w:t>
            </w:r>
            <w:r w:rsidRPr="0090632C">
              <w:rPr>
                <w:highlight w:val="lightGray"/>
              </w:rPr>
              <w:t>ribe</w:t>
            </w:r>
            <w:r w:rsidRPr="0090632C">
              <w:rPr>
                <w:spacing w:val="12"/>
                <w:highlight w:val="lightGray"/>
              </w:rPr>
              <w:t xml:space="preserve"> </w:t>
            </w:r>
            <w:r w:rsidRPr="0090632C">
              <w:rPr>
                <w:highlight w:val="lightGray"/>
              </w:rPr>
              <w:t>t</w:t>
            </w:r>
            <w:r w:rsidRPr="0090632C">
              <w:rPr>
                <w:spacing w:val="2"/>
                <w:highlight w:val="lightGray"/>
              </w:rPr>
              <w:t>h</w:t>
            </w:r>
            <w:r w:rsidRPr="0090632C">
              <w:rPr>
                <w:highlight w:val="lightGray"/>
              </w:rPr>
              <w:t>e</w:t>
            </w:r>
            <w:r w:rsidRPr="0090632C">
              <w:rPr>
                <w:spacing w:val="13"/>
                <w:highlight w:val="lightGray"/>
              </w:rPr>
              <w:t xml:space="preserve"> </w:t>
            </w:r>
            <w:r w:rsidRPr="0090632C">
              <w:rPr>
                <w:highlight w:val="lightGray"/>
              </w:rPr>
              <w:t>pro</w:t>
            </w:r>
            <w:r w:rsidRPr="0090632C">
              <w:rPr>
                <w:spacing w:val="2"/>
                <w:highlight w:val="lightGray"/>
              </w:rPr>
              <w:t>c</w:t>
            </w:r>
            <w:r w:rsidRPr="0090632C">
              <w:rPr>
                <w:highlight w:val="lightGray"/>
              </w:rPr>
              <w:t>e</w:t>
            </w:r>
            <w:r w:rsidRPr="0090632C">
              <w:rPr>
                <w:spacing w:val="1"/>
                <w:highlight w:val="lightGray"/>
              </w:rPr>
              <w:t>d</w:t>
            </w:r>
            <w:r w:rsidRPr="0090632C">
              <w:rPr>
                <w:highlight w:val="lightGray"/>
              </w:rPr>
              <w:t>ure</w:t>
            </w:r>
            <w:r w:rsidRPr="0090632C">
              <w:rPr>
                <w:spacing w:val="1"/>
                <w:highlight w:val="lightGray"/>
              </w:rPr>
              <w:t>s</w:t>
            </w:r>
            <w:r w:rsidRPr="0090632C">
              <w:rPr>
                <w:spacing w:val="3"/>
                <w:highlight w:val="lightGray"/>
              </w:rPr>
              <w:t>/</w:t>
            </w:r>
            <w:r w:rsidRPr="0090632C">
              <w:rPr>
                <w:spacing w:val="4"/>
                <w:highlight w:val="lightGray"/>
              </w:rPr>
              <w:t>m</w:t>
            </w:r>
            <w:r w:rsidRPr="0090632C">
              <w:rPr>
                <w:highlight w:val="lightGray"/>
              </w:rPr>
              <w:t>ethods/requ</w:t>
            </w:r>
            <w:r w:rsidRPr="0090632C">
              <w:rPr>
                <w:spacing w:val="-1"/>
                <w:highlight w:val="lightGray"/>
              </w:rPr>
              <w:t>i</w:t>
            </w:r>
            <w:r w:rsidRPr="0090632C">
              <w:rPr>
                <w:highlight w:val="lightGray"/>
              </w:rPr>
              <w:t>re</w:t>
            </w:r>
            <w:r w:rsidRPr="0090632C">
              <w:rPr>
                <w:spacing w:val="4"/>
                <w:highlight w:val="lightGray"/>
              </w:rPr>
              <w:t>m</w:t>
            </w:r>
            <w:r w:rsidRPr="0090632C">
              <w:rPr>
                <w:highlight w:val="lightGray"/>
              </w:rPr>
              <w:t>ents</w:t>
            </w:r>
            <w:r w:rsidRPr="0090632C">
              <w:rPr>
                <w:spacing w:val="13"/>
                <w:highlight w:val="lightGray"/>
              </w:rPr>
              <w:t xml:space="preserve"> </w:t>
            </w:r>
            <w:r w:rsidRPr="0090632C">
              <w:rPr>
                <w:spacing w:val="2"/>
                <w:highlight w:val="lightGray"/>
              </w:rPr>
              <w:t>f</w:t>
            </w:r>
            <w:r w:rsidRPr="0090632C">
              <w:rPr>
                <w:highlight w:val="lightGray"/>
              </w:rPr>
              <w:t>or</w:t>
            </w:r>
            <w:r w:rsidRPr="0090632C">
              <w:rPr>
                <w:spacing w:val="15"/>
                <w:highlight w:val="lightGray"/>
              </w:rPr>
              <w:t xml:space="preserve"> </w:t>
            </w:r>
            <w:r w:rsidRPr="0090632C">
              <w:rPr>
                <w:highlight w:val="lightGray"/>
              </w:rPr>
              <w:t>ensuring</w:t>
            </w:r>
            <w:r w:rsidRPr="0090632C">
              <w:rPr>
                <w:spacing w:val="13"/>
                <w:highlight w:val="lightGray"/>
              </w:rPr>
              <w:t xml:space="preserve"> </w:t>
            </w:r>
            <w:r w:rsidRPr="0090632C">
              <w:rPr>
                <w:highlight w:val="lightGray"/>
              </w:rPr>
              <w:t>that</w:t>
            </w:r>
            <w:r w:rsidRPr="0090632C">
              <w:rPr>
                <w:spacing w:val="13"/>
                <w:highlight w:val="lightGray"/>
              </w:rPr>
              <w:t xml:space="preserve"> </w:t>
            </w:r>
            <w:r w:rsidRPr="0090632C">
              <w:rPr>
                <w:spacing w:val="2"/>
                <w:highlight w:val="lightGray"/>
              </w:rPr>
              <w:t>t</w:t>
            </w:r>
            <w:r w:rsidRPr="0090632C">
              <w:rPr>
                <w:highlight w:val="lightGray"/>
              </w:rPr>
              <w:t>he</w:t>
            </w:r>
            <w:r w:rsidRPr="0090632C">
              <w:rPr>
                <w:spacing w:val="13"/>
                <w:highlight w:val="lightGray"/>
              </w:rPr>
              <w:t xml:space="preserve"> </w:t>
            </w:r>
            <w:r w:rsidRPr="0090632C">
              <w:rPr>
                <w:spacing w:val="2"/>
                <w:highlight w:val="lightGray"/>
              </w:rPr>
              <w:t>f</w:t>
            </w:r>
            <w:r w:rsidRPr="0090632C">
              <w:rPr>
                <w:highlight w:val="lightGray"/>
              </w:rPr>
              <w:t>a</w:t>
            </w:r>
            <w:r w:rsidRPr="0090632C">
              <w:rPr>
                <w:spacing w:val="-1"/>
                <w:highlight w:val="lightGray"/>
              </w:rPr>
              <w:t>l</w:t>
            </w:r>
            <w:r w:rsidRPr="0090632C">
              <w:rPr>
                <w:highlight w:val="lightGray"/>
              </w:rPr>
              <w:t>l</w:t>
            </w:r>
            <w:r w:rsidRPr="0090632C">
              <w:rPr>
                <w:spacing w:val="14"/>
                <w:highlight w:val="lightGray"/>
              </w:rPr>
              <w:t xml:space="preserve"> </w:t>
            </w:r>
            <w:r w:rsidRPr="0090632C">
              <w:rPr>
                <w:spacing w:val="2"/>
                <w:highlight w:val="lightGray"/>
              </w:rPr>
              <w:t>p</w:t>
            </w:r>
            <w:r w:rsidRPr="0090632C">
              <w:rPr>
                <w:spacing w:val="1"/>
                <w:highlight w:val="lightGray"/>
              </w:rPr>
              <w:t>r</w:t>
            </w:r>
            <w:r w:rsidRPr="0090632C">
              <w:rPr>
                <w:highlight w:val="lightGray"/>
              </w:rPr>
              <w:t>otection</w:t>
            </w:r>
            <w:r w:rsidRPr="0090632C">
              <w:rPr>
                <w:spacing w:val="14"/>
                <w:highlight w:val="lightGray"/>
              </w:rPr>
              <w:t xml:space="preserve"> </w:t>
            </w:r>
            <w:r w:rsidRPr="0090632C">
              <w:rPr>
                <w:highlight w:val="lightGray"/>
              </w:rPr>
              <w:t>e</w:t>
            </w:r>
            <w:r w:rsidRPr="0090632C">
              <w:rPr>
                <w:spacing w:val="1"/>
                <w:highlight w:val="lightGray"/>
              </w:rPr>
              <w:t>q</w:t>
            </w:r>
            <w:r w:rsidRPr="0090632C">
              <w:rPr>
                <w:highlight w:val="lightGray"/>
              </w:rPr>
              <w:t>uip</w:t>
            </w:r>
            <w:r w:rsidRPr="0090632C">
              <w:rPr>
                <w:spacing w:val="3"/>
                <w:highlight w:val="lightGray"/>
              </w:rPr>
              <w:t>m</w:t>
            </w:r>
            <w:r w:rsidRPr="0090632C">
              <w:rPr>
                <w:highlight w:val="lightGray"/>
              </w:rPr>
              <w:t>ent</w:t>
            </w:r>
            <w:r w:rsidRPr="0090632C">
              <w:rPr>
                <w:spacing w:val="13"/>
                <w:highlight w:val="lightGray"/>
              </w:rPr>
              <w:t xml:space="preserve"> </w:t>
            </w:r>
            <w:r w:rsidRPr="0090632C">
              <w:rPr>
                <w:highlight w:val="lightGray"/>
              </w:rPr>
              <w:t>is sa</w:t>
            </w:r>
            <w:r w:rsidRPr="0090632C">
              <w:rPr>
                <w:spacing w:val="2"/>
                <w:highlight w:val="lightGray"/>
              </w:rPr>
              <w:t>f</w:t>
            </w:r>
            <w:r w:rsidRPr="0090632C">
              <w:rPr>
                <w:highlight w:val="lightGray"/>
              </w:rPr>
              <w:t xml:space="preserve">e to </w:t>
            </w:r>
            <w:r w:rsidRPr="0090632C">
              <w:rPr>
                <w:spacing w:val="-1"/>
                <w:highlight w:val="lightGray"/>
              </w:rPr>
              <w:t>u</w:t>
            </w:r>
            <w:r w:rsidRPr="0090632C">
              <w:rPr>
                <w:highlight w:val="lightGray"/>
              </w:rPr>
              <w:t>se.</w:t>
            </w:r>
          </w:p>
        </w:tc>
        <w:tc>
          <w:tcPr>
            <w:tcW w:w="558" w:type="pct"/>
          </w:tcPr>
          <w:p w14:paraId="3766D157"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r>
    </w:tbl>
    <w:p w14:paraId="206CCC0A" w14:textId="77777777" w:rsidR="00FB633B" w:rsidRDefault="00FB633B" w:rsidP="00FB633B">
      <w:pPr>
        <w:rPr>
          <w:rFonts w:ascii="Cambria" w:hAnsi="Cambria"/>
          <w:b/>
          <w:bCs/>
          <w:szCs w:val="20"/>
        </w:rPr>
      </w:pPr>
    </w:p>
    <w:p w14:paraId="08DC5E19" w14:textId="77777777" w:rsidR="00FB633B" w:rsidRPr="0090632C" w:rsidRDefault="00FB633B" w:rsidP="00FB633B">
      <w:pPr>
        <w:rPr>
          <w:rFonts w:ascii="Cambria" w:hAnsi="Cambria"/>
          <w:b/>
          <w:bCs/>
          <w:szCs w:val="20"/>
        </w:rPr>
      </w:pPr>
      <w:r w:rsidRPr="00650C61">
        <w:rPr>
          <w:rFonts w:ascii="Cambria" w:hAnsi="Cambria"/>
          <w:b/>
          <w:bCs/>
          <w:szCs w:val="20"/>
        </w:rPr>
        <w:t>14.</w:t>
      </w:r>
      <w:r>
        <w:rPr>
          <w:rFonts w:ascii="Cambria" w:hAnsi="Cambria"/>
          <w:b/>
          <w:bCs/>
          <w:szCs w:val="20"/>
        </w:rPr>
        <w:t>4</w:t>
      </w:r>
      <w:r w:rsidRPr="00650C61">
        <w:rPr>
          <w:rFonts w:ascii="Cambria" w:hAnsi="Cambria"/>
          <w:b/>
          <w:bCs/>
          <w:szCs w:val="20"/>
        </w:rPr>
        <w:t>.</w:t>
      </w:r>
      <w:r>
        <w:rPr>
          <w:rFonts w:ascii="Cambria" w:hAnsi="Cambria"/>
          <w:b/>
          <w:bCs/>
          <w:szCs w:val="20"/>
        </w:rPr>
        <w:t>5</w:t>
      </w:r>
      <w:r w:rsidRPr="00650C61">
        <w:rPr>
          <w:rFonts w:ascii="Cambria" w:hAnsi="Cambria"/>
          <w:b/>
          <w:bCs/>
          <w:szCs w:val="20"/>
        </w:rPr>
        <w:t>.</w:t>
      </w:r>
      <w:r w:rsidRPr="00650C61">
        <w:rPr>
          <w:rFonts w:ascii="Cambria" w:hAnsi="Cambria"/>
          <w:b/>
          <w:bCs/>
          <w:szCs w:val="20"/>
        </w:rPr>
        <w:tab/>
      </w:r>
      <w:r w:rsidRPr="0090632C">
        <w:rPr>
          <w:rFonts w:ascii="Cambria" w:hAnsi="Cambria"/>
          <w:b/>
          <w:bCs/>
          <w:szCs w:val="20"/>
        </w:rPr>
        <w:t xml:space="preserve">Hazardous Work/Activities </w:t>
      </w:r>
      <w:r w:rsidRPr="0090632C">
        <w:rPr>
          <w:rFonts w:ascii="Cambria" w:hAnsi="Cambria"/>
          <w:b/>
          <w:bCs/>
          <w:szCs w:val="20"/>
          <w:highlight w:val="green"/>
        </w:rPr>
        <w:t>(if not applicable please note down ‘n/a’ or expand as per requirement)</w:t>
      </w:r>
    </w:p>
    <w:tbl>
      <w:tblPr>
        <w:tblStyle w:val="TableGrid"/>
        <w:tblW w:w="5000" w:type="pct"/>
        <w:tblLook w:val="0620" w:firstRow="1" w:lastRow="0" w:firstColumn="0" w:lastColumn="0" w:noHBand="1" w:noVBand="1"/>
      </w:tblPr>
      <w:tblGrid>
        <w:gridCol w:w="1074"/>
        <w:gridCol w:w="4232"/>
        <w:gridCol w:w="5580"/>
        <w:gridCol w:w="1888"/>
        <w:gridCol w:w="1505"/>
      </w:tblGrid>
      <w:tr w:rsidR="00EA5619" w14:paraId="4B8169CD" w14:textId="77777777" w:rsidTr="0090632C">
        <w:trPr>
          <w:trHeight w:val="288"/>
        </w:trPr>
        <w:tc>
          <w:tcPr>
            <w:tcW w:w="376" w:type="pct"/>
            <w:vMerge w:val="restart"/>
            <w:shd w:val="clear" w:color="auto" w:fill="B4C6E7" w:themeFill="accent1" w:themeFillTint="66"/>
            <w:vAlign w:val="center"/>
          </w:tcPr>
          <w:p w14:paraId="09129CFB"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90632C">
              <w:rPr>
                <w:rFonts w:ascii="Cambria" w:hAnsi="Cambria"/>
                <w:b/>
                <w:bCs/>
                <w:szCs w:val="20"/>
              </w:rPr>
              <w:t>H</w:t>
            </w:r>
            <w:r w:rsidRPr="0090632C">
              <w:rPr>
                <w:rFonts w:ascii="Cambria" w:hAnsi="Cambria"/>
                <w:b/>
                <w:bCs/>
                <w:spacing w:val="3"/>
                <w:szCs w:val="20"/>
              </w:rPr>
              <w:t>W</w:t>
            </w:r>
            <w:r w:rsidRPr="0090632C">
              <w:rPr>
                <w:rFonts w:ascii="Cambria" w:hAnsi="Cambria"/>
                <w:b/>
                <w:bCs/>
                <w:szCs w:val="20"/>
              </w:rPr>
              <w:t>A</w:t>
            </w:r>
            <w:r w:rsidRPr="0090632C">
              <w:rPr>
                <w:rFonts w:ascii="Cambria" w:hAnsi="Cambria"/>
                <w:szCs w:val="20"/>
              </w:rPr>
              <w:t xml:space="preserve"> </w:t>
            </w:r>
            <w:r w:rsidRPr="0090632C">
              <w:rPr>
                <w:rFonts w:ascii="Cambria" w:hAnsi="Cambria"/>
                <w:b/>
                <w:bCs/>
                <w:szCs w:val="20"/>
              </w:rPr>
              <w:t>No.</w:t>
            </w:r>
          </w:p>
        </w:tc>
        <w:tc>
          <w:tcPr>
            <w:tcW w:w="1482" w:type="pct"/>
            <w:vMerge w:val="restart"/>
            <w:shd w:val="clear" w:color="auto" w:fill="B4C6E7" w:themeFill="accent1" w:themeFillTint="66"/>
            <w:vAlign w:val="center"/>
          </w:tcPr>
          <w:p w14:paraId="2A1D0FFE"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zCs w:val="20"/>
              </w:rPr>
              <w:t>Des</w:t>
            </w:r>
            <w:r w:rsidRPr="0090632C">
              <w:rPr>
                <w:rFonts w:ascii="Cambria" w:hAnsi="Cambria"/>
                <w:b/>
                <w:bCs/>
                <w:spacing w:val="1"/>
                <w:szCs w:val="20"/>
              </w:rPr>
              <w:t>c</w:t>
            </w:r>
            <w:r w:rsidRPr="0090632C">
              <w:rPr>
                <w:rFonts w:ascii="Cambria" w:hAnsi="Cambria"/>
                <w:b/>
                <w:bCs/>
                <w:szCs w:val="20"/>
              </w:rPr>
              <w:t>ription</w:t>
            </w:r>
            <w:r w:rsidRPr="0090632C">
              <w:rPr>
                <w:rFonts w:ascii="Cambria" w:hAnsi="Cambria"/>
                <w:spacing w:val="1"/>
                <w:szCs w:val="20"/>
              </w:rPr>
              <w:t xml:space="preserve"> </w:t>
            </w:r>
            <w:r w:rsidRPr="0090632C">
              <w:rPr>
                <w:rFonts w:ascii="Cambria" w:hAnsi="Cambria"/>
                <w:b/>
                <w:bCs/>
                <w:szCs w:val="20"/>
              </w:rPr>
              <w:t>of</w:t>
            </w:r>
            <w:r w:rsidRPr="0090632C">
              <w:rPr>
                <w:rFonts w:ascii="Cambria" w:hAnsi="Cambria"/>
                <w:spacing w:val="1"/>
                <w:szCs w:val="20"/>
              </w:rPr>
              <w:t xml:space="preserve"> </w:t>
            </w:r>
            <w:r w:rsidRPr="0090632C">
              <w:rPr>
                <w:rFonts w:ascii="Cambria" w:hAnsi="Cambria"/>
                <w:b/>
                <w:bCs/>
                <w:szCs w:val="20"/>
              </w:rPr>
              <w:t>Ha</w:t>
            </w:r>
            <w:r w:rsidRPr="0090632C">
              <w:rPr>
                <w:rFonts w:ascii="Cambria" w:hAnsi="Cambria"/>
                <w:b/>
                <w:bCs/>
                <w:spacing w:val="1"/>
                <w:szCs w:val="20"/>
              </w:rPr>
              <w:t>z</w:t>
            </w:r>
            <w:r w:rsidRPr="0090632C">
              <w:rPr>
                <w:rFonts w:ascii="Cambria" w:hAnsi="Cambria"/>
                <w:b/>
                <w:bCs/>
                <w:szCs w:val="20"/>
              </w:rPr>
              <w:t>ardous</w:t>
            </w:r>
            <w:r w:rsidRPr="0090632C">
              <w:rPr>
                <w:rFonts w:ascii="Cambria" w:hAnsi="Cambria"/>
                <w:spacing w:val="2"/>
                <w:szCs w:val="20"/>
              </w:rPr>
              <w:t xml:space="preserve"> </w:t>
            </w:r>
            <w:r w:rsidRPr="0090632C">
              <w:rPr>
                <w:rFonts w:ascii="Cambria" w:hAnsi="Cambria"/>
                <w:b/>
                <w:bCs/>
                <w:spacing w:val="1"/>
                <w:szCs w:val="20"/>
              </w:rPr>
              <w:t>W</w:t>
            </w:r>
            <w:r w:rsidRPr="0090632C">
              <w:rPr>
                <w:rFonts w:ascii="Cambria" w:hAnsi="Cambria"/>
                <w:b/>
                <w:bCs/>
                <w:szCs w:val="20"/>
              </w:rPr>
              <w:t>ork</w:t>
            </w:r>
            <w:r w:rsidRPr="0090632C">
              <w:rPr>
                <w:rFonts w:ascii="Cambria" w:hAnsi="Cambria"/>
                <w:szCs w:val="20"/>
              </w:rPr>
              <w:t xml:space="preserve"> </w:t>
            </w:r>
            <w:r w:rsidRPr="0090632C">
              <w:rPr>
                <w:rFonts w:ascii="Cambria" w:hAnsi="Cambria"/>
                <w:b/>
                <w:bCs/>
                <w:spacing w:val="-2"/>
                <w:szCs w:val="20"/>
              </w:rPr>
              <w:t>A</w:t>
            </w:r>
            <w:r w:rsidRPr="0090632C">
              <w:rPr>
                <w:rFonts w:ascii="Cambria" w:hAnsi="Cambria"/>
                <w:b/>
                <w:bCs/>
                <w:szCs w:val="20"/>
              </w:rPr>
              <w:t>cti</w:t>
            </w:r>
            <w:r w:rsidRPr="0090632C">
              <w:rPr>
                <w:rFonts w:ascii="Cambria" w:hAnsi="Cambria"/>
                <w:b/>
                <w:bCs/>
                <w:spacing w:val="2"/>
                <w:szCs w:val="20"/>
              </w:rPr>
              <w:t>v</w:t>
            </w:r>
            <w:r w:rsidRPr="0090632C">
              <w:rPr>
                <w:rFonts w:ascii="Cambria" w:hAnsi="Cambria"/>
                <w:b/>
                <w:bCs/>
                <w:szCs w:val="20"/>
              </w:rPr>
              <w:t>i</w:t>
            </w:r>
            <w:r w:rsidRPr="0090632C">
              <w:rPr>
                <w:rFonts w:ascii="Cambria" w:hAnsi="Cambria"/>
                <w:b/>
                <w:bCs/>
                <w:spacing w:val="2"/>
                <w:szCs w:val="20"/>
              </w:rPr>
              <w:t>t</w:t>
            </w:r>
            <w:r w:rsidRPr="0090632C">
              <w:rPr>
                <w:rFonts w:ascii="Cambria" w:hAnsi="Cambria"/>
                <w:b/>
                <w:bCs/>
                <w:szCs w:val="20"/>
              </w:rPr>
              <w:t>y</w:t>
            </w:r>
          </w:p>
        </w:tc>
        <w:tc>
          <w:tcPr>
            <w:tcW w:w="1954" w:type="pct"/>
            <w:vMerge w:val="restart"/>
            <w:shd w:val="clear" w:color="auto" w:fill="B4C6E7" w:themeFill="accent1" w:themeFillTint="66"/>
            <w:vAlign w:val="center"/>
          </w:tcPr>
          <w:p w14:paraId="37FB4FB3"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pacing w:val="4"/>
                <w:szCs w:val="20"/>
              </w:rPr>
              <w:t>M</w:t>
            </w:r>
            <w:r w:rsidRPr="0090632C">
              <w:rPr>
                <w:rFonts w:ascii="Cambria" w:hAnsi="Cambria"/>
                <w:b/>
                <w:bCs/>
                <w:szCs w:val="20"/>
              </w:rPr>
              <w:t>e</w:t>
            </w:r>
            <w:r w:rsidRPr="0090632C">
              <w:rPr>
                <w:rFonts w:ascii="Cambria" w:hAnsi="Cambria"/>
                <w:b/>
                <w:bCs/>
                <w:spacing w:val="-1"/>
                <w:szCs w:val="20"/>
              </w:rPr>
              <w:t>t</w:t>
            </w:r>
            <w:r w:rsidRPr="0090632C">
              <w:rPr>
                <w:rFonts w:ascii="Cambria" w:hAnsi="Cambria"/>
                <w:b/>
                <w:bCs/>
                <w:szCs w:val="20"/>
              </w:rPr>
              <w:t>hod</w:t>
            </w:r>
            <w:r w:rsidRPr="0090632C">
              <w:rPr>
                <w:rFonts w:ascii="Cambria" w:hAnsi="Cambria"/>
                <w:spacing w:val="-2"/>
                <w:szCs w:val="20"/>
              </w:rPr>
              <w:t xml:space="preserve"> </w:t>
            </w:r>
            <w:r w:rsidRPr="0090632C">
              <w:rPr>
                <w:rFonts w:ascii="Cambria" w:hAnsi="Cambria"/>
                <w:b/>
                <w:bCs/>
                <w:spacing w:val="2"/>
                <w:szCs w:val="20"/>
              </w:rPr>
              <w:t>T</w:t>
            </w:r>
            <w:r w:rsidRPr="0090632C">
              <w:rPr>
                <w:rFonts w:ascii="Cambria" w:hAnsi="Cambria"/>
                <w:b/>
                <w:bCs/>
                <w:szCs w:val="20"/>
              </w:rPr>
              <w:t>o</w:t>
            </w:r>
            <w:r w:rsidRPr="0090632C">
              <w:rPr>
                <w:rFonts w:ascii="Cambria" w:hAnsi="Cambria"/>
                <w:spacing w:val="1"/>
                <w:szCs w:val="20"/>
              </w:rPr>
              <w:t xml:space="preserve"> </w:t>
            </w:r>
            <w:r w:rsidRPr="0090632C">
              <w:rPr>
                <w:rFonts w:ascii="Cambria" w:hAnsi="Cambria"/>
                <w:b/>
                <w:bCs/>
                <w:szCs w:val="20"/>
              </w:rPr>
              <w:t>be</w:t>
            </w:r>
            <w:r w:rsidRPr="0090632C">
              <w:rPr>
                <w:rFonts w:ascii="Cambria" w:hAnsi="Cambria"/>
                <w:szCs w:val="20"/>
              </w:rPr>
              <w:t xml:space="preserve"> </w:t>
            </w:r>
            <w:r w:rsidRPr="0090632C">
              <w:rPr>
                <w:rFonts w:ascii="Cambria" w:hAnsi="Cambria"/>
                <w:b/>
                <w:bCs/>
                <w:szCs w:val="20"/>
              </w:rPr>
              <w:t>Follo</w:t>
            </w:r>
            <w:r w:rsidRPr="0090632C">
              <w:rPr>
                <w:rFonts w:ascii="Cambria" w:hAnsi="Cambria"/>
                <w:b/>
                <w:bCs/>
                <w:spacing w:val="4"/>
                <w:szCs w:val="20"/>
              </w:rPr>
              <w:t>w</w:t>
            </w:r>
            <w:r w:rsidRPr="0090632C">
              <w:rPr>
                <w:rFonts w:ascii="Cambria" w:hAnsi="Cambria"/>
                <w:b/>
                <w:bCs/>
                <w:szCs w:val="20"/>
              </w:rPr>
              <w:t>ed/</w:t>
            </w:r>
            <w:r w:rsidRPr="0090632C">
              <w:rPr>
                <w:rFonts w:ascii="Cambria" w:hAnsi="Cambria"/>
                <w:b/>
                <w:bCs/>
                <w:spacing w:val="-1"/>
                <w:szCs w:val="20"/>
              </w:rPr>
              <w:t>U</w:t>
            </w:r>
            <w:r w:rsidRPr="0090632C">
              <w:rPr>
                <w:rFonts w:ascii="Cambria" w:hAnsi="Cambria"/>
                <w:b/>
                <w:bCs/>
                <w:szCs w:val="20"/>
              </w:rPr>
              <w:t>s</w:t>
            </w:r>
            <w:r w:rsidRPr="0090632C">
              <w:rPr>
                <w:rFonts w:ascii="Cambria" w:hAnsi="Cambria"/>
                <w:b/>
                <w:bCs/>
                <w:spacing w:val="-1"/>
                <w:szCs w:val="20"/>
              </w:rPr>
              <w:t>e</w:t>
            </w:r>
            <w:r w:rsidRPr="0090632C">
              <w:rPr>
                <w:rFonts w:ascii="Cambria" w:hAnsi="Cambria"/>
                <w:b/>
                <w:bCs/>
                <w:szCs w:val="20"/>
              </w:rPr>
              <w:t>d</w:t>
            </w:r>
            <w:r w:rsidRPr="0090632C">
              <w:rPr>
                <w:rFonts w:ascii="Cambria" w:hAnsi="Cambria"/>
                <w:szCs w:val="20"/>
              </w:rPr>
              <w:t xml:space="preserve"> </w:t>
            </w:r>
            <w:r w:rsidRPr="0090632C">
              <w:rPr>
                <w:rFonts w:ascii="Cambria" w:hAnsi="Cambria"/>
                <w:b/>
                <w:bCs/>
                <w:szCs w:val="20"/>
              </w:rPr>
              <w:t>to</w:t>
            </w:r>
            <w:r w:rsidRPr="0090632C">
              <w:rPr>
                <w:rFonts w:ascii="Cambria" w:hAnsi="Cambria"/>
                <w:szCs w:val="20"/>
              </w:rPr>
              <w:t xml:space="preserve"> </w:t>
            </w:r>
            <w:r w:rsidRPr="0090632C">
              <w:rPr>
                <w:rFonts w:ascii="Cambria" w:hAnsi="Cambria"/>
                <w:b/>
                <w:bCs/>
                <w:spacing w:val="1"/>
                <w:szCs w:val="20"/>
              </w:rPr>
              <w:t>S</w:t>
            </w:r>
            <w:r w:rsidRPr="0090632C">
              <w:rPr>
                <w:rFonts w:ascii="Cambria" w:hAnsi="Cambria"/>
                <w:b/>
                <w:bCs/>
                <w:szCs w:val="20"/>
              </w:rPr>
              <w:t>afe</w:t>
            </w:r>
            <w:r w:rsidRPr="0090632C">
              <w:rPr>
                <w:rFonts w:ascii="Cambria" w:hAnsi="Cambria"/>
                <w:b/>
                <w:bCs/>
                <w:spacing w:val="2"/>
                <w:szCs w:val="20"/>
              </w:rPr>
              <w:t>l</w:t>
            </w:r>
            <w:r w:rsidRPr="0090632C">
              <w:rPr>
                <w:rFonts w:ascii="Cambria" w:hAnsi="Cambria"/>
                <w:b/>
                <w:bCs/>
                <w:szCs w:val="20"/>
              </w:rPr>
              <w:t>y</w:t>
            </w:r>
            <w:r w:rsidRPr="0090632C">
              <w:rPr>
                <w:rFonts w:ascii="Cambria" w:hAnsi="Cambria"/>
                <w:spacing w:val="-2"/>
                <w:szCs w:val="20"/>
              </w:rPr>
              <w:t xml:space="preserve"> </w:t>
            </w:r>
            <w:r w:rsidRPr="0090632C">
              <w:rPr>
                <w:rFonts w:ascii="Cambria" w:hAnsi="Cambria"/>
                <w:b/>
                <w:bCs/>
                <w:spacing w:val="1"/>
                <w:szCs w:val="20"/>
              </w:rPr>
              <w:t>C</w:t>
            </w:r>
            <w:r w:rsidRPr="0090632C">
              <w:rPr>
                <w:rFonts w:ascii="Cambria" w:hAnsi="Cambria"/>
                <w:b/>
                <w:bCs/>
                <w:szCs w:val="20"/>
              </w:rPr>
              <w:t>a</w:t>
            </w:r>
            <w:r w:rsidRPr="0090632C">
              <w:rPr>
                <w:rFonts w:ascii="Cambria" w:hAnsi="Cambria"/>
                <w:b/>
                <w:bCs/>
                <w:spacing w:val="2"/>
                <w:szCs w:val="20"/>
              </w:rPr>
              <w:t>r</w:t>
            </w:r>
            <w:r w:rsidRPr="0090632C">
              <w:rPr>
                <w:rFonts w:ascii="Cambria" w:hAnsi="Cambria"/>
                <w:b/>
                <w:bCs/>
                <w:spacing w:val="1"/>
                <w:szCs w:val="20"/>
              </w:rPr>
              <w:t>r</w:t>
            </w:r>
            <w:r w:rsidRPr="0090632C">
              <w:rPr>
                <w:rFonts w:ascii="Cambria" w:hAnsi="Cambria"/>
                <w:b/>
                <w:bCs/>
                <w:szCs w:val="20"/>
              </w:rPr>
              <w:t>y</w:t>
            </w:r>
            <w:r w:rsidRPr="0090632C">
              <w:rPr>
                <w:rFonts w:ascii="Cambria" w:hAnsi="Cambria"/>
                <w:spacing w:val="-2"/>
                <w:szCs w:val="20"/>
              </w:rPr>
              <w:t xml:space="preserve"> </w:t>
            </w:r>
            <w:r w:rsidRPr="0090632C">
              <w:rPr>
                <w:rFonts w:ascii="Cambria" w:hAnsi="Cambria"/>
                <w:b/>
                <w:bCs/>
                <w:szCs w:val="20"/>
              </w:rPr>
              <w:t>Out</w:t>
            </w:r>
            <w:r w:rsidRPr="0090632C">
              <w:rPr>
                <w:rFonts w:ascii="Cambria" w:hAnsi="Cambria"/>
                <w:spacing w:val="1"/>
                <w:szCs w:val="20"/>
              </w:rPr>
              <w:t xml:space="preserve"> </w:t>
            </w:r>
            <w:r w:rsidRPr="0090632C">
              <w:rPr>
                <w:rFonts w:ascii="Cambria" w:hAnsi="Cambria"/>
                <w:b/>
                <w:bCs/>
                <w:szCs w:val="20"/>
              </w:rPr>
              <w:t>the</w:t>
            </w:r>
            <w:r w:rsidRPr="0090632C">
              <w:rPr>
                <w:rFonts w:ascii="Cambria" w:hAnsi="Cambria"/>
                <w:szCs w:val="20"/>
              </w:rPr>
              <w:t xml:space="preserve"> </w:t>
            </w:r>
            <w:r w:rsidRPr="0090632C">
              <w:rPr>
                <w:rFonts w:ascii="Cambria" w:hAnsi="Cambria"/>
                <w:b/>
                <w:bCs/>
                <w:szCs w:val="20"/>
              </w:rPr>
              <w:t>Hazardo</w:t>
            </w:r>
            <w:r w:rsidRPr="0090632C">
              <w:rPr>
                <w:rFonts w:ascii="Cambria" w:hAnsi="Cambria"/>
                <w:b/>
                <w:bCs/>
                <w:spacing w:val="3"/>
                <w:szCs w:val="20"/>
              </w:rPr>
              <w:t>u</w:t>
            </w:r>
            <w:r w:rsidRPr="0090632C">
              <w:rPr>
                <w:rFonts w:ascii="Cambria" w:hAnsi="Cambria"/>
                <w:b/>
                <w:bCs/>
                <w:szCs w:val="20"/>
              </w:rPr>
              <w:t>s</w:t>
            </w:r>
            <w:r w:rsidRPr="0090632C">
              <w:rPr>
                <w:rFonts w:ascii="Cambria" w:hAnsi="Cambria"/>
                <w:szCs w:val="20"/>
              </w:rPr>
              <w:t xml:space="preserve"> </w:t>
            </w:r>
            <w:r w:rsidRPr="0090632C">
              <w:rPr>
                <w:rFonts w:ascii="Cambria" w:hAnsi="Cambria"/>
                <w:b/>
                <w:bCs/>
                <w:spacing w:val="-2"/>
                <w:szCs w:val="20"/>
              </w:rPr>
              <w:t>A</w:t>
            </w:r>
            <w:r w:rsidRPr="0090632C">
              <w:rPr>
                <w:rFonts w:ascii="Cambria" w:hAnsi="Cambria"/>
                <w:b/>
                <w:bCs/>
                <w:szCs w:val="20"/>
              </w:rPr>
              <w:t>cti</w:t>
            </w:r>
            <w:r w:rsidRPr="0090632C">
              <w:rPr>
                <w:rFonts w:ascii="Cambria" w:hAnsi="Cambria"/>
                <w:b/>
                <w:bCs/>
                <w:spacing w:val="2"/>
                <w:szCs w:val="20"/>
              </w:rPr>
              <w:t>v</w:t>
            </w:r>
            <w:r w:rsidRPr="0090632C">
              <w:rPr>
                <w:rFonts w:ascii="Cambria" w:hAnsi="Cambria"/>
                <w:b/>
                <w:bCs/>
                <w:szCs w:val="20"/>
              </w:rPr>
              <w:t>i</w:t>
            </w:r>
            <w:r w:rsidRPr="0090632C">
              <w:rPr>
                <w:rFonts w:ascii="Cambria" w:hAnsi="Cambria"/>
                <w:b/>
                <w:bCs/>
                <w:spacing w:val="2"/>
                <w:szCs w:val="20"/>
              </w:rPr>
              <w:t>t</w:t>
            </w:r>
            <w:r w:rsidRPr="0090632C">
              <w:rPr>
                <w:rFonts w:ascii="Cambria" w:hAnsi="Cambria"/>
                <w:b/>
                <w:bCs/>
                <w:szCs w:val="20"/>
              </w:rPr>
              <w:t>y</w:t>
            </w:r>
          </w:p>
        </w:tc>
        <w:tc>
          <w:tcPr>
            <w:tcW w:w="661" w:type="pct"/>
            <w:vMerge w:val="restart"/>
            <w:shd w:val="clear" w:color="auto" w:fill="B4C6E7" w:themeFill="accent1" w:themeFillTint="66"/>
            <w:vAlign w:val="center"/>
          </w:tcPr>
          <w:p w14:paraId="3F2D6A5B"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pacing w:val="1"/>
                <w:szCs w:val="20"/>
              </w:rPr>
              <w:t>W</w:t>
            </w:r>
            <w:r w:rsidRPr="0090632C">
              <w:rPr>
                <w:rFonts w:ascii="Cambria" w:hAnsi="Cambria"/>
                <w:b/>
                <w:bCs/>
                <w:szCs w:val="20"/>
              </w:rPr>
              <w:t>ork</w:t>
            </w:r>
            <w:r w:rsidRPr="0090632C">
              <w:rPr>
                <w:rFonts w:ascii="Cambria" w:hAnsi="Cambria"/>
                <w:szCs w:val="20"/>
              </w:rPr>
              <w:t xml:space="preserve"> </w:t>
            </w:r>
            <w:r w:rsidRPr="0090632C">
              <w:rPr>
                <w:rFonts w:ascii="Cambria" w:hAnsi="Cambria"/>
                <w:b/>
                <w:bCs/>
                <w:spacing w:val="4"/>
                <w:szCs w:val="20"/>
              </w:rPr>
              <w:t>M</w:t>
            </w:r>
            <w:r w:rsidRPr="0090632C">
              <w:rPr>
                <w:rFonts w:ascii="Cambria" w:hAnsi="Cambria"/>
                <w:b/>
                <w:bCs/>
                <w:szCs w:val="20"/>
              </w:rPr>
              <w:t>et</w:t>
            </w:r>
            <w:r w:rsidRPr="0090632C">
              <w:rPr>
                <w:rFonts w:ascii="Cambria" w:hAnsi="Cambria"/>
                <w:b/>
                <w:bCs/>
                <w:spacing w:val="1"/>
                <w:szCs w:val="20"/>
              </w:rPr>
              <w:t>h</w:t>
            </w:r>
            <w:r w:rsidRPr="0090632C">
              <w:rPr>
                <w:rFonts w:ascii="Cambria" w:hAnsi="Cambria"/>
                <w:b/>
                <w:bCs/>
                <w:szCs w:val="20"/>
              </w:rPr>
              <w:t>od</w:t>
            </w:r>
            <w:r w:rsidRPr="0090632C">
              <w:rPr>
                <w:rFonts w:ascii="Cambria" w:hAnsi="Cambria"/>
                <w:szCs w:val="20"/>
              </w:rPr>
              <w:t xml:space="preserve"> </w:t>
            </w:r>
            <w:r w:rsidRPr="0090632C">
              <w:rPr>
                <w:rFonts w:ascii="Cambria" w:hAnsi="Cambria"/>
                <w:b/>
                <w:bCs/>
                <w:szCs w:val="20"/>
              </w:rPr>
              <w:t>Spe</w:t>
            </w:r>
            <w:r w:rsidRPr="0090632C">
              <w:rPr>
                <w:rFonts w:ascii="Cambria" w:hAnsi="Cambria"/>
                <w:b/>
                <w:bCs/>
                <w:spacing w:val="-1"/>
                <w:szCs w:val="20"/>
              </w:rPr>
              <w:t>c</w:t>
            </w:r>
            <w:r w:rsidRPr="0090632C">
              <w:rPr>
                <w:rFonts w:ascii="Cambria" w:hAnsi="Cambria"/>
                <w:b/>
                <w:bCs/>
                <w:szCs w:val="20"/>
              </w:rPr>
              <w:t>if</w:t>
            </w:r>
            <w:r w:rsidRPr="0090632C">
              <w:rPr>
                <w:rFonts w:ascii="Cambria" w:hAnsi="Cambria"/>
                <w:b/>
                <w:bCs/>
                <w:spacing w:val="2"/>
                <w:szCs w:val="20"/>
              </w:rPr>
              <w:t>i</w:t>
            </w:r>
            <w:r w:rsidRPr="0090632C">
              <w:rPr>
                <w:rFonts w:ascii="Cambria" w:hAnsi="Cambria"/>
                <w:b/>
                <w:bCs/>
                <w:szCs w:val="20"/>
              </w:rPr>
              <w:t>ed</w:t>
            </w:r>
            <w:r w:rsidRPr="0090632C">
              <w:rPr>
                <w:rFonts w:ascii="Cambria" w:hAnsi="Cambria"/>
                <w:szCs w:val="20"/>
              </w:rPr>
              <w:t xml:space="preserve"> </w:t>
            </w:r>
            <w:r w:rsidRPr="0090632C">
              <w:rPr>
                <w:rFonts w:ascii="Cambria" w:hAnsi="Cambria"/>
                <w:b/>
                <w:bCs/>
                <w:spacing w:val="2"/>
                <w:szCs w:val="20"/>
              </w:rPr>
              <w:t>b</w:t>
            </w:r>
            <w:r w:rsidRPr="0090632C">
              <w:rPr>
                <w:rFonts w:ascii="Cambria" w:hAnsi="Cambria"/>
                <w:b/>
                <w:bCs/>
                <w:szCs w:val="20"/>
              </w:rPr>
              <w:t>y</w:t>
            </w:r>
          </w:p>
        </w:tc>
        <w:tc>
          <w:tcPr>
            <w:tcW w:w="527" w:type="pct"/>
            <w:vMerge w:val="restart"/>
            <w:shd w:val="clear" w:color="auto" w:fill="B4C6E7" w:themeFill="accent1" w:themeFillTint="66"/>
            <w:vAlign w:val="center"/>
          </w:tcPr>
          <w:p w14:paraId="4C560737"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zCs w:val="20"/>
              </w:rPr>
              <w:t>Resp</w:t>
            </w:r>
            <w:r w:rsidRPr="0090632C">
              <w:rPr>
                <w:rFonts w:ascii="Cambria" w:hAnsi="Cambria"/>
                <w:b/>
                <w:bCs/>
                <w:spacing w:val="1"/>
                <w:szCs w:val="20"/>
              </w:rPr>
              <w:t>o</w:t>
            </w:r>
            <w:r w:rsidRPr="0090632C">
              <w:rPr>
                <w:rFonts w:ascii="Cambria" w:hAnsi="Cambria"/>
                <w:b/>
                <w:bCs/>
                <w:szCs w:val="20"/>
              </w:rPr>
              <w:t>n</w:t>
            </w:r>
            <w:r w:rsidRPr="0090632C">
              <w:rPr>
                <w:rFonts w:ascii="Cambria" w:hAnsi="Cambria"/>
                <w:b/>
                <w:bCs/>
                <w:spacing w:val="1"/>
                <w:szCs w:val="20"/>
              </w:rPr>
              <w:t>s</w:t>
            </w:r>
            <w:r w:rsidRPr="0090632C">
              <w:rPr>
                <w:rFonts w:ascii="Cambria" w:hAnsi="Cambria"/>
                <w:b/>
                <w:bCs/>
                <w:spacing w:val="-1"/>
                <w:szCs w:val="20"/>
              </w:rPr>
              <w:t>i</w:t>
            </w:r>
            <w:r w:rsidRPr="0090632C">
              <w:rPr>
                <w:rFonts w:ascii="Cambria" w:hAnsi="Cambria"/>
                <w:b/>
                <w:bCs/>
                <w:szCs w:val="20"/>
              </w:rPr>
              <w:t>ble</w:t>
            </w:r>
            <w:r w:rsidRPr="0090632C">
              <w:rPr>
                <w:rFonts w:ascii="Cambria" w:hAnsi="Cambria"/>
                <w:szCs w:val="20"/>
              </w:rPr>
              <w:t xml:space="preserve"> </w:t>
            </w:r>
            <w:r w:rsidRPr="0090632C">
              <w:rPr>
                <w:rFonts w:ascii="Cambria" w:hAnsi="Cambria"/>
                <w:b/>
                <w:bCs/>
                <w:szCs w:val="20"/>
              </w:rPr>
              <w:t>Pers</w:t>
            </w:r>
            <w:r w:rsidRPr="0090632C">
              <w:rPr>
                <w:rFonts w:ascii="Cambria" w:hAnsi="Cambria"/>
                <w:b/>
                <w:bCs/>
                <w:spacing w:val="1"/>
                <w:szCs w:val="20"/>
              </w:rPr>
              <w:t>o</w:t>
            </w:r>
            <w:r w:rsidRPr="0090632C">
              <w:rPr>
                <w:rFonts w:ascii="Cambria" w:hAnsi="Cambria"/>
                <w:b/>
                <w:bCs/>
                <w:szCs w:val="20"/>
              </w:rPr>
              <w:t>n</w:t>
            </w:r>
          </w:p>
        </w:tc>
      </w:tr>
      <w:tr w:rsidR="00EA5619" w14:paraId="2689D8C3" w14:textId="77777777" w:rsidTr="0090632C">
        <w:trPr>
          <w:trHeight w:val="288"/>
        </w:trPr>
        <w:tc>
          <w:tcPr>
            <w:tcW w:w="376" w:type="pct"/>
            <w:vMerge/>
            <w:shd w:val="clear" w:color="auto" w:fill="B4C6E7" w:themeFill="accent1" w:themeFillTint="66"/>
            <w:vAlign w:val="center"/>
          </w:tcPr>
          <w:p w14:paraId="3EAB6753"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482" w:type="pct"/>
            <w:vMerge/>
            <w:shd w:val="clear" w:color="auto" w:fill="B4C6E7" w:themeFill="accent1" w:themeFillTint="66"/>
            <w:vAlign w:val="center"/>
          </w:tcPr>
          <w:p w14:paraId="50A7AC99"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954" w:type="pct"/>
            <w:vMerge/>
            <w:shd w:val="clear" w:color="auto" w:fill="B4C6E7" w:themeFill="accent1" w:themeFillTint="66"/>
            <w:vAlign w:val="center"/>
          </w:tcPr>
          <w:p w14:paraId="4B95546E"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661" w:type="pct"/>
            <w:vMerge/>
            <w:shd w:val="clear" w:color="auto" w:fill="B4C6E7" w:themeFill="accent1" w:themeFillTint="66"/>
            <w:vAlign w:val="center"/>
          </w:tcPr>
          <w:p w14:paraId="3AD4DA8D"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527" w:type="pct"/>
            <w:vMerge/>
            <w:shd w:val="clear" w:color="auto" w:fill="B4C6E7" w:themeFill="accent1" w:themeFillTint="66"/>
            <w:vAlign w:val="center"/>
          </w:tcPr>
          <w:p w14:paraId="12D11DDB"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A70C41" w14:paraId="28A19747" w14:textId="77777777" w:rsidTr="0090632C">
        <w:trPr>
          <w:trHeight w:val="288"/>
        </w:trPr>
        <w:tc>
          <w:tcPr>
            <w:tcW w:w="376" w:type="pct"/>
          </w:tcPr>
          <w:p w14:paraId="076FC6A3"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szCs w:val="20"/>
              </w:rPr>
              <w:t>1</w:t>
            </w:r>
          </w:p>
        </w:tc>
        <w:tc>
          <w:tcPr>
            <w:tcW w:w="1482" w:type="pct"/>
            <w:shd w:val="clear" w:color="auto" w:fill="auto"/>
          </w:tcPr>
          <w:p w14:paraId="662403E6"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1954" w:type="pct"/>
            <w:shd w:val="clear" w:color="auto" w:fill="auto"/>
          </w:tcPr>
          <w:p w14:paraId="0EB68099"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661" w:type="pct"/>
            <w:shd w:val="clear" w:color="auto" w:fill="auto"/>
          </w:tcPr>
          <w:p w14:paraId="0A703298"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527" w:type="pct"/>
            <w:shd w:val="clear" w:color="auto" w:fill="auto"/>
          </w:tcPr>
          <w:p w14:paraId="0D51AFDD"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r>
      <w:tr w:rsidR="00A70C41" w14:paraId="4A9967DC" w14:textId="77777777" w:rsidTr="0090632C">
        <w:trPr>
          <w:trHeight w:val="288"/>
        </w:trPr>
        <w:tc>
          <w:tcPr>
            <w:tcW w:w="376" w:type="pct"/>
          </w:tcPr>
          <w:p w14:paraId="1B4FE858"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szCs w:val="20"/>
              </w:rPr>
              <w:t>2</w:t>
            </w:r>
          </w:p>
        </w:tc>
        <w:tc>
          <w:tcPr>
            <w:tcW w:w="1482" w:type="pct"/>
          </w:tcPr>
          <w:p w14:paraId="63913149"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541CBBFF"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6D6516DA"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5A2A94A4"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A70C41" w14:paraId="2588E8EF" w14:textId="77777777" w:rsidTr="0090632C">
        <w:trPr>
          <w:trHeight w:val="288"/>
        </w:trPr>
        <w:tc>
          <w:tcPr>
            <w:tcW w:w="376" w:type="pct"/>
          </w:tcPr>
          <w:p w14:paraId="2F5307FD"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szCs w:val="20"/>
              </w:rPr>
              <w:t>3</w:t>
            </w:r>
          </w:p>
        </w:tc>
        <w:tc>
          <w:tcPr>
            <w:tcW w:w="1482" w:type="pct"/>
          </w:tcPr>
          <w:p w14:paraId="1F664636"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31A03C2B"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6B30FA16"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50F70E3C"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A70C41" w14:paraId="51D7527A" w14:textId="77777777" w:rsidTr="0090632C">
        <w:trPr>
          <w:trHeight w:val="288"/>
        </w:trPr>
        <w:tc>
          <w:tcPr>
            <w:tcW w:w="376" w:type="pct"/>
          </w:tcPr>
          <w:p w14:paraId="19E3D12A"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szCs w:val="20"/>
              </w:rPr>
              <w:t>4</w:t>
            </w:r>
          </w:p>
        </w:tc>
        <w:tc>
          <w:tcPr>
            <w:tcW w:w="1482" w:type="pct"/>
          </w:tcPr>
          <w:p w14:paraId="53DBFB2B"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393F8254"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5477A4F5"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0D00400C"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bl>
    <w:p w14:paraId="392518C7" w14:textId="77777777" w:rsidR="00FB633B" w:rsidRDefault="00FB633B" w:rsidP="00FB633B">
      <w:pPr>
        <w:rPr>
          <w:rFonts w:ascii="Cambria" w:hAnsi="Cambria"/>
          <w:b/>
          <w:bCs/>
          <w:szCs w:val="20"/>
        </w:rPr>
      </w:pPr>
    </w:p>
    <w:p w14:paraId="5F346D6C" w14:textId="77777777" w:rsidR="00FB633B" w:rsidRPr="0090632C" w:rsidRDefault="00FB633B" w:rsidP="00FB633B">
      <w:pPr>
        <w:rPr>
          <w:rFonts w:ascii="Cambria" w:hAnsi="Cambria"/>
          <w:b/>
          <w:bCs/>
          <w:szCs w:val="20"/>
        </w:rPr>
      </w:pPr>
    </w:p>
    <w:p w14:paraId="7956ADFC" w14:textId="77777777" w:rsidR="00FB633B" w:rsidRPr="0090632C" w:rsidRDefault="00FB633B" w:rsidP="00FB633B">
      <w:pPr>
        <w:ind w:left="360"/>
        <w:rPr>
          <w:rFonts w:ascii="Cambria" w:hAnsi="Cambria"/>
          <w:i/>
          <w:szCs w:val="20"/>
        </w:rPr>
      </w:pPr>
    </w:p>
    <w:p w14:paraId="0D5D9004" w14:textId="77777777" w:rsidR="00FB633B" w:rsidRPr="0090632C" w:rsidRDefault="00FB633B" w:rsidP="00FB633B">
      <w:pPr>
        <w:ind w:left="360"/>
        <w:rPr>
          <w:rFonts w:ascii="Cambria" w:hAnsi="Cambria"/>
          <w:szCs w:val="20"/>
        </w:rPr>
        <w:sectPr w:rsidR="00FB633B" w:rsidRPr="0090632C" w:rsidSect="00C23C6F">
          <w:headerReference w:type="default" r:id="rId58"/>
          <w:pgSz w:w="16840" w:h="11900" w:orient="landscape"/>
          <w:pgMar w:top="1417" w:right="1417" w:bottom="1417" w:left="1134" w:header="708" w:footer="708" w:gutter="0"/>
          <w:cols w:space="708"/>
          <w:docGrid w:linePitch="360"/>
        </w:sectPr>
      </w:pPr>
    </w:p>
    <w:p w14:paraId="596A997B" w14:textId="77777777" w:rsidR="00FB633B" w:rsidRDefault="00FB633B" w:rsidP="00FB633B">
      <w:pPr>
        <w:rPr>
          <w:rFonts w:ascii="Cambria" w:hAnsi="Cambria"/>
          <w:b/>
          <w:bCs/>
          <w:szCs w:val="20"/>
        </w:rPr>
      </w:pPr>
      <w:r w:rsidRPr="00650C61">
        <w:rPr>
          <w:rFonts w:ascii="Cambria" w:hAnsi="Cambria"/>
          <w:b/>
          <w:bCs/>
          <w:szCs w:val="20"/>
        </w:rPr>
        <w:lastRenderedPageBreak/>
        <w:t>14.</w:t>
      </w:r>
      <w:r>
        <w:rPr>
          <w:rFonts w:ascii="Cambria" w:hAnsi="Cambria"/>
          <w:b/>
          <w:bCs/>
          <w:szCs w:val="20"/>
        </w:rPr>
        <w:t>4</w:t>
      </w:r>
      <w:r w:rsidRPr="00650C61">
        <w:rPr>
          <w:rFonts w:ascii="Cambria" w:hAnsi="Cambria"/>
          <w:b/>
          <w:bCs/>
          <w:szCs w:val="20"/>
        </w:rPr>
        <w:t>.</w:t>
      </w:r>
      <w:r>
        <w:rPr>
          <w:rFonts w:ascii="Cambria" w:hAnsi="Cambria"/>
          <w:b/>
          <w:bCs/>
          <w:szCs w:val="20"/>
        </w:rPr>
        <w:t>6</w:t>
      </w:r>
      <w:r w:rsidRPr="00650C61">
        <w:rPr>
          <w:rFonts w:ascii="Cambria" w:hAnsi="Cambria"/>
          <w:b/>
          <w:bCs/>
          <w:szCs w:val="20"/>
        </w:rPr>
        <w:t>.</w:t>
      </w:r>
      <w:r w:rsidRPr="00650C61">
        <w:rPr>
          <w:rFonts w:ascii="Cambria" w:hAnsi="Cambria"/>
          <w:b/>
          <w:bCs/>
          <w:szCs w:val="20"/>
        </w:rPr>
        <w:tab/>
      </w:r>
      <w:r w:rsidRPr="0090632C">
        <w:rPr>
          <w:rFonts w:ascii="Cambria" w:hAnsi="Cambria"/>
          <w:b/>
          <w:bCs/>
          <w:szCs w:val="20"/>
        </w:rPr>
        <w:t>Personal Protective Equipment Requirements</w:t>
      </w:r>
      <w:r>
        <w:rPr>
          <w:rFonts w:ascii="Cambria" w:hAnsi="Cambria"/>
          <w:b/>
          <w:bCs/>
          <w:szCs w:val="20"/>
        </w:rPr>
        <w:t xml:space="preserve"> </w:t>
      </w:r>
      <w:r w:rsidRPr="0090632C">
        <w:rPr>
          <w:rFonts w:ascii="Cambria" w:hAnsi="Cambria"/>
          <w:b/>
          <w:bCs/>
          <w:szCs w:val="20"/>
          <w:highlight w:val="green"/>
        </w:rPr>
        <w:t>(</w:t>
      </w:r>
      <w:r w:rsidRPr="0090632C">
        <w:rPr>
          <w:rFonts w:ascii="Cambria" w:hAnsi="Cambria"/>
          <w:i/>
          <w:szCs w:val="20"/>
          <w:highlight w:val="green"/>
        </w:rPr>
        <w:t>List to be adjusted to the requirement of the project</w:t>
      </w:r>
      <w:r w:rsidRPr="0090632C">
        <w:rPr>
          <w:rFonts w:ascii="Cambria" w:hAnsi="Cambria"/>
          <w:b/>
          <w:bCs/>
          <w:szCs w:val="20"/>
          <w:highlight w:val="green"/>
        </w:rPr>
        <w:t>)</w:t>
      </w:r>
    </w:p>
    <w:tbl>
      <w:tblPr>
        <w:tblStyle w:val="TableGrid"/>
        <w:tblW w:w="5000" w:type="pct"/>
        <w:tblLook w:val="0620" w:firstRow="1" w:lastRow="0" w:firstColumn="0" w:lastColumn="0" w:noHBand="1" w:noVBand="1"/>
      </w:tblPr>
      <w:tblGrid>
        <w:gridCol w:w="1525"/>
        <w:gridCol w:w="2880"/>
        <w:gridCol w:w="4651"/>
      </w:tblGrid>
      <w:tr w:rsidR="00FB633B" w14:paraId="395B7C08" w14:textId="77777777" w:rsidTr="0090632C">
        <w:trPr>
          <w:trHeight w:val="288"/>
        </w:trPr>
        <w:tc>
          <w:tcPr>
            <w:tcW w:w="842" w:type="pct"/>
            <w:vMerge w:val="restart"/>
            <w:shd w:val="clear" w:color="auto" w:fill="B4C6E7" w:themeFill="accent1" w:themeFillTint="66"/>
            <w:vAlign w:val="center"/>
          </w:tcPr>
          <w:p w14:paraId="698EEE14"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590" w:type="pct"/>
            <w:vMerge w:val="restart"/>
            <w:shd w:val="clear" w:color="auto" w:fill="B4C6E7" w:themeFill="accent1" w:themeFillTint="66"/>
            <w:vAlign w:val="center"/>
          </w:tcPr>
          <w:p w14:paraId="2B5072C6"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E96830">
              <w:rPr>
                <w:rFonts w:ascii="Book Antiqua" w:hAnsi="Book Antiqua"/>
                <w:b/>
                <w:bCs/>
                <w:sz w:val="18"/>
                <w:szCs w:val="20"/>
              </w:rPr>
              <w:t>P</w:t>
            </w:r>
            <w:r w:rsidRPr="00E96830">
              <w:rPr>
                <w:rFonts w:ascii="Book Antiqua" w:hAnsi="Book Antiqua"/>
                <w:b/>
                <w:bCs/>
                <w:spacing w:val="-1"/>
                <w:sz w:val="18"/>
                <w:szCs w:val="20"/>
              </w:rPr>
              <w:t>r</w:t>
            </w:r>
            <w:r w:rsidRPr="00E96830">
              <w:rPr>
                <w:rFonts w:ascii="Book Antiqua" w:hAnsi="Book Antiqua"/>
                <w:b/>
                <w:bCs/>
                <w:sz w:val="18"/>
                <w:szCs w:val="20"/>
              </w:rPr>
              <w:t>otecti</w:t>
            </w:r>
            <w:r w:rsidRPr="00E96830">
              <w:rPr>
                <w:rFonts w:ascii="Book Antiqua" w:hAnsi="Book Antiqua"/>
                <w:b/>
                <w:bCs/>
                <w:spacing w:val="1"/>
                <w:sz w:val="18"/>
                <w:szCs w:val="20"/>
              </w:rPr>
              <w:t>v</w:t>
            </w:r>
            <w:r w:rsidRPr="00E96830">
              <w:rPr>
                <w:rFonts w:ascii="Book Antiqua" w:hAnsi="Book Antiqua"/>
                <w:b/>
                <w:bCs/>
                <w:sz w:val="18"/>
                <w:szCs w:val="20"/>
              </w:rPr>
              <w:t>e</w:t>
            </w:r>
            <w:r w:rsidRPr="00E96830">
              <w:rPr>
                <w:rFonts w:ascii="Book Antiqua" w:hAnsi="Book Antiqua"/>
                <w:spacing w:val="2"/>
                <w:sz w:val="18"/>
                <w:szCs w:val="20"/>
              </w:rPr>
              <w:t xml:space="preserve"> </w:t>
            </w:r>
            <w:r w:rsidRPr="00E96830">
              <w:rPr>
                <w:rFonts w:ascii="Book Antiqua" w:hAnsi="Book Antiqua"/>
                <w:b/>
                <w:bCs/>
                <w:sz w:val="18"/>
                <w:szCs w:val="20"/>
              </w:rPr>
              <w:t>Equip</w:t>
            </w:r>
            <w:r w:rsidRPr="00E96830">
              <w:rPr>
                <w:rFonts w:ascii="Book Antiqua" w:hAnsi="Book Antiqua"/>
                <w:b/>
                <w:bCs/>
                <w:spacing w:val="1"/>
                <w:sz w:val="18"/>
                <w:szCs w:val="20"/>
              </w:rPr>
              <w:t>m</w:t>
            </w:r>
            <w:r w:rsidRPr="00E96830">
              <w:rPr>
                <w:rFonts w:ascii="Book Antiqua" w:hAnsi="Book Antiqua"/>
                <w:b/>
                <w:bCs/>
                <w:sz w:val="18"/>
                <w:szCs w:val="20"/>
              </w:rPr>
              <w:t>ent</w:t>
            </w:r>
            <w:r w:rsidRPr="00E96830">
              <w:rPr>
                <w:rFonts w:ascii="Book Antiqua" w:hAnsi="Book Antiqua"/>
                <w:spacing w:val="1"/>
                <w:sz w:val="18"/>
                <w:szCs w:val="20"/>
              </w:rPr>
              <w:t xml:space="preserve"> </w:t>
            </w:r>
            <w:r w:rsidRPr="00E96830">
              <w:rPr>
                <w:rFonts w:ascii="Book Antiqua" w:hAnsi="Book Antiqua"/>
                <w:b/>
                <w:bCs/>
                <w:sz w:val="18"/>
                <w:szCs w:val="20"/>
              </w:rPr>
              <w:t>D</w:t>
            </w:r>
            <w:r w:rsidRPr="00E96830">
              <w:rPr>
                <w:rFonts w:ascii="Book Antiqua" w:hAnsi="Book Antiqua"/>
                <w:b/>
                <w:bCs/>
                <w:spacing w:val="1"/>
                <w:sz w:val="18"/>
                <w:szCs w:val="20"/>
              </w:rPr>
              <w:t>e</w:t>
            </w:r>
            <w:r w:rsidRPr="00E96830">
              <w:rPr>
                <w:rFonts w:ascii="Book Antiqua" w:hAnsi="Book Antiqua"/>
                <w:b/>
                <w:bCs/>
                <w:sz w:val="18"/>
                <w:szCs w:val="20"/>
              </w:rPr>
              <w:t>scription</w:t>
            </w:r>
          </w:p>
        </w:tc>
        <w:tc>
          <w:tcPr>
            <w:tcW w:w="2568" w:type="pct"/>
            <w:vMerge w:val="restart"/>
            <w:shd w:val="clear" w:color="auto" w:fill="B4C6E7" w:themeFill="accent1" w:themeFillTint="66"/>
            <w:vAlign w:val="center"/>
          </w:tcPr>
          <w:p w14:paraId="484FD2EC"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E96830">
              <w:rPr>
                <w:rFonts w:ascii="Book Antiqua" w:hAnsi="Book Antiqua"/>
                <w:b/>
                <w:bCs/>
                <w:spacing w:val="1"/>
                <w:sz w:val="18"/>
                <w:szCs w:val="20"/>
              </w:rPr>
              <w:t>W</w:t>
            </w:r>
            <w:r w:rsidRPr="00E96830">
              <w:rPr>
                <w:rFonts w:ascii="Book Antiqua" w:hAnsi="Book Antiqua"/>
                <w:b/>
                <w:bCs/>
                <w:sz w:val="18"/>
                <w:szCs w:val="20"/>
              </w:rPr>
              <w:t>ork</w:t>
            </w:r>
            <w:r w:rsidRPr="00E96830">
              <w:rPr>
                <w:rFonts w:ascii="Book Antiqua" w:hAnsi="Book Antiqua"/>
                <w:sz w:val="18"/>
                <w:szCs w:val="20"/>
              </w:rPr>
              <w:t xml:space="preserve"> </w:t>
            </w:r>
            <w:r w:rsidRPr="00E96830">
              <w:rPr>
                <w:rFonts w:ascii="Book Antiqua" w:hAnsi="Book Antiqua"/>
                <w:b/>
                <w:bCs/>
                <w:sz w:val="18"/>
                <w:szCs w:val="20"/>
              </w:rPr>
              <w:t>Requi</w:t>
            </w:r>
            <w:r w:rsidRPr="00E96830">
              <w:rPr>
                <w:rFonts w:ascii="Book Antiqua" w:hAnsi="Book Antiqua"/>
                <w:b/>
                <w:bCs/>
                <w:spacing w:val="1"/>
                <w:sz w:val="18"/>
                <w:szCs w:val="20"/>
              </w:rPr>
              <w:t>r</w:t>
            </w:r>
            <w:r w:rsidRPr="00E96830">
              <w:rPr>
                <w:rFonts w:ascii="Book Antiqua" w:hAnsi="Book Antiqua"/>
                <w:b/>
                <w:bCs/>
                <w:sz w:val="18"/>
                <w:szCs w:val="20"/>
              </w:rPr>
              <w:t>ed</w:t>
            </w:r>
            <w:r w:rsidRPr="00E96830">
              <w:rPr>
                <w:rFonts w:ascii="Book Antiqua" w:hAnsi="Book Antiqua"/>
                <w:sz w:val="18"/>
                <w:szCs w:val="20"/>
              </w:rPr>
              <w:t xml:space="preserve"> </w:t>
            </w:r>
            <w:r w:rsidRPr="00E96830">
              <w:rPr>
                <w:rFonts w:ascii="Book Antiqua" w:hAnsi="Book Antiqua"/>
                <w:b/>
                <w:bCs/>
                <w:spacing w:val="1"/>
                <w:sz w:val="18"/>
                <w:szCs w:val="20"/>
              </w:rPr>
              <w:t>t</w:t>
            </w:r>
            <w:r w:rsidRPr="00E96830">
              <w:rPr>
                <w:rFonts w:ascii="Book Antiqua" w:hAnsi="Book Antiqua"/>
                <w:b/>
                <w:bCs/>
                <w:sz w:val="18"/>
                <w:szCs w:val="20"/>
              </w:rPr>
              <w:t>o</w:t>
            </w:r>
            <w:r w:rsidRPr="00E96830">
              <w:rPr>
                <w:rFonts w:ascii="Book Antiqua" w:hAnsi="Book Antiqua"/>
                <w:sz w:val="18"/>
                <w:szCs w:val="20"/>
              </w:rPr>
              <w:t xml:space="preserve"> </w:t>
            </w:r>
            <w:r w:rsidRPr="00E96830">
              <w:rPr>
                <w:rFonts w:ascii="Book Antiqua" w:hAnsi="Book Antiqua"/>
                <w:b/>
                <w:bCs/>
                <w:sz w:val="18"/>
                <w:szCs w:val="20"/>
              </w:rPr>
              <w:t>Be</w:t>
            </w:r>
            <w:r w:rsidRPr="00E96830">
              <w:rPr>
                <w:rFonts w:ascii="Book Antiqua" w:hAnsi="Book Antiqua"/>
                <w:spacing w:val="1"/>
                <w:sz w:val="18"/>
                <w:szCs w:val="20"/>
              </w:rPr>
              <w:t xml:space="preserve"> </w:t>
            </w:r>
            <w:r w:rsidRPr="00E96830">
              <w:rPr>
                <w:rFonts w:ascii="Book Antiqua" w:hAnsi="Book Antiqua"/>
                <w:b/>
                <w:bCs/>
                <w:sz w:val="18"/>
                <w:szCs w:val="20"/>
              </w:rPr>
              <w:t>Us</w:t>
            </w:r>
            <w:r w:rsidRPr="00E96830">
              <w:rPr>
                <w:rFonts w:ascii="Book Antiqua" w:hAnsi="Book Antiqua"/>
                <w:b/>
                <w:bCs/>
                <w:spacing w:val="2"/>
                <w:sz w:val="18"/>
                <w:szCs w:val="20"/>
              </w:rPr>
              <w:t>e</w:t>
            </w:r>
            <w:r w:rsidRPr="00E96830">
              <w:rPr>
                <w:rFonts w:ascii="Book Antiqua" w:hAnsi="Book Antiqua"/>
                <w:b/>
                <w:bCs/>
                <w:sz w:val="18"/>
                <w:szCs w:val="20"/>
              </w:rPr>
              <w:t>d</w:t>
            </w:r>
            <w:r w:rsidRPr="00E96830">
              <w:rPr>
                <w:rFonts w:ascii="Book Antiqua" w:hAnsi="Book Antiqua"/>
                <w:sz w:val="18"/>
                <w:szCs w:val="20"/>
              </w:rPr>
              <w:t xml:space="preserve"> </w:t>
            </w:r>
            <w:r w:rsidRPr="00E96830">
              <w:rPr>
                <w:rFonts w:ascii="Book Antiqua" w:hAnsi="Book Antiqua"/>
                <w:b/>
                <w:bCs/>
                <w:sz w:val="18"/>
                <w:szCs w:val="20"/>
              </w:rPr>
              <w:t>F</w:t>
            </w:r>
            <w:r w:rsidRPr="00E96830">
              <w:rPr>
                <w:rFonts w:ascii="Book Antiqua" w:hAnsi="Book Antiqua"/>
                <w:b/>
                <w:bCs/>
                <w:spacing w:val="1"/>
                <w:sz w:val="18"/>
                <w:szCs w:val="20"/>
              </w:rPr>
              <w:t>o</w:t>
            </w:r>
            <w:r w:rsidRPr="00E96830">
              <w:rPr>
                <w:rFonts w:ascii="Book Antiqua" w:hAnsi="Book Antiqua"/>
                <w:b/>
                <w:bCs/>
                <w:sz w:val="18"/>
                <w:szCs w:val="20"/>
              </w:rPr>
              <w:t>r</w:t>
            </w:r>
          </w:p>
        </w:tc>
      </w:tr>
      <w:tr w:rsidR="00FB633B" w14:paraId="1E8CFB68" w14:textId="77777777" w:rsidTr="0090632C">
        <w:trPr>
          <w:trHeight w:val="234"/>
        </w:trPr>
        <w:tc>
          <w:tcPr>
            <w:tcW w:w="842" w:type="pct"/>
            <w:vMerge/>
            <w:shd w:val="clear" w:color="auto" w:fill="B4C6E7" w:themeFill="accent1" w:themeFillTint="66"/>
            <w:vAlign w:val="center"/>
          </w:tcPr>
          <w:p w14:paraId="05B1FFA6"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590" w:type="pct"/>
            <w:vMerge/>
            <w:shd w:val="clear" w:color="auto" w:fill="B4C6E7" w:themeFill="accent1" w:themeFillTint="66"/>
            <w:vAlign w:val="center"/>
          </w:tcPr>
          <w:p w14:paraId="18A93463"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2568" w:type="pct"/>
            <w:vMerge/>
            <w:shd w:val="clear" w:color="auto" w:fill="B4C6E7" w:themeFill="accent1" w:themeFillTint="66"/>
            <w:vAlign w:val="center"/>
          </w:tcPr>
          <w:p w14:paraId="2E4B6C78"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EA5619" w14:paraId="042BDCD7" w14:textId="77777777" w:rsidTr="0090632C">
        <w:trPr>
          <w:trHeight w:val="576"/>
        </w:trPr>
        <w:tc>
          <w:tcPr>
            <w:tcW w:w="842" w:type="pct"/>
            <w:vAlign w:val="center"/>
          </w:tcPr>
          <w:p w14:paraId="21958705" w14:textId="0F330685" w:rsidR="00EA5619" w:rsidRPr="00650C61" w:rsidRDefault="00EA5619"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50706391" wp14:editId="02A8818E">
                  <wp:extent cx="334010" cy="294005"/>
                  <wp:effectExtent l="0" t="0" r="8890" b="0"/>
                  <wp:docPr id="119187949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4010" cy="294005"/>
                          </a:xfrm>
                          <a:prstGeom prst="rect">
                            <a:avLst/>
                          </a:prstGeom>
                          <a:noFill/>
                          <a:ln>
                            <a:noFill/>
                          </a:ln>
                        </pic:spPr>
                      </pic:pic>
                    </a:graphicData>
                  </a:graphic>
                </wp:inline>
              </w:drawing>
            </w:r>
          </w:p>
        </w:tc>
        <w:tc>
          <w:tcPr>
            <w:tcW w:w="1590" w:type="pct"/>
            <w:shd w:val="clear" w:color="auto" w:fill="auto"/>
            <w:vAlign w:val="center"/>
          </w:tcPr>
          <w:p w14:paraId="0069942D" w14:textId="77777777" w:rsidR="00EA5619" w:rsidRPr="0090632C"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r w:rsidRPr="00E96830">
              <w:rPr>
                <w:rFonts w:ascii="Book Antiqua" w:hAnsi="Book Antiqua"/>
                <w:sz w:val="18"/>
                <w:szCs w:val="20"/>
              </w:rPr>
              <w:t>O</w:t>
            </w:r>
            <w:r w:rsidRPr="00E96830">
              <w:rPr>
                <w:rFonts w:ascii="Book Antiqua" w:hAnsi="Book Antiqua"/>
                <w:spacing w:val="-2"/>
                <w:sz w:val="18"/>
                <w:szCs w:val="20"/>
              </w:rPr>
              <w:t>v</w:t>
            </w:r>
            <w:r w:rsidRPr="00E96830">
              <w:rPr>
                <w:rFonts w:ascii="Book Antiqua" w:hAnsi="Book Antiqua"/>
                <w:sz w:val="18"/>
                <w:szCs w:val="20"/>
              </w:rPr>
              <w:t>era</w:t>
            </w:r>
            <w:r w:rsidRPr="00E96830">
              <w:rPr>
                <w:rFonts w:ascii="Book Antiqua" w:hAnsi="Book Antiqua"/>
                <w:spacing w:val="1"/>
                <w:sz w:val="18"/>
                <w:szCs w:val="20"/>
              </w:rPr>
              <w:t>l</w:t>
            </w:r>
            <w:r w:rsidRPr="00E96830">
              <w:rPr>
                <w:rFonts w:ascii="Book Antiqua" w:hAnsi="Book Antiqua"/>
                <w:sz w:val="18"/>
                <w:szCs w:val="20"/>
              </w:rPr>
              <w:t>l</w:t>
            </w:r>
          </w:p>
        </w:tc>
        <w:tc>
          <w:tcPr>
            <w:tcW w:w="2568" w:type="pct"/>
            <w:shd w:val="clear" w:color="auto" w:fill="auto"/>
            <w:vAlign w:val="center"/>
          </w:tcPr>
          <w:p w14:paraId="6D662F27" w14:textId="77777777" w:rsidR="00EA5619" w:rsidRPr="0090632C"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r>
      <w:tr w:rsidR="00EA5619" w14:paraId="2DE7F1E2" w14:textId="77777777" w:rsidTr="0090632C">
        <w:trPr>
          <w:trHeight w:val="576"/>
        </w:trPr>
        <w:tc>
          <w:tcPr>
            <w:tcW w:w="842" w:type="pct"/>
            <w:vAlign w:val="center"/>
          </w:tcPr>
          <w:p w14:paraId="21C3D4BC" w14:textId="157EC9D4" w:rsidR="00EA5619" w:rsidRPr="00650C61" w:rsidRDefault="00EA5619"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3C11880F" wp14:editId="079D8138">
                  <wp:extent cx="349885" cy="309880"/>
                  <wp:effectExtent l="0" t="0" r="0" b="0"/>
                  <wp:docPr id="15060926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1590" w:type="pct"/>
            <w:vAlign w:val="center"/>
          </w:tcPr>
          <w:p w14:paraId="70C505B6" w14:textId="77777777" w:rsidR="00EA5619" w:rsidRPr="00650C61"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E96830">
              <w:rPr>
                <w:rFonts w:ascii="Book Antiqua" w:hAnsi="Book Antiqua"/>
                <w:sz w:val="18"/>
                <w:szCs w:val="20"/>
              </w:rPr>
              <w:t>Con</w:t>
            </w:r>
            <w:r w:rsidRPr="00E96830">
              <w:rPr>
                <w:rFonts w:ascii="Book Antiqua" w:hAnsi="Book Antiqua"/>
                <w:spacing w:val="1"/>
                <w:sz w:val="18"/>
                <w:szCs w:val="20"/>
              </w:rPr>
              <w:t>t</w:t>
            </w:r>
            <w:r w:rsidRPr="00E96830">
              <w:rPr>
                <w:rFonts w:ascii="Book Antiqua" w:hAnsi="Book Antiqua"/>
                <w:sz w:val="18"/>
                <w:szCs w:val="20"/>
              </w:rPr>
              <w:t>ami</w:t>
            </w:r>
            <w:r w:rsidRPr="00E96830">
              <w:rPr>
                <w:rFonts w:ascii="Book Antiqua" w:hAnsi="Book Antiqua"/>
                <w:spacing w:val="1"/>
                <w:sz w:val="18"/>
                <w:szCs w:val="20"/>
              </w:rPr>
              <w:t>n</w:t>
            </w:r>
            <w:r w:rsidRPr="00E96830">
              <w:rPr>
                <w:rFonts w:ascii="Book Antiqua" w:hAnsi="Book Antiqua"/>
                <w:sz w:val="18"/>
                <w:szCs w:val="20"/>
              </w:rPr>
              <w:t>a</w:t>
            </w:r>
            <w:r w:rsidRPr="00E96830">
              <w:rPr>
                <w:rFonts w:ascii="Book Antiqua" w:hAnsi="Book Antiqua"/>
                <w:spacing w:val="-1"/>
                <w:sz w:val="18"/>
                <w:szCs w:val="20"/>
              </w:rPr>
              <w:t>t</w:t>
            </w:r>
            <w:r w:rsidRPr="00E96830">
              <w:rPr>
                <w:rFonts w:ascii="Book Antiqua" w:hAnsi="Book Antiqua"/>
                <w:sz w:val="18"/>
                <w:szCs w:val="20"/>
              </w:rPr>
              <w:t>ion</w:t>
            </w:r>
            <w:r w:rsidRPr="00E96830">
              <w:rPr>
                <w:rFonts w:ascii="Book Antiqua" w:hAnsi="Book Antiqua"/>
                <w:spacing w:val="51"/>
                <w:sz w:val="18"/>
                <w:szCs w:val="20"/>
              </w:rPr>
              <w:t xml:space="preserve"> </w:t>
            </w:r>
            <w:r w:rsidRPr="00E96830">
              <w:rPr>
                <w:rFonts w:ascii="Book Antiqua" w:hAnsi="Book Antiqua"/>
                <w:sz w:val="18"/>
                <w:szCs w:val="20"/>
              </w:rPr>
              <w:t>S</w:t>
            </w:r>
            <w:r w:rsidRPr="00E96830">
              <w:rPr>
                <w:rFonts w:ascii="Book Antiqua" w:hAnsi="Book Antiqua"/>
                <w:spacing w:val="1"/>
                <w:sz w:val="18"/>
                <w:szCs w:val="20"/>
              </w:rPr>
              <w:t>u</w:t>
            </w:r>
            <w:r w:rsidRPr="00E96830">
              <w:rPr>
                <w:rFonts w:ascii="Book Antiqua" w:hAnsi="Book Antiqua"/>
                <w:sz w:val="18"/>
                <w:szCs w:val="20"/>
              </w:rPr>
              <w:t>it</w:t>
            </w:r>
            <w:r w:rsidRPr="00E96830">
              <w:rPr>
                <w:rFonts w:ascii="Book Antiqua" w:hAnsi="Book Antiqua"/>
                <w:spacing w:val="-1"/>
                <w:sz w:val="18"/>
                <w:szCs w:val="20"/>
              </w:rPr>
              <w:t xml:space="preserve"> </w:t>
            </w:r>
            <w:r w:rsidRPr="00E96830">
              <w:rPr>
                <w:rFonts w:ascii="Book Antiqua" w:hAnsi="Book Antiqua"/>
                <w:sz w:val="18"/>
                <w:szCs w:val="20"/>
              </w:rPr>
              <w:t>Pa</w:t>
            </w:r>
            <w:r w:rsidRPr="00E96830">
              <w:rPr>
                <w:rFonts w:ascii="Book Antiqua" w:hAnsi="Book Antiqua"/>
                <w:spacing w:val="1"/>
                <w:sz w:val="18"/>
                <w:szCs w:val="20"/>
              </w:rPr>
              <w:t>n</w:t>
            </w:r>
            <w:r w:rsidRPr="00E96830">
              <w:rPr>
                <w:rFonts w:ascii="Book Antiqua" w:hAnsi="Book Antiqua"/>
                <w:spacing w:val="-1"/>
                <w:sz w:val="18"/>
                <w:szCs w:val="20"/>
              </w:rPr>
              <w:t>t</w:t>
            </w:r>
            <w:r w:rsidRPr="00E96830">
              <w:rPr>
                <w:rFonts w:ascii="Book Antiqua" w:hAnsi="Book Antiqua"/>
                <w:sz w:val="18"/>
                <w:szCs w:val="20"/>
              </w:rPr>
              <w:t>s</w:t>
            </w:r>
          </w:p>
        </w:tc>
        <w:tc>
          <w:tcPr>
            <w:tcW w:w="2568" w:type="pct"/>
            <w:vAlign w:val="center"/>
          </w:tcPr>
          <w:p w14:paraId="51791A04" w14:textId="77777777" w:rsidR="00EA5619" w:rsidRPr="00650C61"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A5619" w14:paraId="185503EC" w14:textId="77777777" w:rsidTr="0090632C">
        <w:trPr>
          <w:trHeight w:val="576"/>
        </w:trPr>
        <w:tc>
          <w:tcPr>
            <w:tcW w:w="842" w:type="pct"/>
            <w:vAlign w:val="center"/>
          </w:tcPr>
          <w:p w14:paraId="36372A31" w14:textId="4072E5AF" w:rsidR="00EA5619" w:rsidRPr="00650C61" w:rsidRDefault="00EA5619"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12E24816" wp14:editId="0DF441D9">
                  <wp:extent cx="334010" cy="309880"/>
                  <wp:effectExtent l="0" t="0" r="8890" b="0"/>
                  <wp:docPr id="15661711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4010" cy="309880"/>
                          </a:xfrm>
                          <a:prstGeom prst="rect">
                            <a:avLst/>
                          </a:prstGeom>
                          <a:noFill/>
                          <a:ln>
                            <a:noFill/>
                          </a:ln>
                        </pic:spPr>
                      </pic:pic>
                    </a:graphicData>
                  </a:graphic>
                </wp:inline>
              </w:drawing>
            </w:r>
          </w:p>
        </w:tc>
        <w:tc>
          <w:tcPr>
            <w:tcW w:w="1590" w:type="pct"/>
            <w:vAlign w:val="center"/>
          </w:tcPr>
          <w:p w14:paraId="7D5A7163" w14:textId="77777777" w:rsidR="00EA5619" w:rsidRPr="00650C61"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E96830">
              <w:rPr>
                <w:rFonts w:ascii="Book Antiqua" w:hAnsi="Book Antiqua"/>
                <w:sz w:val="18"/>
                <w:szCs w:val="20"/>
              </w:rPr>
              <w:t>Con</w:t>
            </w:r>
            <w:r w:rsidRPr="00E96830">
              <w:rPr>
                <w:rFonts w:ascii="Book Antiqua" w:hAnsi="Book Antiqua"/>
                <w:spacing w:val="1"/>
                <w:sz w:val="18"/>
                <w:szCs w:val="20"/>
              </w:rPr>
              <w:t>t</w:t>
            </w:r>
            <w:r w:rsidRPr="00E96830">
              <w:rPr>
                <w:rFonts w:ascii="Book Antiqua" w:hAnsi="Book Antiqua"/>
                <w:sz w:val="18"/>
                <w:szCs w:val="20"/>
              </w:rPr>
              <w:t>ami</w:t>
            </w:r>
            <w:r w:rsidRPr="00E96830">
              <w:rPr>
                <w:rFonts w:ascii="Book Antiqua" w:hAnsi="Book Antiqua"/>
                <w:spacing w:val="1"/>
                <w:sz w:val="18"/>
                <w:szCs w:val="20"/>
              </w:rPr>
              <w:t>n</w:t>
            </w:r>
            <w:r w:rsidRPr="00E96830">
              <w:rPr>
                <w:rFonts w:ascii="Book Antiqua" w:hAnsi="Book Antiqua"/>
                <w:sz w:val="18"/>
                <w:szCs w:val="20"/>
              </w:rPr>
              <w:t>a</w:t>
            </w:r>
            <w:r w:rsidRPr="00E96830">
              <w:rPr>
                <w:rFonts w:ascii="Book Antiqua" w:hAnsi="Book Antiqua"/>
                <w:spacing w:val="-1"/>
                <w:sz w:val="18"/>
                <w:szCs w:val="20"/>
              </w:rPr>
              <w:t>t</w:t>
            </w:r>
            <w:r w:rsidRPr="00E96830">
              <w:rPr>
                <w:rFonts w:ascii="Book Antiqua" w:hAnsi="Book Antiqua"/>
                <w:sz w:val="18"/>
                <w:szCs w:val="20"/>
              </w:rPr>
              <w:t>ion</w:t>
            </w:r>
            <w:r w:rsidRPr="00E96830">
              <w:rPr>
                <w:rFonts w:ascii="Book Antiqua" w:hAnsi="Book Antiqua"/>
                <w:spacing w:val="1"/>
                <w:sz w:val="18"/>
                <w:szCs w:val="20"/>
              </w:rPr>
              <w:t xml:space="preserve"> </w:t>
            </w:r>
            <w:r w:rsidRPr="00E96830">
              <w:rPr>
                <w:rFonts w:ascii="Book Antiqua" w:hAnsi="Book Antiqua"/>
                <w:sz w:val="18"/>
                <w:szCs w:val="20"/>
              </w:rPr>
              <w:t>Su</w:t>
            </w:r>
            <w:r w:rsidRPr="00E96830">
              <w:rPr>
                <w:rFonts w:ascii="Book Antiqua" w:hAnsi="Book Antiqua"/>
                <w:spacing w:val="1"/>
                <w:sz w:val="18"/>
                <w:szCs w:val="20"/>
              </w:rPr>
              <w:t>i</w:t>
            </w:r>
            <w:r w:rsidRPr="00E96830">
              <w:rPr>
                <w:rFonts w:ascii="Book Antiqua" w:hAnsi="Book Antiqua"/>
                <w:sz w:val="18"/>
                <w:szCs w:val="20"/>
              </w:rPr>
              <w:t xml:space="preserve">t </w:t>
            </w:r>
            <w:r w:rsidRPr="00E96830">
              <w:rPr>
                <w:rFonts w:ascii="Book Antiqua" w:hAnsi="Book Antiqua"/>
                <w:spacing w:val="-1"/>
                <w:sz w:val="18"/>
                <w:szCs w:val="20"/>
              </w:rPr>
              <w:t>T</w:t>
            </w:r>
            <w:r w:rsidRPr="00E96830">
              <w:rPr>
                <w:rFonts w:ascii="Book Antiqua" w:hAnsi="Book Antiqua"/>
                <w:sz w:val="18"/>
                <w:szCs w:val="20"/>
              </w:rPr>
              <w:t>op</w:t>
            </w:r>
          </w:p>
        </w:tc>
        <w:tc>
          <w:tcPr>
            <w:tcW w:w="2568" w:type="pct"/>
            <w:vAlign w:val="center"/>
          </w:tcPr>
          <w:p w14:paraId="11BCF022" w14:textId="77777777" w:rsidR="00EA5619" w:rsidRPr="00650C61"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A5619" w14:paraId="3F630EA1" w14:textId="77777777" w:rsidTr="0090632C">
        <w:trPr>
          <w:trHeight w:val="576"/>
        </w:trPr>
        <w:tc>
          <w:tcPr>
            <w:tcW w:w="842" w:type="pct"/>
            <w:vAlign w:val="center"/>
          </w:tcPr>
          <w:p w14:paraId="108437B9" w14:textId="6E8ECABE" w:rsidR="00EA5619" w:rsidRPr="00650C61" w:rsidRDefault="00EA5619"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7704BB9A" wp14:editId="0B9E0865">
                  <wp:extent cx="349885" cy="309880"/>
                  <wp:effectExtent l="0" t="0" r="0" b="0"/>
                  <wp:docPr id="16440471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1590" w:type="pct"/>
            <w:vAlign w:val="center"/>
          </w:tcPr>
          <w:p w14:paraId="3B5A7685" w14:textId="77777777" w:rsidR="00EA5619" w:rsidRPr="00650C61"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E96830">
              <w:rPr>
                <w:rFonts w:ascii="Book Antiqua" w:hAnsi="Book Antiqua"/>
                <w:sz w:val="18"/>
                <w:szCs w:val="20"/>
              </w:rPr>
              <w:t>Du</w:t>
            </w:r>
            <w:r w:rsidRPr="00E96830">
              <w:rPr>
                <w:rFonts w:ascii="Book Antiqua" w:hAnsi="Book Antiqua"/>
                <w:spacing w:val="1"/>
                <w:sz w:val="18"/>
                <w:szCs w:val="20"/>
              </w:rPr>
              <w:t>s</w:t>
            </w:r>
            <w:r w:rsidRPr="00E96830">
              <w:rPr>
                <w:rFonts w:ascii="Book Antiqua" w:hAnsi="Book Antiqua"/>
                <w:sz w:val="18"/>
                <w:szCs w:val="20"/>
              </w:rPr>
              <w:t>t</w:t>
            </w:r>
            <w:r w:rsidRPr="00E96830">
              <w:rPr>
                <w:rFonts w:ascii="Book Antiqua" w:hAnsi="Book Antiqua"/>
                <w:spacing w:val="1"/>
                <w:sz w:val="18"/>
                <w:szCs w:val="20"/>
              </w:rPr>
              <w:t xml:space="preserve"> </w:t>
            </w:r>
            <w:r w:rsidRPr="00E96830">
              <w:rPr>
                <w:rFonts w:ascii="Book Antiqua" w:hAnsi="Book Antiqua"/>
                <w:sz w:val="18"/>
                <w:szCs w:val="20"/>
              </w:rPr>
              <w:t>Co</w:t>
            </w:r>
            <w:r w:rsidRPr="00E96830">
              <w:rPr>
                <w:rFonts w:ascii="Book Antiqua" w:hAnsi="Book Antiqua"/>
                <w:spacing w:val="-1"/>
                <w:sz w:val="18"/>
                <w:szCs w:val="20"/>
              </w:rPr>
              <w:t>a</w:t>
            </w:r>
            <w:r w:rsidRPr="00E96830">
              <w:rPr>
                <w:rFonts w:ascii="Book Antiqua" w:hAnsi="Book Antiqua"/>
                <w:sz w:val="18"/>
                <w:szCs w:val="20"/>
              </w:rPr>
              <w:t>t</w:t>
            </w:r>
          </w:p>
        </w:tc>
        <w:tc>
          <w:tcPr>
            <w:tcW w:w="2568" w:type="pct"/>
            <w:vAlign w:val="center"/>
          </w:tcPr>
          <w:p w14:paraId="18819CA4" w14:textId="77777777" w:rsidR="00EA5619" w:rsidRPr="00650C61"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A5619" w14:paraId="6FDCF6EA" w14:textId="77777777" w:rsidTr="0090632C">
        <w:trPr>
          <w:trHeight w:val="576"/>
        </w:trPr>
        <w:tc>
          <w:tcPr>
            <w:tcW w:w="842" w:type="pct"/>
            <w:vAlign w:val="center"/>
          </w:tcPr>
          <w:p w14:paraId="5635022A" w14:textId="48B4D180" w:rsidR="00EA5619" w:rsidRDefault="00EA5619"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5BD5E7ED" wp14:editId="382F536D">
                  <wp:extent cx="349885" cy="309880"/>
                  <wp:effectExtent l="0" t="0" r="0" b="0"/>
                  <wp:docPr id="9336701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1590" w:type="pct"/>
            <w:vAlign w:val="center"/>
          </w:tcPr>
          <w:p w14:paraId="4AA0F0A1" w14:textId="77777777" w:rsidR="00EA5619" w:rsidRPr="0090632C"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E96830">
              <w:rPr>
                <w:rFonts w:ascii="Book Antiqua" w:hAnsi="Book Antiqua"/>
                <w:sz w:val="18"/>
                <w:szCs w:val="20"/>
              </w:rPr>
              <w:t>Apr</w:t>
            </w:r>
            <w:r w:rsidRPr="00E96830">
              <w:rPr>
                <w:rFonts w:ascii="Book Antiqua" w:hAnsi="Book Antiqua"/>
                <w:spacing w:val="1"/>
                <w:sz w:val="18"/>
                <w:szCs w:val="20"/>
              </w:rPr>
              <w:t>o</w:t>
            </w:r>
            <w:r w:rsidRPr="00E96830">
              <w:rPr>
                <w:rFonts w:ascii="Book Antiqua" w:hAnsi="Book Antiqua"/>
                <w:sz w:val="18"/>
                <w:szCs w:val="20"/>
              </w:rPr>
              <w:t>n</w:t>
            </w:r>
          </w:p>
        </w:tc>
        <w:tc>
          <w:tcPr>
            <w:tcW w:w="2568" w:type="pct"/>
            <w:vAlign w:val="center"/>
          </w:tcPr>
          <w:p w14:paraId="1B3C357F" w14:textId="77777777" w:rsidR="00EA5619" w:rsidRPr="00650C61"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A5619" w14:paraId="5C4E999C" w14:textId="77777777" w:rsidTr="0090632C">
        <w:trPr>
          <w:trHeight w:val="576"/>
        </w:trPr>
        <w:tc>
          <w:tcPr>
            <w:tcW w:w="842" w:type="pct"/>
            <w:vAlign w:val="center"/>
          </w:tcPr>
          <w:p w14:paraId="0AF96E8A" w14:textId="0AA05EC2" w:rsidR="00EA5619" w:rsidRDefault="00EA5619"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455FEA01" wp14:editId="0BA104AE">
                  <wp:extent cx="349885" cy="302260"/>
                  <wp:effectExtent l="0" t="0" r="0" b="2540"/>
                  <wp:docPr id="41503047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1590" w:type="pct"/>
            <w:vAlign w:val="center"/>
          </w:tcPr>
          <w:p w14:paraId="1E125D9B" w14:textId="77777777" w:rsidR="00EA5619" w:rsidRPr="0090632C"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E96830">
              <w:rPr>
                <w:rFonts w:ascii="Book Antiqua" w:hAnsi="Book Antiqua"/>
                <w:sz w:val="18"/>
                <w:szCs w:val="20"/>
              </w:rPr>
              <w:t>Hard</w:t>
            </w:r>
            <w:r w:rsidRPr="00E96830">
              <w:rPr>
                <w:rFonts w:ascii="Book Antiqua" w:hAnsi="Book Antiqua"/>
                <w:spacing w:val="1"/>
                <w:sz w:val="18"/>
                <w:szCs w:val="20"/>
              </w:rPr>
              <w:t xml:space="preserve"> </w:t>
            </w:r>
            <w:r w:rsidRPr="00E96830">
              <w:rPr>
                <w:rFonts w:ascii="Book Antiqua" w:hAnsi="Book Antiqua"/>
                <w:sz w:val="18"/>
                <w:szCs w:val="20"/>
              </w:rPr>
              <w:t>Hat</w:t>
            </w:r>
          </w:p>
        </w:tc>
        <w:tc>
          <w:tcPr>
            <w:tcW w:w="2568" w:type="pct"/>
            <w:vAlign w:val="center"/>
          </w:tcPr>
          <w:p w14:paraId="419DC2FF" w14:textId="77777777" w:rsidR="00EA5619" w:rsidRPr="00650C61"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A5619" w14:paraId="4D5462D7" w14:textId="77777777" w:rsidTr="0090632C">
        <w:trPr>
          <w:trHeight w:val="576"/>
        </w:trPr>
        <w:tc>
          <w:tcPr>
            <w:tcW w:w="842" w:type="pct"/>
            <w:vAlign w:val="center"/>
          </w:tcPr>
          <w:p w14:paraId="4E67E1DE" w14:textId="3B3D324C" w:rsidR="00EA5619" w:rsidRDefault="00EA5619"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35BF5218" wp14:editId="07BD3D50">
                  <wp:extent cx="357505" cy="318135"/>
                  <wp:effectExtent l="0" t="0" r="4445" b="5715"/>
                  <wp:docPr id="156432423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318135"/>
                          </a:xfrm>
                          <a:prstGeom prst="rect">
                            <a:avLst/>
                          </a:prstGeom>
                          <a:noFill/>
                          <a:ln>
                            <a:noFill/>
                          </a:ln>
                        </pic:spPr>
                      </pic:pic>
                    </a:graphicData>
                  </a:graphic>
                </wp:inline>
              </w:drawing>
            </w:r>
          </w:p>
        </w:tc>
        <w:tc>
          <w:tcPr>
            <w:tcW w:w="1590" w:type="pct"/>
            <w:vAlign w:val="center"/>
          </w:tcPr>
          <w:p w14:paraId="0250E695" w14:textId="77777777" w:rsidR="00EA5619" w:rsidRPr="00193454"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E96830">
              <w:rPr>
                <w:rFonts w:ascii="Book Antiqua" w:hAnsi="Book Antiqua"/>
                <w:sz w:val="18"/>
                <w:szCs w:val="20"/>
              </w:rPr>
              <w:t>Gum</w:t>
            </w:r>
            <w:r w:rsidRPr="00E96830">
              <w:rPr>
                <w:rFonts w:ascii="Book Antiqua" w:hAnsi="Book Antiqua"/>
                <w:spacing w:val="1"/>
                <w:sz w:val="18"/>
                <w:szCs w:val="20"/>
              </w:rPr>
              <w:t xml:space="preserve"> </w:t>
            </w:r>
            <w:r w:rsidRPr="00E96830">
              <w:rPr>
                <w:rFonts w:ascii="Book Antiqua" w:hAnsi="Book Antiqua"/>
                <w:sz w:val="18"/>
                <w:szCs w:val="20"/>
              </w:rPr>
              <w:t>B</w:t>
            </w:r>
            <w:r w:rsidRPr="00E96830">
              <w:rPr>
                <w:rFonts w:ascii="Book Antiqua" w:hAnsi="Book Antiqua"/>
                <w:spacing w:val="1"/>
                <w:sz w:val="18"/>
                <w:szCs w:val="20"/>
              </w:rPr>
              <w:t>o</w:t>
            </w:r>
            <w:r w:rsidRPr="00E96830">
              <w:rPr>
                <w:rFonts w:ascii="Book Antiqua" w:hAnsi="Book Antiqua"/>
                <w:sz w:val="18"/>
                <w:szCs w:val="20"/>
              </w:rPr>
              <w:t>o</w:t>
            </w:r>
            <w:r w:rsidRPr="00E96830">
              <w:rPr>
                <w:rFonts w:ascii="Book Antiqua" w:hAnsi="Book Antiqua"/>
                <w:spacing w:val="-1"/>
                <w:sz w:val="18"/>
                <w:szCs w:val="20"/>
              </w:rPr>
              <w:t>t</w:t>
            </w:r>
            <w:r w:rsidRPr="00E96830">
              <w:rPr>
                <w:rFonts w:ascii="Book Antiqua" w:hAnsi="Book Antiqua"/>
                <w:sz w:val="18"/>
                <w:szCs w:val="20"/>
              </w:rPr>
              <w:t>s</w:t>
            </w:r>
          </w:p>
        </w:tc>
        <w:tc>
          <w:tcPr>
            <w:tcW w:w="2568" w:type="pct"/>
            <w:vAlign w:val="center"/>
          </w:tcPr>
          <w:p w14:paraId="74AA88F0" w14:textId="77777777" w:rsidR="00EA5619" w:rsidRPr="00650C61"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A5619" w14:paraId="58824C8F" w14:textId="77777777" w:rsidTr="0090632C">
        <w:trPr>
          <w:trHeight w:val="576"/>
        </w:trPr>
        <w:tc>
          <w:tcPr>
            <w:tcW w:w="842" w:type="pct"/>
            <w:vAlign w:val="center"/>
          </w:tcPr>
          <w:p w14:paraId="3960A20E" w14:textId="01E5CA55" w:rsidR="00EA5619" w:rsidRDefault="00EA5619"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678FCF0E" wp14:editId="1307446D">
                  <wp:extent cx="349885" cy="309880"/>
                  <wp:effectExtent l="0" t="0" r="0" b="0"/>
                  <wp:docPr id="193750045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1590" w:type="pct"/>
            <w:vAlign w:val="center"/>
          </w:tcPr>
          <w:p w14:paraId="4B35C5A8" w14:textId="77777777" w:rsidR="00EA5619" w:rsidRPr="00193454"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E96830">
              <w:rPr>
                <w:rFonts w:ascii="Book Antiqua" w:hAnsi="Book Antiqua"/>
                <w:sz w:val="18"/>
                <w:szCs w:val="20"/>
              </w:rPr>
              <w:t>Saf</w:t>
            </w:r>
            <w:r w:rsidRPr="00E96830">
              <w:rPr>
                <w:rFonts w:ascii="Book Antiqua" w:hAnsi="Book Antiqua"/>
                <w:spacing w:val="1"/>
                <w:sz w:val="18"/>
                <w:szCs w:val="20"/>
              </w:rPr>
              <w:t>e</w:t>
            </w:r>
            <w:r w:rsidRPr="00E96830">
              <w:rPr>
                <w:rFonts w:ascii="Book Antiqua" w:hAnsi="Book Antiqua"/>
                <w:sz w:val="18"/>
                <w:szCs w:val="20"/>
              </w:rPr>
              <w:t>ty Sh</w:t>
            </w:r>
            <w:r w:rsidRPr="00E96830">
              <w:rPr>
                <w:rFonts w:ascii="Book Antiqua" w:hAnsi="Book Antiqua"/>
                <w:spacing w:val="1"/>
                <w:sz w:val="18"/>
                <w:szCs w:val="20"/>
              </w:rPr>
              <w:t>o</w:t>
            </w:r>
            <w:r w:rsidRPr="00E96830">
              <w:rPr>
                <w:rFonts w:ascii="Book Antiqua" w:hAnsi="Book Antiqua"/>
                <w:spacing w:val="-1"/>
                <w:sz w:val="18"/>
                <w:szCs w:val="20"/>
              </w:rPr>
              <w:t>e</w:t>
            </w:r>
            <w:r w:rsidRPr="00E96830">
              <w:rPr>
                <w:rFonts w:ascii="Book Antiqua" w:hAnsi="Book Antiqua"/>
                <w:sz w:val="18"/>
                <w:szCs w:val="20"/>
              </w:rPr>
              <w:t>s</w:t>
            </w:r>
          </w:p>
        </w:tc>
        <w:tc>
          <w:tcPr>
            <w:tcW w:w="2568" w:type="pct"/>
            <w:vAlign w:val="center"/>
          </w:tcPr>
          <w:p w14:paraId="68EC9E50" w14:textId="77777777" w:rsidR="00EA5619" w:rsidRPr="00650C61"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A5619" w14:paraId="6AD8CC7B" w14:textId="77777777" w:rsidTr="0090632C">
        <w:trPr>
          <w:trHeight w:val="576"/>
        </w:trPr>
        <w:tc>
          <w:tcPr>
            <w:tcW w:w="842" w:type="pct"/>
            <w:vAlign w:val="center"/>
          </w:tcPr>
          <w:p w14:paraId="19C00090" w14:textId="18D8C924" w:rsidR="00EA5619" w:rsidRDefault="00EA5619"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4FA91EC1" wp14:editId="260DA031">
                  <wp:extent cx="357505" cy="309880"/>
                  <wp:effectExtent l="0" t="0" r="4445" b="0"/>
                  <wp:docPr id="45514148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57505" cy="309880"/>
                          </a:xfrm>
                          <a:prstGeom prst="rect">
                            <a:avLst/>
                          </a:prstGeom>
                          <a:noFill/>
                          <a:ln>
                            <a:noFill/>
                          </a:ln>
                        </pic:spPr>
                      </pic:pic>
                    </a:graphicData>
                  </a:graphic>
                </wp:inline>
              </w:drawing>
            </w:r>
          </w:p>
        </w:tc>
        <w:tc>
          <w:tcPr>
            <w:tcW w:w="1590" w:type="pct"/>
            <w:vAlign w:val="center"/>
          </w:tcPr>
          <w:p w14:paraId="75E25C64" w14:textId="77777777" w:rsidR="00EA5619" w:rsidRPr="00193454"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E96830">
              <w:rPr>
                <w:rFonts w:ascii="Book Antiqua" w:hAnsi="Book Antiqua"/>
                <w:sz w:val="18"/>
                <w:szCs w:val="20"/>
              </w:rPr>
              <w:t>Gloves</w:t>
            </w:r>
          </w:p>
        </w:tc>
        <w:tc>
          <w:tcPr>
            <w:tcW w:w="2568" w:type="pct"/>
            <w:vAlign w:val="center"/>
          </w:tcPr>
          <w:p w14:paraId="07FF5E7E" w14:textId="77777777" w:rsidR="00EA5619" w:rsidRPr="00650C61"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A5619" w14:paraId="0B1D6CD2" w14:textId="77777777" w:rsidTr="0090632C">
        <w:trPr>
          <w:trHeight w:val="576"/>
        </w:trPr>
        <w:tc>
          <w:tcPr>
            <w:tcW w:w="842" w:type="pct"/>
            <w:vAlign w:val="center"/>
          </w:tcPr>
          <w:p w14:paraId="1A297A2E" w14:textId="73C7359D" w:rsidR="00EA5619" w:rsidRDefault="00EA5619"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3C60C29E" wp14:editId="67170788">
                  <wp:extent cx="349885" cy="318135"/>
                  <wp:effectExtent l="0" t="0" r="0" b="5715"/>
                  <wp:docPr id="4873094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9885" cy="318135"/>
                          </a:xfrm>
                          <a:prstGeom prst="rect">
                            <a:avLst/>
                          </a:prstGeom>
                          <a:noFill/>
                          <a:ln>
                            <a:noFill/>
                          </a:ln>
                        </pic:spPr>
                      </pic:pic>
                    </a:graphicData>
                  </a:graphic>
                </wp:inline>
              </w:drawing>
            </w:r>
          </w:p>
        </w:tc>
        <w:tc>
          <w:tcPr>
            <w:tcW w:w="1590" w:type="pct"/>
            <w:vAlign w:val="center"/>
          </w:tcPr>
          <w:p w14:paraId="4440F4FA" w14:textId="77777777" w:rsidR="00EA5619" w:rsidRPr="00193454"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E96830">
              <w:rPr>
                <w:rFonts w:ascii="Book Antiqua" w:hAnsi="Book Antiqua"/>
                <w:sz w:val="18"/>
                <w:szCs w:val="20"/>
              </w:rPr>
              <w:t>Saf</w:t>
            </w:r>
            <w:r w:rsidRPr="00E96830">
              <w:rPr>
                <w:rFonts w:ascii="Book Antiqua" w:hAnsi="Book Antiqua"/>
                <w:spacing w:val="1"/>
                <w:sz w:val="18"/>
                <w:szCs w:val="20"/>
              </w:rPr>
              <w:t>e</w:t>
            </w:r>
            <w:r w:rsidRPr="00E96830">
              <w:rPr>
                <w:rFonts w:ascii="Book Antiqua" w:hAnsi="Book Antiqua"/>
                <w:sz w:val="18"/>
                <w:szCs w:val="20"/>
              </w:rPr>
              <w:t>ty Goggles</w:t>
            </w:r>
          </w:p>
        </w:tc>
        <w:tc>
          <w:tcPr>
            <w:tcW w:w="2568" w:type="pct"/>
            <w:vAlign w:val="center"/>
          </w:tcPr>
          <w:p w14:paraId="0B02F27D" w14:textId="77777777" w:rsidR="00EA5619" w:rsidRPr="00650C61"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A5619" w14:paraId="3B0D142E" w14:textId="77777777" w:rsidTr="0090632C">
        <w:trPr>
          <w:trHeight w:val="576"/>
        </w:trPr>
        <w:tc>
          <w:tcPr>
            <w:tcW w:w="842" w:type="pct"/>
            <w:vAlign w:val="center"/>
          </w:tcPr>
          <w:p w14:paraId="02E46BBD" w14:textId="7988C7F7" w:rsidR="00EA5619" w:rsidRDefault="00EA5619"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0F6C4D96" wp14:editId="48E93AE6">
                  <wp:extent cx="349885" cy="309880"/>
                  <wp:effectExtent l="0" t="0" r="0" b="0"/>
                  <wp:docPr id="55349100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1590" w:type="pct"/>
            <w:vAlign w:val="center"/>
          </w:tcPr>
          <w:p w14:paraId="1005F506" w14:textId="77777777" w:rsidR="00EA5619" w:rsidRPr="00193454"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E96830">
              <w:rPr>
                <w:rFonts w:ascii="Book Antiqua" w:hAnsi="Book Antiqua"/>
                <w:sz w:val="18"/>
                <w:szCs w:val="20"/>
              </w:rPr>
              <w:t>Fa</w:t>
            </w:r>
            <w:r w:rsidRPr="00E96830">
              <w:rPr>
                <w:rFonts w:ascii="Book Antiqua" w:hAnsi="Book Antiqua"/>
                <w:spacing w:val="1"/>
                <w:sz w:val="18"/>
                <w:szCs w:val="20"/>
              </w:rPr>
              <w:t>c</w:t>
            </w:r>
            <w:r w:rsidRPr="00E96830">
              <w:rPr>
                <w:rFonts w:ascii="Book Antiqua" w:hAnsi="Book Antiqua"/>
                <w:sz w:val="18"/>
                <w:szCs w:val="20"/>
              </w:rPr>
              <w:t>e</w:t>
            </w:r>
            <w:r w:rsidRPr="00E96830">
              <w:rPr>
                <w:rFonts w:ascii="Book Antiqua" w:hAnsi="Book Antiqua"/>
                <w:spacing w:val="2"/>
                <w:sz w:val="18"/>
                <w:szCs w:val="20"/>
              </w:rPr>
              <w:t xml:space="preserve"> </w:t>
            </w:r>
            <w:r w:rsidRPr="00E96830">
              <w:rPr>
                <w:rFonts w:ascii="Book Antiqua" w:hAnsi="Book Antiqua"/>
                <w:spacing w:val="-2"/>
                <w:sz w:val="18"/>
                <w:szCs w:val="20"/>
              </w:rPr>
              <w:t>S</w:t>
            </w:r>
            <w:r w:rsidRPr="00E96830">
              <w:rPr>
                <w:rFonts w:ascii="Book Antiqua" w:hAnsi="Book Antiqua"/>
                <w:sz w:val="18"/>
                <w:szCs w:val="20"/>
              </w:rPr>
              <w:t>h</w:t>
            </w:r>
            <w:r w:rsidRPr="00E96830">
              <w:rPr>
                <w:rFonts w:ascii="Book Antiqua" w:hAnsi="Book Antiqua"/>
                <w:spacing w:val="1"/>
                <w:sz w:val="18"/>
                <w:szCs w:val="20"/>
              </w:rPr>
              <w:t>i</w:t>
            </w:r>
            <w:r w:rsidRPr="00E96830">
              <w:rPr>
                <w:rFonts w:ascii="Book Antiqua" w:hAnsi="Book Antiqua"/>
                <w:spacing w:val="-1"/>
                <w:sz w:val="18"/>
                <w:szCs w:val="20"/>
              </w:rPr>
              <w:t>e</w:t>
            </w:r>
            <w:r w:rsidRPr="00E96830">
              <w:rPr>
                <w:rFonts w:ascii="Book Antiqua" w:hAnsi="Book Antiqua"/>
                <w:sz w:val="18"/>
                <w:szCs w:val="20"/>
              </w:rPr>
              <w:t>ld</w:t>
            </w:r>
          </w:p>
        </w:tc>
        <w:tc>
          <w:tcPr>
            <w:tcW w:w="2568" w:type="pct"/>
            <w:vAlign w:val="center"/>
          </w:tcPr>
          <w:p w14:paraId="4F95A5F9" w14:textId="77777777" w:rsidR="00EA5619" w:rsidRPr="00650C61"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A5619" w14:paraId="55D8FF6E" w14:textId="77777777" w:rsidTr="0090632C">
        <w:trPr>
          <w:trHeight w:val="576"/>
        </w:trPr>
        <w:tc>
          <w:tcPr>
            <w:tcW w:w="842" w:type="pct"/>
            <w:vAlign w:val="center"/>
          </w:tcPr>
          <w:p w14:paraId="7FCBF090" w14:textId="3685675E" w:rsidR="00EA5619" w:rsidRDefault="00EA5619"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36DB4483" wp14:editId="14E01462">
                  <wp:extent cx="357505" cy="309880"/>
                  <wp:effectExtent l="0" t="0" r="4445" b="0"/>
                  <wp:docPr id="190855904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57505" cy="309880"/>
                          </a:xfrm>
                          <a:prstGeom prst="rect">
                            <a:avLst/>
                          </a:prstGeom>
                          <a:noFill/>
                          <a:ln>
                            <a:noFill/>
                          </a:ln>
                        </pic:spPr>
                      </pic:pic>
                    </a:graphicData>
                  </a:graphic>
                </wp:inline>
              </w:drawing>
            </w:r>
          </w:p>
        </w:tc>
        <w:tc>
          <w:tcPr>
            <w:tcW w:w="1590" w:type="pct"/>
            <w:vAlign w:val="center"/>
          </w:tcPr>
          <w:p w14:paraId="4DD8CBEF" w14:textId="77777777" w:rsidR="00EA5619" w:rsidRPr="00193454"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E96830">
              <w:rPr>
                <w:rFonts w:ascii="Book Antiqua" w:hAnsi="Book Antiqua"/>
                <w:spacing w:val="5"/>
                <w:sz w:val="18"/>
                <w:szCs w:val="20"/>
              </w:rPr>
              <w:t>W</w:t>
            </w:r>
            <w:r w:rsidRPr="00E96830">
              <w:rPr>
                <w:rFonts w:ascii="Book Antiqua" w:hAnsi="Book Antiqua"/>
                <w:spacing w:val="-1"/>
                <w:sz w:val="18"/>
                <w:szCs w:val="20"/>
              </w:rPr>
              <w:t>e</w:t>
            </w:r>
            <w:r w:rsidRPr="00E96830">
              <w:rPr>
                <w:rFonts w:ascii="Book Antiqua" w:hAnsi="Book Antiqua"/>
                <w:spacing w:val="-2"/>
                <w:sz w:val="18"/>
                <w:szCs w:val="20"/>
              </w:rPr>
              <w:t>l</w:t>
            </w:r>
            <w:r w:rsidRPr="00E96830">
              <w:rPr>
                <w:rFonts w:ascii="Book Antiqua" w:hAnsi="Book Antiqua"/>
                <w:sz w:val="18"/>
                <w:szCs w:val="20"/>
              </w:rPr>
              <w:t>d</w:t>
            </w:r>
            <w:r w:rsidRPr="00E96830">
              <w:rPr>
                <w:rFonts w:ascii="Book Antiqua" w:hAnsi="Book Antiqua"/>
                <w:spacing w:val="-1"/>
                <w:sz w:val="18"/>
                <w:szCs w:val="20"/>
              </w:rPr>
              <w:t>i</w:t>
            </w:r>
            <w:r w:rsidRPr="00E96830">
              <w:rPr>
                <w:rFonts w:ascii="Book Antiqua" w:hAnsi="Book Antiqua"/>
                <w:sz w:val="18"/>
                <w:szCs w:val="20"/>
              </w:rPr>
              <w:t>ng Hood</w:t>
            </w:r>
          </w:p>
        </w:tc>
        <w:tc>
          <w:tcPr>
            <w:tcW w:w="2568" w:type="pct"/>
            <w:vAlign w:val="center"/>
          </w:tcPr>
          <w:p w14:paraId="111460FA" w14:textId="77777777" w:rsidR="00EA5619" w:rsidRPr="00650C61"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A5619" w14:paraId="581059BE" w14:textId="77777777" w:rsidTr="0090632C">
        <w:trPr>
          <w:trHeight w:val="576"/>
        </w:trPr>
        <w:tc>
          <w:tcPr>
            <w:tcW w:w="842" w:type="pct"/>
            <w:vAlign w:val="center"/>
          </w:tcPr>
          <w:p w14:paraId="00CC0A0A" w14:textId="737AAF51" w:rsidR="00EA5619" w:rsidRDefault="00EA5619"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44A4ADB6" wp14:editId="7CA8FF8C">
                  <wp:extent cx="349885" cy="302260"/>
                  <wp:effectExtent l="0" t="0" r="0" b="2540"/>
                  <wp:docPr id="96870064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1590" w:type="pct"/>
            <w:vAlign w:val="center"/>
          </w:tcPr>
          <w:p w14:paraId="2EA9C467" w14:textId="77777777" w:rsidR="00EA5619" w:rsidRPr="00193454"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E96830">
              <w:rPr>
                <w:rFonts w:ascii="Book Antiqua" w:hAnsi="Book Antiqua"/>
                <w:sz w:val="18"/>
                <w:szCs w:val="20"/>
              </w:rPr>
              <w:t>Se</w:t>
            </w:r>
            <w:r w:rsidRPr="00E96830">
              <w:rPr>
                <w:rFonts w:ascii="Book Antiqua" w:hAnsi="Book Antiqua"/>
                <w:spacing w:val="1"/>
                <w:sz w:val="18"/>
                <w:szCs w:val="20"/>
              </w:rPr>
              <w:t>l</w:t>
            </w:r>
            <w:r w:rsidRPr="00E96830">
              <w:rPr>
                <w:rFonts w:ascii="Book Antiqua" w:hAnsi="Book Antiqua"/>
                <w:sz w:val="18"/>
                <w:szCs w:val="20"/>
              </w:rPr>
              <w:t>f-Co</w:t>
            </w:r>
            <w:r w:rsidRPr="00E96830">
              <w:rPr>
                <w:rFonts w:ascii="Book Antiqua" w:hAnsi="Book Antiqua"/>
                <w:spacing w:val="1"/>
                <w:sz w:val="18"/>
                <w:szCs w:val="20"/>
              </w:rPr>
              <w:t>n</w:t>
            </w:r>
            <w:r w:rsidRPr="00E96830">
              <w:rPr>
                <w:rFonts w:ascii="Book Antiqua" w:hAnsi="Book Antiqua"/>
                <w:sz w:val="18"/>
                <w:szCs w:val="20"/>
              </w:rPr>
              <w:t>tai</w:t>
            </w:r>
            <w:r w:rsidRPr="00E96830">
              <w:rPr>
                <w:rFonts w:ascii="Book Antiqua" w:hAnsi="Book Antiqua"/>
                <w:spacing w:val="-1"/>
                <w:sz w:val="18"/>
                <w:szCs w:val="20"/>
              </w:rPr>
              <w:t>n</w:t>
            </w:r>
            <w:r w:rsidRPr="00E96830">
              <w:rPr>
                <w:rFonts w:ascii="Book Antiqua" w:hAnsi="Book Antiqua"/>
                <w:sz w:val="18"/>
                <w:szCs w:val="20"/>
              </w:rPr>
              <w:t>ed</w:t>
            </w:r>
            <w:r w:rsidRPr="00E96830">
              <w:rPr>
                <w:rFonts w:ascii="Book Antiqua" w:hAnsi="Book Antiqua"/>
                <w:spacing w:val="2"/>
                <w:sz w:val="18"/>
                <w:szCs w:val="20"/>
              </w:rPr>
              <w:t xml:space="preserve"> </w:t>
            </w:r>
            <w:r w:rsidRPr="00E96830">
              <w:rPr>
                <w:rFonts w:ascii="Book Antiqua" w:hAnsi="Book Antiqua"/>
                <w:sz w:val="18"/>
                <w:szCs w:val="20"/>
              </w:rPr>
              <w:t>R</w:t>
            </w:r>
            <w:r w:rsidRPr="00E96830">
              <w:rPr>
                <w:rFonts w:ascii="Book Antiqua" w:hAnsi="Book Antiqua"/>
                <w:spacing w:val="-1"/>
                <w:sz w:val="18"/>
                <w:szCs w:val="20"/>
              </w:rPr>
              <w:t>e</w:t>
            </w:r>
            <w:r w:rsidRPr="00E96830">
              <w:rPr>
                <w:rFonts w:ascii="Book Antiqua" w:hAnsi="Book Antiqua"/>
                <w:sz w:val="18"/>
                <w:szCs w:val="20"/>
              </w:rPr>
              <w:t>s</w:t>
            </w:r>
            <w:r w:rsidRPr="00E96830">
              <w:rPr>
                <w:rFonts w:ascii="Book Antiqua" w:hAnsi="Book Antiqua"/>
                <w:spacing w:val="1"/>
                <w:sz w:val="18"/>
                <w:szCs w:val="20"/>
              </w:rPr>
              <w:t>p</w:t>
            </w:r>
            <w:r w:rsidRPr="00E96830">
              <w:rPr>
                <w:rFonts w:ascii="Book Antiqua" w:hAnsi="Book Antiqua"/>
                <w:sz w:val="18"/>
                <w:szCs w:val="20"/>
              </w:rPr>
              <w:t>i</w:t>
            </w:r>
            <w:r w:rsidRPr="00E96830">
              <w:rPr>
                <w:rFonts w:ascii="Book Antiqua" w:hAnsi="Book Antiqua"/>
                <w:spacing w:val="-1"/>
                <w:sz w:val="18"/>
                <w:szCs w:val="20"/>
              </w:rPr>
              <w:t>r</w:t>
            </w:r>
            <w:r w:rsidRPr="00E96830">
              <w:rPr>
                <w:rFonts w:ascii="Book Antiqua" w:hAnsi="Book Antiqua"/>
                <w:sz w:val="18"/>
                <w:szCs w:val="20"/>
              </w:rPr>
              <w:t>at</w:t>
            </w:r>
            <w:r w:rsidRPr="00E96830">
              <w:rPr>
                <w:rFonts w:ascii="Book Antiqua" w:hAnsi="Book Antiqua"/>
                <w:spacing w:val="1"/>
                <w:sz w:val="18"/>
                <w:szCs w:val="20"/>
              </w:rPr>
              <w:t>o</w:t>
            </w:r>
            <w:r w:rsidRPr="00E96830">
              <w:rPr>
                <w:rFonts w:ascii="Book Antiqua" w:hAnsi="Book Antiqua"/>
                <w:sz w:val="18"/>
                <w:szCs w:val="20"/>
              </w:rPr>
              <w:t>r</w:t>
            </w:r>
          </w:p>
        </w:tc>
        <w:tc>
          <w:tcPr>
            <w:tcW w:w="2568" w:type="pct"/>
            <w:vAlign w:val="center"/>
          </w:tcPr>
          <w:p w14:paraId="41E061AF" w14:textId="77777777" w:rsidR="00EA5619" w:rsidRPr="00650C61"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A5619" w14:paraId="3FD33093" w14:textId="77777777" w:rsidTr="0090632C">
        <w:trPr>
          <w:trHeight w:val="576"/>
        </w:trPr>
        <w:tc>
          <w:tcPr>
            <w:tcW w:w="842" w:type="pct"/>
            <w:vAlign w:val="center"/>
          </w:tcPr>
          <w:p w14:paraId="064FA40C" w14:textId="7A60954B" w:rsidR="00EA5619" w:rsidRDefault="00EA5619"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664C4CC3" wp14:editId="1829D20C">
                  <wp:extent cx="334010" cy="302260"/>
                  <wp:effectExtent l="0" t="0" r="8890" b="2540"/>
                  <wp:docPr id="66728659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34010" cy="302260"/>
                          </a:xfrm>
                          <a:prstGeom prst="rect">
                            <a:avLst/>
                          </a:prstGeom>
                          <a:noFill/>
                          <a:ln>
                            <a:noFill/>
                          </a:ln>
                        </pic:spPr>
                      </pic:pic>
                    </a:graphicData>
                  </a:graphic>
                </wp:inline>
              </w:drawing>
            </w:r>
          </w:p>
        </w:tc>
        <w:tc>
          <w:tcPr>
            <w:tcW w:w="1590" w:type="pct"/>
            <w:vAlign w:val="center"/>
          </w:tcPr>
          <w:p w14:paraId="3855018E" w14:textId="77777777" w:rsidR="00EA5619" w:rsidRPr="00E96830"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E96830">
              <w:rPr>
                <w:rFonts w:ascii="Book Antiqua" w:hAnsi="Book Antiqua"/>
                <w:sz w:val="18"/>
                <w:szCs w:val="20"/>
              </w:rPr>
              <w:t>Re</w:t>
            </w:r>
            <w:r w:rsidRPr="00E96830">
              <w:rPr>
                <w:rFonts w:ascii="Book Antiqua" w:hAnsi="Book Antiqua"/>
                <w:spacing w:val="1"/>
                <w:sz w:val="18"/>
                <w:szCs w:val="20"/>
              </w:rPr>
              <w:t>s</w:t>
            </w:r>
            <w:r w:rsidRPr="00E96830">
              <w:rPr>
                <w:rFonts w:ascii="Book Antiqua" w:hAnsi="Book Antiqua"/>
                <w:sz w:val="18"/>
                <w:szCs w:val="20"/>
              </w:rPr>
              <w:t>p</w:t>
            </w:r>
            <w:r w:rsidRPr="00E96830">
              <w:rPr>
                <w:rFonts w:ascii="Book Antiqua" w:hAnsi="Book Antiqua"/>
                <w:spacing w:val="1"/>
                <w:sz w:val="18"/>
                <w:szCs w:val="20"/>
              </w:rPr>
              <w:t>i</w:t>
            </w:r>
            <w:r w:rsidRPr="00E96830">
              <w:rPr>
                <w:rFonts w:ascii="Book Antiqua" w:hAnsi="Book Antiqua"/>
                <w:spacing w:val="-1"/>
                <w:sz w:val="18"/>
                <w:szCs w:val="20"/>
              </w:rPr>
              <w:t>r</w:t>
            </w:r>
            <w:r w:rsidRPr="00E96830">
              <w:rPr>
                <w:rFonts w:ascii="Book Antiqua" w:hAnsi="Book Antiqua"/>
                <w:sz w:val="18"/>
                <w:szCs w:val="20"/>
              </w:rPr>
              <w:t>ator</w:t>
            </w:r>
          </w:p>
        </w:tc>
        <w:tc>
          <w:tcPr>
            <w:tcW w:w="2568" w:type="pct"/>
            <w:vAlign w:val="center"/>
          </w:tcPr>
          <w:p w14:paraId="302969F9" w14:textId="77777777" w:rsidR="00EA5619" w:rsidRPr="00650C61"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A5619" w14:paraId="52A6B29B" w14:textId="77777777" w:rsidTr="0090632C">
        <w:trPr>
          <w:trHeight w:val="576"/>
        </w:trPr>
        <w:tc>
          <w:tcPr>
            <w:tcW w:w="842" w:type="pct"/>
            <w:vAlign w:val="center"/>
          </w:tcPr>
          <w:p w14:paraId="23FB5D4F" w14:textId="176BDDD8" w:rsidR="00EA5619" w:rsidRDefault="00EA5619"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202A65E3" wp14:editId="159374B5">
                  <wp:extent cx="349885" cy="302260"/>
                  <wp:effectExtent l="0" t="0" r="0" b="2540"/>
                  <wp:docPr id="138156656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1590" w:type="pct"/>
            <w:vAlign w:val="center"/>
          </w:tcPr>
          <w:p w14:paraId="7D37545F" w14:textId="77777777" w:rsidR="00EA5619" w:rsidRPr="00E96830"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E96830">
              <w:rPr>
                <w:rFonts w:ascii="Book Antiqua" w:hAnsi="Book Antiqua"/>
                <w:sz w:val="18"/>
                <w:szCs w:val="20"/>
              </w:rPr>
              <w:t>Du</w:t>
            </w:r>
            <w:r w:rsidRPr="00E96830">
              <w:rPr>
                <w:rFonts w:ascii="Book Antiqua" w:hAnsi="Book Antiqua"/>
                <w:spacing w:val="1"/>
                <w:sz w:val="18"/>
                <w:szCs w:val="20"/>
              </w:rPr>
              <w:t>s</w:t>
            </w:r>
            <w:r w:rsidRPr="00E96830">
              <w:rPr>
                <w:rFonts w:ascii="Book Antiqua" w:hAnsi="Book Antiqua"/>
                <w:sz w:val="18"/>
                <w:szCs w:val="20"/>
              </w:rPr>
              <w:t>t</w:t>
            </w:r>
            <w:r w:rsidRPr="00E96830">
              <w:rPr>
                <w:rFonts w:ascii="Book Antiqua" w:hAnsi="Book Antiqua"/>
                <w:spacing w:val="1"/>
                <w:sz w:val="18"/>
                <w:szCs w:val="20"/>
              </w:rPr>
              <w:t xml:space="preserve"> </w:t>
            </w:r>
            <w:r w:rsidRPr="00E96830">
              <w:rPr>
                <w:rFonts w:ascii="Book Antiqua" w:hAnsi="Book Antiqua"/>
                <w:spacing w:val="-3"/>
                <w:sz w:val="18"/>
                <w:szCs w:val="20"/>
              </w:rPr>
              <w:t>M</w:t>
            </w:r>
            <w:r w:rsidRPr="00E96830">
              <w:rPr>
                <w:rFonts w:ascii="Book Antiqua" w:hAnsi="Book Antiqua"/>
                <w:sz w:val="18"/>
                <w:szCs w:val="20"/>
              </w:rPr>
              <w:t>a</w:t>
            </w:r>
            <w:r w:rsidRPr="00E96830">
              <w:rPr>
                <w:rFonts w:ascii="Book Antiqua" w:hAnsi="Book Antiqua"/>
                <w:spacing w:val="1"/>
                <w:sz w:val="18"/>
                <w:szCs w:val="20"/>
              </w:rPr>
              <w:t>s</w:t>
            </w:r>
            <w:r w:rsidRPr="00E96830">
              <w:rPr>
                <w:rFonts w:ascii="Book Antiqua" w:hAnsi="Book Antiqua"/>
                <w:sz w:val="18"/>
                <w:szCs w:val="20"/>
              </w:rPr>
              <w:t>k</w:t>
            </w:r>
          </w:p>
        </w:tc>
        <w:tc>
          <w:tcPr>
            <w:tcW w:w="2568" w:type="pct"/>
            <w:vAlign w:val="center"/>
          </w:tcPr>
          <w:p w14:paraId="4EACB4F3" w14:textId="77777777" w:rsidR="00EA5619" w:rsidRPr="00650C61"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A5619" w14:paraId="2ABD68DA" w14:textId="77777777" w:rsidTr="0090632C">
        <w:trPr>
          <w:trHeight w:val="576"/>
        </w:trPr>
        <w:tc>
          <w:tcPr>
            <w:tcW w:w="842" w:type="pct"/>
            <w:vAlign w:val="center"/>
          </w:tcPr>
          <w:p w14:paraId="601EC677" w14:textId="54F102EB" w:rsidR="00EA5619" w:rsidRDefault="00EA5619"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3D09CFEE" wp14:editId="3C7AC024">
                  <wp:extent cx="349885" cy="302260"/>
                  <wp:effectExtent l="0" t="0" r="0" b="2540"/>
                  <wp:docPr id="142397396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1590" w:type="pct"/>
            <w:vAlign w:val="center"/>
          </w:tcPr>
          <w:p w14:paraId="17B09B20" w14:textId="77777777" w:rsidR="00EA5619" w:rsidRPr="00E96830"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E96830">
              <w:rPr>
                <w:rFonts w:ascii="Book Antiqua" w:hAnsi="Book Antiqua"/>
                <w:sz w:val="18"/>
                <w:szCs w:val="20"/>
              </w:rPr>
              <w:t>Hear</w:t>
            </w:r>
            <w:r w:rsidRPr="00E96830">
              <w:rPr>
                <w:rFonts w:ascii="Book Antiqua" w:hAnsi="Book Antiqua"/>
                <w:spacing w:val="1"/>
                <w:sz w:val="18"/>
                <w:szCs w:val="20"/>
              </w:rPr>
              <w:t>in</w:t>
            </w:r>
            <w:r w:rsidRPr="00E96830">
              <w:rPr>
                <w:rFonts w:ascii="Book Antiqua" w:hAnsi="Book Antiqua"/>
                <w:sz w:val="18"/>
                <w:szCs w:val="20"/>
              </w:rPr>
              <w:t>g P</w:t>
            </w:r>
            <w:r w:rsidRPr="00E96830">
              <w:rPr>
                <w:rFonts w:ascii="Book Antiqua" w:hAnsi="Book Antiqua"/>
                <w:spacing w:val="-1"/>
                <w:sz w:val="18"/>
                <w:szCs w:val="20"/>
              </w:rPr>
              <w:t>r</w:t>
            </w:r>
            <w:r w:rsidRPr="00E96830">
              <w:rPr>
                <w:rFonts w:ascii="Book Antiqua" w:hAnsi="Book Antiqua"/>
                <w:sz w:val="18"/>
                <w:szCs w:val="20"/>
              </w:rPr>
              <w:t>otect</w:t>
            </w:r>
            <w:r w:rsidRPr="00E96830">
              <w:rPr>
                <w:rFonts w:ascii="Book Antiqua" w:hAnsi="Book Antiqua"/>
                <w:spacing w:val="1"/>
                <w:sz w:val="18"/>
                <w:szCs w:val="20"/>
              </w:rPr>
              <w:t>i</w:t>
            </w:r>
            <w:r w:rsidRPr="00E96830">
              <w:rPr>
                <w:rFonts w:ascii="Book Antiqua" w:hAnsi="Book Antiqua"/>
                <w:spacing w:val="-1"/>
                <w:sz w:val="18"/>
                <w:szCs w:val="20"/>
              </w:rPr>
              <w:t>o</w:t>
            </w:r>
            <w:r w:rsidRPr="00E96830">
              <w:rPr>
                <w:rFonts w:ascii="Book Antiqua" w:hAnsi="Book Antiqua"/>
                <w:sz w:val="18"/>
                <w:szCs w:val="20"/>
              </w:rPr>
              <w:t>n</w:t>
            </w:r>
          </w:p>
        </w:tc>
        <w:tc>
          <w:tcPr>
            <w:tcW w:w="2568" w:type="pct"/>
            <w:vAlign w:val="center"/>
          </w:tcPr>
          <w:p w14:paraId="6D3BD092" w14:textId="77777777" w:rsidR="00EA5619" w:rsidRPr="00650C61"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A5619" w14:paraId="713BCB30" w14:textId="77777777" w:rsidTr="0090632C">
        <w:trPr>
          <w:trHeight w:val="576"/>
        </w:trPr>
        <w:tc>
          <w:tcPr>
            <w:tcW w:w="842" w:type="pct"/>
            <w:vAlign w:val="center"/>
          </w:tcPr>
          <w:p w14:paraId="3F6C37C1" w14:textId="4C2A0762" w:rsidR="00EA5619" w:rsidRDefault="00EA5619"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036A206F" wp14:editId="196AF008">
                  <wp:extent cx="349885" cy="309880"/>
                  <wp:effectExtent l="0" t="0" r="0" b="0"/>
                  <wp:docPr id="94190369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1590" w:type="pct"/>
            <w:vAlign w:val="center"/>
          </w:tcPr>
          <w:p w14:paraId="35A3C8AC" w14:textId="77777777" w:rsidR="00EA5619" w:rsidRPr="00E96830"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E96830">
              <w:rPr>
                <w:rFonts w:ascii="Book Antiqua" w:hAnsi="Book Antiqua"/>
                <w:sz w:val="18"/>
                <w:szCs w:val="20"/>
              </w:rPr>
              <w:t>Saf</w:t>
            </w:r>
            <w:r w:rsidRPr="00E96830">
              <w:rPr>
                <w:rFonts w:ascii="Book Antiqua" w:hAnsi="Book Antiqua"/>
                <w:spacing w:val="1"/>
                <w:sz w:val="18"/>
                <w:szCs w:val="20"/>
              </w:rPr>
              <w:t>e</w:t>
            </w:r>
            <w:r w:rsidRPr="00E96830">
              <w:rPr>
                <w:rFonts w:ascii="Book Antiqua" w:hAnsi="Book Antiqua"/>
                <w:sz w:val="18"/>
                <w:szCs w:val="20"/>
              </w:rPr>
              <w:t>ty Har</w:t>
            </w:r>
            <w:r w:rsidRPr="00E96830">
              <w:rPr>
                <w:rFonts w:ascii="Book Antiqua" w:hAnsi="Book Antiqua"/>
                <w:spacing w:val="1"/>
                <w:sz w:val="18"/>
                <w:szCs w:val="20"/>
              </w:rPr>
              <w:t>n</w:t>
            </w:r>
            <w:r w:rsidRPr="00E96830">
              <w:rPr>
                <w:rFonts w:ascii="Book Antiqua" w:hAnsi="Book Antiqua"/>
                <w:spacing w:val="-1"/>
                <w:sz w:val="18"/>
                <w:szCs w:val="20"/>
              </w:rPr>
              <w:t>e</w:t>
            </w:r>
            <w:r w:rsidRPr="00E96830">
              <w:rPr>
                <w:rFonts w:ascii="Book Antiqua" w:hAnsi="Book Antiqua"/>
                <w:sz w:val="18"/>
                <w:szCs w:val="20"/>
              </w:rPr>
              <w:t>ss</w:t>
            </w:r>
            <w:r w:rsidRPr="00E96830">
              <w:rPr>
                <w:rFonts w:ascii="Book Antiqua" w:hAnsi="Book Antiqua"/>
                <w:spacing w:val="1"/>
                <w:sz w:val="18"/>
                <w:szCs w:val="20"/>
              </w:rPr>
              <w:t xml:space="preserve"> </w:t>
            </w:r>
            <w:r w:rsidRPr="00E96830">
              <w:rPr>
                <w:rFonts w:ascii="Book Antiqua" w:hAnsi="Book Antiqua"/>
                <w:sz w:val="18"/>
                <w:szCs w:val="20"/>
              </w:rPr>
              <w:t>&amp;</w:t>
            </w:r>
            <w:r w:rsidRPr="00E96830">
              <w:rPr>
                <w:rFonts w:ascii="Book Antiqua" w:hAnsi="Book Antiqua"/>
                <w:spacing w:val="-1"/>
                <w:sz w:val="18"/>
                <w:szCs w:val="20"/>
              </w:rPr>
              <w:t xml:space="preserve"> </w:t>
            </w:r>
            <w:proofErr w:type="gramStart"/>
            <w:r w:rsidRPr="00E96830">
              <w:rPr>
                <w:rFonts w:ascii="Book Antiqua" w:hAnsi="Book Antiqua"/>
                <w:sz w:val="18"/>
                <w:szCs w:val="20"/>
              </w:rPr>
              <w:t>L</w:t>
            </w:r>
            <w:r w:rsidRPr="00E96830">
              <w:rPr>
                <w:rFonts w:ascii="Book Antiqua" w:hAnsi="Book Antiqua"/>
                <w:spacing w:val="1"/>
                <w:sz w:val="18"/>
                <w:szCs w:val="20"/>
              </w:rPr>
              <w:t>i</w:t>
            </w:r>
            <w:r w:rsidRPr="00E96830">
              <w:rPr>
                <w:rFonts w:ascii="Book Antiqua" w:hAnsi="Book Antiqua"/>
                <w:spacing w:val="-1"/>
                <w:sz w:val="18"/>
                <w:szCs w:val="20"/>
              </w:rPr>
              <w:t>f</w:t>
            </w:r>
            <w:r w:rsidRPr="00E96830">
              <w:rPr>
                <w:rFonts w:ascii="Book Antiqua" w:hAnsi="Book Antiqua"/>
                <w:sz w:val="18"/>
                <w:szCs w:val="20"/>
              </w:rPr>
              <w:t>e Line</w:t>
            </w:r>
            <w:proofErr w:type="gramEnd"/>
          </w:p>
        </w:tc>
        <w:tc>
          <w:tcPr>
            <w:tcW w:w="2568" w:type="pct"/>
            <w:vAlign w:val="center"/>
          </w:tcPr>
          <w:p w14:paraId="675634FD" w14:textId="77777777" w:rsidR="00EA5619" w:rsidRPr="00650C61"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A5619" w14:paraId="17FADA07" w14:textId="77777777" w:rsidTr="0090632C">
        <w:trPr>
          <w:trHeight w:val="576"/>
        </w:trPr>
        <w:tc>
          <w:tcPr>
            <w:tcW w:w="842" w:type="pct"/>
            <w:vAlign w:val="center"/>
          </w:tcPr>
          <w:p w14:paraId="1DEEE541" w14:textId="3687351A" w:rsidR="00EA5619" w:rsidRDefault="00EA5619"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7C0D0A3F" wp14:editId="1B4F10FE">
                  <wp:extent cx="349885" cy="309880"/>
                  <wp:effectExtent l="0" t="0" r="0" b="0"/>
                  <wp:docPr id="74298715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1590" w:type="pct"/>
            <w:vAlign w:val="center"/>
          </w:tcPr>
          <w:p w14:paraId="70DDA8FB" w14:textId="77777777" w:rsidR="00EA5619" w:rsidRPr="00E96830"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E96830">
              <w:rPr>
                <w:rFonts w:ascii="Book Antiqua" w:hAnsi="Book Antiqua"/>
                <w:spacing w:val="-1"/>
                <w:sz w:val="18"/>
                <w:szCs w:val="20"/>
              </w:rPr>
              <w:t>T</w:t>
            </w:r>
            <w:r w:rsidRPr="00E96830">
              <w:rPr>
                <w:rFonts w:ascii="Book Antiqua" w:hAnsi="Book Antiqua"/>
                <w:sz w:val="18"/>
                <w:szCs w:val="20"/>
              </w:rPr>
              <w:t>her</w:t>
            </w:r>
            <w:r w:rsidRPr="00E96830">
              <w:rPr>
                <w:rFonts w:ascii="Book Antiqua" w:hAnsi="Book Antiqua"/>
                <w:spacing w:val="1"/>
                <w:sz w:val="18"/>
                <w:szCs w:val="20"/>
              </w:rPr>
              <w:t>m</w:t>
            </w:r>
            <w:r w:rsidRPr="00E96830">
              <w:rPr>
                <w:rFonts w:ascii="Book Antiqua" w:hAnsi="Book Antiqua"/>
                <w:sz w:val="18"/>
                <w:szCs w:val="20"/>
              </w:rPr>
              <w:t>al</w:t>
            </w:r>
            <w:r w:rsidRPr="00E96830">
              <w:rPr>
                <w:rFonts w:ascii="Book Antiqua" w:hAnsi="Book Antiqua"/>
                <w:spacing w:val="1"/>
                <w:sz w:val="18"/>
                <w:szCs w:val="20"/>
              </w:rPr>
              <w:t xml:space="preserve"> </w:t>
            </w:r>
            <w:r w:rsidRPr="00E96830">
              <w:rPr>
                <w:rFonts w:ascii="Book Antiqua" w:hAnsi="Book Antiqua"/>
                <w:sz w:val="18"/>
                <w:szCs w:val="20"/>
              </w:rPr>
              <w:t>Suit</w:t>
            </w:r>
          </w:p>
        </w:tc>
        <w:tc>
          <w:tcPr>
            <w:tcW w:w="2568" w:type="pct"/>
            <w:vAlign w:val="center"/>
          </w:tcPr>
          <w:p w14:paraId="02A89222" w14:textId="77777777" w:rsidR="00EA5619" w:rsidRPr="00650C61"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A5619" w14:paraId="564545DF" w14:textId="77777777" w:rsidTr="0090632C">
        <w:trPr>
          <w:trHeight w:val="576"/>
        </w:trPr>
        <w:tc>
          <w:tcPr>
            <w:tcW w:w="842" w:type="pct"/>
            <w:vAlign w:val="center"/>
          </w:tcPr>
          <w:p w14:paraId="0D8AF073" w14:textId="434BAEB9" w:rsidR="00EA5619" w:rsidRDefault="00EA5619"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497ACFDD" wp14:editId="07853744">
                  <wp:extent cx="341630" cy="294005"/>
                  <wp:effectExtent l="0" t="0" r="1270" b="0"/>
                  <wp:docPr id="183479452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41630" cy="294005"/>
                          </a:xfrm>
                          <a:prstGeom prst="rect">
                            <a:avLst/>
                          </a:prstGeom>
                          <a:noFill/>
                          <a:ln>
                            <a:noFill/>
                          </a:ln>
                        </pic:spPr>
                      </pic:pic>
                    </a:graphicData>
                  </a:graphic>
                </wp:inline>
              </w:drawing>
            </w:r>
          </w:p>
        </w:tc>
        <w:tc>
          <w:tcPr>
            <w:tcW w:w="1590" w:type="pct"/>
            <w:vAlign w:val="center"/>
          </w:tcPr>
          <w:p w14:paraId="26373535" w14:textId="77777777" w:rsidR="00EA5619" w:rsidRPr="00E96830"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E96830">
              <w:rPr>
                <w:rFonts w:ascii="Book Antiqua" w:hAnsi="Book Antiqua"/>
                <w:spacing w:val="-1"/>
                <w:sz w:val="18"/>
                <w:szCs w:val="20"/>
              </w:rPr>
              <w:t>T</w:t>
            </w:r>
            <w:r w:rsidRPr="00E96830">
              <w:rPr>
                <w:rFonts w:ascii="Book Antiqua" w:hAnsi="Book Antiqua"/>
                <w:sz w:val="18"/>
                <w:szCs w:val="20"/>
              </w:rPr>
              <w:t>her</w:t>
            </w:r>
            <w:r w:rsidRPr="00E96830">
              <w:rPr>
                <w:rFonts w:ascii="Book Antiqua" w:hAnsi="Book Antiqua"/>
                <w:spacing w:val="1"/>
                <w:sz w:val="18"/>
                <w:szCs w:val="20"/>
              </w:rPr>
              <w:t>ma</w:t>
            </w:r>
            <w:r w:rsidRPr="00E96830">
              <w:rPr>
                <w:rFonts w:ascii="Book Antiqua" w:hAnsi="Book Antiqua"/>
                <w:sz w:val="18"/>
                <w:szCs w:val="20"/>
              </w:rPr>
              <w:t>l</w:t>
            </w:r>
            <w:r w:rsidRPr="00E96830">
              <w:rPr>
                <w:rFonts w:ascii="Book Antiqua" w:hAnsi="Book Antiqua"/>
                <w:spacing w:val="-1"/>
                <w:sz w:val="18"/>
                <w:szCs w:val="20"/>
              </w:rPr>
              <w:t xml:space="preserve"> </w:t>
            </w:r>
            <w:r w:rsidRPr="00E96830">
              <w:rPr>
                <w:rFonts w:ascii="Book Antiqua" w:hAnsi="Book Antiqua"/>
                <w:sz w:val="18"/>
                <w:szCs w:val="20"/>
              </w:rPr>
              <w:t>J</w:t>
            </w:r>
            <w:r w:rsidRPr="00E96830">
              <w:rPr>
                <w:rFonts w:ascii="Book Antiqua" w:hAnsi="Book Antiqua"/>
                <w:spacing w:val="1"/>
                <w:sz w:val="18"/>
                <w:szCs w:val="20"/>
              </w:rPr>
              <w:t>a</w:t>
            </w:r>
            <w:r w:rsidRPr="00E96830">
              <w:rPr>
                <w:rFonts w:ascii="Book Antiqua" w:hAnsi="Book Antiqua"/>
                <w:sz w:val="18"/>
                <w:szCs w:val="20"/>
              </w:rPr>
              <w:t>cket</w:t>
            </w:r>
          </w:p>
        </w:tc>
        <w:tc>
          <w:tcPr>
            <w:tcW w:w="2568" w:type="pct"/>
            <w:vAlign w:val="center"/>
          </w:tcPr>
          <w:p w14:paraId="2F010C65" w14:textId="77777777" w:rsidR="00EA5619" w:rsidRPr="00650C61"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A5619" w14:paraId="181ED2DA" w14:textId="77777777" w:rsidTr="0090632C">
        <w:trPr>
          <w:trHeight w:val="576"/>
        </w:trPr>
        <w:tc>
          <w:tcPr>
            <w:tcW w:w="842" w:type="pct"/>
            <w:vAlign w:val="center"/>
          </w:tcPr>
          <w:p w14:paraId="3A966B48" w14:textId="1CA5E759" w:rsidR="00EA5619" w:rsidRDefault="00EA5619"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23A90B4A" wp14:editId="2722D413">
                  <wp:extent cx="341630" cy="302260"/>
                  <wp:effectExtent l="0" t="0" r="1270" b="2540"/>
                  <wp:docPr id="130808644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41630" cy="302260"/>
                          </a:xfrm>
                          <a:prstGeom prst="rect">
                            <a:avLst/>
                          </a:prstGeom>
                          <a:noFill/>
                          <a:ln>
                            <a:noFill/>
                          </a:ln>
                        </pic:spPr>
                      </pic:pic>
                    </a:graphicData>
                  </a:graphic>
                </wp:inline>
              </w:drawing>
            </w:r>
          </w:p>
        </w:tc>
        <w:tc>
          <w:tcPr>
            <w:tcW w:w="1590" w:type="pct"/>
            <w:vAlign w:val="center"/>
          </w:tcPr>
          <w:p w14:paraId="379E78E1" w14:textId="77777777" w:rsidR="00EA5619" w:rsidRPr="00E96830"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E96830">
              <w:rPr>
                <w:rFonts w:ascii="Book Antiqua" w:hAnsi="Book Antiqua"/>
                <w:spacing w:val="1"/>
                <w:sz w:val="18"/>
                <w:szCs w:val="20"/>
              </w:rPr>
              <w:t>J</w:t>
            </w:r>
            <w:r w:rsidRPr="00E96830">
              <w:rPr>
                <w:rFonts w:ascii="Book Antiqua" w:hAnsi="Book Antiqua"/>
                <w:sz w:val="18"/>
                <w:szCs w:val="20"/>
              </w:rPr>
              <w:t>ersey</w:t>
            </w:r>
          </w:p>
        </w:tc>
        <w:tc>
          <w:tcPr>
            <w:tcW w:w="2568" w:type="pct"/>
            <w:vAlign w:val="center"/>
          </w:tcPr>
          <w:p w14:paraId="559033C4" w14:textId="77777777" w:rsidR="00EA5619" w:rsidRPr="00650C61" w:rsidRDefault="00EA5619" w:rsidP="00EA56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FB633B" w14:paraId="3F46AE4C" w14:textId="77777777" w:rsidTr="0090632C">
        <w:trPr>
          <w:trHeight w:val="576"/>
        </w:trPr>
        <w:tc>
          <w:tcPr>
            <w:tcW w:w="842" w:type="pct"/>
            <w:vAlign w:val="center"/>
          </w:tcPr>
          <w:p w14:paraId="718BB734"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590" w:type="pct"/>
            <w:vAlign w:val="center"/>
          </w:tcPr>
          <w:p w14:paraId="18004712" w14:textId="77777777" w:rsidR="00FB633B" w:rsidRPr="00E96830"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E96830">
              <w:rPr>
                <w:rFonts w:ascii="Book Antiqua" w:hAnsi="Book Antiqua"/>
                <w:sz w:val="18"/>
                <w:szCs w:val="20"/>
              </w:rPr>
              <w:t>Other</w:t>
            </w:r>
          </w:p>
        </w:tc>
        <w:tc>
          <w:tcPr>
            <w:tcW w:w="2568" w:type="pct"/>
            <w:vAlign w:val="center"/>
          </w:tcPr>
          <w:p w14:paraId="5DB336B5"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bl>
    <w:p w14:paraId="15996CB5" w14:textId="77777777" w:rsidR="00FB633B" w:rsidRPr="0090632C" w:rsidRDefault="00FB633B" w:rsidP="00FB633B">
      <w:pPr>
        <w:spacing w:after="0" w:line="240" w:lineRule="exact"/>
        <w:rPr>
          <w:rFonts w:ascii="Cambria" w:eastAsia="Times New Roman" w:hAnsi="Cambria" w:cs="Times New Roman"/>
          <w:color w:val="auto"/>
          <w:szCs w:val="20"/>
          <w:lang w:val="en-US" w:eastAsia="en-US"/>
        </w:rPr>
      </w:pPr>
    </w:p>
    <w:p w14:paraId="39EC2017" w14:textId="77777777" w:rsidR="00FB633B" w:rsidRPr="0090632C" w:rsidRDefault="00FB633B" w:rsidP="00FB633B">
      <w:pPr>
        <w:rPr>
          <w:rFonts w:ascii="Cambria" w:hAnsi="Cambria"/>
          <w:szCs w:val="20"/>
          <w:highlight w:val="yellow"/>
        </w:rPr>
        <w:sectPr w:rsidR="00FB633B" w:rsidRPr="0090632C" w:rsidSect="00C23C6F">
          <w:headerReference w:type="default" r:id="rId79"/>
          <w:pgSz w:w="11900" w:h="16840"/>
          <w:pgMar w:top="1417" w:right="1417" w:bottom="1134" w:left="1417" w:header="708" w:footer="708" w:gutter="0"/>
          <w:cols w:space="708"/>
          <w:docGrid w:linePitch="360"/>
        </w:sectPr>
      </w:pPr>
    </w:p>
    <w:p w14:paraId="3297DF02" w14:textId="77777777" w:rsidR="00FB633B" w:rsidRDefault="00FB633B" w:rsidP="00FB633B">
      <w:pPr>
        <w:rPr>
          <w:rFonts w:ascii="Cambria" w:hAnsi="Cambria"/>
          <w:b/>
          <w:bCs/>
          <w:szCs w:val="20"/>
        </w:rPr>
      </w:pPr>
      <w:r w:rsidRPr="00650C61">
        <w:rPr>
          <w:rFonts w:ascii="Cambria" w:hAnsi="Cambria"/>
          <w:b/>
          <w:bCs/>
          <w:szCs w:val="20"/>
        </w:rPr>
        <w:lastRenderedPageBreak/>
        <w:t>14.</w:t>
      </w:r>
      <w:r>
        <w:rPr>
          <w:rFonts w:ascii="Cambria" w:hAnsi="Cambria"/>
          <w:b/>
          <w:bCs/>
          <w:szCs w:val="20"/>
        </w:rPr>
        <w:t>4</w:t>
      </w:r>
      <w:r w:rsidRPr="00650C61">
        <w:rPr>
          <w:rFonts w:ascii="Cambria" w:hAnsi="Cambria"/>
          <w:b/>
          <w:bCs/>
          <w:szCs w:val="20"/>
        </w:rPr>
        <w:t>.</w:t>
      </w:r>
      <w:r>
        <w:rPr>
          <w:rFonts w:ascii="Cambria" w:hAnsi="Cambria"/>
          <w:b/>
          <w:bCs/>
          <w:szCs w:val="20"/>
        </w:rPr>
        <w:t>7</w:t>
      </w:r>
      <w:r w:rsidRPr="00650C61">
        <w:rPr>
          <w:rFonts w:ascii="Cambria" w:hAnsi="Cambria"/>
          <w:b/>
          <w:bCs/>
          <w:szCs w:val="20"/>
        </w:rPr>
        <w:t>.</w:t>
      </w:r>
      <w:r w:rsidRPr="00650C61">
        <w:rPr>
          <w:rFonts w:ascii="Cambria" w:hAnsi="Cambria"/>
          <w:b/>
          <w:bCs/>
          <w:szCs w:val="20"/>
        </w:rPr>
        <w:tab/>
      </w:r>
      <w:r w:rsidRPr="0090632C">
        <w:rPr>
          <w:rFonts w:ascii="Cambria" w:hAnsi="Cambria"/>
          <w:b/>
          <w:bCs/>
          <w:szCs w:val="20"/>
        </w:rPr>
        <w:t xml:space="preserve">Measures to Control the Condition and Use of Tools and Equipment </w:t>
      </w:r>
      <w:r w:rsidRPr="0090632C">
        <w:rPr>
          <w:rFonts w:ascii="Cambria" w:hAnsi="Cambria"/>
          <w:b/>
          <w:bCs/>
          <w:szCs w:val="20"/>
          <w:highlight w:val="green"/>
        </w:rPr>
        <w:t>(</w:t>
      </w:r>
      <w:r w:rsidRPr="0090632C">
        <w:rPr>
          <w:rFonts w:ascii="Cambria" w:eastAsia="Times New Roman" w:hAnsi="Cambria"/>
          <w:b/>
          <w:bCs/>
          <w:i/>
          <w:szCs w:val="20"/>
          <w:highlight w:val="green"/>
        </w:rPr>
        <w:t>Add or reduce the list according to the requirement</w:t>
      </w:r>
      <w:r w:rsidRPr="0090632C">
        <w:rPr>
          <w:rFonts w:ascii="Cambria" w:hAnsi="Cambria"/>
          <w:b/>
          <w:bCs/>
          <w:szCs w:val="20"/>
          <w:highlight w:val="green"/>
        </w:rPr>
        <w:t xml:space="preserve"> and if not applicable please note down ‘n/a’ or expand as per requirement)</w:t>
      </w:r>
    </w:p>
    <w:tbl>
      <w:tblPr>
        <w:tblStyle w:val="TableGrid"/>
        <w:tblW w:w="5000" w:type="pct"/>
        <w:tblLook w:val="0620" w:firstRow="1" w:lastRow="0" w:firstColumn="0" w:lastColumn="0" w:noHBand="1" w:noVBand="1"/>
      </w:tblPr>
      <w:tblGrid>
        <w:gridCol w:w="1237"/>
        <w:gridCol w:w="2359"/>
        <w:gridCol w:w="8950"/>
        <w:gridCol w:w="1733"/>
      </w:tblGrid>
      <w:tr w:rsidR="00FB633B" w14:paraId="3B2457C3" w14:textId="77777777" w:rsidTr="0090632C">
        <w:trPr>
          <w:trHeight w:val="288"/>
        </w:trPr>
        <w:tc>
          <w:tcPr>
            <w:tcW w:w="433" w:type="pct"/>
            <w:vMerge w:val="restart"/>
            <w:shd w:val="clear" w:color="auto" w:fill="B4C6E7" w:themeFill="accent1" w:themeFillTint="66"/>
            <w:vAlign w:val="center"/>
          </w:tcPr>
          <w:p w14:paraId="0753229A"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90632C">
              <w:rPr>
                <w:rFonts w:ascii="Cambria" w:hAnsi="Cambria"/>
                <w:b/>
                <w:bCs/>
                <w:szCs w:val="20"/>
              </w:rPr>
              <w:t>Item</w:t>
            </w:r>
          </w:p>
        </w:tc>
        <w:tc>
          <w:tcPr>
            <w:tcW w:w="826" w:type="pct"/>
            <w:vMerge w:val="restart"/>
            <w:shd w:val="clear" w:color="auto" w:fill="B4C6E7" w:themeFill="accent1" w:themeFillTint="66"/>
            <w:vAlign w:val="center"/>
          </w:tcPr>
          <w:p w14:paraId="1B631D61"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zCs w:val="20"/>
              </w:rPr>
              <w:t>Des</w:t>
            </w:r>
            <w:r w:rsidRPr="0090632C">
              <w:rPr>
                <w:rFonts w:ascii="Cambria" w:hAnsi="Cambria"/>
                <w:b/>
                <w:bCs/>
                <w:spacing w:val="1"/>
                <w:szCs w:val="20"/>
              </w:rPr>
              <w:t>c</w:t>
            </w:r>
            <w:r w:rsidRPr="0090632C">
              <w:rPr>
                <w:rFonts w:ascii="Cambria" w:hAnsi="Cambria"/>
                <w:b/>
                <w:bCs/>
                <w:szCs w:val="20"/>
              </w:rPr>
              <w:t>ription</w:t>
            </w:r>
            <w:r w:rsidRPr="0090632C">
              <w:rPr>
                <w:rFonts w:ascii="Cambria" w:hAnsi="Cambria"/>
                <w:spacing w:val="1"/>
                <w:szCs w:val="20"/>
              </w:rPr>
              <w:t xml:space="preserve"> </w:t>
            </w:r>
            <w:r w:rsidRPr="0090632C">
              <w:rPr>
                <w:rFonts w:ascii="Cambria" w:hAnsi="Cambria"/>
                <w:b/>
                <w:bCs/>
                <w:szCs w:val="20"/>
              </w:rPr>
              <w:t>of</w:t>
            </w:r>
            <w:r w:rsidRPr="0090632C">
              <w:rPr>
                <w:rFonts w:ascii="Cambria" w:hAnsi="Cambria"/>
                <w:szCs w:val="20"/>
              </w:rPr>
              <w:t xml:space="preserve"> </w:t>
            </w:r>
            <w:r w:rsidRPr="0090632C">
              <w:rPr>
                <w:rFonts w:ascii="Cambria" w:hAnsi="Cambria"/>
                <w:b/>
                <w:bCs/>
                <w:spacing w:val="2"/>
                <w:szCs w:val="20"/>
              </w:rPr>
              <w:t>T</w:t>
            </w:r>
            <w:r w:rsidRPr="0090632C">
              <w:rPr>
                <w:rFonts w:ascii="Cambria" w:hAnsi="Cambria"/>
                <w:b/>
                <w:bCs/>
                <w:spacing w:val="1"/>
                <w:szCs w:val="20"/>
              </w:rPr>
              <w:t>o</w:t>
            </w:r>
            <w:r w:rsidRPr="0090632C">
              <w:rPr>
                <w:rFonts w:ascii="Cambria" w:hAnsi="Cambria"/>
                <w:b/>
                <w:bCs/>
                <w:szCs w:val="20"/>
              </w:rPr>
              <w:t>ols/Equipment</w:t>
            </w:r>
          </w:p>
        </w:tc>
        <w:tc>
          <w:tcPr>
            <w:tcW w:w="3134" w:type="pct"/>
            <w:vMerge w:val="restart"/>
            <w:shd w:val="clear" w:color="auto" w:fill="B4C6E7" w:themeFill="accent1" w:themeFillTint="66"/>
            <w:vAlign w:val="center"/>
          </w:tcPr>
          <w:p w14:paraId="446AC4E4"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pacing w:val="4"/>
                <w:szCs w:val="20"/>
              </w:rPr>
              <w:t>M</w:t>
            </w:r>
            <w:r w:rsidRPr="0090632C">
              <w:rPr>
                <w:rFonts w:ascii="Cambria" w:hAnsi="Cambria"/>
                <w:b/>
                <w:bCs/>
                <w:szCs w:val="20"/>
              </w:rPr>
              <w:t>easur</w:t>
            </w:r>
            <w:r w:rsidRPr="0090632C">
              <w:rPr>
                <w:rFonts w:ascii="Cambria" w:hAnsi="Cambria"/>
                <w:b/>
                <w:bCs/>
                <w:spacing w:val="-1"/>
                <w:szCs w:val="20"/>
              </w:rPr>
              <w:t>e</w:t>
            </w:r>
            <w:r w:rsidRPr="0090632C">
              <w:rPr>
                <w:rFonts w:ascii="Cambria" w:hAnsi="Cambria"/>
                <w:b/>
                <w:bCs/>
                <w:szCs w:val="20"/>
              </w:rPr>
              <w:t>s</w:t>
            </w:r>
            <w:r w:rsidRPr="0090632C">
              <w:rPr>
                <w:rFonts w:ascii="Cambria" w:hAnsi="Cambria"/>
                <w:szCs w:val="20"/>
              </w:rPr>
              <w:t xml:space="preserve"> </w:t>
            </w:r>
            <w:r w:rsidRPr="0090632C">
              <w:rPr>
                <w:rFonts w:ascii="Cambria" w:hAnsi="Cambria"/>
                <w:b/>
                <w:bCs/>
                <w:szCs w:val="20"/>
              </w:rPr>
              <w:t>&amp;</w:t>
            </w:r>
            <w:r w:rsidRPr="0090632C">
              <w:rPr>
                <w:rFonts w:ascii="Cambria" w:hAnsi="Cambria"/>
                <w:szCs w:val="20"/>
              </w:rPr>
              <w:t xml:space="preserve"> </w:t>
            </w:r>
            <w:r w:rsidRPr="0090632C">
              <w:rPr>
                <w:rFonts w:ascii="Cambria" w:hAnsi="Cambria"/>
                <w:b/>
                <w:bCs/>
                <w:szCs w:val="20"/>
              </w:rPr>
              <w:t>Pro</w:t>
            </w:r>
            <w:r w:rsidRPr="0090632C">
              <w:rPr>
                <w:rFonts w:ascii="Cambria" w:hAnsi="Cambria"/>
                <w:b/>
                <w:bCs/>
                <w:spacing w:val="1"/>
                <w:szCs w:val="20"/>
              </w:rPr>
              <w:t>c</w:t>
            </w:r>
            <w:r w:rsidRPr="0090632C">
              <w:rPr>
                <w:rFonts w:ascii="Cambria" w:hAnsi="Cambria"/>
                <w:b/>
                <w:bCs/>
                <w:szCs w:val="20"/>
              </w:rPr>
              <w:t>ed</w:t>
            </w:r>
            <w:r w:rsidRPr="0090632C">
              <w:rPr>
                <w:rFonts w:ascii="Cambria" w:hAnsi="Cambria"/>
                <w:b/>
                <w:bCs/>
                <w:spacing w:val="1"/>
                <w:szCs w:val="20"/>
              </w:rPr>
              <w:t>u</w:t>
            </w:r>
            <w:r w:rsidRPr="0090632C">
              <w:rPr>
                <w:rFonts w:ascii="Cambria" w:hAnsi="Cambria"/>
                <w:b/>
                <w:bCs/>
                <w:szCs w:val="20"/>
              </w:rPr>
              <w:t>r</w:t>
            </w:r>
            <w:r w:rsidRPr="0090632C">
              <w:rPr>
                <w:rFonts w:ascii="Cambria" w:hAnsi="Cambria"/>
                <w:b/>
                <w:bCs/>
                <w:spacing w:val="1"/>
                <w:szCs w:val="20"/>
              </w:rPr>
              <w:t>e</w:t>
            </w:r>
            <w:r w:rsidRPr="0090632C">
              <w:rPr>
                <w:rFonts w:ascii="Cambria" w:hAnsi="Cambria"/>
                <w:b/>
                <w:bCs/>
                <w:szCs w:val="20"/>
              </w:rPr>
              <w:t>s</w:t>
            </w:r>
            <w:r w:rsidRPr="0090632C">
              <w:rPr>
                <w:rFonts w:ascii="Cambria" w:hAnsi="Cambria"/>
                <w:spacing w:val="2"/>
                <w:szCs w:val="20"/>
              </w:rPr>
              <w:t xml:space="preserve"> </w:t>
            </w:r>
            <w:proofErr w:type="gramStart"/>
            <w:r w:rsidRPr="0090632C">
              <w:rPr>
                <w:rFonts w:ascii="Cambria" w:hAnsi="Cambria"/>
                <w:b/>
                <w:bCs/>
                <w:spacing w:val="2"/>
                <w:szCs w:val="20"/>
              </w:rPr>
              <w:t>T</w:t>
            </w:r>
            <w:r w:rsidRPr="0090632C">
              <w:rPr>
                <w:rFonts w:ascii="Cambria" w:hAnsi="Cambria"/>
                <w:b/>
                <w:bCs/>
                <w:szCs w:val="20"/>
              </w:rPr>
              <w:t>o</w:t>
            </w:r>
            <w:proofErr w:type="gramEnd"/>
            <w:r w:rsidRPr="0090632C">
              <w:rPr>
                <w:rFonts w:ascii="Cambria" w:hAnsi="Cambria"/>
                <w:spacing w:val="1"/>
                <w:szCs w:val="20"/>
              </w:rPr>
              <w:t xml:space="preserve"> </w:t>
            </w:r>
            <w:r w:rsidRPr="0090632C">
              <w:rPr>
                <w:rFonts w:ascii="Cambria" w:hAnsi="Cambria"/>
                <w:b/>
                <w:bCs/>
                <w:szCs w:val="20"/>
              </w:rPr>
              <w:t>Ensure</w:t>
            </w:r>
            <w:r w:rsidRPr="0090632C">
              <w:rPr>
                <w:rFonts w:ascii="Cambria" w:hAnsi="Cambria"/>
                <w:spacing w:val="-1"/>
                <w:szCs w:val="20"/>
              </w:rPr>
              <w:t xml:space="preserve"> </w:t>
            </w:r>
            <w:r w:rsidRPr="0090632C">
              <w:rPr>
                <w:rFonts w:ascii="Cambria" w:hAnsi="Cambria"/>
                <w:b/>
                <w:bCs/>
                <w:szCs w:val="20"/>
              </w:rPr>
              <w:t>Safe</w:t>
            </w:r>
            <w:r w:rsidRPr="0090632C">
              <w:rPr>
                <w:rFonts w:ascii="Cambria" w:hAnsi="Cambria"/>
                <w:szCs w:val="20"/>
              </w:rPr>
              <w:t xml:space="preserve"> </w:t>
            </w:r>
            <w:r w:rsidRPr="0090632C">
              <w:rPr>
                <w:rFonts w:ascii="Cambria" w:hAnsi="Cambria"/>
                <w:b/>
                <w:bCs/>
                <w:szCs w:val="20"/>
              </w:rPr>
              <w:t>C</w:t>
            </w:r>
            <w:r w:rsidRPr="0090632C">
              <w:rPr>
                <w:rFonts w:ascii="Cambria" w:hAnsi="Cambria"/>
                <w:b/>
                <w:bCs/>
                <w:spacing w:val="1"/>
                <w:szCs w:val="20"/>
              </w:rPr>
              <w:t>o</w:t>
            </w:r>
            <w:r w:rsidRPr="0090632C">
              <w:rPr>
                <w:rFonts w:ascii="Cambria" w:hAnsi="Cambria"/>
                <w:b/>
                <w:bCs/>
                <w:szCs w:val="20"/>
              </w:rPr>
              <w:t>n</w:t>
            </w:r>
            <w:r w:rsidRPr="0090632C">
              <w:rPr>
                <w:rFonts w:ascii="Cambria" w:hAnsi="Cambria"/>
                <w:b/>
                <w:bCs/>
                <w:spacing w:val="1"/>
                <w:szCs w:val="20"/>
              </w:rPr>
              <w:t>d</w:t>
            </w:r>
            <w:r w:rsidRPr="0090632C">
              <w:rPr>
                <w:rFonts w:ascii="Cambria" w:hAnsi="Cambria"/>
                <w:b/>
                <w:bCs/>
                <w:szCs w:val="20"/>
              </w:rPr>
              <w:t>ition</w:t>
            </w:r>
            <w:r w:rsidRPr="0090632C">
              <w:rPr>
                <w:rFonts w:ascii="Cambria" w:hAnsi="Cambria"/>
                <w:spacing w:val="3"/>
                <w:szCs w:val="20"/>
              </w:rPr>
              <w:t xml:space="preserve"> </w:t>
            </w:r>
            <w:r w:rsidRPr="0090632C">
              <w:rPr>
                <w:rFonts w:ascii="Cambria" w:hAnsi="Cambria"/>
                <w:b/>
                <w:bCs/>
                <w:szCs w:val="20"/>
              </w:rPr>
              <w:t>&amp;</w:t>
            </w:r>
            <w:r w:rsidRPr="0090632C">
              <w:rPr>
                <w:rFonts w:ascii="Cambria" w:hAnsi="Cambria"/>
                <w:szCs w:val="20"/>
              </w:rPr>
              <w:t xml:space="preserve"> </w:t>
            </w:r>
            <w:r w:rsidRPr="0090632C">
              <w:rPr>
                <w:rFonts w:ascii="Cambria" w:hAnsi="Cambria"/>
                <w:b/>
                <w:bCs/>
                <w:szCs w:val="20"/>
              </w:rPr>
              <w:t>Use</w:t>
            </w:r>
            <w:r w:rsidRPr="0090632C">
              <w:rPr>
                <w:rFonts w:ascii="Cambria" w:hAnsi="Cambria"/>
                <w:spacing w:val="1"/>
                <w:szCs w:val="20"/>
              </w:rPr>
              <w:t xml:space="preserve"> </w:t>
            </w:r>
            <w:r w:rsidRPr="0090632C">
              <w:rPr>
                <w:rFonts w:ascii="Cambria" w:hAnsi="Cambria"/>
                <w:b/>
                <w:bCs/>
                <w:szCs w:val="20"/>
              </w:rPr>
              <w:t>of</w:t>
            </w:r>
            <w:r w:rsidRPr="0090632C">
              <w:rPr>
                <w:rFonts w:ascii="Cambria" w:hAnsi="Cambria"/>
                <w:spacing w:val="1"/>
                <w:szCs w:val="20"/>
              </w:rPr>
              <w:t xml:space="preserve"> </w:t>
            </w:r>
            <w:r w:rsidRPr="0090632C">
              <w:rPr>
                <w:rFonts w:ascii="Cambria" w:hAnsi="Cambria"/>
                <w:b/>
                <w:bCs/>
                <w:spacing w:val="3"/>
                <w:szCs w:val="20"/>
              </w:rPr>
              <w:t>T</w:t>
            </w:r>
            <w:r w:rsidRPr="0090632C">
              <w:rPr>
                <w:rFonts w:ascii="Cambria" w:hAnsi="Cambria"/>
                <w:b/>
                <w:bCs/>
                <w:szCs w:val="20"/>
              </w:rPr>
              <w:t>o</w:t>
            </w:r>
            <w:r w:rsidRPr="0090632C">
              <w:rPr>
                <w:rFonts w:ascii="Cambria" w:hAnsi="Cambria"/>
                <w:b/>
                <w:bCs/>
                <w:spacing w:val="1"/>
                <w:szCs w:val="20"/>
              </w:rPr>
              <w:t>o</w:t>
            </w:r>
            <w:r w:rsidRPr="0090632C">
              <w:rPr>
                <w:rFonts w:ascii="Cambria" w:hAnsi="Cambria"/>
                <w:b/>
                <w:bCs/>
                <w:szCs w:val="20"/>
              </w:rPr>
              <w:t>l/Equipment</w:t>
            </w:r>
          </w:p>
        </w:tc>
        <w:tc>
          <w:tcPr>
            <w:tcW w:w="607" w:type="pct"/>
            <w:vMerge w:val="restart"/>
            <w:shd w:val="clear" w:color="auto" w:fill="B4C6E7" w:themeFill="accent1" w:themeFillTint="66"/>
            <w:vAlign w:val="center"/>
          </w:tcPr>
          <w:p w14:paraId="4F103093"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zCs w:val="20"/>
              </w:rPr>
              <w:t>Resp</w:t>
            </w:r>
            <w:r w:rsidRPr="0090632C">
              <w:rPr>
                <w:rFonts w:ascii="Cambria" w:hAnsi="Cambria"/>
                <w:b/>
                <w:bCs/>
                <w:spacing w:val="1"/>
                <w:szCs w:val="20"/>
              </w:rPr>
              <w:t>o</w:t>
            </w:r>
            <w:r w:rsidRPr="0090632C">
              <w:rPr>
                <w:rFonts w:ascii="Cambria" w:hAnsi="Cambria"/>
                <w:b/>
                <w:bCs/>
                <w:szCs w:val="20"/>
              </w:rPr>
              <w:t>n</w:t>
            </w:r>
            <w:r w:rsidRPr="0090632C">
              <w:rPr>
                <w:rFonts w:ascii="Cambria" w:hAnsi="Cambria"/>
                <w:b/>
                <w:bCs/>
                <w:spacing w:val="1"/>
                <w:szCs w:val="20"/>
              </w:rPr>
              <w:t>s</w:t>
            </w:r>
            <w:r w:rsidRPr="0090632C">
              <w:rPr>
                <w:rFonts w:ascii="Cambria" w:hAnsi="Cambria"/>
                <w:b/>
                <w:bCs/>
                <w:spacing w:val="-1"/>
                <w:szCs w:val="20"/>
              </w:rPr>
              <w:t>i</w:t>
            </w:r>
            <w:r w:rsidRPr="0090632C">
              <w:rPr>
                <w:rFonts w:ascii="Cambria" w:hAnsi="Cambria"/>
                <w:b/>
                <w:bCs/>
                <w:szCs w:val="20"/>
              </w:rPr>
              <w:t>ble</w:t>
            </w:r>
            <w:r w:rsidRPr="0090632C">
              <w:rPr>
                <w:rFonts w:ascii="Cambria" w:hAnsi="Cambria"/>
                <w:szCs w:val="20"/>
              </w:rPr>
              <w:t xml:space="preserve"> </w:t>
            </w:r>
            <w:r w:rsidRPr="0090632C">
              <w:rPr>
                <w:rFonts w:ascii="Cambria" w:hAnsi="Cambria"/>
                <w:b/>
                <w:bCs/>
                <w:szCs w:val="20"/>
              </w:rPr>
              <w:t>Pers</w:t>
            </w:r>
            <w:r w:rsidRPr="0090632C">
              <w:rPr>
                <w:rFonts w:ascii="Cambria" w:hAnsi="Cambria"/>
                <w:b/>
                <w:bCs/>
                <w:spacing w:val="1"/>
                <w:szCs w:val="20"/>
              </w:rPr>
              <w:t>o</w:t>
            </w:r>
            <w:r w:rsidRPr="0090632C">
              <w:rPr>
                <w:rFonts w:ascii="Cambria" w:hAnsi="Cambria"/>
                <w:b/>
                <w:bCs/>
                <w:szCs w:val="20"/>
              </w:rPr>
              <w:t>n</w:t>
            </w:r>
          </w:p>
        </w:tc>
      </w:tr>
      <w:tr w:rsidR="00FB633B" w14:paraId="5A897043" w14:textId="77777777" w:rsidTr="0090632C">
        <w:trPr>
          <w:trHeight w:val="288"/>
        </w:trPr>
        <w:tc>
          <w:tcPr>
            <w:tcW w:w="433" w:type="pct"/>
            <w:vMerge/>
            <w:shd w:val="clear" w:color="auto" w:fill="B4C6E7" w:themeFill="accent1" w:themeFillTint="66"/>
            <w:vAlign w:val="center"/>
          </w:tcPr>
          <w:p w14:paraId="7C479DF1"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826" w:type="pct"/>
            <w:vMerge/>
            <w:shd w:val="clear" w:color="auto" w:fill="B4C6E7" w:themeFill="accent1" w:themeFillTint="66"/>
            <w:vAlign w:val="center"/>
          </w:tcPr>
          <w:p w14:paraId="6283190A"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134" w:type="pct"/>
            <w:vMerge/>
            <w:shd w:val="clear" w:color="auto" w:fill="B4C6E7" w:themeFill="accent1" w:themeFillTint="66"/>
            <w:vAlign w:val="center"/>
          </w:tcPr>
          <w:p w14:paraId="5A648373"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607" w:type="pct"/>
            <w:vMerge/>
            <w:shd w:val="clear" w:color="auto" w:fill="B4C6E7" w:themeFill="accent1" w:themeFillTint="66"/>
            <w:vAlign w:val="center"/>
          </w:tcPr>
          <w:p w14:paraId="5D13C56B"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FB633B" w14:paraId="342554B7" w14:textId="77777777" w:rsidTr="0090632C">
        <w:trPr>
          <w:trHeight w:val="288"/>
        </w:trPr>
        <w:tc>
          <w:tcPr>
            <w:tcW w:w="433" w:type="pct"/>
          </w:tcPr>
          <w:p w14:paraId="65A4A4BC"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90632C">
              <w:rPr>
                <w:rFonts w:ascii="Cambria" w:hAnsi="Cambria"/>
                <w:szCs w:val="20"/>
                <w:highlight w:val="lightGray"/>
              </w:rPr>
              <w:t>1</w:t>
            </w:r>
          </w:p>
        </w:tc>
        <w:tc>
          <w:tcPr>
            <w:tcW w:w="826" w:type="pct"/>
            <w:shd w:val="clear" w:color="auto" w:fill="auto"/>
          </w:tcPr>
          <w:p w14:paraId="7850BDCC"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90632C">
              <w:rPr>
                <w:rFonts w:ascii="Cambria" w:hAnsi="Cambria"/>
                <w:szCs w:val="20"/>
                <w:highlight w:val="lightGray"/>
              </w:rPr>
              <w:t>Port</w:t>
            </w:r>
            <w:r w:rsidRPr="0090632C">
              <w:rPr>
                <w:rFonts w:ascii="Cambria" w:hAnsi="Cambria"/>
                <w:spacing w:val="1"/>
                <w:szCs w:val="20"/>
                <w:highlight w:val="lightGray"/>
              </w:rPr>
              <w:t>a</w:t>
            </w:r>
            <w:r w:rsidRPr="0090632C">
              <w:rPr>
                <w:rFonts w:ascii="Cambria" w:hAnsi="Cambria"/>
                <w:szCs w:val="20"/>
                <w:highlight w:val="lightGray"/>
              </w:rPr>
              <w:t>b</w:t>
            </w:r>
            <w:r w:rsidRPr="0090632C">
              <w:rPr>
                <w:rFonts w:ascii="Cambria" w:hAnsi="Cambria"/>
                <w:spacing w:val="-1"/>
                <w:szCs w:val="20"/>
                <w:highlight w:val="lightGray"/>
              </w:rPr>
              <w:t>l</w:t>
            </w:r>
            <w:r w:rsidRPr="0090632C">
              <w:rPr>
                <w:rFonts w:ascii="Cambria" w:hAnsi="Cambria"/>
                <w:szCs w:val="20"/>
                <w:highlight w:val="lightGray"/>
              </w:rPr>
              <w:t>e</w:t>
            </w:r>
            <w:r w:rsidRPr="0090632C">
              <w:rPr>
                <w:rFonts w:ascii="Cambria" w:hAnsi="Cambria"/>
                <w:spacing w:val="1"/>
                <w:szCs w:val="20"/>
                <w:highlight w:val="lightGray"/>
              </w:rPr>
              <w:t xml:space="preserve"> </w:t>
            </w:r>
            <w:r w:rsidRPr="0090632C">
              <w:rPr>
                <w:rFonts w:ascii="Cambria" w:hAnsi="Cambria"/>
                <w:szCs w:val="20"/>
                <w:highlight w:val="lightGray"/>
              </w:rPr>
              <w:t>e</w:t>
            </w:r>
            <w:r w:rsidRPr="0090632C">
              <w:rPr>
                <w:rFonts w:ascii="Cambria" w:hAnsi="Cambria"/>
                <w:spacing w:val="1"/>
                <w:szCs w:val="20"/>
                <w:highlight w:val="lightGray"/>
              </w:rPr>
              <w:t>l</w:t>
            </w:r>
            <w:r w:rsidRPr="0090632C">
              <w:rPr>
                <w:rFonts w:ascii="Cambria" w:hAnsi="Cambria"/>
                <w:szCs w:val="20"/>
                <w:highlight w:val="lightGray"/>
              </w:rPr>
              <w:t>ect</w:t>
            </w:r>
            <w:r w:rsidRPr="0090632C">
              <w:rPr>
                <w:rFonts w:ascii="Cambria" w:hAnsi="Cambria"/>
                <w:spacing w:val="1"/>
                <w:szCs w:val="20"/>
                <w:highlight w:val="lightGray"/>
              </w:rPr>
              <w:t>r</w:t>
            </w:r>
            <w:r w:rsidRPr="0090632C">
              <w:rPr>
                <w:rFonts w:ascii="Cambria" w:hAnsi="Cambria"/>
                <w:szCs w:val="20"/>
                <w:highlight w:val="lightGray"/>
              </w:rPr>
              <w:t>ic t</w:t>
            </w:r>
            <w:r w:rsidRPr="0090632C">
              <w:rPr>
                <w:rFonts w:ascii="Cambria" w:hAnsi="Cambria"/>
                <w:spacing w:val="1"/>
                <w:szCs w:val="20"/>
                <w:highlight w:val="lightGray"/>
              </w:rPr>
              <w:t>o</w:t>
            </w:r>
            <w:r w:rsidRPr="0090632C">
              <w:rPr>
                <w:rFonts w:ascii="Cambria" w:hAnsi="Cambria"/>
                <w:szCs w:val="20"/>
                <w:highlight w:val="lightGray"/>
              </w:rPr>
              <w:t>ols</w:t>
            </w:r>
          </w:p>
        </w:tc>
        <w:tc>
          <w:tcPr>
            <w:tcW w:w="3134" w:type="pct"/>
            <w:shd w:val="clear" w:color="auto" w:fill="auto"/>
          </w:tcPr>
          <w:p w14:paraId="4C8E44D4" w14:textId="77777777" w:rsidR="00FB633B" w:rsidRPr="00634E9F" w:rsidRDefault="00FB633B" w:rsidP="00C777BD">
            <w:pPr>
              <w:pStyle w:val="ListParagraph"/>
              <w:numPr>
                <w:ilvl w:val="0"/>
                <w:numId w:val="243"/>
              </w:numPr>
              <w:rPr>
                <w:highlight w:val="lightGray"/>
              </w:rPr>
            </w:pPr>
            <w:r w:rsidRPr="00634E9F">
              <w:rPr>
                <w:highlight w:val="lightGray"/>
              </w:rPr>
              <w:t xml:space="preserve">Weekly inspection of all portable electrical tools by a competent person (artisan or supervisor). </w:t>
            </w:r>
          </w:p>
          <w:p w14:paraId="08F34D77" w14:textId="77777777" w:rsidR="00FB633B" w:rsidRPr="00634E9F" w:rsidRDefault="00FB633B" w:rsidP="00C777BD">
            <w:pPr>
              <w:pStyle w:val="ListParagraph"/>
              <w:numPr>
                <w:ilvl w:val="0"/>
                <w:numId w:val="243"/>
              </w:numPr>
              <w:rPr>
                <w:highlight w:val="lightGray"/>
              </w:rPr>
            </w:pPr>
            <w:r w:rsidRPr="00634E9F">
              <w:rPr>
                <w:highlight w:val="lightGray"/>
              </w:rPr>
              <w:t>Tools found to be unsafely tagged “do no use” and withdrawn from the worksite until repaired.</w:t>
            </w:r>
          </w:p>
          <w:p w14:paraId="78EF768A" w14:textId="77777777" w:rsidR="00FB633B" w:rsidRPr="00634E9F" w:rsidRDefault="00FB633B" w:rsidP="00C777BD">
            <w:pPr>
              <w:pStyle w:val="ListParagraph"/>
              <w:numPr>
                <w:ilvl w:val="0"/>
                <w:numId w:val="243"/>
              </w:numPr>
              <w:rPr>
                <w:highlight w:val="lightGray"/>
              </w:rPr>
            </w:pPr>
            <w:r w:rsidRPr="00634E9F">
              <w:rPr>
                <w:highlight w:val="lightGray"/>
              </w:rPr>
              <w:t xml:space="preserve">Details of all portable electrical tool inspections and repairs are to be recorded in a register kept on site. </w:t>
            </w:r>
          </w:p>
          <w:p w14:paraId="15A381B3" w14:textId="77777777" w:rsidR="00FB633B" w:rsidRPr="00634E9F" w:rsidRDefault="00FB633B" w:rsidP="00C777BD">
            <w:pPr>
              <w:pStyle w:val="ListParagraph"/>
              <w:numPr>
                <w:ilvl w:val="0"/>
                <w:numId w:val="243"/>
              </w:numPr>
              <w:rPr>
                <w:highlight w:val="lightGray"/>
              </w:rPr>
            </w:pPr>
            <w:r w:rsidRPr="00634E9F">
              <w:rPr>
                <w:highlight w:val="lightGray"/>
              </w:rPr>
              <w:t>All register entries to be signed and dated by the person performing the inspection.</w:t>
            </w:r>
          </w:p>
          <w:p w14:paraId="3CB3635B" w14:textId="77777777" w:rsidR="00FB633B" w:rsidRPr="00634E9F" w:rsidRDefault="00FB633B" w:rsidP="00C777BD">
            <w:pPr>
              <w:pStyle w:val="ListParagraph"/>
              <w:numPr>
                <w:ilvl w:val="0"/>
                <w:numId w:val="243"/>
              </w:numPr>
              <w:rPr>
                <w:highlight w:val="lightGray"/>
              </w:rPr>
            </w:pPr>
            <w:r w:rsidRPr="00634E9F">
              <w:rPr>
                <w:highlight w:val="lightGray"/>
              </w:rPr>
              <w:t xml:space="preserve">All portable electrical tools to be removed from the work area and stored in suitable </w:t>
            </w:r>
            <w:proofErr w:type="gramStart"/>
            <w:r w:rsidRPr="00634E9F">
              <w:rPr>
                <w:highlight w:val="lightGray"/>
              </w:rPr>
              <w:t>tool boxes</w:t>
            </w:r>
            <w:proofErr w:type="gramEnd"/>
            <w:r w:rsidRPr="00634E9F">
              <w:rPr>
                <w:highlight w:val="lightGray"/>
              </w:rPr>
              <w:t xml:space="preserve"> </w:t>
            </w:r>
          </w:p>
          <w:p w14:paraId="48F75DCB" w14:textId="77777777" w:rsidR="00FB633B" w:rsidRPr="00EA5619" w:rsidRDefault="00FB633B" w:rsidP="00C777BD">
            <w:pPr>
              <w:pStyle w:val="ListParagraph"/>
              <w:numPr>
                <w:ilvl w:val="0"/>
                <w:numId w:val="243"/>
              </w:numPr>
              <w:rPr>
                <w:szCs w:val="20"/>
                <w:highlight w:val="lightGray"/>
              </w:rPr>
            </w:pPr>
            <w:r w:rsidRPr="00634E9F">
              <w:rPr>
                <w:highlight w:val="lightGray"/>
              </w:rPr>
              <w:t xml:space="preserve">Only </w:t>
            </w:r>
            <w:proofErr w:type="gramStart"/>
            <w:r w:rsidRPr="00634E9F">
              <w:rPr>
                <w:highlight w:val="lightGray"/>
              </w:rPr>
              <w:t>persons</w:t>
            </w:r>
            <w:proofErr w:type="gramEnd"/>
            <w:r w:rsidRPr="00634E9F">
              <w:rPr>
                <w:highlight w:val="lightGray"/>
              </w:rPr>
              <w:t xml:space="preserve"> who have been trained to use the </w:t>
            </w:r>
            <w:proofErr w:type="gramStart"/>
            <w:r w:rsidRPr="00634E9F">
              <w:rPr>
                <w:highlight w:val="lightGray"/>
              </w:rPr>
              <w:t>particular portable</w:t>
            </w:r>
            <w:proofErr w:type="gramEnd"/>
            <w:r w:rsidRPr="00634E9F">
              <w:rPr>
                <w:highlight w:val="lightGray"/>
              </w:rPr>
              <w:t xml:space="preserve"> electrical tool shall be allowed to use it.</w:t>
            </w:r>
          </w:p>
        </w:tc>
        <w:tc>
          <w:tcPr>
            <w:tcW w:w="607" w:type="pct"/>
            <w:shd w:val="clear" w:color="auto" w:fill="auto"/>
          </w:tcPr>
          <w:p w14:paraId="54D61660"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FB633B" w14:paraId="66E5BA06" w14:textId="77777777" w:rsidTr="0090632C">
        <w:trPr>
          <w:trHeight w:val="288"/>
        </w:trPr>
        <w:tc>
          <w:tcPr>
            <w:tcW w:w="433" w:type="pct"/>
          </w:tcPr>
          <w:p w14:paraId="172FC347"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90632C">
              <w:rPr>
                <w:rFonts w:ascii="Cambria" w:hAnsi="Cambria"/>
                <w:szCs w:val="20"/>
                <w:highlight w:val="lightGray"/>
              </w:rPr>
              <w:t>2</w:t>
            </w:r>
          </w:p>
        </w:tc>
        <w:tc>
          <w:tcPr>
            <w:tcW w:w="826" w:type="pct"/>
          </w:tcPr>
          <w:p w14:paraId="1E63499F"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90632C">
              <w:rPr>
                <w:rFonts w:ascii="Cambria" w:hAnsi="Cambria"/>
                <w:szCs w:val="20"/>
                <w:highlight w:val="lightGray"/>
              </w:rPr>
              <w:t>Ladders</w:t>
            </w:r>
          </w:p>
        </w:tc>
        <w:tc>
          <w:tcPr>
            <w:tcW w:w="3134" w:type="pct"/>
          </w:tcPr>
          <w:p w14:paraId="620C0F88" w14:textId="77777777" w:rsidR="00FB633B" w:rsidRPr="00634E9F" w:rsidRDefault="00FB633B" w:rsidP="00C777BD">
            <w:pPr>
              <w:pStyle w:val="ListParagraph"/>
              <w:numPr>
                <w:ilvl w:val="0"/>
                <w:numId w:val="243"/>
              </w:numPr>
              <w:rPr>
                <w:highlight w:val="lightGray"/>
              </w:rPr>
            </w:pPr>
            <w:r w:rsidRPr="00634E9F">
              <w:rPr>
                <w:highlight w:val="lightGray"/>
              </w:rPr>
              <w:t>Weekly inspection of all ladders by a competent person (artisan or supervisor).</w:t>
            </w:r>
          </w:p>
          <w:p w14:paraId="03BCCC25" w14:textId="77777777" w:rsidR="00FB633B" w:rsidRPr="00634E9F" w:rsidRDefault="00FB633B" w:rsidP="00C777BD">
            <w:pPr>
              <w:pStyle w:val="ListParagraph"/>
              <w:numPr>
                <w:ilvl w:val="0"/>
                <w:numId w:val="243"/>
              </w:numPr>
              <w:rPr>
                <w:highlight w:val="lightGray"/>
              </w:rPr>
            </w:pPr>
            <w:r w:rsidRPr="00634E9F">
              <w:rPr>
                <w:highlight w:val="lightGray"/>
              </w:rPr>
              <w:t>Ladders found to be unsafely tagged “do no use” and withdrawn from service until repaired.</w:t>
            </w:r>
          </w:p>
          <w:p w14:paraId="7CF064F4" w14:textId="77777777" w:rsidR="00FB633B" w:rsidRPr="00634E9F" w:rsidRDefault="00FB633B" w:rsidP="00C777BD">
            <w:pPr>
              <w:pStyle w:val="ListParagraph"/>
              <w:numPr>
                <w:ilvl w:val="0"/>
                <w:numId w:val="243"/>
              </w:numPr>
              <w:rPr>
                <w:highlight w:val="lightGray"/>
              </w:rPr>
            </w:pPr>
            <w:r w:rsidRPr="00634E9F">
              <w:rPr>
                <w:highlight w:val="lightGray"/>
              </w:rPr>
              <w:t xml:space="preserve">Details of all ladder inspections and repairs recorded in a register kept on site. </w:t>
            </w:r>
          </w:p>
          <w:p w14:paraId="2D5DE9B7" w14:textId="77777777" w:rsidR="00FB633B" w:rsidRPr="00634E9F" w:rsidRDefault="00FB633B" w:rsidP="00C777BD">
            <w:pPr>
              <w:pStyle w:val="ListParagraph"/>
              <w:numPr>
                <w:ilvl w:val="0"/>
                <w:numId w:val="243"/>
              </w:numPr>
              <w:rPr>
                <w:highlight w:val="lightGray"/>
              </w:rPr>
            </w:pPr>
            <w:r w:rsidRPr="00634E9F">
              <w:rPr>
                <w:highlight w:val="lightGray"/>
              </w:rPr>
              <w:t>All register entries signed and dated by the person performing the inspection.</w:t>
            </w:r>
          </w:p>
          <w:p w14:paraId="06DBDBBD" w14:textId="77777777" w:rsidR="00FB633B" w:rsidRPr="00634E9F" w:rsidRDefault="00FB633B" w:rsidP="00C777BD">
            <w:pPr>
              <w:pStyle w:val="ListParagraph"/>
              <w:numPr>
                <w:ilvl w:val="0"/>
                <w:numId w:val="243"/>
              </w:numPr>
              <w:rPr>
                <w:highlight w:val="lightGray"/>
              </w:rPr>
            </w:pPr>
            <w:r w:rsidRPr="00634E9F">
              <w:rPr>
                <w:highlight w:val="lightGray"/>
              </w:rPr>
              <w:t xml:space="preserve">Ladders removed from the work area and stored in suitable </w:t>
            </w:r>
            <w:proofErr w:type="gramStart"/>
            <w:r w:rsidRPr="00634E9F">
              <w:rPr>
                <w:highlight w:val="lightGray"/>
              </w:rPr>
              <w:t>tool boxes</w:t>
            </w:r>
            <w:proofErr w:type="gramEnd"/>
            <w:r w:rsidRPr="00634E9F">
              <w:rPr>
                <w:highlight w:val="lightGray"/>
              </w:rPr>
              <w:t xml:space="preserve"> overnight. </w:t>
            </w:r>
          </w:p>
          <w:p w14:paraId="3B89955C" w14:textId="77777777" w:rsidR="00FB633B" w:rsidRPr="00EA5619" w:rsidRDefault="00FB633B" w:rsidP="00C777BD">
            <w:pPr>
              <w:pStyle w:val="ListParagraph"/>
              <w:numPr>
                <w:ilvl w:val="0"/>
                <w:numId w:val="243"/>
              </w:numPr>
              <w:rPr>
                <w:szCs w:val="20"/>
                <w:highlight w:val="lightGray"/>
              </w:rPr>
            </w:pPr>
            <w:r w:rsidRPr="00634E9F">
              <w:rPr>
                <w:highlight w:val="lightGray"/>
              </w:rPr>
              <w:t>All ladders to be secured during use.</w:t>
            </w:r>
          </w:p>
        </w:tc>
        <w:tc>
          <w:tcPr>
            <w:tcW w:w="607" w:type="pct"/>
          </w:tcPr>
          <w:p w14:paraId="2833D100"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FB633B" w14:paraId="6A2D5431" w14:textId="77777777" w:rsidTr="0090632C">
        <w:trPr>
          <w:trHeight w:val="288"/>
        </w:trPr>
        <w:tc>
          <w:tcPr>
            <w:tcW w:w="433" w:type="pct"/>
          </w:tcPr>
          <w:p w14:paraId="161E6DE5"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90632C">
              <w:rPr>
                <w:rFonts w:ascii="Cambria" w:hAnsi="Cambria"/>
                <w:szCs w:val="20"/>
                <w:highlight w:val="lightGray"/>
              </w:rPr>
              <w:t>3</w:t>
            </w:r>
          </w:p>
        </w:tc>
        <w:tc>
          <w:tcPr>
            <w:tcW w:w="826" w:type="pct"/>
          </w:tcPr>
          <w:p w14:paraId="286AAB61"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90632C">
              <w:rPr>
                <w:rFonts w:ascii="Cambria" w:hAnsi="Cambria"/>
                <w:szCs w:val="20"/>
                <w:highlight w:val="lightGray"/>
              </w:rPr>
              <w:t>Crane/</w:t>
            </w:r>
            <w:r w:rsidRPr="0090632C">
              <w:rPr>
                <w:rFonts w:ascii="Cambria" w:hAnsi="Cambria"/>
                <w:spacing w:val="1"/>
                <w:szCs w:val="20"/>
                <w:highlight w:val="lightGray"/>
              </w:rPr>
              <w:t>L</w:t>
            </w:r>
            <w:r w:rsidRPr="0090632C">
              <w:rPr>
                <w:rFonts w:ascii="Cambria" w:hAnsi="Cambria"/>
                <w:szCs w:val="20"/>
                <w:highlight w:val="lightGray"/>
              </w:rPr>
              <w:t>i</w:t>
            </w:r>
            <w:r w:rsidRPr="0090632C">
              <w:rPr>
                <w:rFonts w:ascii="Cambria" w:hAnsi="Cambria"/>
                <w:spacing w:val="1"/>
                <w:szCs w:val="20"/>
                <w:highlight w:val="lightGray"/>
              </w:rPr>
              <w:t>f</w:t>
            </w:r>
            <w:r w:rsidRPr="0090632C">
              <w:rPr>
                <w:rFonts w:ascii="Cambria" w:hAnsi="Cambria"/>
                <w:szCs w:val="20"/>
                <w:highlight w:val="lightGray"/>
              </w:rPr>
              <w:t>ting Mac</w:t>
            </w:r>
            <w:r w:rsidRPr="0090632C">
              <w:rPr>
                <w:rFonts w:ascii="Cambria" w:hAnsi="Cambria"/>
                <w:spacing w:val="2"/>
                <w:szCs w:val="20"/>
                <w:highlight w:val="lightGray"/>
              </w:rPr>
              <w:t>h</w:t>
            </w:r>
            <w:r w:rsidRPr="0090632C">
              <w:rPr>
                <w:rFonts w:ascii="Cambria" w:hAnsi="Cambria"/>
                <w:szCs w:val="20"/>
                <w:highlight w:val="lightGray"/>
              </w:rPr>
              <w:t>i</w:t>
            </w:r>
            <w:r w:rsidRPr="0090632C">
              <w:rPr>
                <w:rFonts w:ascii="Cambria" w:hAnsi="Cambria"/>
                <w:spacing w:val="1"/>
                <w:szCs w:val="20"/>
                <w:highlight w:val="lightGray"/>
              </w:rPr>
              <w:t>n</w:t>
            </w:r>
            <w:r w:rsidRPr="0090632C">
              <w:rPr>
                <w:rFonts w:ascii="Cambria" w:hAnsi="Cambria"/>
                <w:szCs w:val="20"/>
                <w:highlight w:val="lightGray"/>
              </w:rPr>
              <w:t>e</w:t>
            </w:r>
          </w:p>
        </w:tc>
        <w:tc>
          <w:tcPr>
            <w:tcW w:w="3134" w:type="pct"/>
          </w:tcPr>
          <w:p w14:paraId="1F3D8321" w14:textId="77777777" w:rsidR="00FB633B" w:rsidRPr="00634E9F" w:rsidRDefault="00FB633B" w:rsidP="00C777BD">
            <w:pPr>
              <w:pStyle w:val="ListParagraph"/>
              <w:numPr>
                <w:ilvl w:val="0"/>
                <w:numId w:val="243"/>
              </w:numPr>
              <w:rPr>
                <w:highlight w:val="lightGray"/>
              </w:rPr>
            </w:pPr>
            <w:r w:rsidRPr="00634E9F">
              <w:rPr>
                <w:highlight w:val="lightGray"/>
              </w:rPr>
              <w:t>All cranes/lifting machines shall comply with the requirements of ANSI (American National Standards Institute) B30.5.</w:t>
            </w:r>
          </w:p>
          <w:p w14:paraId="15DC4921" w14:textId="77777777" w:rsidR="00FB633B" w:rsidRPr="00634E9F" w:rsidRDefault="00FB633B" w:rsidP="00C777BD">
            <w:pPr>
              <w:pStyle w:val="ListParagraph"/>
              <w:numPr>
                <w:ilvl w:val="0"/>
                <w:numId w:val="243"/>
              </w:numPr>
              <w:rPr>
                <w:highlight w:val="lightGray"/>
              </w:rPr>
            </w:pPr>
            <w:proofErr w:type="gramStart"/>
            <w:r w:rsidRPr="00634E9F">
              <w:rPr>
                <w:highlight w:val="lightGray"/>
              </w:rPr>
              <w:t>Competent</w:t>
            </w:r>
            <w:proofErr w:type="gramEnd"/>
            <w:r w:rsidRPr="00634E9F">
              <w:rPr>
                <w:highlight w:val="lightGray"/>
              </w:rPr>
              <w:t xml:space="preserve"> person has been appointed for operation of all lifts involving cranes, regardless of size and/or weight capacity.</w:t>
            </w:r>
          </w:p>
          <w:p w14:paraId="3EEE3D0C" w14:textId="77777777" w:rsidR="00FB633B" w:rsidRPr="00EA5619" w:rsidRDefault="00FB633B" w:rsidP="00C777BD">
            <w:pPr>
              <w:pStyle w:val="ListParagraph"/>
              <w:numPr>
                <w:ilvl w:val="0"/>
                <w:numId w:val="243"/>
              </w:numPr>
              <w:rPr>
                <w:szCs w:val="20"/>
                <w:highlight w:val="lightGray"/>
              </w:rPr>
            </w:pPr>
            <w:r w:rsidRPr="00634E9F">
              <w:rPr>
                <w:highlight w:val="lightGray"/>
              </w:rPr>
              <w:t>Area will be surveyed to ensure that the work site is stable and appropriate for the weight and work activities of the crane</w:t>
            </w:r>
          </w:p>
        </w:tc>
        <w:tc>
          <w:tcPr>
            <w:tcW w:w="607" w:type="pct"/>
          </w:tcPr>
          <w:p w14:paraId="54A8C8D4"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FB633B" w14:paraId="0449A6D8" w14:textId="77777777" w:rsidTr="0090632C">
        <w:trPr>
          <w:trHeight w:val="288"/>
        </w:trPr>
        <w:tc>
          <w:tcPr>
            <w:tcW w:w="433" w:type="pct"/>
          </w:tcPr>
          <w:p w14:paraId="6803BA35"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90632C">
              <w:rPr>
                <w:rFonts w:ascii="Cambria" w:hAnsi="Cambria"/>
                <w:szCs w:val="20"/>
                <w:highlight w:val="lightGray"/>
              </w:rPr>
              <w:t>4</w:t>
            </w:r>
          </w:p>
        </w:tc>
        <w:tc>
          <w:tcPr>
            <w:tcW w:w="826" w:type="pct"/>
          </w:tcPr>
          <w:p w14:paraId="720B7E5C"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90632C">
              <w:rPr>
                <w:rFonts w:ascii="Cambria" w:hAnsi="Cambria"/>
                <w:szCs w:val="20"/>
                <w:highlight w:val="lightGray"/>
              </w:rPr>
              <w:t>L</w:t>
            </w:r>
            <w:r w:rsidRPr="0090632C">
              <w:rPr>
                <w:rFonts w:ascii="Cambria" w:hAnsi="Cambria"/>
                <w:spacing w:val="-1"/>
                <w:szCs w:val="20"/>
                <w:highlight w:val="lightGray"/>
              </w:rPr>
              <w:t>i</w:t>
            </w:r>
            <w:r w:rsidRPr="0090632C">
              <w:rPr>
                <w:rFonts w:ascii="Cambria" w:hAnsi="Cambria"/>
                <w:spacing w:val="1"/>
                <w:szCs w:val="20"/>
                <w:highlight w:val="lightGray"/>
              </w:rPr>
              <w:t>f</w:t>
            </w:r>
            <w:r w:rsidRPr="0090632C">
              <w:rPr>
                <w:rFonts w:ascii="Cambria" w:hAnsi="Cambria"/>
                <w:szCs w:val="20"/>
                <w:highlight w:val="lightGray"/>
              </w:rPr>
              <w:t xml:space="preserve">ting </w:t>
            </w:r>
            <w:r w:rsidRPr="0090632C">
              <w:rPr>
                <w:rFonts w:ascii="Cambria" w:hAnsi="Cambria"/>
                <w:spacing w:val="3"/>
                <w:szCs w:val="20"/>
                <w:highlight w:val="lightGray"/>
              </w:rPr>
              <w:t>T</w:t>
            </w:r>
            <w:r w:rsidRPr="0090632C">
              <w:rPr>
                <w:rFonts w:ascii="Cambria" w:hAnsi="Cambria"/>
                <w:szCs w:val="20"/>
                <w:highlight w:val="lightGray"/>
              </w:rPr>
              <w:t>a</w:t>
            </w:r>
            <w:r w:rsidRPr="0090632C">
              <w:rPr>
                <w:rFonts w:ascii="Cambria" w:hAnsi="Cambria"/>
                <w:spacing w:val="-1"/>
                <w:szCs w:val="20"/>
                <w:highlight w:val="lightGray"/>
              </w:rPr>
              <w:t>c</w:t>
            </w:r>
            <w:r w:rsidRPr="0090632C">
              <w:rPr>
                <w:rFonts w:ascii="Cambria" w:hAnsi="Cambria"/>
                <w:spacing w:val="3"/>
                <w:szCs w:val="20"/>
                <w:highlight w:val="lightGray"/>
              </w:rPr>
              <w:t>k</w:t>
            </w:r>
            <w:r w:rsidRPr="0090632C">
              <w:rPr>
                <w:rFonts w:ascii="Cambria" w:hAnsi="Cambria"/>
                <w:szCs w:val="20"/>
                <w:highlight w:val="lightGray"/>
              </w:rPr>
              <w:t>le</w:t>
            </w:r>
          </w:p>
        </w:tc>
        <w:tc>
          <w:tcPr>
            <w:tcW w:w="3134" w:type="pct"/>
          </w:tcPr>
          <w:p w14:paraId="3DFB79F8"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73830452"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FB633B" w14:paraId="479E4DCD" w14:textId="77777777" w:rsidTr="0090632C">
        <w:trPr>
          <w:trHeight w:val="288"/>
        </w:trPr>
        <w:tc>
          <w:tcPr>
            <w:tcW w:w="433" w:type="pct"/>
          </w:tcPr>
          <w:p w14:paraId="1892530F"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90632C">
              <w:rPr>
                <w:rFonts w:ascii="Cambria" w:hAnsi="Cambria"/>
                <w:szCs w:val="20"/>
                <w:highlight w:val="lightGray"/>
              </w:rPr>
              <w:t>5</w:t>
            </w:r>
          </w:p>
        </w:tc>
        <w:tc>
          <w:tcPr>
            <w:tcW w:w="826" w:type="pct"/>
          </w:tcPr>
          <w:p w14:paraId="40892ED5"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90632C">
              <w:rPr>
                <w:rFonts w:ascii="Cambria" w:hAnsi="Cambria"/>
                <w:szCs w:val="20"/>
                <w:highlight w:val="lightGray"/>
              </w:rPr>
              <w:t>FLT</w:t>
            </w:r>
          </w:p>
        </w:tc>
        <w:tc>
          <w:tcPr>
            <w:tcW w:w="3134" w:type="pct"/>
          </w:tcPr>
          <w:p w14:paraId="69D666AF"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612E4873"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FB633B" w14:paraId="75C77C11" w14:textId="77777777" w:rsidTr="0090632C">
        <w:trPr>
          <w:trHeight w:val="288"/>
        </w:trPr>
        <w:tc>
          <w:tcPr>
            <w:tcW w:w="433" w:type="pct"/>
          </w:tcPr>
          <w:p w14:paraId="1F1B8C23"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90632C">
              <w:rPr>
                <w:rFonts w:ascii="Cambria" w:hAnsi="Cambria"/>
                <w:szCs w:val="20"/>
                <w:highlight w:val="lightGray"/>
              </w:rPr>
              <w:t>6</w:t>
            </w:r>
          </w:p>
        </w:tc>
        <w:tc>
          <w:tcPr>
            <w:tcW w:w="826" w:type="pct"/>
          </w:tcPr>
          <w:p w14:paraId="7EDBEC4F"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90632C">
              <w:rPr>
                <w:rFonts w:ascii="Cambria" w:hAnsi="Cambria"/>
                <w:szCs w:val="20"/>
                <w:highlight w:val="lightGray"/>
              </w:rPr>
              <w:t>Other (</w:t>
            </w:r>
            <w:r w:rsidRPr="0090632C">
              <w:rPr>
                <w:rFonts w:ascii="Cambria" w:hAnsi="Cambria"/>
                <w:spacing w:val="1"/>
                <w:szCs w:val="20"/>
                <w:highlight w:val="lightGray"/>
              </w:rPr>
              <w:t>s</w:t>
            </w:r>
            <w:r w:rsidRPr="0090632C">
              <w:rPr>
                <w:rFonts w:ascii="Cambria" w:hAnsi="Cambria"/>
                <w:szCs w:val="20"/>
                <w:highlight w:val="lightGray"/>
              </w:rPr>
              <w:t>pe</w:t>
            </w:r>
            <w:r w:rsidRPr="0090632C">
              <w:rPr>
                <w:rFonts w:ascii="Cambria" w:hAnsi="Cambria"/>
                <w:spacing w:val="1"/>
                <w:szCs w:val="20"/>
                <w:highlight w:val="lightGray"/>
              </w:rPr>
              <w:t>c</w:t>
            </w:r>
            <w:r w:rsidRPr="0090632C">
              <w:rPr>
                <w:rFonts w:ascii="Cambria" w:hAnsi="Cambria"/>
                <w:szCs w:val="20"/>
                <w:highlight w:val="lightGray"/>
              </w:rPr>
              <w:t>i</w:t>
            </w:r>
            <w:r w:rsidRPr="0090632C">
              <w:rPr>
                <w:rFonts w:ascii="Cambria" w:hAnsi="Cambria"/>
                <w:spacing w:val="3"/>
                <w:szCs w:val="20"/>
                <w:highlight w:val="lightGray"/>
              </w:rPr>
              <w:t>f</w:t>
            </w:r>
            <w:r w:rsidRPr="0090632C">
              <w:rPr>
                <w:rFonts w:ascii="Cambria" w:hAnsi="Cambria"/>
                <w:spacing w:val="-5"/>
                <w:szCs w:val="20"/>
                <w:highlight w:val="lightGray"/>
              </w:rPr>
              <w:t>y</w:t>
            </w:r>
            <w:r w:rsidRPr="0090632C">
              <w:rPr>
                <w:rFonts w:ascii="Cambria" w:hAnsi="Cambria"/>
                <w:szCs w:val="20"/>
                <w:highlight w:val="lightGray"/>
              </w:rPr>
              <w:t>)</w:t>
            </w:r>
          </w:p>
        </w:tc>
        <w:tc>
          <w:tcPr>
            <w:tcW w:w="3134" w:type="pct"/>
          </w:tcPr>
          <w:p w14:paraId="56058B7C"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2DC4E665"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00EF8E0B" w14:textId="77777777" w:rsidR="00FB633B" w:rsidRDefault="00FB633B" w:rsidP="00FB633B">
      <w:pPr>
        <w:rPr>
          <w:rFonts w:ascii="Cambria" w:hAnsi="Cambria"/>
          <w:b/>
          <w:bCs/>
          <w:szCs w:val="20"/>
        </w:rPr>
      </w:pPr>
    </w:p>
    <w:p w14:paraId="0128E4D6" w14:textId="77777777" w:rsidR="00FB633B" w:rsidRDefault="00FB633B" w:rsidP="00FB633B">
      <w:pPr>
        <w:spacing w:after="4" w:line="220" w:lineRule="exact"/>
        <w:rPr>
          <w:rFonts w:ascii="Cambria" w:hAnsi="Cambria"/>
          <w:color w:val="auto"/>
          <w:szCs w:val="20"/>
        </w:rPr>
      </w:pPr>
    </w:p>
    <w:p w14:paraId="18DF98FF" w14:textId="77777777" w:rsidR="00FB633B" w:rsidRPr="0090632C" w:rsidRDefault="00FB633B" w:rsidP="00FB633B">
      <w:pPr>
        <w:spacing w:after="4" w:line="220" w:lineRule="exact"/>
        <w:rPr>
          <w:rFonts w:ascii="Cambria" w:hAnsi="Cambria"/>
          <w:color w:val="auto"/>
          <w:szCs w:val="20"/>
        </w:rPr>
      </w:pPr>
    </w:p>
    <w:p w14:paraId="54FD36E7" w14:textId="77777777" w:rsidR="00FB633B" w:rsidRPr="0090632C" w:rsidRDefault="00FB633B" w:rsidP="00FB633B">
      <w:pPr>
        <w:spacing w:after="0" w:line="240" w:lineRule="exact"/>
        <w:rPr>
          <w:rFonts w:ascii="Cambria" w:eastAsia="Times New Roman" w:hAnsi="Cambria" w:cs="Times New Roman"/>
          <w:szCs w:val="20"/>
          <w:lang w:val="en-US" w:eastAsia="en-US"/>
        </w:rPr>
      </w:pPr>
    </w:p>
    <w:p w14:paraId="11301952" w14:textId="77777777" w:rsidR="00FB633B" w:rsidRDefault="00FB633B" w:rsidP="00FB633B">
      <w:pPr>
        <w:rPr>
          <w:rFonts w:ascii="Cambria" w:hAnsi="Cambria"/>
          <w:b/>
          <w:bCs/>
          <w:szCs w:val="20"/>
        </w:rPr>
      </w:pPr>
      <w:r w:rsidRPr="00650C61">
        <w:rPr>
          <w:rFonts w:ascii="Cambria" w:hAnsi="Cambria"/>
          <w:b/>
          <w:bCs/>
          <w:szCs w:val="20"/>
        </w:rPr>
        <w:t>14.</w:t>
      </w:r>
      <w:r>
        <w:rPr>
          <w:rFonts w:ascii="Cambria" w:hAnsi="Cambria"/>
          <w:b/>
          <w:bCs/>
          <w:szCs w:val="20"/>
        </w:rPr>
        <w:t>4</w:t>
      </w:r>
      <w:r w:rsidRPr="00650C61">
        <w:rPr>
          <w:rFonts w:ascii="Cambria" w:hAnsi="Cambria"/>
          <w:b/>
          <w:bCs/>
          <w:szCs w:val="20"/>
        </w:rPr>
        <w:t>.</w:t>
      </w:r>
      <w:r>
        <w:rPr>
          <w:rFonts w:ascii="Cambria" w:hAnsi="Cambria"/>
          <w:b/>
          <w:bCs/>
          <w:szCs w:val="20"/>
        </w:rPr>
        <w:t>8</w:t>
      </w:r>
      <w:r w:rsidRPr="00650C61">
        <w:rPr>
          <w:rFonts w:ascii="Cambria" w:hAnsi="Cambria"/>
          <w:b/>
          <w:bCs/>
          <w:szCs w:val="20"/>
        </w:rPr>
        <w:t>.</w:t>
      </w:r>
      <w:r w:rsidRPr="00650C61">
        <w:rPr>
          <w:rFonts w:ascii="Cambria" w:hAnsi="Cambria"/>
          <w:b/>
          <w:bCs/>
          <w:szCs w:val="20"/>
        </w:rPr>
        <w:tab/>
      </w:r>
      <w:r w:rsidRPr="0090632C">
        <w:rPr>
          <w:rFonts w:ascii="Cambria" w:hAnsi="Cambria"/>
          <w:b/>
          <w:bCs/>
          <w:szCs w:val="20"/>
        </w:rPr>
        <w:t>Construction Site Fire Prevention and Control Measures (if not applicable please note down ‘n/a’ or expand as per requirement)</w:t>
      </w:r>
    </w:p>
    <w:tbl>
      <w:tblPr>
        <w:tblStyle w:val="TableGrid"/>
        <w:tblW w:w="5000" w:type="pct"/>
        <w:tblLook w:val="0620" w:firstRow="1" w:lastRow="0" w:firstColumn="0" w:lastColumn="0" w:noHBand="1" w:noVBand="1"/>
      </w:tblPr>
      <w:tblGrid>
        <w:gridCol w:w="813"/>
        <w:gridCol w:w="3276"/>
        <w:gridCol w:w="1060"/>
        <w:gridCol w:w="831"/>
        <w:gridCol w:w="1142"/>
        <w:gridCol w:w="5814"/>
        <w:gridCol w:w="1343"/>
      </w:tblGrid>
      <w:tr w:rsidR="00FB633B" w14:paraId="5075F1EF" w14:textId="77777777" w:rsidTr="0090632C">
        <w:trPr>
          <w:trHeight w:val="355"/>
        </w:trPr>
        <w:tc>
          <w:tcPr>
            <w:tcW w:w="5000" w:type="pct"/>
            <w:gridSpan w:val="7"/>
            <w:shd w:val="clear" w:color="auto" w:fill="B4C6E7" w:themeFill="accent1" w:themeFillTint="66"/>
            <w:vAlign w:val="center"/>
          </w:tcPr>
          <w:p w14:paraId="7D480F0A"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90632C">
              <w:rPr>
                <w:rFonts w:ascii="Cambria" w:hAnsi="Cambria"/>
                <w:b/>
                <w:bCs/>
                <w:szCs w:val="20"/>
              </w:rPr>
              <w:t>SC</w:t>
            </w:r>
            <w:r w:rsidRPr="0090632C">
              <w:rPr>
                <w:rFonts w:ascii="Cambria" w:hAnsi="Cambria"/>
                <w:b/>
                <w:bCs/>
                <w:spacing w:val="1"/>
                <w:szCs w:val="20"/>
              </w:rPr>
              <w:t>H</w:t>
            </w:r>
            <w:r w:rsidRPr="0090632C">
              <w:rPr>
                <w:rFonts w:ascii="Cambria" w:hAnsi="Cambria"/>
                <w:b/>
                <w:bCs/>
                <w:szCs w:val="20"/>
              </w:rPr>
              <w:t>EDULE</w:t>
            </w:r>
            <w:r w:rsidRPr="0090632C">
              <w:rPr>
                <w:rFonts w:ascii="Cambria" w:hAnsi="Cambria"/>
                <w:spacing w:val="1"/>
                <w:szCs w:val="20"/>
              </w:rPr>
              <w:t xml:space="preserve"> </w:t>
            </w:r>
            <w:r w:rsidRPr="0090632C">
              <w:rPr>
                <w:rFonts w:ascii="Cambria" w:hAnsi="Cambria"/>
                <w:b/>
                <w:bCs/>
                <w:spacing w:val="1"/>
                <w:szCs w:val="20"/>
              </w:rPr>
              <w:t>O</w:t>
            </w:r>
            <w:r w:rsidRPr="0090632C">
              <w:rPr>
                <w:rFonts w:ascii="Cambria" w:hAnsi="Cambria"/>
                <w:b/>
                <w:bCs/>
                <w:szCs w:val="20"/>
              </w:rPr>
              <w:t>F</w:t>
            </w:r>
            <w:r w:rsidRPr="0090632C">
              <w:rPr>
                <w:rFonts w:ascii="Cambria" w:hAnsi="Cambria"/>
                <w:szCs w:val="20"/>
              </w:rPr>
              <w:t xml:space="preserve"> </w:t>
            </w:r>
            <w:r w:rsidRPr="0090632C">
              <w:rPr>
                <w:rFonts w:ascii="Cambria" w:hAnsi="Cambria"/>
                <w:b/>
                <w:bCs/>
                <w:szCs w:val="20"/>
              </w:rPr>
              <w:t>INF</w:t>
            </w:r>
            <w:r w:rsidRPr="0090632C">
              <w:rPr>
                <w:rFonts w:ascii="Cambria" w:hAnsi="Cambria"/>
                <w:b/>
                <w:bCs/>
                <w:spacing w:val="6"/>
                <w:szCs w:val="20"/>
              </w:rPr>
              <w:t>L</w:t>
            </w:r>
            <w:r w:rsidRPr="0090632C">
              <w:rPr>
                <w:rFonts w:ascii="Cambria" w:hAnsi="Cambria"/>
                <w:b/>
                <w:bCs/>
                <w:spacing w:val="-6"/>
                <w:szCs w:val="20"/>
              </w:rPr>
              <w:t>A</w:t>
            </w:r>
            <w:r w:rsidRPr="0090632C">
              <w:rPr>
                <w:rFonts w:ascii="Cambria" w:hAnsi="Cambria"/>
                <w:b/>
                <w:bCs/>
                <w:spacing w:val="6"/>
                <w:szCs w:val="20"/>
              </w:rPr>
              <w:t>M</w:t>
            </w:r>
            <w:r w:rsidRPr="0090632C">
              <w:rPr>
                <w:rFonts w:ascii="Cambria" w:hAnsi="Cambria"/>
                <w:b/>
                <w:bCs/>
                <w:spacing w:val="-2"/>
                <w:szCs w:val="20"/>
              </w:rPr>
              <w:t>A</w:t>
            </w:r>
            <w:r w:rsidRPr="0090632C">
              <w:rPr>
                <w:rFonts w:ascii="Cambria" w:hAnsi="Cambria"/>
                <w:b/>
                <w:bCs/>
                <w:szCs w:val="20"/>
              </w:rPr>
              <w:t>BLE</w:t>
            </w:r>
            <w:r w:rsidRPr="0090632C">
              <w:rPr>
                <w:rFonts w:ascii="Cambria" w:hAnsi="Cambria"/>
                <w:szCs w:val="20"/>
              </w:rPr>
              <w:t xml:space="preserve"> </w:t>
            </w:r>
            <w:r w:rsidRPr="0090632C">
              <w:rPr>
                <w:rFonts w:ascii="Cambria" w:hAnsi="Cambria"/>
                <w:b/>
                <w:bCs/>
                <w:szCs w:val="20"/>
              </w:rPr>
              <w:t>SUBS</w:t>
            </w:r>
            <w:r w:rsidRPr="0090632C">
              <w:rPr>
                <w:rFonts w:ascii="Cambria" w:hAnsi="Cambria"/>
                <w:b/>
                <w:bCs/>
                <w:spacing w:val="5"/>
                <w:szCs w:val="20"/>
              </w:rPr>
              <w:t>T</w:t>
            </w:r>
            <w:r w:rsidRPr="0090632C">
              <w:rPr>
                <w:rFonts w:ascii="Cambria" w:hAnsi="Cambria"/>
                <w:b/>
                <w:bCs/>
                <w:spacing w:val="-3"/>
                <w:szCs w:val="20"/>
              </w:rPr>
              <w:t>A</w:t>
            </w:r>
            <w:r w:rsidRPr="0090632C">
              <w:rPr>
                <w:rFonts w:ascii="Cambria" w:hAnsi="Cambria"/>
                <w:b/>
                <w:bCs/>
                <w:spacing w:val="1"/>
                <w:szCs w:val="20"/>
              </w:rPr>
              <w:t>N</w:t>
            </w:r>
            <w:r w:rsidRPr="0090632C">
              <w:rPr>
                <w:rFonts w:ascii="Cambria" w:hAnsi="Cambria"/>
                <w:b/>
                <w:bCs/>
                <w:szCs w:val="20"/>
              </w:rPr>
              <w:t>C</w:t>
            </w:r>
            <w:r w:rsidRPr="0090632C">
              <w:rPr>
                <w:rFonts w:ascii="Cambria" w:hAnsi="Cambria"/>
                <w:b/>
                <w:bCs/>
                <w:spacing w:val="1"/>
                <w:szCs w:val="20"/>
              </w:rPr>
              <w:t>E</w:t>
            </w:r>
            <w:r w:rsidRPr="0090632C">
              <w:rPr>
                <w:rFonts w:ascii="Cambria" w:hAnsi="Cambria"/>
                <w:b/>
                <w:bCs/>
                <w:szCs w:val="20"/>
              </w:rPr>
              <w:t>S</w:t>
            </w:r>
            <w:r w:rsidRPr="0090632C">
              <w:rPr>
                <w:rFonts w:ascii="Cambria" w:hAnsi="Cambria"/>
                <w:spacing w:val="2"/>
                <w:szCs w:val="20"/>
              </w:rPr>
              <w:t xml:space="preserve"> </w:t>
            </w:r>
            <w:r w:rsidRPr="0090632C">
              <w:rPr>
                <w:rFonts w:ascii="Cambria" w:hAnsi="Cambria"/>
                <w:b/>
                <w:bCs/>
                <w:spacing w:val="3"/>
                <w:szCs w:val="20"/>
              </w:rPr>
              <w:t>T</w:t>
            </w:r>
            <w:r w:rsidRPr="0090632C">
              <w:rPr>
                <w:rFonts w:ascii="Cambria" w:hAnsi="Cambria"/>
                <w:b/>
                <w:bCs/>
                <w:szCs w:val="20"/>
              </w:rPr>
              <w:t>O</w:t>
            </w:r>
            <w:r w:rsidRPr="0090632C">
              <w:rPr>
                <w:rFonts w:ascii="Cambria" w:hAnsi="Cambria"/>
                <w:spacing w:val="1"/>
                <w:szCs w:val="20"/>
              </w:rPr>
              <w:t xml:space="preserve"> </w:t>
            </w:r>
            <w:r w:rsidRPr="0090632C">
              <w:rPr>
                <w:rFonts w:ascii="Cambria" w:hAnsi="Cambria"/>
                <w:b/>
                <w:bCs/>
                <w:szCs w:val="20"/>
              </w:rPr>
              <w:t>BE</w:t>
            </w:r>
            <w:r w:rsidRPr="0090632C">
              <w:rPr>
                <w:rFonts w:ascii="Cambria" w:hAnsi="Cambria"/>
                <w:szCs w:val="20"/>
              </w:rPr>
              <w:t xml:space="preserve"> </w:t>
            </w:r>
            <w:r w:rsidRPr="0090632C">
              <w:rPr>
                <w:rFonts w:ascii="Cambria" w:hAnsi="Cambria"/>
                <w:b/>
                <w:bCs/>
                <w:spacing w:val="-1"/>
                <w:szCs w:val="20"/>
              </w:rPr>
              <w:t>S</w:t>
            </w:r>
            <w:r w:rsidRPr="0090632C">
              <w:rPr>
                <w:rFonts w:ascii="Cambria" w:hAnsi="Cambria"/>
                <w:b/>
                <w:bCs/>
                <w:spacing w:val="2"/>
                <w:szCs w:val="20"/>
              </w:rPr>
              <w:t>T</w:t>
            </w:r>
            <w:r w:rsidRPr="0090632C">
              <w:rPr>
                <w:rFonts w:ascii="Cambria" w:hAnsi="Cambria"/>
                <w:b/>
                <w:bCs/>
                <w:spacing w:val="1"/>
                <w:szCs w:val="20"/>
              </w:rPr>
              <w:t>O</w:t>
            </w:r>
            <w:r w:rsidRPr="0090632C">
              <w:rPr>
                <w:rFonts w:ascii="Cambria" w:hAnsi="Cambria"/>
                <w:b/>
                <w:bCs/>
                <w:szCs w:val="20"/>
              </w:rPr>
              <w:t>RED</w:t>
            </w:r>
            <w:r w:rsidRPr="0090632C">
              <w:rPr>
                <w:rFonts w:ascii="Cambria" w:hAnsi="Cambria"/>
                <w:szCs w:val="20"/>
              </w:rPr>
              <w:t xml:space="preserve"> </w:t>
            </w:r>
            <w:r w:rsidRPr="0090632C">
              <w:rPr>
                <w:rFonts w:ascii="Cambria" w:hAnsi="Cambria"/>
                <w:b/>
                <w:bCs/>
                <w:szCs w:val="20"/>
              </w:rPr>
              <w:t>&amp;</w:t>
            </w:r>
            <w:r w:rsidRPr="0090632C">
              <w:rPr>
                <w:rFonts w:ascii="Cambria" w:hAnsi="Cambria"/>
                <w:spacing w:val="1"/>
                <w:szCs w:val="20"/>
              </w:rPr>
              <w:t xml:space="preserve"> </w:t>
            </w:r>
            <w:r w:rsidRPr="0090632C">
              <w:rPr>
                <w:rFonts w:ascii="Cambria" w:hAnsi="Cambria"/>
                <w:b/>
                <w:bCs/>
                <w:szCs w:val="20"/>
              </w:rPr>
              <w:t>U</w:t>
            </w:r>
            <w:r w:rsidRPr="0090632C">
              <w:rPr>
                <w:rFonts w:ascii="Cambria" w:hAnsi="Cambria"/>
                <w:b/>
                <w:bCs/>
                <w:spacing w:val="2"/>
                <w:szCs w:val="20"/>
              </w:rPr>
              <w:t>S</w:t>
            </w:r>
            <w:r w:rsidRPr="0090632C">
              <w:rPr>
                <w:rFonts w:ascii="Cambria" w:hAnsi="Cambria"/>
                <w:b/>
                <w:bCs/>
                <w:szCs w:val="20"/>
              </w:rPr>
              <w:t>ED</w:t>
            </w:r>
            <w:r w:rsidRPr="0090632C">
              <w:rPr>
                <w:rFonts w:ascii="Cambria" w:hAnsi="Cambria"/>
                <w:spacing w:val="5"/>
                <w:szCs w:val="20"/>
              </w:rPr>
              <w:t xml:space="preserve"> </w:t>
            </w:r>
            <w:r w:rsidRPr="0090632C">
              <w:rPr>
                <w:rFonts w:ascii="Cambria" w:hAnsi="Cambria"/>
                <w:b/>
                <w:bCs/>
                <w:spacing w:val="-6"/>
                <w:szCs w:val="20"/>
              </w:rPr>
              <w:t>A</w:t>
            </w:r>
            <w:r w:rsidRPr="0090632C">
              <w:rPr>
                <w:rFonts w:ascii="Cambria" w:hAnsi="Cambria"/>
                <w:b/>
                <w:bCs/>
                <w:szCs w:val="20"/>
              </w:rPr>
              <w:t>T</w:t>
            </w:r>
            <w:r w:rsidRPr="0090632C">
              <w:rPr>
                <w:rFonts w:ascii="Cambria" w:hAnsi="Cambria"/>
                <w:spacing w:val="2"/>
                <w:szCs w:val="20"/>
              </w:rPr>
              <w:t xml:space="preserve"> </w:t>
            </w:r>
            <w:r w:rsidRPr="0090632C">
              <w:rPr>
                <w:rFonts w:ascii="Cambria" w:hAnsi="Cambria"/>
                <w:b/>
                <w:bCs/>
                <w:spacing w:val="2"/>
                <w:szCs w:val="20"/>
              </w:rPr>
              <w:t>T</w:t>
            </w:r>
            <w:r w:rsidRPr="0090632C">
              <w:rPr>
                <w:rFonts w:ascii="Cambria" w:hAnsi="Cambria"/>
                <w:b/>
                <w:bCs/>
                <w:szCs w:val="20"/>
              </w:rPr>
              <w:t>HE</w:t>
            </w:r>
            <w:r w:rsidRPr="0090632C">
              <w:rPr>
                <w:rFonts w:ascii="Cambria" w:hAnsi="Cambria"/>
                <w:szCs w:val="20"/>
              </w:rPr>
              <w:t xml:space="preserve"> </w:t>
            </w:r>
            <w:r w:rsidRPr="0090632C">
              <w:rPr>
                <w:rFonts w:ascii="Cambria" w:hAnsi="Cambria"/>
                <w:b/>
                <w:bCs/>
                <w:spacing w:val="1"/>
                <w:szCs w:val="20"/>
              </w:rPr>
              <w:t>WO</w:t>
            </w:r>
            <w:r w:rsidRPr="0090632C">
              <w:rPr>
                <w:rFonts w:ascii="Cambria" w:hAnsi="Cambria"/>
                <w:b/>
                <w:bCs/>
                <w:szCs w:val="20"/>
              </w:rPr>
              <w:t>RK</w:t>
            </w:r>
            <w:r w:rsidRPr="0090632C">
              <w:rPr>
                <w:rFonts w:ascii="Cambria" w:hAnsi="Cambria"/>
                <w:spacing w:val="2"/>
                <w:szCs w:val="20"/>
              </w:rPr>
              <w:t xml:space="preserve"> </w:t>
            </w:r>
            <w:r w:rsidRPr="0090632C">
              <w:rPr>
                <w:rFonts w:ascii="Cambria" w:hAnsi="Cambria"/>
                <w:b/>
                <w:bCs/>
                <w:szCs w:val="20"/>
              </w:rPr>
              <w:t>SI</w:t>
            </w:r>
            <w:r w:rsidRPr="0090632C">
              <w:rPr>
                <w:rFonts w:ascii="Cambria" w:hAnsi="Cambria"/>
                <w:b/>
                <w:bCs/>
                <w:spacing w:val="2"/>
                <w:szCs w:val="20"/>
              </w:rPr>
              <w:t>T</w:t>
            </w:r>
            <w:r w:rsidRPr="0090632C">
              <w:rPr>
                <w:rFonts w:ascii="Cambria" w:hAnsi="Cambria"/>
                <w:b/>
                <w:bCs/>
                <w:szCs w:val="20"/>
              </w:rPr>
              <w:t>E</w:t>
            </w:r>
          </w:p>
        </w:tc>
      </w:tr>
      <w:tr w:rsidR="00C77B68" w14:paraId="48ABD0AA" w14:textId="77777777" w:rsidTr="0090632C">
        <w:trPr>
          <w:trHeight w:val="586"/>
        </w:trPr>
        <w:tc>
          <w:tcPr>
            <w:tcW w:w="285" w:type="pct"/>
            <w:shd w:val="clear" w:color="auto" w:fill="B4C6E7" w:themeFill="accent1" w:themeFillTint="66"/>
            <w:vAlign w:val="center"/>
          </w:tcPr>
          <w:p w14:paraId="57CF4F0A"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90632C">
              <w:rPr>
                <w:rFonts w:ascii="Cambria" w:hAnsi="Cambria"/>
                <w:b/>
                <w:bCs/>
                <w:szCs w:val="20"/>
              </w:rPr>
              <w:t>Item</w:t>
            </w:r>
          </w:p>
        </w:tc>
        <w:tc>
          <w:tcPr>
            <w:tcW w:w="1147" w:type="pct"/>
            <w:shd w:val="clear" w:color="auto" w:fill="B4C6E7" w:themeFill="accent1" w:themeFillTint="66"/>
            <w:vAlign w:val="center"/>
          </w:tcPr>
          <w:p w14:paraId="47181E14"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zCs w:val="20"/>
              </w:rPr>
              <w:t>Name</w:t>
            </w:r>
            <w:r w:rsidRPr="0090632C">
              <w:rPr>
                <w:rFonts w:ascii="Cambria" w:hAnsi="Cambria"/>
                <w:spacing w:val="2"/>
                <w:szCs w:val="20"/>
              </w:rPr>
              <w:t xml:space="preserve"> </w:t>
            </w:r>
            <w:r w:rsidRPr="0090632C">
              <w:rPr>
                <w:rFonts w:ascii="Cambria" w:hAnsi="Cambria"/>
                <w:b/>
                <w:bCs/>
                <w:szCs w:val="20"/>
              </w:rPr>
              <w:t>of</w:t>
            </w:r>
            <w:r w:rsidRPr="0090632C">
              <w:rPr>
                <w:rFonts w:ascii="Cambria" w:hAnsi="Cambria"/>
                <w:spacing w:val="1"/>
                <w:szCs w:val="20"/>
              </w:rPr>
              <w:t xml:space="preserve"> </w:t>
            </w:r>
            <w:r w:rsidRPr="0090632C">
              <w:rPr>
                <w:rFonts w:ascii="Cambria" w:hAnsi="Cambria"/>
                <w:b/>
                <w:bCs/>
                <w:spacing w:val="-1"/>
                <w:szCs w:val="20"/>
              </w:rPr>
              <w:t>I</w:t>
            </w:r>
            <w:r w:rsidRPr="0090632C">
              <w:rPr>
                <w:rFonts w:ascii="Cambria" w:hAnsi="Cambria"/>
                <w:b/>
                <w:bCs/>
                <w:szCs w:val="20"/>
              </w:rPr>
              <w:t>nfla</w:t>
            </w:r>
            <w:r w:rsidRPr="0090632C">
              <w:rPr>
                <w:rFonts w:ascii="Cambria" w:hAnsi="Cambria"/>
                <w:b/>
                <w:bCs/>
                <w:spacing w:val="-1"/>
                <w:szCs w:val="20"/>
              </w:rPr>
              <w:t>m</w:t>
            </w:r>
            <w:r w:rsidRPr="0090632C">
              <w:rPr>
                <w:rFonts w:ascii="Cambria" w:hAnsi="Cambria"/>
                <w:b/>
                <w:bCs/>
                <w:szCs w:val="20"/>
              </w:rPr>
              <w:t>mable</w:t>
            </w:r>
            <w:r w:rsidRPr="0090632C">
              <w:rPr>
                <w:rFonts w:ascii="Cambria" w:hAnsi="Cambria"/>
                <w:szCs w:val="20"/>
              </w:rPr>
              <w:t xml:space="preserve"> </w:t>
            </w:r>
            <w:r w:rsidRPr="0090632C">
              <w:rPr>
                <w:rFonts w:ascii="Cambria" w:hAnsi="Cambria"/>
                <w:b/>
                <w:bCs/>
                <w:szCs w:val="20"/>
              </w:rPr>
              <w:t>Sub</w:t>
            </w:r>
            <w:r w:rsidRPr="0090632C">
              <w:rPr>
                <w:rFonts w:ascii="Cambria" w:hAnsi="Cambria"/>
                <w:b/>
                <w:bCs/>
                <w:spacing w:val="1"/>
                <w:szCs w:val="20"/>
              </w:rPr>
              <w:t>s</w:t>
            </w:r>
            <w:r w:rsidRPr="0090632C">
              <w:rPr>
                <w:rFonts w:ascii="Cambria" w:hAnsi="Cambria"/>
                <w:b/>
                <w:bCs/>
                <w:szCs w:val="20"/>
              </w:rPr>
              <w:t>tance</w:t>
            </w:r>
          </w:p>
        </w:tc>
        <w:tc>
          <w:tcPr>
            <w:tcW w:w="371" w:type="pct"/>
            <w:shd w:val="clear" w:color="auto" w:fill="B4C6E7" w:themeFill="accent1" w:themeFillTint="66"/>
            <w:vAlign w:val="center"/>
          </w:tcPr>
          <w:p w14:paraId="0346D13E"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zCs w:val="20"/>
              </w:rPr>
              <w:t>Exp</w:t>
            </w:r>
            <w:r w:rsidRPr="0090632C">
              <w:rPr>
                <w:rFonts w:ascii="Cambria" w:hAnsi="Cambria"/>
                <w:b/>
                <w:bCs/>
                <w:spacing w:val="1"/>
                <w:szCs w:val="20"/>
              </w:rPr>
              <w:t>e</w:t>
            </w:r>
            <w:r w:rsidRPr="0090632C">
              <w:rPr>
                <w:rFonts w:ascii="Cambria" w:hAnsi="Cambria"/>
                <w:b/>
                <w:bCs/>
                <w:szCs w:val="20"/>
              </w:rPr>
              <w:t>cted</w:t>
            </w:r>
            <w:r w:rsidRPr="0090632C">
              <w:rPr>
                <w:rFonts w:ascii="Cambria" w:hAnsi="Cambria"/>
                <w:szCs w:val="20"/>
              </w:rPr>
              <w:t xml:space="preserve"> </w:t>
            </w:r>
            <w:r w:rsidRPr="0090632C">
              <w:rPr>
                <w:rFonts w:ascii="Cambria" w:hAnsi="Cambria"/>
                <w:b/>
                <w:bCs/>
                <w:spacing w:val="1"/>
                <w:szCs w:val="20"/>
              </w:rPr>
              <w:t>M</w:t>
            </w:r>
            <w:r w:rsidRPr="0090632C">
              <w:rPr>
                <w:rFonts w:ascii="Cambria" w:hAnsi="Cambria"/>
                <w:b/>
                <w:bCs/>
                <w:szCs w:val="20"/>
              </w:rPr>
              <w:t>a</w:t>
            </w:r>
            <w:r w:rsidRPr="0090632C">
              <w:rPr>
                <w:rFonts w:ascii="Cambria" w:hAnsi="Cambria"/>
                <w:b/>
                <w:bCs/>
                <w:spacing w:val="1"/>
                <w:szCs w:val="20"/>
              </w:rPr>
              <w:t>x</w:t>
            </w:r>
            <w:r w:rsidRPr="0090632C">
              <w:rPr>
                <w:rFonts w:ascii="Cambria" w:hAnsi="Cambria"/>
                <w:b/>
                <w:bCs/>
                <w:szCs w:val="20"/>
              </w:rPr>
              <w:t>.</w:t>
            </w:r>
            <w:r w:rsidRPr="0090632C">
              <w:rPr>
                <w:rFonts w:ascii="Cambria" w:hAnsi="Cambria"/>
                <w:szCs w:val="20"/>
              </w:rPr>
              <w:t xml:space="preserve"> </w:t>
            </w:r>
            <w:r w:rsidRPr="0090632C">
              <w:rPr>
                <w:rFonts w:ascii="Cambria" w:hAnsi="Cambria"/>
                <w:b/>
                <w:bCs/>
                <w:szCs w:val="20"/>
              </w:rPr>
              <w:t>Q</w:t>
            </w:r>
            <w:r w:rsidRPr="0090632C">
              <w:rPr>
                <w:rFonts w:ascii="Cambria" w:hAnsi="Cambria"/>
                <w:b/>
                <w:bCs/>
                <w:spacing w:val="2"/>
                <w:szCs w:val="20"/>
              </w:rPr>
              <w:t>t</w:t>
            </w:r>
            <w:r w:rsidRPr="0090632C">
              <w:rPr>
                <w:rFonts w:ascii="Cambria" w:hAnsi="Cambria"/>
                <w:b/>
                <w:bCs/>
                <w:spacing w:val="-8"/>
                <w:szCs w:val="20"/>
              </w:rPr>
              <w:t>y</w:t>
            </w:r>
            <w:r w:rsidRPr="0090632C">
              <w:rPr>
                <w:rFonts w:ascii="Cambria" w:hAnsi="Cambria"/>
                <w:b/>
                <w:bCs/>
                <w:szCs w:val="20"/>
              </w:rPr>
              <w:t>.</w:t>
            </w:r>
            <w:r w:rsidRPr="0090632C">
              <w:rPr>
                <w:rFonts w:ascii="Cambria" w:hAnsi="Cambria"/>
                <w:szCs w:val="20"/>
              </w:rPr>
              <w:t xml:space="preserve"> </w:t>
            </w:r>
            <w:r w:rsidRPr="0090632C">
              <w:rPr>
                <w:rFonts w:ascii="Cambria" w:hAnsi="Cambria"/>
                <w:b/>
                <w:bCs/>
                <w:szCs w:val="20"/>
              </w:rPr>
              <w:t>on</w:t>
            </w:r>
            <w:r w:rsidRPr="0090632C">
              <w:rPr>
                <w:rFonts w:ascii="Cambria" w:hAnsi="Cambria"/>
                <w:szCs w:val="20"/>
              </w:rPr>
              <w:t xml:space="preserve"> </w:t>
            </w:r>
            <w:r w:rsidRPr="0090632C">
              <w:rPr>
                <w:rFonts w:ascii="Cambria" w:hAnsi="Cambria"/>
                <w:b/>
                <w:bCs/>
                <w:szCs w:val="20"/>
              </w:rPr>
              <w:t>S</w:t>
            </w:r>
            <w:r w:rsidRPr="0090632C">
              <w:rPr>
                <w:rFonts w:ascii="Cambria" w:hAnsi="Cambria"/>
                <w:b/>
                <w:bCs/>
                <w:spacing w:val="1"/>
                <w:szCs w:val="20"/>
              </w:rPr>
              <w:t>i</w:t>
            </w:r>
            <w:r w:rsidRPr="0090632C">
              <w:rPr>
                <w:rFonts w:ascii="Cambria" w:hAnsi="Cambria"/>
                <w:b/>
                <w:bCs/>
                <w:szCs w:val="20"/>
              </w:rPr>
              <w:t>te</w:t>
            </w:r>
          </w:p>
        </w:tc>
        <w:tc>
          <w:tcPr>
            <w:tcW w:w="291" w:type="pct"/>
            <w:shd w:val="clear" w:color="auto" w:fill="B4C6E7" w:themeFill="accent1" w:themeFillTint="66"/>
          </w:tcPr>
          <w:p w14:paraId="4ED5E12F"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pacing w:val="1"/>
                <w:szCs w:val="20"/>
              </w:rPr>
              <w:t>M</w:t>
            </w:r>
            <w:r w:rsidRPr="0090632C">
              <w:rPr>
                <w:rFonts w:ascii="Cambria" w:hAnsi="Cambria"/>
                <w:b/>
                <w:bCs/>
                <w:szCs w:val="20"/>
              </w:rPr>
              <w:t>SDS</w:t>
            </w:r>
          </w:p>
        </w:tc>
        <w:tc>
          <w:tcPr>
            <w:tcW w:w="400" w:type="pct"/>
            <w:shd w:val="clear" w:color="auto" w:fill="B4C6E7" w:themeFill="accent1" w:themeFillTint="66"/>
          </w:tcPr>
          <w:p w14:paraId="7E2CA19D"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zCs w:val="20"/>
              </w:rPr>
              <w:t>To</w:t>
            </w:r>
            <w:r w:rsidRPr="0090632C">
              <w:rPr>
                <w:rFonts w:ascii="Cambria" w:hAnsi="Cambria"/>
                <w:szCs w:val="20"/>
              </w:rPr>
              <w:t xml:space="preserve"> </w:t>
            </w:r>
            <w:r w:rsidRPr="0090632C">
              <w:rPr>
                <w:rFonts w:ascii="Cambria" w:hAnsi="Cambria"/>
                <w:b/>
                <w:bCs/>
                <w:szCs w:val="20"/>
              </w:rPr>
              <w:t>Be</w:t>
            </w:r>
            <w:r w:rsidRPr="0090632C">
              <w:rPr>
                <w:rFonts w:ascii="Cambria" w:hAnsi="Cambria"/>
                <w:spacing w:val="1"/>
                <w:szCs w:val="20"/>
              </w:rPr>
              <w:t xml:space="preserve"> </w:t>
            </w:r>
            <w:r w:rsidRPr="0090632C">
              <w:rPr>
                <w:rFonts w:ascii="Cambria" w:hAnsi="Cambria"/>
                <w:b/>
                <w:bCs/>
                <w:szCs w:val="20"/>
              </w:rPr>
              <w:t>Us</w:t>
            </w:r>
            <w:r w:rsidRPr="0090632C">
              <w:rPr>
                <w:rFonts w:ascii="Cambria" w:hAnsi="Cambria"/>
                <w:b/>
                <w:bCs/>
                <w:spacing w:val="1"/>
                <w:szCs w:val="20"/>
              </w:rPr>
              <w:t>e</w:t>
            </w:r>
            <w:r w:rsidRPr="0090632C">
              <w:rPr>
                <w:rFonts w:ascii="Cambria" w:hAnsi="Cambria"/>
                <w:b/>
                <w:bCs/>
                <w:szCs w:val="20"/>
              </w:rPr>
              <w:t>d</w:t>
            </w:r>
            <w:r w:rsidRPr="0090632C">
              <w:rPr>
                <w:rFonts w:ascii="Cambria" w:hAnsi="Cambria"/>
                <w:spacing w:val="-1"/>
                <w:szCs w:val="20"/>
              </w:rPr>
              <w:t xml:space="preserve"> </w:t>
            </w:r>
            <w:r w:rsidRPr="0090632C">
              <w:rPr>
                <w:rFonts w:ascii="Cambria" w:hAnsi="Cambria"/>
                <w:b/>
                <w:bCs/>
                <w:szCs w:val="20"/>
              </w:rPr>
              <w:t>For</w:t>
            </w:r>
          </w:p>
        </w:tc>
        <w:tc>
          <w:tcPr>
            <w:tcW w:w="2036" w:type="pct"/>
            <w:shd w:val="clear" w:color="auto" w:fill="B4C6E7" w:themeFill="accent1" w:themeFillTint="66"/>
          </w:tcPr>
          <w:p w14:paraId="1140F734"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zCs w:val="20"/>
              </w:rPr>
              <w:t>Detai</w:t>
            </w:r>
            <w:r w:rsidRPr="0090632C">
              <w:rPr>
                <w:rFonts w:ascii="Cambria" w:hAnsi="Cambria"/>
                <w:b/>
                <w:bCs/>
                <w:spacing w:val="1"/>
                <w:szCs w:val="20"/>
              </w:rPr>
              <w:t>l</w:t>
            </w:r>
            <w:r w:rsidRPr="0090632C">
              <w:rPr>
                <w:rFonts w:ascii="Cambria" w:hAnsi="Cambria"/>
                <w:b/>
                <w:bCs/>
                <w:szCs w:val="20"/>
              </w:rPr>
              <w:t>s</w:t>
            </w:r>
            <w:r w:rsidRPr="0090632C">
              <w:rPr>
                <w:rFonts w:ascii="Cambria" w:hAnsi="Cambria"/>
                <w:spacing w:val="1"/>
                <w:szCs w:val="20"/>
              </w:rPr>
              <w:t xml:space="preserve"> </w:t>
            </w:r>
            <w:r w:rsidRPr="0090632C">
              <w:rPr>
                <w:rFonts w:ascii="Cambria" w:hAnsi="Cambria"/>
                <w:b/>
                <w:bCs/>
                <w:szCs w:val="20"/>
              </w:rPr>
              <w:t>of</w:t>
            </w:r>
            <w:r w:rsidRPr="0090632C">
              <w:rPr>
                <w:rFonts w:ascii="Cambria" w:hAnsi="Cambria"/>
                <w:spacing w:val="-1"/>
                <w:szCs w:val="20"/>
              </w:rPr>
              <w:t xml:space="preserve"> </w:t>
            </w:r>
            <w:r w:rsidRPr="0090632C">
              <w:rPr>
                <w:rFonts w:ascii="Cambria" w:hAnsi="Cambria"/>
                <w:b/>
                <w:bCs/>
                <w:szCs w:val="20"/>
              </w:rPr>
              <w:t>Control</w:t>
            </w:r>
            <w:r w:rsidRPr="0090632C">
              <w:rPr>
                <w:rFonts w:ascii="Cambria" w:hAnsi="Cambria"/>
                <w:szCs w:val="20"/>
              </w:rPr>
              <w:t xml:space="preserve"> </w:t>
            </w:r>
            <w:r w:rsidRPr="0090632C">
              <w:rPr>
                <w:rFonts w:ascii="Cambria" w:hAnsi="Cambria"/>
                <w:b/>
                <w:bCs/>
                <w:szCs w:val="20"/>
              </w:rPr>
              <w:t>&amp;</w:t>
            </w:r>
            <w:r w:rsidRPr="0090632C">
              <w:rPr>
                <w:rFonts w:ascii="Cambria" w:hAnsi="Cambria"/>
                <w:szCs w:val="20"/>
              </w:rPr>
              <w:t xml:space="preserve"> </w:t>
            </w:r>
            <w:r w:rsidRPr="0090632C">
              <w:rPr>
                <w:rFonts w:ascii="Cambria" w:hAnsi="Cambria"/>
                <w:b/>
                <w:bCs/>
                <w:szCs w:val="20"/>
              </w:rPr>
              <w:t>S</w:t>
            </w:r>
            <w:r w:rsidRPr="0090632C">
              <w:rPr>
                <w:rFonts w:ascii="Cambria" w:hAnsi="Cambria"/>
                <w:b/>
                <w:bCs/>
                <w:spacing w:val="1"/>
                <w:szCs w:val="20"/>
              </w:rPr>
              <w:t>a</w:t>
            </w:r>
            <w:r w:rsidRPr="0090632C">
              <w:rPr>
                <w:rFonts w:ascii="Cambria" w:hAnsi="Cambria"/>
                <w:b/>
                <w:bCs/>
                <w:spacing w:val="-2"/>
                <w:szCs w:val="20"/>
              </w:rPr>
              <w:t>f</w:t>
            </w:r>
            <w:r w:rsidRPr="0090632C">
              <w:rPr>
                <w:rFonts w:ascii="Cambria" w:hAnsi="Cambria"/>
                <w:b/>
                <w:bCs/>
                <w:szCs w:val="20"/>
              </w:rPr>
              <w:t>e</w:t>
            </w:r>
            <w:r w:rsidRPr="0090632C">
              <w:rPr>
                <w:rFonts w:ascii="Cambria" w:hAnsi="Cambria"/>
                <w:b/>
                <w:bCs/>
                <w:spacing w:val="2"/>
                <w:szCs w:val="20"/>
              </w:rPr>
              <w:t>t</w:t>
            </w:r>
            <w:r w:rsidRPr="0090632C">
              <w:rPr>
                <w:rFonts w:ascii="Cambria" w:hAnsi="Cambria"/>
                <w:b/>
                <w:bCs/>
                <w:szCs w:val="20"/>
              </w:rPr>
              <w:t>y</w:t>
            </w:r>
            <w:r w:rsidRPr="0090632C">
              <w:rPr>
                <w:rFonts w:ascii="Cambria" w:hAnsi="Cambria"/>
                <w:spacing w:val="-3"/>
                <w:szCs w:val="20"/>
              </w:rPr>
              <w:t xml:space="preserve"> </w:t>
            </w:r>
            <w:r w:rsidRPr="0090632C">
              <w:rPr>
                <w:rFonts w:ascii="Cambria" w:hAnsi="Cambria"/>
                <w:b/>
                <w:bCs/>
                <w:szCs w:val="20"/>
              </w:rPr>
              <w:t>M</w:t>
            </w:r>
            <w:r w:rsidRPr="0090632C">
              <w:rPr>
                <w:rFonts w:ascii="Cambria" w:hAnsi="Cambria"/>
                <w:b/>
                <w:bCs/>
                <w:spacing w:val="1"/>
                <w:szCs w:val="20"/>
              </w:rPr>
              <w:t>e</w:t>
            </w:r>
            <w:r w:rsidRPr="0090632C">
              <w:rPr>
                <w:rFonts w:ascii="Cambria" w:hAnsi="Cambria"/>
                <w:b/>
                <w:bCs/>
                <w:szCs w:val="20"/>
              </w:rPr>
              <w:t>asures</w:t>
            </w:r>
            <w:r w:rsidRPr="0090632C">
              <w:rPr>
                <w:rFonts w:ascii="Cambria" w:hAnsi="Cambria"/>
                <w:szCs w:val="20"/>
              </w:rPr>
              <w:t xml:space="preserve"> </w:t>
            </w:r>
            <w:r w:rsidRPr="0090632C">
              <w:rPr>
                <w:rFonts w:ascii="Cambria" w:hAnsi="Cambria"/>
                <w:b/>
                <w:bCs/>
                <w:szCs w:val="20"/>
              </w:rPr>
              <w:t>to</w:t>
            </w:r>
            <w:r w:rsidRPr="0090632C">
              <w:rPr>
                <w:rFonts w:ascii="Cambria" w:hAnsi="Cambria"/>
                <w:spacing w:val="-1"/>
                <w:szCs w:val="20"/>
              </w:rPr>
              <w:t xml:space="preserve"> </w:t>
            </w:r>
            <w:r w:rsidRPr="0090632C">
              <w:rPr>
                <w:rFonts w:ascii="Cambria" w:hAnsi="Cambria"/>
                <w:b/>
                <w:bCs/>
                <w:szCs w:val="20"/>
              </w:rPr>
              <w:t>be</w:t>
            </w:r>
            <w:r w:rsidRPr="0090632C">
              <w:rPr>
                <w:rFonts w:ascii="Cambria" w:hAnsi="Cambria"/>
                <w:szCs w:val="20"/>
              </w:rPr>
              <w:t xml:space="preserve"> </w:t>
            </w:r>
            <w:r w:rsidRPr="0090632C">
              <w:rPr>
                <w:rFonts w:ascii="Cambria" w:hAnsi="Cambria"/>
                <w:b/>
                <w:bCs/>
                <w:spacing w:val="1"/>
                <w:szCs w:val="20"/>
              </w:rPr>
              <w:t>t</w:t>
            </w:r>
            <w:r w:rsidRPr="0090632C">
              <w:rPr>
                <w:rFonts w:ascii="Cambria" w:hAnsi="Cambria"/>
                <w:b/>
                <w:bCs/>
                <w:spacing w:val="-1"/>
                <w:szCs w:val="20"/>
              </w:rPr>
              <w:t>a</w:t>
            </w:r>
            <w:r w:rsidRPr="0090632C">
              <w:rPr>
                <w:rFonts w:ascii="Cambria" w:hAnsi="Cambria"/>
                <w:b/>
                <w:bCs/>
                <w:szCs w:val="20"/>
              </w:rPr>
              <w:t>ken</w:t>
            </w:r>
            <w:r w:rsidRPr="0090632C">
              <w:rPr>
                <w:rFonts w:ascii="Cambria" w:hAnsi="Cambria"/>
                <w:spacing w:val="1"/>
                <w:szCs w:val="20"/>
              </w:rPr>
              <w:t xml:space="preserve"> </w:t>
            </w:r>
            <w:r w:rsidRPr="0090632C">
              <w:rPr>
                <w:rFonts w:ascii="Cambria" w:hAnsi="Cambria"/>
                <w:b/>
                <w:bCs/>
                <w:szCs w:val="20"/>
              </w:rPr>
              <w:t>dur</w:t>
            </w:r>
            <w:r w:rsidRPr="0090632C">
              <w:rPr>
                <w:rFonts w:ascii="Cambria" w:hAnsi="Cambria"/>
                <w:b/>
                <w:bCs/>
                <w:spacing w:val="-2"/>
                <w:szCs w:val="20"/>
              </w:rPr>
              <w:t>i</w:t>
            </w:r>
            <w:r w:rsidRPr="0090632C">
              <w:rPr>
                <w:rFonts w:ascii="Cambria" w:hAnsi="Cambria"/>
                <w:b/>
                <w:bCs/>
                <w:szCs w:val="20"/>
              </w:rPr>
              <w:t>ng</w:t>
            </w:r>
            <w:r w:rsidRPr="0090632C">
              <w:rPr>
                <w:rFonts w:ascii="Cambria" w:hAnsi="Cambria"/>
                <w:szCs w:val="20"/>
              </w:rPr>
              <w:t xml:space="preserve"> </w:t>
            </w:r>
            <w:r w:rsidRPr="0090632C">
              <w:rPr>
                <w:rFonts w:ascii="Cambria" w:hAnsi="Cambria"/>
                <w:b/>
                <w:bCs/>
                <w:szCs w:val="20"/>
              </w:rPr>
              <w:t>Storage</w:t>
            </w:r>
            <w:r w:rsidRPr="0090632C">
              <w:rPr>
                <w:rFonts w:ascii="Cambria" w:hAnsi="Cambria"/>
                <w:spacing w:val="1"/>
                <w:szCs w:val="20"/>
              </w:rPr>
              <w:t xml:space="preserve"> </w:t>
            </w:r>
            <w:r w:rsidRPr="0090632C">
              <w:rPr>
                <w:rFonts w:ascii="Cambria" w:hAnsi="Cambria"/>
                <w:b/>
                <w:bCs/>
                <w:szCs w:val="20"/>
              </w:rPr>
              <w:t>&amp;</w:t>
            </w:r>
            <w:r w:rsidRPr="0090632C">
              <w:rPr>
                <w:rFonts w:ascii="Cambria" w:hAnsi="Cambria"/>
                <w:szCs w:val="20"/>
              </w:rPr>
              <w:t xml:space="preserve"> </w:t>
            </w:r>
            <w:r w:rsidRPr="0090632C">
              <w:rPr>
                <w:rFonts w:ascii="Cambria" w:hAnsi="Cambria"/>
                <w:b/>
                <w:bCs/>
                <w:szCs w:val="20"/>
              </w:rPr>
              <w:t>U</w:t>
            </w:r>
            <w:r w:rsidRPr="0090632C">
              <w:rPr>
                <w:rFonts w:ascii="Cambria" w:hAnsi="Cambria"/>
                <w:b/>
                <w:bCs/>
                <w:spacing w:val="1"/>
                <w:szCs w:val="20"/>
              </w:rPr>
              <w:t>s</w:t>
            </w:r>
            <w:r w:rsidRPr="0090632C">
              <w:rPr>
                <w:rFonts w:ascii="Cambria" w:hAnsi="Cambria"/>
                <w:b/>
                <w:bCs/>
                <w:szCs w:val="20"/>
              </w:rPr>
              <w:t>e</w:t>
            </w:r>
            <w:r w:rsidRPr="0090632C">
              <w:rPr>
                <w:rFonts w:ascii="Cambria" w:hAnsi="Cambria"/>
                <w:spacing w:val="-1"/>
                <w:szCs w:val="20"/>
              </w:rPr>
              <w:t xml:space="preserve"> </w:t>
            </w:r>
            <w:r w:rsidRPr="0090632C">
              <w:rPr>
                <w:rFonts w:ascii="Cambria" w:hAnsi="Cambria"/>
                <w:b/>
                <w:bCs/>
                <w:szCs w:val="20"/>
              </w:rPr>
              <w:t>of</w:t>
            </w:r>
            <w:r w:rsidRPr="0090632C">
              <w:rPr>
                <w:rFonts w:ascii="Cambria" w:hAnsi="Cambria"/>
                <w:szCs w:val="20"/>
              </w:rPr>
              <w:t xml:space="preserve"> </w:t>
            </w:r>
            <w:r w:rsidRPr="0090632C">
              <w:rPr>
                <w:rFonts w:ascii="Cambria" w:hAnsi="Cambria"/>
                <w:b/>
                <w:bCs/>
                <w:szCs w:val="20"/>
              </w:rPr>
              <w:t>the</w:t>
            </w:r>
            <w:r w:rsidRPr="0090632C">
              <w:rPr>
                <w:rFonts w:ascii="Cambria" w:hAnsi="Cambria"/>
                <w:szCs w:val="20"/>
              </w:rPr>
              <w:t xml:space="preserve"> </w:t>
            </w:r>
            <w:r w:rsidRPr="0090632C">
              <w:rPr>
                <w:rFonts w:ascii="Cambria" w:hAnsi="Cambria"/>
                <w:b/>
                <w:bCs/>
                <w:szCs w:val="20"/>
              </w:rPr>
              <w:t>Infl</w:t>
            </w:r>
            <w:r w:rsidRPr="0090632C">
              <w:rPr>
                <w:rFonts w:ascii="Cambria" w:hAnsi="Cambria"/>
                <w:b/>
                <w:bCs/>
                <w:spacing w:val="-1"/>
                <w:szCs w:val="20"/>
              </w:rPr>
              <w:t>am</w:t>
            </w:r>
            <w:r w:rsidRPr="0090632C">
              <w:rPr>
                <w:rFonts w:ascii="Cambria" w:hAnsi="Cambria"/>
                <w:b/>
                <w:bCs/>
                <w:szCs w:val="20"/>
              </w:rPr>
              <w:t>mable</w:t>
            </w:r>
            <w:r w:rsidRPr="0090632C">
              <w:rPr>
                <w:rFonts w:ascii="Cambria" w:hAnsi="Cambria"/>
                <w:spacing w:val="1"/>
                <w:szCs w:val="20"/>
              </w:rPr>
              <w:t xml:space="preserve"> </w:t>
            </w:r>
            <w:r w:rsidRPr="0090632C">
              <w:rPr>
                <w:rFonts w:ascii="Cambria" w:hAnsi="Cambria"/>
                <w:b/>
                <w:bCs/>
                <w:spacing w:val="-1"/>
                <w:szCs w:val="20"/>
              </w:rPr>
              <w:t>S</w:t>
            </w:r>
            <w:r w:rsidRPr="0090632C">
              <w:rPr>
                <w:rFonts w:ascii="Cambria" w:hAnsi="Cambria"/>
                <w:b/>
                <w:bCs/>
                <w:szCs w:val="20"/>
              </w:rPr>
              <w:t>ubst</w:t>
            </w:r>
            <w:r w:rsidRPr="0090632C">
              <w:rPr>
                <w:rFonts w:ascii="Cambria" w:hAnsi="Cambria"/>
                <w:b/>
                <w:bCs/>
                <w:spacing w:val="1"/>
                <w:szCs w:val="20"/>
              </w:rPr>
              <w:t>a</w:t>
            </w:r>
            <w:r w:rsidRPr="0090632C">
              <w:rPr>
                <w:rFonts w:ascii="Cambria" w:hAnsi="Cambria"/>
                <w:b/>
                <w:bCs/>
                <w:spacing w:val="-1"/>
                <w:szCs w:val="20"/>
              </w:rPr>
              <w:t>n</w:t>
            </w:r>
            <w:r w:rsidRPr="0090632C">
              <w:rPr>
                <w:rFonts w:ascii="Cambria" w:hAnsi="Cambria"/>
                <w:b/>
                <w:bCs/>
                <w:szCs w:val="20"/>
              </w:rPr>
              <w:t>ce</w:t>
            </w:r>
          </w:p>
        </w:tc>
        <w:tc>
          <w:tcPr>
            <w:tcW w:w="470" w:type="pct"/>
            <w:shd w:val="clear" w:color="auto" w:fill="B4C6E7" w:themeFill="accent1" w:themeFillTint="66"/>
            <w:vAlign w:val="center"/>
          </w:tcPr>
          <w:p w14:paraId="0458406A"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zCs w:val="20"/>
              </w:rPr>
              <w:t>Resp</w:t>
            </w:r>
            <w:r w:rsidRPr="0090632C">
              <w:rPr>
                <w:rFonts w:ascii="Cambria" w:hAnsi="Cambria"/>
                <w:b/>
                <w:bCs/>
                <w:spacing w:val="1"/>
                <w:szCs w:val="20"/>
              </w:rPr>
              <w:t>o</w:t>
            </w:r>
            <w:r w:rsidRPr="0090632C">
              <w:rPr>
                <w:rFonts w:ascii="Cambria" w:hAnsi="Cambria"/>
                <w:b/>
                <w:bCs/>
                <w:szCs w:val="20"/>
              </w:rPr>
              <w:t>n</w:t>
            </w:r>
            <w:r w:rsidRPr="0090632C">
              <w:rPr>
                <w:rFonts w:ascii="Cambria" w:hAnsi="Cambria"/>
                <w:b/>
                <w:bCs/>
                <w:spacing w:val="1"/>
                <w:szCs w:val="20"/>
              </w:rPr>
              <w:t>s</w:t>
            </w:r>
            <w:r w:rsidRPr="0090632C">
              <w:rPr>
                <w:rFonts w:ascii="Cambria" w:hAnsi="Cambria"/>
                <w:b/>
                <w:bCs/>
                <w:spacing w:val="-1"/>
                <w:szCs w:val="20"/>
              </w:rPr>
              <w:t>i</w:t>
            </w:r>
            <w:r w:rsidRPr="0090632C">
              <w:rPr>
                <w:rFonts w:ascii="Cambria" w:hAnsi="Cambria"/>
                <w:b/>
                <w:bCs/>
                <w:szCs w:val="20"/>
              </w:rPr>
              <w:t>ble</w:t>
            </w:r>
            <w:r w:rsidRPr="0090632C">
              <w:rPr>
                <w:rFonts w:ascii="Cambria" w:hAnsi="Cambria"/>
                <w:szCs w:val="20"/>
              </w:rPr>
              <w:t xml:space="preserve"> </w:t>
            </w:r>
            <w:r w:rsidRPr="0090632C">
              <w:rPr>
                <w:rFonts w:ascii="Cambria" w:hAnsi="Cambria"/>
                <w:b/>
                <w:bCs/>
                <w:szCs w:val="20"/>
              </w:rPr>
              <w:t>Pers</w:t>
            </w:r>
            <w:r w:rsidRPr="0090632C">
              <w:rPr>
                <w:rFonts w:ascii="Cambria" w:hAnsi="Cambria"/>
                <w:b/>
                <w:bCs/>
                <w:spacing w:val="1"/>
                <w:szCs w:val="20"/>
              </w:rPr>
              <w:t>o</w:t>
            </w:r>
            <w:r w:rsidRPr="0090632C">
              <w:rPr>
                <w:rFonts w:ascii="Cambria" w:hAnsi="Cambria"/>
                <w:b/>
                <w:bCs/>
                <w:szCs w:val="20"/>
              </w:rPr>
              <w:t>n</w:t>
            </w:r>
          </w:p>
        </w:tc>
      </w:tr>
      <w:tr w:rsidR="005D5A60" w14:paraId="3863828C" w14:textId="77777777" w:rsidTr="0090632C">
        <w:trPr>
          <w:trHeight w:val="288"/>
        </w:trPr>
        <w:tc>
          <w:tcPr>
            <w:tcW w:w="285" w:type="pct"/>
          </w:tcPr>
          <w:p w14:paraId="0270DF68"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shd w:val="clear" w:color="auto" w:fill="auto"/>
          </w:tcPr>
          <w:p w14:paraId="3F373D7F"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shd w:val="clear" w:color="auto" w:fill="auto"/>
          </w:tcPr>
          <w:p w14:paraId="453F0B21" w14:textId="77777777" w:rsidR="00FB633B" w:rsidRPr="0090632C" w:rsidRDefault="00FB633B" w:rsidP="00C777BD">
            <w:pPr>
              <w:pStyle w:val="ListParagraph"/>
              <w:numPr>
                <w:ilvl w:val="0"/>
                <w:numId w:val="243"/>
              </w:numPr>
              <w:rPr>
                <w:highlight w:val="lightGray"/>
              </w:rPr>
            </w:pPr>
          </w:p>
        </w:tc>
        <w:tc>
          <w:tcPr>
            <w:tcW w:w="291" w:type="pct"/>
          </w:tcPr>
          <w:p w14:paraId="1E9AC13D"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90632C">
              <w:rPr>
                <w:rFonts w:ascii="Cambria" w:hAnsi="Cambria"/>
                <w:szCs w:val="20"/>
                <w:highlight w:val="lightGray"/>
              </w:rPr>
              <w:t>Yes/no</w:t>
            </w:r>
          </w:p>
        </w:tc>
        <w:tc>
          <w:tcPr>
            <w:tcW w:w="400" w:type="pct"/>
          </w:tcPr>
          <w:p w14:paraId="31F4093E"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7A135F52"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543CB7C9"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5D5A60" w14:paraId="6440825C" w14:textId="77777777" w:rsidTr="0090632C">
        <w:trPr>
          <w:trHeight w:val="288"/>
        </w:trPr>
        <w:tc>
          <w:tcPr>
            <w:tcW w:w="285" w:type="pct"/>
          </w:tcPr>
          <w:p w14:paraId="5C93F73F"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tcPr>
          <w:p w14:paraId="3381032E"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tcPr>
          <w:p w14:paraId="7763C6A3" w14:textId="77777777" w:rsidR="00FB633B" w:rsidRPr="0090632C" w:rsidRDefault="00FB633B" w:rsidP="00C777BD">
            <w:pPr>
              <w:pStyle w:val="ListParagraph"/>
              <w:numPr>
                <w:ilvl w:val="0"/>
                <w:numId w:val="243"/>
              </w:numPr>
              <w:rPr>
                <w:highlight w:val="lightGray"/>
              </w:rPr>
            </w:pPr>
          </w:p>
        </w:tc>
        <w:tc>
          <w:tcPr>
            <w:tcW w:w="291" w:type="pct"/>
          </w:tcPr>
          <w:p w14:paraId="49C84DA1"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90632C">
              <w:rPr>
                <w:rFonts w:ascii="Cambria" w:hAnsi="Cambria"/>
                <w:szCs w:val="20"/>
                <w:highlight w:val="lightGray"/>
              </w:rPr>
              <w:t>Yes/no</w:t>
            </w:r>
          </w:p>
        </w:tc>
        <w:tc>
          <w:tcPr>
            <w:tcW w:w="400" w:type="pct"/>
          </w:tcPr>
          <w:p w14:paraId="2457016A"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38DE16E0"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3B206146"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19D5EBA6" w14:textId="77777777" w:rsidR="00FB633B" w:rsidRDefault="00FB633B" w:rsidP="00FB633B">
      <w:pPr>
        <w:rPr>
          <w:rFonts w:ascii="Cambria" w:hAnsi="Cambria"/>
          <w:b/>
          <w:bCs/>
          <w:szCs w:val="20"/>
        </w:rPr>
      </w:pPr>
    </w:p>
    <w:tbl>
      <w:tblPr>
        <w:tblStyle w:val="TableGrid"/>
        <w:tblW w:w="5000" w:type="pct"/>
        <w:tblLook w:val="0620" w:firstRow="1" w:lastRow="0" w:firstColumn="0" w:lastColumn="0" w:noHBand="1" w:noVBand="1"/>
      </w:tblPr>
      <w:tblGrid>
        <w:gridCol w:w="704"/>
        <w:gridCol w:w="2890"/>
        <w:gridCol w:w="1711"/>
        <w:gridCol w:w="2879"/>
        <w:gridCol w:w="4752"/>
        <w:gridCol w:w="1343"/>
      </w:tblGrid>
      <w:tr w:rsidR="00FB633B" w14:paraId="1BE6287D" w14:textId="77777777" w:rsidTr="0090632C">
        <w:trPr>
          <w:trHeight w:val="355"/>
        </w:trPr>
        <w:tc>
          <w:tcPr>
            <w:tcW w:w="5000" w:type="pct"/>
            <w:gridSpan w:val="6"/>
            <w:shd w:val="clear" w:color="auto" w:fill="B4C6E7" w:themeFill="accent1" w:themeFillTint="66"/>
            <w:vAlign w:val="center"/>
          </w:tcPr>
          <w:p w14:paraId="3EBE0C2E"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90632C">
              <w:rPr>
                <w:rFonts w:ascii="Cambria" w:hAnsi="Cambria"/>
                <w:b/>
                <w:bCs/>
                <w:szCs w:val="20"/>
              </w:rPr>
              <w:t>SCHED</w:t>
            </w:r>
            <w:r w:rsidRPr="0090632C">
              <w:rPr>
                <w:rFonts w:ascii="Cambria" w:hAnsi="Cambria"/>
                <w:b/>
                <w:bCs/>
                <w:spacing w:val="-1"/>
                <w:szCs w:val="20"/>
              </w:rPr>
              <w:t>U</w:t>
            </w:r>
            <w:r w:rsidRPr="0090632C">
              <w:rPr>
                <w:rFonts w:ascii="Cambria" w:hAnsi="Cambria"/>
                <w:b/>
                <w:bCs/>
                <w:szCs w:val="20"/>
              </w:rPr>
              <w:t>LE</w:t>
            </w:r>
            <w:r w:rsidRPr="0090632C">
              <w:rPr>
                <w:rFonts w:ascii="Cambria" w:hAnsi="Cambria"/>
                <w:szCs w:val="20"/>
              </w:rPr>
              <w:t xml:space="preserve"> </w:t>
            </w:r>
            <w:r w:rsidRPr="0090632C">
              <w:rPr>
                <w:rFonts w:ascii="Cambria" w:hAnsi="Cambria"/>
                <w:b/>
                <w:bCs/>
                <w:szCs w:val="20"/>
              </w:rPr>
              <w:t>OF</w:t>
            </w:r>
            <w:r w:rsidRPr="0090632C">
              <w:rPr>
                <w:rFonts w:ascii="Cambria" w:hAnsi="Cambria"/>
                <w:szCs w:val="20"/>
              </w:rPr>
              <w:t xml:space="preserve"> </w:t>
            </w:r>
            <w:r w:rsidRPr="0090632C">
              <w:rPr>
                <w:rFonts w:ascii="Cambria" w:hAnsi="Cambria"/>
                <w:b/>
                <w:bCs/>
                <w:szCs w:val="20"/>
              </w:rPr>
              <w:t>H</w:t>
            </w:r>
            <w:r w:rsidRPr="0090632C">
              <w:rPr>
                <w:rFonts w:ascii="Cambria" w:hAnsi="Cambria"/>
                <w:b/>
                <w:bCs/>
                <w:spacing w:val="-1"/>
                <w:szCs w:val="20"/>
              </w:rPr>
              <w:t>O</w:t>
            </w:r>
            <w:r w:rsidRPr="0090632C">
              <w:rPr>
                <w:rFonts w:ascii="Cambria" w:hAnsi="Cambria"/>
                <w:b/>
                <w:bCs/>
                <w:szCs w:val="20"/>
              </w:rPr>
              <w:t>T</w:t>
            </w:r>
            <w:r w:rsidRPr="0090632C">
              <w:rPr>
                <w:rFonts w:ascii="Cambria" w:hAnsi="Cambria"/>
                <w:szCs w:val="20"/>
              </w:rPr>
              <w:t xml:space="preserve"> </w:t>
            </w:r>
            <w:r w:rsidRPr="0090632C">
              <w:rPr>
                <w:rFonts w:ascii="Cambria" w:hAnsi="Cambria"/>
                <w:b/>
                <w:bCs/>
                <w:szCs w:val="20"/>
              </w:rPr>
              <w:t>WORK</w:t>
            </w:r>
            <w:r w:rsidRPr="0090632C">
              <w:rPr>
                <w:rFonts w:ascii="Cambria" w:hAnsi="Cambria"/>
                <w:spacing w:val="1"/>
                <w:szCs w:val="20"/>
              </w:rPr>
              <w:t xml:space="preserve"> </w:t>
            </w:r>
            <w:r w:rsidRPr="0090632C">
              <w:rPr>
                <w:rFonts w:ascii="Cambria" w:hAnsi="Cambria"/>
                <w:b/>
                <w:bCs/>
                <w:szCs w:val="20"/>
              </w:rPr>
              <w:t>TO</w:t>
            </w:r>
            <w:r w:rsidRPr="0090632C">
              <w:rPr>
                <w:rFonts w:ascii="Cambria" w:hAnsi="Cambria"/>
                <w:szCs w:val="20"/>
              </w:rPr>
              <w:t xml:space="preserve"> </w:t>
            </w:r>
            <w:r w:rsidRPr="0090632C">
              <w:rPr>
                <w:rFonts w:ascii="Cambria" w:hAnsi="Cambria"/>
                <w:b/>
                <w:bCs/>
                <w:szCs w:val="20"/>
              </w:rPr>
              <w:t>BE</w:t>
            </w:r>
            <w:r w:rsidRPr="0090632C">
              <w:rPr>
                <w:rFonts w:ascii="Cambria" w:hAnsi="Cambria"/>
                <w:szCs w:val="20"/>
              </w:rPr>
              <w:t xml:space="preserve"> </w:t>
            </w:r>
            <w:r w:rsidRPr="0090632C">
              <w:rPr>
                <w:rFonts w:ascii="Cambria" w:hAnsi="Cambria"/>
                <w:b/>
                <w:bCs/>
                <w:szCs w:val="20"/>
              </w:rPr>
              <w:t>PERFOR</w:t>
            </w:r>
            <w:r w:rsidRPr="0090632C">
              <w:rPr>
                <w:rFonts w:ascii="Cambria" w:hAnsi="Cambria"/>
                <w:b/>
                <w:bCs/>
                <w:spacing w:val="1"/>
                <w:szCs w:val="20"/>
              </w:rPr>
              <w:t>M</w:t>
            </w:r>
            <w:r w:rsidRPr="0090632C">
              <w:rPr>
                <w:rFonts w:ascii="Cambria" w:hAnsi="Cambria"/>
                <w:b/>
                <w:bCs/>
                <w:szCs w:val="20"/>
              </w:rPr>
              <w:t>ED</w:t>
            </w:r>
          </w:p>
        </w:tc>
      </w:tr>
      <w:tr w:rsidR="005D5A60" w14:paraId="0AE581AC" w14:textId="77777777" w:rsidTr="0090632C">
        <w:trPr>
          <w:trHeight w:val="586"/>
        </w:trPr>
        <w:tc>
          <w:tcPr>
            <w:tcW w:w="247" w:type="pct"/>
            <w:shd w:val="clear" w:color="auto" w:fill="B4C6E7" w:themeFill="accent1" w:themeFillTint="66"/>
            <w:vAlign w:val="center"/>
          </w:tcPr>
          <w:p w14:paraId="67AC0CD6"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90632C">
              <w:rPr>
                <w:rFonts w:ascii="Cambria" w:hAnsi="Cambria"/>
                <w:b/>
                <w:bCs/>
                <w:szCs w:val="20"/>
              </w:rPr>
              <w:t>Item</w:t>
            </w:r>
          </w:p>
        </w:tc>
        <w:tc>
          <w:tcPr>
            <w:tcW w:w="1012" w:type="pct"/>
            <w:shd w:val="clear" w:color="auto" w:fill="B4C6E7" w:themeFill="accent1" w:themeFillTint="66"/>
            <w:vAlign w:val="center"/>
          </w:tcPr>
          <w:p w14:paraId="4E756E3E"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zCs w:val="20"/>
              </w:rPr>
              <w:t>Hot work to be performed</w:t>
            </w:r>
          </w:p>
        </w:tc>
        <w:tc>
          <w:tcPr>
            <w:tcW w:w="599" w:type="pct"/>
            <w:shd w:val="clear" w:color="auto" w:fill="B4C6E7" w:themeFill="accent1" w:themeFillTint="66"/>
            <w:vAlign w:val="center"/>
          </w:tcPr>
          <w:p w14:paraId="0A132E12"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zCs w:val="20"/>
              </w:rPr>
              <w:t>Lo</w:t>
            </w:r>
            <w:r w:rsidRPr="0090632C">
              <w:rPr>
                <w:rFonts w:ascii="Cambria" w:hAnsi="Cambria"/>
                <w:b/>
                <w:bCs/>
                <w:spacing w:val="1"/>
                <w:szCs w:val="20"/>
              </w:rPr>
              <w:t>c</w:t>
            </w:r>
            <w:r w:rsidRPr="0090632C">
              <w:rPr>
                <w:rFonts w:ascii="Cambria" w:hAnsi="Cambria"/>
                <w:b/>
                <w:bCs/>
                <w:szCs w:val="20"/>
              </w:rPr>
              <w:t>ati</w:t>
            </w:r>
            <w:r w:rsidRPr="0090632C">
              <w:rPr>
                <w:rFonts w:ascii="Cambria" w:hAnsi="Cambria"/>
                <w:b/>
                <w:bCs/>
                <w:spacing w:val="1"/>
                <w:szCs w:val="20"/>
              </w:rPr>
              <w:t>on</w:t>
            </w:r>
            <w:r w:rsidRPr="0090632C">
              <w:rPr>
                <w:rFonts w:ascii="Cambria" w:hAnsi="Cambria"/>
                <w:spacing w:val="-1"/>
                <w:szCs w:val="20"/>
              </w:rPr>
              <w:t xml:space="preserve"> </w:t>
            </w:r>
            <w:r w:rsidRPr="0090632C">
              <w:rPr>
                <w:rFonts w:ascii="Cambria" w:hAnsi="Cambria"/>
                <w:b/>
                <w:bCs/>
                <w:szCs w:val="20"/>
              </w:rPr>
              <w:t>of</w:t>
            </w:r>
            <w:r w:rsidRPr="0090632C">
              <w:rPr>
                <w:rFonts w:ascii="Cambria" w:hAnsi="Cambria"/>
                <w:szCs w:val="20"/>
              </w:rPr>
              <w:t xml:space="preserve"> </w:t>
            </w:r>
            <w:r w:rsidRPr="0090632C">
              <w:rPr>
                <w:rFonts w:ascii="Cambria" w:hAnsi="Cambria"/>
                <w:b/>
                <w:bCs/>
                <w:szCs w:val="20"/>
              </w:rPr>
              <w:t>t</w:t>
            </w:r>
            <w:r w:rsidRPr="0090632C">
              <w:rPr>
                <w:rFonts w:ascii="Cambria" w:hAnsi="Cambria"/>
                <w:b/>
                <w:bCs/>
                <w:spacing w:val="-1"/>
                <w:szCs w:val="20"/>
              </w:rPr>
              <w:t>h</w:t>
            </w:r>
            <w:r w:rsidRPr="0090632C">
              <w:rPr>
                <w:rFonts w:ascii="Cambria" w:hAnsi="Cambria"/>
                <w:b/>
                <w:bCs/>
                <w:szCs w:val="20"/>
              </w:rPr>
              <w:t>e</w:t>
            </w:r>
            <w:r w:rsidRPr="0090632C">
              <w:rPr>
                <w:rFonts w:ascii="Cambria" w:hAnsi="Cambria"/>
                <w:szCs w:val="20"/>
              </w:rPr>
              <w:t xml:space="preserve"> </w:t>
            </w:r>
            <w:r w:rsidRPr="0090632C">
              <w:rPr>
                <w:rFonts w:ascii="Cambria" w:hAnsi="Cambria"/>
                <w:b/>
                <w:bCs/>
                <w:szCs w:val="20"/>
              </w:rPr>
              <w:t>Hot</w:t>
            </w:r>
            <w:r w:rsidRPr="0090632C">
              <w:rPr>
                <w:rFonts w:ascii="Cambria" w:hAnsi="Cambria"/>
                <w:szCs w:val="20"/>
              </w:rPr>
              <w:t xml:space="preserve"> </w:t>
            </w:r>
            <w:r w:rsidRPr="0090632C">
              <w:rPr>
                <w:rFonts w:ascii="Cambria" w:hAnsi="Cambria"/>
                <w:b/>
                <w:bCs/>
                <w:szCs w:val="20"/>
              </w:rPr>
              <w:t>Work</w:t>
            </w:r>
          </w:p>
        </w:tc>
        <w:tc>
          <w:tcPr>
            <w:tcW w:w="1008" w:type="pct"/>
            <w:shd w:val="clear" w:color="auto" w:fill="B4C6E7" w:themeFill="accent1" w:themeFillTint="66"/>
          </w:tcPr>
          <w:p w14:paraId="1CDB3172"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zCs w:val="20"/>
              </w:rPr>
              <w:t>Comb</w:t>
            </w:r>
            <w:r w:rsidRPr="0090632C">
              <w:rPr>
                <w:rFonts w:ascii="Cambria" w:hAnsi="Cambria"/>
                <w:b/>
                <w:bCs/>
                <w:spacing w:val="1"/>
                <w:szCs w:val="20"/>
              </w:rPr>
              <w:t>u</w:t>
            </w:r>
            <w:r w:rsidRPr="0090632C">
              <w:rPr>
                <w:rFonts w:ascii="Cambria" w:hAnsi="Cambria"/>
                <w:b/>
                <w:bCs/>
                <w:szCs w:val="20"/>
              </w:rPr>
              <w:t>stible</w:t>
            </w:r>
            <w:r w:rsidRPr="0090632C">
              <w:rPr>
                <w:rFonts w:ascii="Cambria" w:hAnsi="Cambria"/>
                <w:szCs w:val="20"/>
              </w:rPr>
              <w:t xml:space="preserve"> </w:t>
            </w:r>
            <w:r w:rsidRPr="0090632C">
              <w:rPr>
                <w:rFonts w:ascii="Cambria" w:hAnsi="Cambria"/>
                <w:b/>
                <w:bCs/>
                <w:szCs w:val="20"/>
              </w:rPr>
              <w:t>Materi</w:t>
            </w:r>
            <w:r w:rsidRPr="0090632C">
              <w:rPr>
                <w:rFonts w:ascii="Cambria" w:hAnsi="Cambria"/>
                <w:b/>
                <w:bCs/>
                <w:spacing w:val="1"/>
                <w:szCs w:val="20"/>
              </w:rPr>
              <w:t>a</w:t>
            </w:r>
            <w:r w:rsidRPr="0090632C">
              <w:rPr>
                <w:rFonts w:ascii="Cambria" w:hAnsi="Cambria"/>
                <w:b/>
                <w:bCs/>
                <w:spacing w:val="-1"/>
                <w:szCs w:val="20"/>
              </w:rPr>
              <w:t>l</w:t>
            </w:r>
            <w:r w:rsidRPr="0090632C">
              <w:rPr>
                <w:rFonts w:ascii="Cambria" w:hAnsi="Cambria"/>
                <w:b/>
                <w:bCs/>
                <w:szCs w:val="20"/>
              </w:rPr>
              <w:t>s</w:t>
            </w:r>
            <w:r w:rsidRPr="0090632C">
              <w:rPr>
                <w:rFonts w:ascii="Cambria" w:hAnsi="Cambria"/>
                <w:spacing w:val="35"/>
                <w:szCs w:val="20"/>
              </w:rPr>
              <w:t xml:space="preserve"> </w:t>
            </w:r>
            <w:r w:rsidRPr="0090632C">
              <w:rPr>
                <w:rFonts w:ascii="Cambria" w:hAnsi="Cambria"/>
                <w:b/>
                <w:bCs/>
                <w:szCs w:val="20"/>
              </w:rPr>
              <w:t>in</w:t>
            </w:r>
            <w:r w:rsidRPr="0090632C">
              <w:rPr>
                <w:rFonts w:ascii="Cambria" w:hAnsi="Cambria"/>
                <w:szCs w:val="20"/>
              </w:rPr>
              <w:t xml:space="preserve"> </w:t>
            </w:r>
            <w:r w:rsidRPr="0090632C">
              <w:rPr>
                <w:rFonts w:ascii="Cambria" w:hAnsi="Cambria"/>
                <w:b/>
                <w:bCs/>
                <w:szCs w:val="20"/>
              </w:rPr>
              <w:t>t</w:t>
            </w:r>
            <w:r w:rsidRPr="0090632C">
              <w:rPr>
                <w:rFonts w:ascii="Cambria" w:hAnsi="Cambria"/>
                <w:b/>
                <w:bCs/>
                <w:spacing w:val="1"/>
                <w:szCs w:val="20"/>
              </w:rPr>
              <w:t>h</w:t>
            </w:r>
            <w:r w:rsidRPr="0090632C">
              <w:rPr>
                <w:rFonts w:ascii="Cambria" w:hAnsi="Cambria"/>
                <w:b/>
                <w:bCs/>
                <w:szCs w:val="20"/>
              </w:rPr>
              <w:t>e</w:t>
            </w:r>
            <w:r w:rsidRPr="0090632C">
              <w:rPr>
                <w:rFonts w:ascii="Cambria" w:hAnsi="Cambria"/>
                <w:szCs w:val="20"/>
              </w:rPr>
              <w:t xml:space="preserve"> </w:t>
            </w:r>
            <w:r w:rsidRPr="0090632C">
              <w:rPr>
                <w:rFonts w:ascii="Cambria" w:hAnsi="Cambria"/>
                <w:b/>
                <w:bCs/>
                <w:szCs w:val="20"/>
              </w:rPr>
              <w:t>Vicini</w:t>
            </w:r>
            <w:r w:rsidRPr="0090632C">
              <w:rPr>
                <w:rFonts w:ascii="Cambria" w:hAnsi="Cambria"/>
                <w:b/>
                <w:bCs/>
                <w:spacing w:val="2"/>
                <w:szCs w:val="20"/>
              </w:rPr>
              <w:t>t</w:t>
            </w:r>
            <w:r w:rsidRPr="0090632C">
              <w:rPr>
                <w:rFonts w:ascii="Cambria" w:hAnsi="Cambria"/>
                <w:b/>
                <w:bCs/>
                <w:szCs w:val="20"/>
              </w:rPr>
              <w:t>y</w:t>
            </w:r>
            <w:r w:rsidRPr="0090632C">
              <w:rPr>
                <w:rFonts w:ascii="Cambria" w:hAnsi="Cambria"/>
                <w:spacing w:val="-7"/>
                <w:szCs w:val="20"/>
              </w:rPr>
              <w:t xml:space="preserve"> </w:t>
            </w:r>
            <w:r w:rsidRPr="0090632C">
              <w:rPr>
                <w:rFonts w:ascii="Cambria" w:hAnsi="Cambria"/>
                <w:b/>
                <w:bCs/>
                <w:szCs w:val="20"/>
              </w:rPr>
              <w:t>of</w:t>
            </w:r>
            <w:r w:rsidRPr="0090632C">
              <w:rPr>
                <w:rFonts w:ascii="Cambria" w:hAnsi="Cambria"/>
                <w:szCs w:val="20"/>
              </w:rPr>
              <w:t xml:space="preserve"> </w:t>
            </w:r>
            <w:r w:rsidRPr="0090632C">
              <w:rPr>
                <w:rFonts w:ascii="Cambria" w:hAnsi="Cambria"/>
                <w:b/>
                <w:bCs/>
                <w:szCs w:val="20"/>
              </w:rPr>
              <w:t>the</w:t>
            </w:r>
            <w:r w:rsidRPr="0090632C">
              <w:rPr>
                <w:rFonts w:ascii="Cambria" w:hAnsi="Cambria"/>
                <w:szCs w:val="20"/>
              </w:rPr>
              <w:t xml:space="preserve"> </w:t>
            </w:r>
            <w:r w:rsidRPr="0090632C">
              <w:rPr>
                <w:rFonts w:ascii="Cambria" w:hAnsi="Cambria"/>
                <w:b/>
                <w:bCs/>
                <w:szCs w:val="20"/>
              </w:rPr>
              <w:t>Hot</w:t>
            </w:r>
            <w:r w:rsidRPr="0090632C">
              <w:rPr>
                <w:rFonts w:ascii="Cambria" w:hAnsi="Cambria"/>
                <w:szCs w:val="20"/>
              </w:rPr>
              <w:t xml:space="preserve"> </w:t>
            </w:r>
            <w:r w:rsidRPr="0090632C">
              <w:rPr>
                <w:rFonts w:ascii="Cambria" w:hAnsi="Cambria"/>
                <w:b/>
                <w:bCs/>
                <w:spacing w:val="1"/>
                <w:szCs w:val="20"/>
              </w:rPr>
              <w:t>w</w:t>
            </w:r>
            <w:r w:rsidRPr="0090632C">
              <w:rPr>
                <w:rFonts w:ascii="Cambria" w:hAnsi="Cambria"/>
                <w:b/>
                <w:bCs/>
                <w:szCs w:val="20"/>
              </w:rPr>
              <w:t>ork</w:t>
            </w:r>
          </w:p>
        </w:tc>
        <w:tc>
          <w:tcPr>
            <w:tcW w:w="1664" w:type="pct"/>
            <w:shd w:val="clear" w:color="auto" w:fill="B4C6E7" w:themeFill="accent1" w:themeFillTint="66"/>
          </w:tcPr>
          <w:p w14:paraId="2004B224"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pacing w:val="1"/>
                <w:szCs w:val="20"/>
              </w:rPr>
              <w:t>M</w:t>
            </w:r>
            <w:r w:rsidRPr="0090632C">
              <w:rPr>
                <w:rFonts w:ascii="Cambria" w:hAnsi="Cambria"/>
                <w:b/>
                <w:bCs/>
                <w:szCs w:val="20"/>
              </w:rPr>
              <w:t>e</w:t>
            </w:r>
            <w:r w:rsidRPr="0090632C">
              <w:rPr>
                <w:rFonts w:ascii="Cambria" w:hAnsi="Cambria"/>
                <w:b/>
                <w:bCs/>
                <w:spacing w:val="1"/>
                <w:szCs w:val="20"/>
              </w:rPr>
              <w:t>a</w:t>
            </w:r>
            <w:r w:rsidRPr="0090632C">
              <w:rPr>
                <w:rFonts w:ascii="Cambria" w:hAnsi="Cambria"/>
                <w:b/>
                <w:bCs/>
                <w:spacing w:val="-1"/>
                <w:szCs w:val="20"/>
              </w:rPr>
              <w:t>s</w:t>
            </w:r>
            <w:r w:rsidRPr="0090632C">
              <w:rPr>
                <w:rFonts w:ascii="Cambria" w:hAnsi="Cambria"/>
                <w:b/>
                <w:bCs/>
                <w:szCs w:val="20"/>
              </w:rPr>
              <w:t>ures</w:t>
            </w:r>
            <w:r w:rsidRPr="0090632C">
              <w:rPr>
                <w:rFonts w:ascii="Cambria" w:hAnsi="Cambria"/>
                <w:szCs w:val="20"/>
              </w:rPr>
              <w:t xml:space="preserve"> </w:t>
            </w:r>
            <w:r w:rsidRPr="0090632C">
              <w:rPr>
                <w:rFonts w:ascii="Cambria" w:hAnsi="Cambria"/>
                <w:b/>
                <w:bCs/>
                <w:szCs w:val="20"/>
              </w:rPr>
              <w:t>&amp;</w:t>
            </w:r>
            <w:r w:rsidRPr="0090632C">
              <w:rPr>
                <w:rFonts w:ascii="Cambria" w:hAnsi="Cambria"/>
                <w:szCs w:val="20"/>
              </w:rPr>
              <w:t xml:space="preserve"> </w:t>
            </w:r>
            <w:r w:rsidRPr="0090632C">
              <w:rPr>
                <w:rFonts w:ascii="Cambria" w:hAnsi="Cambria"/>
                <w:b/>
                <w:bCs/>
                <w:szCs w:val="20"/>
              </w:rPr>
              <w:t>Procedures</w:t>
            </w:r>
            <w:r w:rsidRPr="0090632C">
              <w:rPr>
                <w:rFonts w:ascii="Cambria" w:hAnsi="Cambria"/>
                <w:szCs w:val="20"/>
              </w:rPr>
              <w:t xml:space="preserve"> </w:t>
            </w:r>
            <w:proofErr w:type="gramStart"/>
            <w:r w:rsidRPr="0090632C">
              <w:rPr>
                <w:rFonts w:ascii="Cambria" w:hAnsi="Cambria"/>
                <w:b/>
                <w:bCs/>
                <w:szCs w:val="20"/>
              </w:rPr>
              <w:t>To</w:t>
            </w:r>
            <w:proofErr w:type="gramEnd"/>
            <w:r w:rsidRPr="0090632C">
              <w:rPr>
                <w:rFonts w:ascii="Cambria" w:hAnsi="Cambria"/>
                <w:spacing w:val="-1"/>
                <w:szCs w:val="20"/>
              </w:rPr>
              <w:t xml:space="preserve"> </w:t>
            </w:r>
            <w:r w:rsidRPr="0090632C">
              <w:rPr>
                <w:rFonts w:ascii="Cambria" w:hAnsi="Cambria"/>
                <w:b/>
                <w:bCs/>
                <w:szCs w:val="20"/>
              </w:rPr>
              <w:t>Pre</w:t>
            </w:r>
            <w:r w:rsidRPr="0090632C">
              <w:rPr>
                <w:rFonts w:ascii="Cambria" w:hAnsi="Cambria"/>
                <w:b/>
                <w:bCs/>
                <w:spacing w:val="-2"/>
                <w:szCs w:val="20"/>
              </w:rPr>
              <w:t>v</w:t>
            </w:r>
            <w:r w:rsidRPr="0090632C">
              <w:rPr>
                <w:rFonts w:ascii="Cambria" w:hAnsi="Cambria"/>
                <w:b/>
                <w:bCs/>
                <w:szCs w:val="20"/>
              </w:rPr>
              <w:t>ent</w:t>
            </w:r>
            <w:r w:rsidRPr="0090632C">
              <w:rPr>
                <w:rFonts w:ascii="Cambria" w:hAnsi="Cambria"/>
                <w:szCs w:val="20"/>
              </w:rPr>
              <w:t xml:space="preserve"> </w:t>
            </w:r>
            <w:r w:rsidRPr="0090632C">
              <w:rPr>
                <w:rFonts w:ascii="Cambria" w:hAnsi="Cambria"/>
                <w:b/>
                <w:bCs/>
                <w:szCs w:val="20"/>
              </w:rPr>
              <w:t>a</w:t>
            </w:r>
            <w:r w:rsidRPr="0090632C">
              <w:rPr>
                <w:rFonts w:ascii="Cambria" w:hAnsi="Cambria"/>
                <w:spacing w:val="1"/>
                <w:szCs w:val="20"/>
              </w:rPr>
              <w:t xml:space="preserve"> </w:t>
            </w:r>
            <w:r w:rsidRPr="0090632C">
              <w:rPr>
                <w:rFonts w:ascii="Cambria" w:hAnsi="Cambria"/>
                <w:b/>
                <w:bCs/>
                <w:spacing w:val="1"/>
                <w:szCs w:val="20"/>
              </w:rPr>
              <w:t>F</w:t>
            </w:r>
            <w:r w:rsidRPr="0090632C">
              <w:rPr>
                <w:rFonts w:ascii="Cambria" w:hAnsi="Cambria"/>
                <w:b/>
                <w:bCs/>
                <w:szCs w:val="20"/>
              </w:rPr>
              <w:t>ire</w:t>
            </w:r>
            <w:r w:rsidRPr="0090632C">
              <w:rPr>
                <w:rFonts w:ascii="Cambria" w:hAnsi="Cambria"/>
                <w:szCs w:val="20"/>
              </w:rPr>
              <w:t xml:space="preserve"> </w:t>
            </w:r>
            <w:r w:rsidRPr="0090632C">
              <w:rPr>
                <w:rFonts w:ascii="Cambria" w:hAnsi="Cambria"/>
                <w:b/>
                <w:bCs/>
                <w:szCs w:val="20"/>
              </w:rPr>
              <w:t>St</w:t>
            </w:r>
            <w:r w:rsidRPr="0090632C">
              <w:rPr>
                <w:rFonts w:ascii="Cambria" w:hAnsi="Cambria"/>
                <w:b/>
                <w:bCs/>
                <w:spacing w:val="1"/>
                <w:szCs w:val="20"/>
              </w:rPr>
              <w:t>a</w:t>
            </w:r>
            <w:r w:rsidRPr="0090632C">
              <w:rPr>
                <w:rFonts w:ascii="Cambria" w:hAnsi="Cambria"/>
                <w:b/>
                <w:bCs/>
                <w:szCs w:val="20"/>
              </w:rPr>
              <w:t>rt</w:t>
            </w:r>
            <w:r w:rsidRPr="0090632C">
              <w:rPr>
                <w:rFonts w:ascii="Cambria" w:hAnsi="Cambria"/>
                <w:b/>
                <w:bCs/>
                <w:spacing w:val="-1"/>
                <w:szCs w:val="20"/>
              </w:rPr>
              <w:t>i</w:t>
            </w:r>
            <w:r w:rsidRPr="0090632C">
              <w:rPr>
                <w:rFonts w:ascii="Cambria" w:hAnsi="Cambria"/>
                <w:b/>
                <w:bCs/>
                <w:szCs w:val="20"/>
              </w:rPr>
              <w:t>ng</w:t>
            </w:r>
            <w:r w:rsidRPr="0090632C">
              <w:rPr>
                <w:rFonts w:ascii="Cambria" w:hAnsi="Cambria"/>
                <w:szCs w:val="20"/>
              </w:rPr>
              <w:t xml:space="preserve"> </w:t>
            </w:r>
            <w:r w:rsidRPr="0090632C">
              <w:rPr>
                <w:rFonts w:ascii="Cambria" w:hAnsi="Cambria"/>
                <w:b/>
                <w:bCs/>
                <w:szCs w:val="20"/>
              </w:rPr>
              <w:t>a</w:t>
            </w:r>
            <w:r w:rsidRPr="0090632C">
              <w:rPr>
                <w:rFonts w:ascii="Cambria" w:hAnsi="Cambria"/>
                <w:b/>
                <w:bCs/>
                <w:spacing w:val="-1"/>
                <w:szCs w:val="20"/>
              </w:rPr>
              <w:t>n</w:t>
            </w:r>
            <w:r w:rsidRPr="0090632C">
              <w:rPr>
                <w:rFonts w:ascii="Cambria" w:hAnsi="Cambria"/>
                <w:b/>
                <w:bCs/>
                <w:szCs w:val="20"/>
              </w:rPr>
              <w:t>d</w:t>
            </w:r>
            <w:r w:rsidRPr="0090632C">
              <w:rPr>
                <w:rFonts w:ascii="Cambria" w:hAnsi="Cambria"/>
                <w:szCs w:val="20"/>
              </w:rPr>
              <w:t xml:space="preserve"> </w:t>
            </w:r>
            <w:r w:rsidRPr="0090632C">
              <w:rPr>
                <w:rFonts w:ascii="Cambria" w:hAnsi="Cambria"/>
                <w:b/>
                <w:bCs/>
                <w:spacing w:val="-1"/>
                <w:szCs w:val="20"/>
              </w:rPr>
              <w:t>t</w:t>
            </w:r>
            <w:r w:rsidRPr="0090632C">
              <w:rPr>
                <w:rFonts w:ascii="Cambria" w:hAnsi="Cambria"/>
                <w:b/>
                <w:bCs/>
                <w:szCs w:val="20"/>
              </w:rPr>
              <w:t>o</w:t>
            </w:r>
            <w:r w:rsidRPr="0090632C">
              <w:rPr>
                <w:rFonts w:ascii="Cambria" w:hAnsi="Cambria"/>
                <w:szCs w:val="20"/>
              </w:rPr>
              <w:t xml:space="preserve"> </w:t>
            </w:r>
            <w:r w:rsidRPr="0090632C">
              <w:rPr>
                <w:rFonts w:ascii="Cambria" w:hAnsi="Cambria"/>
                <w:b/>
                <w:bCs/>
                <w:szCs w:val="20"/>
              </w:rPr>
              <w:t>Hand</w:t>
            </w:r>
            <w:r w:rsidRPr="0090632C">
              <w:rPr>
                <w:rFonts w:ascii="Cambria" w:hAnsi="Cambria"/>
                <w:b/>
                <w:bCs/>
                <w:spacing w:val="1"/>
                <w:szCs w:val="20"/>
              </w:rPr>
              <w:t>l</w:t>
            </w:r>
            <w:r w:rsidRPr="0090632C">
              <w:rPr>
                <w:rFonts w:ascii="Cambria" w:hAnsi="Cambria"/>
                <w:b/>
                <w:bCs/>
                <w:szCs w:val="20"/>
              </w:rPr>
              <w:t>e</w:t>
            </w:r>
            <w:r w:rsidRPr="0090632C">
              <w:rPr>
                <w:rFonts w:ascii="Cambria" w:hAnsi="Cambria"/>
                <w:szCs w:val="20"/>
              </w:rPr>
              <w:t xml:space="preserve"> </w:t>
            </w:r>
            <w:r w:rsidRPr="0090632C">
              <w:rPr>
                <w:rFonts w:ascii="Cambria" w:hAnsi="Cambria"/>
                <w:b/>
                <w:bCs/>
                <w:szCs w:val="20"/>
              </w:rPr>
              <w:t>a</w:t>
            </w:r>
            <w:r w:rsidRPr="0090632C">
              <w:rPr>
                <w:rFonts w:ascii="Cambria" w:hAnsi="Cambria"/>
                <w:szCs w:val="20"/>
              </w:rPr>
              <w:t xml:space="preserve"> </w:t>
            </w:r>
            <w:r w:rsidRPr="0090632C">
              <w:rPr>
                <w:rFonts w:ascii="Cambria" w:hAnsi="Cambria"/>
                <w:b/>
                <w:bCs/>
                <w:szCs w:val="20"/>
              </w:rPr>
              <w:t>Fire</w:t>
            </w:r>
            <w:r w:rsidRPr="0090632C">
              <w:rPr>
                <w:rFonts w:ascii="Cambria" w:hAnsi="Cambria"/>
                <w:szCs w:val="20"/>
              </w:rPr>
              <w:t xml:space="preserve"> </w:t>
            </w:r>
            <w:r w:rsidRPr="0090632C">
              <w:rPr>
                <w:rFonts w:ascii="Cambria" w:hAnsi="Cambria"/>
                <w:b/>
                <w:bCs/>
                <w:szCs w:val="20"/>
              </w:rPr>
              <w:t>S</w:t>
            </w:r>
            <w:r w:rsidRPr="0090632C">
              <w:rPr>
                <w:rFonts w:ascii="Cambria" w:hAnsi="Cambria"/>
                <w:b/>
                <w:bCs/>
                <w:spacing w:val="1"/>
                <w:szCs w:val="20"/>
              </w:rPr>
              <w:t>h</w:t>
            </w:r>
            <w:r w:rsidRPr="0090632C">
              <w:rPr>
                <w:rFonts w:ascii="Cambria" w:hAnsi="Cambria"/>
                <w:b/>
                <w:bCs/>
                <w:spacing w:val="-1"/>
                <w:szCs w:val="20"/>
              </w:rPr>
              <w:t>o</w:t>
            </w:r>
            <w:r w:rsidRPr="0090632C">
              <w:rPr>
                <w:rFonts w:ascii="Cambria" w:hAnsi="Cambria"/>
                <w:b/>
                <w:bCs/>
                <w:szCs w:val="20"/>
              </w:rPr>
              <w:t>uld</w:t>
            </w:r>
            <w:r w:rsidRPr="0090632C">
              <w:rPr>
                <w:rFonts w:ascii="Cambria" w:hAnsi="Cambria"/>
                <w:szCs w:val="20"/>
              </w:rPr>
              <w:t xml:space="preserve"> </w:t>
            </w:r>
            <w:r w:rsidRPr="0090632C">
              <w:rPr>
                <w:rFonts w:ascii="Cambria" w:hAnsi="Cambria"/>
                <w:b/>
                <w:bCs/>
                <w:szCs w:val="20"/>
              </w:rPr>
              <w:t>One</w:t>
            </w:r>
            <w:r w:rsidRPr="0090632C">
              <w:rPr>
                <w:rFonts w:ascii="Cambria" w:hAnsi="Cambria"/>
                <w:szCs w:val="20"/>
              </w:rPr>
              <w:t xml:space="preserve"> </w:t>
            </w:r>
            <w:r w:rsidRPr="0090632C">
              <w:rPr>
                <w:rFonts w:ascii="Cambria" w:hAnsi="Cambria"/>
                <w:b/>
                <w:bCs/>
                <w:szCs w:val="20"/>
              </w:rPr>
              <w:t>S</w:t>
            </w:r>
            <w:r w:rsidRPr="0090632C">
              <w:rPr>
                <w:rFonts w:ascii="Cambria" w:hAnsi="Cambria"/>
                <w:b/>
                <w:bCs/>
                <w:spacing w:val="-1"/>
                <w:szCs w:val="20"/>
              </w:rPr>
              <w:t>t</w:t>
            </w:r>
            <w:r w:rsidRPr="0090632C">
              <w:rPr>
                <w:rFonts w:ascii="Cambria" w:hAnsi="Cambria"/>
                <w:b/>
                <w:bCs/>
                <w:szCs w:val="20"/>
              </w:rPr>
              <w:t>art</w:t>
            </w:r>
          </w:p>
        </w:tc>
        <w:tc>
          <w:tcPr>
            <w:tcW w:w="470" w:type="pct"/>
            <w:shd w:val="clear" w:color="auto" w:fill="B4C6E7" w:themeFill="accent1" w:themeFillTint="66"/>
            <w:vAlign w:val="center"/>
          </w:tcPr>
          <w:p w14:paraId="6F32CCBE"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zCs w:val="20"/>
              </w:rPr>
              <w:t>Resp</w:t>
            </w:r>
            <w:r w:rsidRPr="0090632C">
              <w:rPr>
                <w:rFonts w:ascii="Cambria" w:hAnsi="Cambria"/>
                <w:b/>
                <w:bCs/>
                <w:spacing w:val="1"/>
                <w:szCs w:val="20"/>
              </w:rPr>
              <w:t>o</w:t>
            </w:r>
            <w:r w:rsidRPr="0090632C">
              <w:rPr>
                <w:rFonts w:ascii="Cambria" w:hAnsi="Cambria"/>
                <w:b/>
                <w:bCs/>
                <w:szCs w:val="20"/>
              </w:rPr>
              <w:t>n</w:t>
            </w:r>
            <w:r w:rsidRPr="0090632C">
              <w:rPr>
                <w:rFonts w:ascii="Cambria" w:hAnsi="Cambria"/>
                <w:b/>
                <w:bCs/>
                <w:spacing w:val="1"/>
                <w:szCs w:val="20"/>
              </w:rPr>
              <w:t>s</w:t>
            </w:r>
            <w:r w:rsidRPr="0090632C">
              <w:rPr>
                <w:rFonts w:ascii="Cambria" w:hAnsi="Cambria"/>
                <w:b/>
                <w:bCs/>
                <w:spacing w:val="-1"/>
                <w:szCs w:val="20"/>
              </w:rPr>
              <w:t>i</w:t>
            </w:r>
            <w:r w:rsidRPr="0090632C">
              <w:rPr>
                <w:rFonts w:ascii="Cambria" w:hAnsi="Cambria"/>
                <w:b/>
                <w:bCs/>
                <w:szCs w:val="20"/>
              </w:rPr>
              <w:t>ble</w:t>
            </w:r>
            <w:r w:rsidRPr="0090632C">
              <w:rPr>
                <w:rFonts w:ascii="Cambria" w:hAnsi="Cambria"/>
                <w:szCs w:val="20"/>
              </w:rPr>
              <w:t xml:space="preserve"> </w:t>
            </w:r>
            <w:r w:rsidRPr="0090632C">
              <w:rPr>
                <w:rFonts w:ascii="Cambria" w:hAnsi="Cambria"/>
                <w:b/>
                <w:bCs/>
                <w:szCs w:val="20"/>
              </w:rPr>
              <w:t>Pers</w:t>
            </w:r>
            <w:r w:rsidRPr="0090632C">
              <w:rPr>
                <w:rFonts w:ascii="Cambria" w:hAnsi="Cambria"/>
                <w:b/>
                <w:bCs/>
                <w:spacing w:val="1"/>
                <w:szCs w:val="20"/>
              </w:rPr>
              <w:t>o</w:t>
            </w:r>
            <w:r w:rsidRPr="0090632C">
              <w:rPr>
                <w:rFonts w:ascii="Cambria" w:hAnsi="Cambria"/>
                <w:b/>
                <w:bCs/>
                <w:szCs w:val="20"/>
              </w:rPr>
              <w:t>n</w:t>
            </w:r>
          </w:p>
        </w:tc>
      </w:tr>
      <w:tr w:rsidR="005D5A60" w14:paraId="714CD4D1" w14:textId="77777777" w:rsidTr="0090632C">
        <w:trPr>
          <w:trHeight w:val="288"/>
        </w:trPr>
        <w:tc>
          <w:tcPr>
            <w:tcW w:w="247" w:type="pct"/>
          </w:tcPr>
          <w:p w14:paraId="21AC65A6"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012" w:type="pct"/>
            <w:shd w:val="clear" w:color="auto" w:fill="auto"/>
          </w:tcPr>
          <w:p w14:paraId="6DC453B0"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9" w:type="pct"/>
            <w:shd w:val="clear" w:color="auto" w:fill="auto"/>
          </w:tcPr>
          <w:p w14:paraId="1FCB8498" w14:textId="77777777" w:rsidR="00FB633B" w:rsidRPr="0090632C" w:rsidRDefault="00FB633B" w:rsidP="00C777BD">
            <w:pPr>
              <w:pStyle w:val="ListParagraph"/>
              <w:numPr>
                <w:ilvl w:val="0"/>
                <w:numId w:val="243"/>
              </w:numPr>
              <w:rPr>
                <w:highlight w:val="lightGray"/>
              </w:rPr>
            </w:pPr>
          </w:p>
        </w:tc>
        <w:tc>
          <w:tcPr>
            <w:tcW w:w="1008" w:type="pct"/>
          </w:tcPr>
          <w:p w14:paraId="5DAA8638"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1664" w:type="pct"/>
          </w:tcPr>
          <w:p w14:paraId="71EC0BBA"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078AC24E"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5D5A60" w14:paraId="77250681" w14:textId="77777777" w:rsidTr="0090632C">
        <w:trPr>
          <w:trHeight w:val="288"/>
        </w:trPr>
        <w:tc>
          <w:tcPr>
            <w:tcW w:w="247" w:type="pct"/>
          </w:tcPr>
          <w:p w14:paraId="2B8D55C1"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012" w:type="pct"/>
          </w:tcPr>
          <w:p w14:paraId="681FA274"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9" w:type="pct"/>
          </w:tcPr>
          <w:p w14:paraId="20A83813" w14:textId="77777777" w:rsidR="00FB633B" w:rsidRPr="0090632C" w:rsidRDefault="00FB633B" w:rsidP="00C777BD">
            <w:pPr>
              <w:pStyle w:val="ListParagraph"/>
              <w:numPr>
                <w:ilvl w:val="0"/>
                <w:numId w:val="243"/>
              </w:numPr>
              <w:rPr>
                <w:highlight w:val="lightGray"/>
              </w:rPr>
            </w:pPr>
          </w:p>
        </w:tc>
        <w:tc>
          <w:tcPr>
            <w:tcW w:w="1008" w:type="pct"/>
          </w:tcPr>
          <w:p w14:paraId="707BF502"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1664" w:type="pct"/>
          </w:tcPr>
          <w:p w14:paraId="5E735233"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09254DC4"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62778CCE" w14:textId="77777777" w:rsidR="00FB633B" w:rsidRDefault="00FB633B" w:rsidP="00FB633B">
      <w:pPr>
        <w:rPr>
          <w:rFonts w:ascii="Cambria" w:hAnsi="Cambria"/>
          <w:b/>
          <w:bCs/>
          <w:szCs w:val="20"/>
        </w:rPr>
      </w:pPr>
    </w:p>
    <w:p w14:paraId="1F61A41D" w14:textId="77777777" w:rsidR="00FB633B" w:rsidRPr="0090632C" w:rsidRDefault="00FB633B" w:rsidP="00FB633B">
      <w:pPr>
        <w:rPr>
          <w:rFonts w:ascii="Cambria" w:hAnsi="Cambria"/>
          <w:b/>
          <w:bCs/>
          <w:szCs w:val="20"/>
        </w:rPr>
      </w:pPr>
      <w:r w:rsidRPr="00650C61">
        <w:rPr>
          <w:rFonts w:ascii="Cambria" w:hAnsi="Cambria"/>
          <w:b/>
          <w:bCs/>
          <w:szCs w:val="20"/>
        </w:rPr>
        <w:t>14.</w:t>
      </w:r>
      <w:r>
        <w:rPr>
          <w:rFonts w:ascii="Cambria" w:hAnsi="Cambria"/>
          <w:b/>
          <w:bCs/>
          <w:szCs w:val="20"/>
        </w:rPr>
        <w:t>4</w:t>
      </w:r>
      <w:r w:rsidRPr="00650C61">
        <w:rPr>
          <w:rFonts w:ascii="Cambria" w:hAnsi="Cambria"/>
          <w:b/>
          <w:bCs/>
          <w:szCs w:val="20"/>
        </w:rPr>
        <w:t>.</w:t>
      </w:r>
      <w:r>
        <w:rPr>
          <w:rFonts w:ascii="Cambria" w:hAnsi="Cambria"/>
          <w:b/>
          <w:bCs/>
          <w:szCs w:val="20"/>
        </w:rPr>
        <w:t>9</w:t>
      </w:r>
      <w:r w:rsidRPr="00650C61">
        <w:rPr>
          <w:rFonts w:ascii="Cambria" w:hAnsi="Cambria"/>
          <w:b/>
          <w:bCs/>
          <w:szCs w:val="20"/>
        </w:rPr>
        <w:t>.</w:t>
      </w:r>
      <w:r w:rsidRPr="00650C61">
        <w:rPr>
          <w:rFonts w:ascii="Cambria" w:hAnsi="Cambria"/>
          <w:b/>
          <w:bCs/>
          <w:szCs w:val="20"/>
        </w:rPr>
        <w:tab/>
      </w:r>
      <w:r w:rsidRPr="0090632C">
        <w:rPr>
          <w:rFonts w:ascii="Cambria" w:hAnsi="Cambria"/>
          <w:b/>
          <w:bCs/>
          <w:szCs w:val="20"/>
        </w:rPr>
        <w:t>Control &amp; Safety Measures for Hazardous Chemical Substances (if not applicable please note down ‘n/a’ or expand as per requirement)</w:t>
      </w:r>
    </w:p>
    <w:tbl>
      <w:tblPr>
        <w:tblStyle w:val="TableGrid"/>
        <w:tblW w:w="5000" w:type="pct"/>
        <w:tblLook w:val="0620" w:firstRow="1" w:lastRow="0" w:firstColumn="0" w:lastColumn="0" w:noHBand="1" w:noVBand="1"/>
      </w:tblPr>
      <w:tblGrid>
        <w:gridCol w:w="813"/>
        <w:gridCol w:w="3276"/>
        <w:gridCol w:w="1060"/>
        <w:gridCol w:w="831"/>
        <w:gridCol w:w="1142"/>
        <w:gridCol w:w="5814"/>
        <w:gridCol w:w="1343"/>
      </w:tblGrid>
      <w:tr w:rsidR="00FB633B" w14:paraId="0EF23730" w14:textId="77777777" w:rsidTr="0090632C">
        <w:trPr>
          <w:trHeight w:val="355"/>
        </w:trPr>
        <w:tc>
          <w:tcPr>
            <w:tcW w:w="5000" w:type="pct"/>
            <w:gridSpan w:val="7"/>
            <w:shd w:val="clear" w:color="auto" w:fill="B4C6E7" w:themeFill="accent1" w:themeFillTint="66"/>
            <w:vAlign w:val="center"/>
          </w:tcPr>
          <w:p w14:paraId="7FE1A7E0"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90632C">
              <w:rPr>
                <w:rFonts w:ascii="Cambria" w:hAnsi="Cambria"/>
                <w:b/>
                <w:bCs/>
                <w:szCs w:val="20"/>
              </w:rPr>
              <w:t>SC</w:t>
            </w:r>
            <w:r w:rsidRPr="0090632C">
              <w:rPr>
                <w:rFonts w:ascii="Cambria" w:hAnsi="Cambria"/>
                <w:b/>
                <w:bCs/>
                <w:spacing w:val="1"/>
                <w:szCs w:val="20"/>
              </w:rPr>
              <w:t>H</w:t>
            </w:r>
            <w:r w:rsidRPr="0090632C">
              <w:rPr>
                <w:rFonts w:ascii="Cambria" w:hAnsi="Cambria"/>
                <w:b/>
                <w:bCs/>
                <w:szCs w:val="20"/>
              </w:rPr>
              <w:t>EDULE</w:t>
            </w:r>
            <w:r w:rsidRPr="0090632C">
              <w:rPr>
                <w:rFonts w:ascii="Cambria" w:hAnsi="Cambria"/>
                <w:spacing w:val="1"/>
                <w:szCs w:val="20"/>
              </w:rPr>
              <w:t xml:space="preserve"> </w:t>
            </w:r>
            <w:r w:rsidRPr="0090632C">
              <w:rPr>
                <w:rFonts w:ascii="Cambria" w:hAnsi="Cambria"/>
                <w:b/>
                <w:bCs/>
                <w:spacing w:val="1"/>
                <w:szCs w:val="20"/>
              </w:rPr>
              <w:t>O</w:t>
            </w:r>
            <w:r w:rsidRPr="0090632C">
              <w:rPr>
                <w:rFonts w:ascii="Cambria" w:hAnsi="Cambria"/>
                <w:b/>
                <w:bCs/>
                <w:szCs w:val="20"/>
              </w:rPr>
              <w:t>F</w:t>
            </w:r>
            <w:r w:rsidRPr="0090632C">
              <w:rPr>
                <w:rFonts w:ascii="Cambria" w:hAnsi="Cambria"/>
                <w:szCs w:val="20"/>
              </w:rPr>
              <w:t xml:space="preserve"> </w:t>
            </w:r>
            <w:r w:rsidRPr="0090632C">
              <w:rPr>
                <w:rFonts w:ascii="Cambria" w:hAnsi="Cambria"/>
                <w:b/>
                <w:bCs/>
                <w:spacing w:val="5"/>
                <w:szCs w:val="20"/>
              </w:rPr>
              <w:t>H</w:t>
            </w:r>
            <w:r w:rsidRPr="0090632C">
              <w:rPr>
                <w:rFonts w:ascii="Cambria" w:hAnsi="Cambria"/>
                <w:b/>
                <w:bCs/>
                <w:spacing w:val="-4"/>
                <w:szCs w:val="20"/>
              </w:rPr>
              <w:t>A</w:t>
            </w:r>
            <w:r w:rsidRPr="0090632C">
              <w:rPr>
                <w:rFonts w:ascii="Cambria" w:hAnsi="Cambria"/>
                <w:b/>
                <w:bCs/>
                <w:spacing w:val="5"/>
                <w:szCs w:val="20"/>
              </w:rPr>
              <w:t>Z</w:t>
            </w:r>
            <w:r w:rsidRPr="0090632C">
              <w:rPr>
                <w:rFonts w:ascii="Cambria" w:hAnsi="Cambria"/>
                <w:b/>
                <w:bCs/>
                <w:spacing w:val="-4"/>
                <w:szCs w:val="20"/>
              </w:rPr>
              <w:t>A</w:t>
            </w:r>
            <w:r w:rsidRPr="0090632C">
              <w:rPr>
                <w:rFonts w:ascii="Cambria" w:hAnsi="Cambria"/>
                <w:b/>
                <w:bCs/>
                <w:szCs w:val="20"/>
              </w:rPr>
              <w:t>R</w:t>
            </w:r>
            <w:r w:rsidRPr="0090632C">
              <w:rPr>
                <w:rFonts w:ascii="Cambria" w:hAnsi="Cambria"/>
                <w:b/>
                <w:bCs/>
                <w:spacing w:val="2"/>
                <w:szCs w:val="20"/>
              </w:rPr>
              <w:t>D</w:t>
            </w:r>
            <w:r w:rsidRPr="0090632C">
              <w:rPr>
                <w:rFonts w:ascii="Cambria" w:hAnsi="Cambria"/>
                <w:b/>
                <w:bCs/>
                <w:szCs w:val="20"/>
              </w:rPr>
              <w:t>OUS</w:t>
            </w:r>
            <w:r w:rsidRPr="0090632C">
              <w:rPr>
                <w:rFonts w:ascii="Cambria" w:hAnsi="Cambria"/>
                <w:szCs w:val="20"/>
              </w:rPr>
              <w:t xml:space="preserve"> </w:t>
            </w:r>
            <w:r w:rsidRPr="0090632C">
              <w:rPr>
                <w:rFonts w:ascii="Cambria" w:hAnsi="Cambria"/>
                <w:b/>
                <w:bCs/>
                <w:szCs w:val="20"/>
              </w:rPr>
              <w:t>C</w:t>
            </w:r>
            <w:r w:rsidRPr="0090632C">
              <w:rPr>
                <w:rFonts w:ascii="Cambria" w:hAnsi="Cambria"/>
                <w:b/>
                <w:bCs/>
                <w:spacing w:val="2"/>
                <w:szCs w:val="20"/>
              </w:rPr>
              <w:t>H</w:t>
            </w:r>
            <w:r w:rsidRPr="0090632C">
              <w:rPr>
                <w:rFonts w:ascii="Cambria" w:hAnsi="Cambria"/>
                <w:b/>
                <w:bCs/>
                <w:szCs w:val="20"/>
              </w:rPr>
              <w:t>E</w:t>
            </w:r>
            <w:r w:rsidRPr="0090632C">
              <w:rPr>
                <w:rFonts w:ascii="Cambria" w:hAnsi="Cambria"/>
                <w:b/>
                <w:bCs/>
                <w:spacing w:val="3"/>
                <w:szCs w:val="20"/>
              </w:rPr>
              <w:t>M</w:t>
            </w:r>
            <w:r w:rsidRPr="0090632C">
              <w:rPr>
                <w:rFonts w:ascii="Cambria" w:hAnsi="Cambria"/>
                <w:b/>
                <w:bCs/>
                <w:szCs w:val="20"/>
              </w:rPr>
              <w:t>I</w:t>
            </w:r>
            <w:r w:rsidRPr="0090632C">
              <w:rPr>
                <w:rFonts w:ascii="Cambria" w:hAnsi="Cambria"/>
                <w:b/>
                <w:bCs/>
                <w:spacing w:val="3"/>
                <w:szCs w:val="20"/>
              </w:rPr>
              <w:t>C</w:t>
            </w:r>
            <w:r w:rsidRPr="0090632C">
              <w:rPr>
                <w:rFonts w:ascii="Cambria" w:hAnsi="Cambria"/>
                <w:b/>
                <w:bCs/>
                <w:spacing w:val="-4"/>
                <w:szCs w:val="20"/>
              </w:rPr>
              <w:t>A</w:t>
            </w:r>
            <w:r w:rsidRPr="0090632C">
              <w:rPr>
                <w:rFonts w:ascii="Cambria" w:hAnsi="Cambria"/>
                <w:b/>
                <w:bCs/>
                <w:szCs w:val="20"/>
              </w:rPr>
              <w:t>L</w:t>
            </w:r>
            <w:r w:rsidRPr="0090632C">
              <w:rPr>
                <w:rFonts w:ascii="Cambria" w:hAnsi="Cambria"/>
                <w:szCs w:val="20"/>
              </w:rPr>
              <w:t xml:space="preserve"> </w:t>
            </w:r>
            <w:r w:rsidRPr="0090632C">
              <w:rPr>
                <w:rFonts w:ascii="Cambria" w:hAnsi="Cambria"/>
                <w:b/>
                <w:bCs/>
                <w:spacing w:val="-1"/>
                <w:szCs w:val="20"/>
              </w:rPr>
              <w:t>S</w:t>
            </w:r>
            <w:r w:rsidRPr="0090632C">
              <w:rPr>
                <w:rFonts w:ascii="Cambria" w:hAnsi="Cambria"/>
                <w:b/>
                <w:bCs/>
                <w:spacing w:val="2"/>
                <w:szCs w:val="20"/>
              </w:rPr>
              <w:t>U</w:t>
            </w:r>
            <w:r w:rsidRPr="0090632C">
              <w:rPr>
                <w:rFonts w:ascii="Cambria" w:hAnsi="Cambria"/>
                <w:b/>
                <w:bCs/>
                <w:szCs w:val="20"/>
              </w:rPr>
              <w:t>BS</w:t>
            </w:r>
            <w:r w:rsidRPr="0090632C">
              <w:rPr>
                <w:rFonts w:ascii="Cambria" w:hAnsi="Cambria"/>
                <w:b/>
                <w:bCs/>
                <w:spacing w:val="4"/>
                <w:szCs w:val="20"/>
              </w:rPr>
              <w:t>T</w:t>
            </w:r>
            <w:r w:rsidRPr="0090632C">
              <w:rPr>
                <w:rFonts w:ascii="Cambria" w:hAnsi="Cambria"/>
                <w:b/>
                <w:bCs/>
                <w:spacing w:val="-1"/>
                <w:szCs w:val="20"/>
              </w:rPr>
              <w:t>A</w:t>
            </w:r>
            <w:r w:rsidRPr="0090632C">
              <w:rPr>
                <w:rFonts w:ascii="Cambria" w:hAnsi="Cambria"/>
                <w:b/>
                <w:bCs/>
                <w:szCs w:val="20"/>
              </w:rPr>
              <w:t>NC</w:t>
            </w:r>
            <w:r w:rsidRPr="0090632C">
              <w:rPr>
                <w:rFonts w:ascii="Cambria" w:hAnsi="Cambria"/>
                <w:b/>
                <w:bCs/>
                <w:spacing w:val="1"/>
                <w:szCs w:val="20"/>
              </w:rPr>
              <w:t>E</w:t>
            </w:r>
            <w:r w:rsidRPr="0090632C">
              <w:rPr>
                <w:rFonts w:ascii="Cambria" w:hAnsi="Cambria"/>
                <w:b/>
                <w:bCs/>
                <w:szCs w:val="20"/>
              </w:rPr>
              <w:t>S</w:t>
            </w:r>
          </w:p>
        </w:tc>
      </w:tr>
      <w:tr w:rsidR="00C77B68" w14:paraId="3B50262A" w14:textId="77777777" w:rsidTr="0090632C">
        <w:trPr>
          <w:trHeight w:val="586"/>
        </w:trPr>
        <w:tc>
          <w:tcPr>
            <w:tcW w:w="285" w:type="pct"/>
            <w:shd w:val="clear" w:color="auto" w:fill="B4C6E7" w:themeFill="accent1" w:themeFillTint="66"/>
            <w:vAlign w:val="center"/>
          </w:tcPr>
          <w:p w14:paraId="7D3BD4D2"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90632C">
              <w:rPr>
                <w:rFonts w:ascii="Cambria" w:hAnsi="Cambria"/>
                <w:b/>
                <w:bCs/>
                <w:szCs w:val="20"/>
              </w:rPr>
              <w:t>HCS</w:t>
            </w:r>
            <w:r w:rsidRPr="0090632C">
              <w:rPr>
                <w:rFonts w:ascii="Cambria" w:hAnsi="Cambria"/>
                <w:szCs w:val="20"/>
              </w:rPr>
              <w:t xml:space="preserve"> </w:t>
            </w:r>
            <w:r w:rsidRPr="0090632C">
              <w:rPr>
                <w:rFonts w:ascii="Cambria" w:hAnsi="Cambria"/>
                <w:b/>
                <w:bCs/>
                <w:szCs w:val="20"/>
              </w:rPr>
              <w:t>No</w:t>
            </w:r>
          </w:p>
        </w:tc>
        <w:tc>
          <w:tcPr>
            <w:tcW w:w="1147" w:type="pct"/>
            <w:shd w:val="clear" w:color="auto" w:fill="B4C6E7" w:themeFill="accent1" w:themeFillTint="66"/>
            <w:vAlign w:val="center"/>
          </w:tcPr>
          <w:p w14:paraId="7B6078D1"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zCs w:val="20"/>
              </w:rPr>
              <w:t>Name</w:t>
            </w:r>
            <w:r w:rsidRPr="0090632C">
              <w:rPr>
                <w:rFonts w:ascii="Cambria" w:hAnsi="Cambria"/>
                <w:szCs w:val="20"/>
              </w:rPr>
              <w:t xml:space="preserve"> </w:t>
            </w:r>
            <w:r w:rsidRPr="0090632C">
              <w:rPr>
                <w:rFonts w:ascii="Cambria" w:hAnsi="Cambria"/>
                <w:b/>
                <w:bCs/>
                <w:szCs w:val="20"/>
              </w:rPr>
              <w:t>of</w:t>
            </w:r>
            <w:r w:rsidRPr="0090632C">
              <w:rPr>
                <w:rFonts w:ascii="Cambria" w:hAnsi="Cambria"/>
                <w:szCs w:val="20"/>
              </w:rPr>
              <w:t xml:space="preserve"> </w:t>
            </w:r>
            <w:r w:rsidRPr="0090632C">
              <w:rPr>
                <w:rFonts w:ascii="Cambria" w:hAnsi="Cambria"/>
                <w:b/>
                <w:bCs/>
                <w:szCs w:val="20"/>
              </w:rPr>
              <w:t>H</w:t>
            </w:r>
            <w:r w:rsidRPr="0090632C">
              <w:rPr>
                <w:rFonts w:ascii="Cambria" w:hAnsi="Cambria"/>
                <w:b/>
                <w:bCs/>
                <w:spacing w:val="3"/>
                <w:szCs w:val="20"/>
              </w:rPr>
              <w:t>C</w:t>
            </w:r>
            <w:r w:rsidRPr="0090632C">
              <w:rPr>
                <w:rFonts w:ascii="Cambria" w:hAnsi="Cambria"/>
                <w:b/>
                <w:bCs/>
                <w:szCs w:val="20"/>
              </w:rPr>
              <w:t>S</w:t>
            </w:r>
          </w:p>
        </w:tc>
        <w:tc>
          <w:tcPr>
            <w:tcW w:w="371" w:type="pct"/>
            <w:shd w:val="clear" w:color="auto" w:fill="B4C6E7" w:themeFill="accent1" w:themeFillTint="66"/>
            <w:vAlign w:val="center"/>
          </w:tcPr>
          <w:p w14:paraId="3F07E5EF"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zCs w:val="20"/>
              </w:rPr>
              <w:t>Exp</w:t>
            </w:r>
            <w:r w:rsidRPr="0090632C">
              <w:rPr>
                <w:rFonts w:ascii="Cambria" w:hAnsi="Cambria"/>
                <w:b/>
                <w:bCs/>
                <w:spacing w:val="1"/>
                <w:szCs w:val="20"/>
              </w:rPr>
              <w:t>e</w:t>
            </w:r>
            <w:r w:rsidRPr="0090632C">
              <w:rPr>
                <w:rFonts w:ascii="Cambria" w:hAnsi="Cambria"/>
                <w:b/>
                <w:bCs/>
                <w:szCs w:val="20"/>
              </w:rPr>
              <w:t>cted</w:t>
            </w:r>
            <w:r w:rsidRPr="0090632C">
              <w:rPr>
                <w:rFonts w:ascii="Cambria" w:hAnsi="Cambria"/>
                <w:szCs w:val="20"/>
              </w:rPr>
              <w:t xml:space="preserve"> </w:t>
            </w:r>
            <w:r w:rsidRPr="0090632C">
              <w:rPr>
                <w:rFonts w:ascii="Cambria" w:hAnsi="Cambria"/>
                <w:b/>
                <w:bCs/>
                <w:spacing w:val="1"/>
                <w:szCs w:val="20"/>
              </w:rPr>
              <w:t>M</w:t>
            </w:r>
            <w:r w:rsidRPr="0090632C">
              <w:rPr>
                <w:rFonts w:ascii="Cambria" w:hAnsi="Cambria"/>
                <w:b/>
                <w:bCs/>
                <w:szCs w:val="20"/>
              </w:rPr>
              <w:t>a</w:t>
            </w:r>
            <w:r w:rsidRPr="0090632C">
              <w:rPr>
                <w:rFonts w:ascii="Cambria" w:hAnsi="Cambria"/>
                <w:b/>
                <w:bCs/>
                <w:spacing w:val="1"/>
                <w:szCs w:val="20"/>
              </w:rPr>
              <w:t>x</w:t>
            </w:r>
            <w:r w:rsidRPr="0090632C">
              <w:rPr>
                <w:rFonts w:ascii="Cambria" w:hAnsi="Cambria"/>
                <w:b/>
                <w:bCs/>
                <w:szCs w:val="20"/>
              </w:rPr>
              <w:t>.</w:t>
            </w:r>
            <w:r w:rsidRPr="0090632C">
              <w:rPr>
                <w:rFonts w:ascii="Cambria" w:hAnsi="Cambria"/>
                <w:szCs w:val="20"/>
              </w:rPr>
              <w:t xml:space="preserve"> </w:t>
            </w:r>
            <w:r w:rsidRPr="0090632C">
              <w:rPr>
                <w:rFonts w:ascii="Cambria" w:hAnsi="Cambria"/>
                <w:b/>
                <w:bCs/>
                <w:szCs w:val="20"/>
              </w:rPr>
              <w:t>Q</w:t>
            </w:r>
            <w:r w:rsidRPr="0090632C">
              <w:rPr>
                <w:rFonts w:ascii="Cambria" w:hAnsi="Cambria"/>
                <w:b/>
                <w:bCs/>
                <w:spacing w:val="2"/>
                <w:szCs w:val="20"/>
              </w:rPr>
              <w:t>t</w:t>
            </w:r>
            <w:r w:rsidRPr="0090632C">
              <w:rPr>
                <w:rFonts w:ascii="Cambria" w:hAnsi="Cambria"/>
                <w:b/>
                <w:bCs/>
                <w:spacing w:val="-8"/>
                <w:szCs w:val="20"/>
              </w:rPr>
              <w:t>y</w:t>
            </w:r>
            <w:r w:rsidRPr="0090632C">
              <w:rPr>
                <w:rFonts w:ascii="Cambria" w:hAnsi="Cambria"/>
                <w:b/>
                <w:bCs/>
                <w:szCs w:val="20"/>
              </w:rPr>
              <w:t>.</w:t>
            </w:r>
            <w:r w:rsidRPr="0090632C">
              <w:rPr>
                <w:rFonts w:ascii="Cambria" w:hAnsi="Cambria"/>
                <w:szCs w:val="20"/>
              </w:rPr>
              <w:t xml:space="preserve"> </w:t>
            </w:r>
            <w:r w:rsidRPr="0090632C">
              <w:rPr>
                <w:rFonts w:ascii="Cambria" w:hAnsi="Cambria"/>
                <w:b/>
                <w:bCs/>
                <w:szCs w:val="20"/>
              </w:rPr>
              <w:t>on</w:t>
            </w:r>
            <w:r w:rsidRPr="0090632C">
              <w:rPr>
                <w:rFonts w:ascii="Cambria" w:hAnsi="Cambria"/>
                <w:szCs w:val="20"/>
              </w:rPr>
              <w:t xml:space="preserve"> </w:t>
            </w:r>
            <w:r w:rsidRPr="0090632C">
              <w:rPr>
                <w:rFonts w:ascii="Cambria" w:hAnsi="Cambria"/>
                <w:b/>
                <w:bCs/>
                <w:szCs w:val="20"/>
              </w:rPr>
              <w:t>S</w:t>
            </w:r>
            <w:r w:rsidRPr="0090632C">
              <w:rPr>
                <w:rFonts w:ascii="Cambria" w:hAnsi="Cambria"/>
                <w:b/>
                <w:bCs/>
                <w:spacing w:val="1"/>
                <w:szCs w:val="20"/>
              </w:rPr>
              <w:t>i</w:t>
            </w:r>
            <w:r w:rsidRPr="0090632C">
              <w:rPr>
                <w:rFonts w:ascii="Cambria" w:hAnsi="Cambria"/>
                <w:b/>
                <w:bCs/>
                <w:szCs w:val="20"/>
              </w:rPr>
              <w:t>te</w:t>
            </w:r>
          </w:p>
        </w:tc>
        <w:tc>
          <w:tcPr>
            <w:tcW w:w="291" w:type="pct"/>
            <w:shd w:val="clear" w:color="auto" w:fill="B4C6E7" w:themeFill="accent1" w:themeFillTint="66"/>
          </w:tcPr>
          <w:p w14:paraId="2D0CCCFB"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pacing w:val="1"/>
                <w:szCs w:val="20"/>
              </w:rPr>
              <w:t>M</w:t>
            </w:r>
            <w:r w:rsidRPr="0090632C">
              <w:rPr>
                <w:rFonts w:ascii="Cambria" w:hAnsi="Cambria"/>
                <w:b/>
                <w:bCs/>
                <w:szCs w:val="20"/>
              </w:rPr>
              <w:t>SDS</w:t>
            </w:r>
          </w:p>
        </w:tc>
        <w:tc>
          <w:tcPr>
            <w:tcW w:w="400" w:type="pct"/>
            <w:shd w:val="clear" w:color="auto" w:fill="B4C6E7" w:themeFill="accent1" w:themeFillTint="66"/>
          </w:tcPr>
          <w:p w14:paraId="5F2073C7"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zCs w:val="20"/>
              </w:rPr>
              <w:t>To</w:t>
            </w:r>
            <w:r w:rsidRPr="0090632C">
              <w:rPr>
                <w:rFonts w:ascii="Cambria" w:hAnsi="Cambria"/>
                <w:szCs w:val="20"/>
              </w:rPr>
              <w:t xml:space="preserve"> </w:t>
            </w:r>
            <w:r w:rsidRPr="0090632C">
              <w:rPr>
                <w:rFonts w:ascii="Cambria" w:hAnsi="Cambria"/>
                <w:b/>
                <w:bCs/>
                <w:szCs w:val="20"/>
              </w:rPr>
              <w:t>Be</w:t>
            </w:r>
            <w:r w:rsidRPr="0090632C">
              <w:rPr>
                <w:rFonts w:ascii="Cambria" w:hAnsi="Cambria"/>
                <w:spacing w:val="1"/>
                <w:szCs w:val="20"/>
              </w:rPr>
              <w:t xml:space="preserve"> </w:t>
            </w:r>
            <w:r w:rsidRPr="0090632C">
              <w:rPr>
                <w:rFonts w:ascii="Cambria" w:hAnsi="Cambria"/>
                <w:b/>
                <w:bCs/>
                <w:szCs w:val="20"/>
              </w:rPr>
              <w:t>Us</w:t>
            </w:r>
            <w:r w:rsidRPr="0090632C">
              <w:rPr>
                <w:rFonts w:ascii="Cambria" w:hAnsi="Cambria"/>
                <w:b/>
                <w:bCs/>
                <w:spacing w:val="1"/>
                <w:szCs w:val="20"/>
              </w:rPr>
              <w:t>e</w:t>
            </w:r>
            <w:r w:rsidRPr="0090632C">
              <w:rPr>
                <w:rFonts w:ascii="Cambria" w:hAnsi="Cambria"/>
                <w:b/>
                <w:bCs/>
                <w:szCs w:val="20"/>
              </w:rPr>
              <w:t>d</w:t>
            </w:r>
            <w:r w:rsidRPr="0090632C">
              <w:rPr>
                <w:rFonts w:ascii="Cambria" w:hAnsi="Cambria"/>
                <w:spacing w:val="-1"/>
                <w:szCs w:val="20"/>
              </w:rPr>
              <w:t xml:space="preserve"> </w:t>
            </w:r>
            <w:r w:rsidRPr="0090632C">
              <w:rPr>
                <w:rFonts w:ascii="Cambria" w:hAnsi="Cambria"/>
                <w:b/>
                <w:bCs/>
                <w:szCs w:val="20"/>
              </w:rPr>
              <w:t>For</w:t>
            </w:r>
          </w:p>
        </w:tc>
        <w:tc>
          <w:tcPr>
            <w:tcW w:w="2036" w:type="pct"/>
            <w:shd w:val="clear" w:color="auto" w:fill="B4C6E7" w:themeFill="accent1" w:themeFillTint="66"/>
          </w:tcPr>
          <w:p w14:paraId="7B0674C7"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zCs w:val="20"/>
              </w:rPr>
              <w:t>Detai</w:t>
            </w:r>
            <w:r w:rsidRPr="0090632C">
              <w:rPr>
                <w:rFonts w:ascii="Cambria" w:hAnsi="Cambria"/>
                <w:b/>
                <w:bCs/>
                <w:spacing w:val="1"/>
                <w:szCs w:val="20"/>
              </w:rPr>
              <w:t>l</w:t>
            </w:r>
            <w:r w:rsidRPr="0090632C">
              <w:rPr>
                <w:rFonts w:ascii="Cambria" w:hAnsi="Cambria"/>
                <w:b/>
                <w:bCs/>
                <w:szCs w:val="20"/>
              </w:rPr>
              <w:t>s</w:t>
            </w:r>
            <w:r w:rsidRPr="0090632C">
              <w:rPr>
                <w:rFonts w:ascii="Cambria" w:hAnsi="Cambria"/>
                <w:spacing w:val="1"/>
                <w:szCs w:val="20"/>
              </w:rPr>
              <w:t xml:space="preserve"> </w:t>
            </w:r>
            <w:r w:rsidRPr="0090632C">
              <w:rPr>
                <w:rFonts w:ascii="Cambria" w:hAnsi="Cambria"/>
                <w:b/>
                <w:bCs/>
                <w:szCs w:val="20"/>
              </w:rPr>
              <w:t>of</w:t>
            </w:r>
            <w:r w:rsidRPr="0090632C">
              <w:rPr>
                <w:rFonts w:ascii="Cambria" w:hAnsi="Cambria"/>
                <w:spacing w:val="-1"/>
                <w:szCs w:val="20"/>
              </w:rPr>
              <w:t xml:space="preserve"> </w:t>
            </w:r>
            <w:r w:rsidRPr="0090632C">
              <w:rPr>
                <w:rFonts w:ascii="Cambria" w:hAnsi="Cambria"/>
                <w:b/>
                <w:bCs/>
                <w:szCs w:val="20"/>
              </w:rPr>
              <w:t>Control</w:t>
            </w:r>
            <w:r w:rsidRPr="0090632C">
              <w:rPr>
                <w:rFonts w:ascii="Cambria" w:hAnsi="Cambria"/>
                <w:szCs w:val="20"/>
              </w:rPr>
              <w:t xml:space="preserve"> </w:t>
            </w:r>
            <w:r w:rsidRPr="0090632C">
              <w:rPr>
                <w:rFonts w:ascii="Cambria" w:hAnsi="Cambria"/>
                <w:b/>
                <w:bCs/>
                <w:szCs w:val="20"/>
              </w:rPr>
              <w:t>&amp;</w:t>
            </w:r>
            <w:r w:rsidRPr="0090632C">
              <w:rPr>
                <w:rFonts w:ascii="Cambria" w:hAnsi="Cambria"/>
                <w:szCs w:val="20"/>
              </w:rPr>
              <w:t xml:space="preserve"> </w:t>
            </w:r>
            <w:r w:rsidRPr="0090632C">
              <w:rPr>
                <w:rFonts w:ascii="Cambria" w:hAnsi="Cambria"/>
                <w:b/>
                <w:bCs/>
                <w:szCs w:val="20"/>
              </w:rPr>
              <w:t>S</w:t>
            </w:r>
            <w:r w:rsidRPr="0090632C">
              <w:rPr>
                <w:rFonts w:ascii="Cambria" w:hAnsi="Cambria"/>
                <w:b/>
                <w:bCs/>
                <w:spacing w:val="1"/>
                <w:szCs w:val="20"/>
              </w:rPr>
              <w:t>a</w:t>
            </w:r>
            <w:r w:rsidRPr="0090632C">
              <w:rPr>
                <w:rFonts w:ascii="Cambria" w:hAnsi="Cambria"/>
                <w:b/>
                <w:bCs/>
                <w:spacing w:val="-2"/>
                <w:szCs w:val="20"/>
              </w:rPr>
              <w:t>f</w:t>
            </w:r>
            <w:r w:rsidRPr="0090632C">
              <w:rPr>
                <w:rFonts w:ascii="Cambria" w:hAnsi="Cambria"/>
                <w:b/>
                <w:bCs/>
                <w:szCs w:val="20"/>
              </w:rPr>
              <w:t>e</w:t>
            </w:r>
            <w:r w:rsidRPr="0090632C">
              <w:rPr>
                <w:rFonts w:ascii="Cambria" w:hAnsi="Cambria"/>
                <w:b/>
                <w:bCs/>
                <w:spacing w:val="2"/>
                <w:szCs w:val="20"/>
              </w:rPr>
              <w:t>t</w:t>
            </w:r>
            <w:r w:rsidRPr="0090632C">
              <w:rPr>
                <w:rFonts w:ascii="Cambria" w:hAnsi="Cambria"/>
                <w:b/>
                <w:bCs/>
                <w:szCs w:val="20"/>
              </w:rPr>
              <w:t>y</w:t>
            </w:r>
            <w:r w:rsidRPr="0090632C">
              <w:rPr>
                <w:rFonts w:ascii="Cambria" w:hAnsi="Cambria"/>
                <w:spacing w:val="-3"/>
                <w:szCs w:val="20"/>
              </w:rPr>
              <w:t xml:space="preserve"> </w:t>
            </w:r>
            <w:r w:rsidRPr="0090632C">
              <w:rPr>
                <w:rFonts w:ascii="Cambria" w:hAnsi="Cambria"/>
                <w:b/>
                <w:bCs/>
                <w:szCs w:val="20"/>
              </w:rPr>
              <w:t>M</w:t>
            </w:r>
            <w:r w:rsidRPr="0090632C">
              <w:rPr>
                <w:rFonts w:ascii="Cambria" w:hAnsi="Cambria"/>
                <w:b/>
                <w:bCs/>
                <w:spacing w:val="1"/>
                <w:szCs w:val="20"/>
              </w:rPr>
              <w:t>e</w:t>
            </w:r>
            <w:r w:rsidRPr="0090632C">
              <w:rPr>
                <w:rFonts w:ascii="Cambria" w:hAnsi="Cambria"/>
                <w:b/>
                <w:bCs/>
                <w:szCs w:val="20"/>
              </w:rPr>
              <w:t>asures</w:t>
            </w:r>
            <w:r w:rsidRPr="0090632C">
              <w:rPr>
                <w:rFonts w:ascii="Cambria" w:hAnsi="Cambria"/>
                <w:szCs w:val="20"/>
              </w:rPr>
              <w:t xml:space="preserve"> </w:t>
            </w:r>
            <w:r w:rsidRPr="0090632C">
              <w:rPr>
                <w:rFonts w:ascii="Cambria" w:hAnsi="Cambria"/>
                <w:b/>
                <w:bCs/>
                <w:szCs w:val="20"/>
              </w:rPr>
              <w:t>to</w:t>
            </w:r>
            <w:r w:rsidRPr="0090632C">
              <w:rPr>
                <w:rFonts w:ascii="Cambria" w:hAnsi="Cambria"/>
                <w:spacing w:val="-1"/>
                <w:szCs w:val="20"/>
              </w:rPr>
              <w:t xml:space="preserve"> </w:t>
            </w:r>
            <w:r w:rsidRPr="0090632C">
              <w:rPr>
                <w:rFonts w:ascii="Cambria" w:hAnsi="Cambria"/>
                <w:b/>
                <w:bCs/>
                <w:szCs w:val="20"/>
              </w:rPr>
              <w:t>be</w:t>
            </w:r>
            <w:r w:rsidRPr="0090632C">
              <w:rPr>
                <w:rFonts w:ascii="Cambria" w:hAnsi="Cambria"/>
                <w:szCs w:val="20"/>
              </w:rPr>
              <w:t xml:space="preserve"> </w:t>
            </w:r>
            <w:r w:rsidRPr="0090632C">
              <w:rPr>
                <w:rFonts w:ascii="Cambria" w:hAnsi="Cambria"/>
                <w:b/>
                <w:bCs/>
                <w:spacing w:val="1"/>
                <w:szCs w:val="20"/>
              </w:rPr>
              <w:t>t</w:t>
            </w:r>
            <w:r w:rsidRPr="0090632C">
              <w:rPr>
                <w:rFonts w:ascii="Cambria" w:hAnsi="Cambria"/>
                <w:b/>
                <w:bCs/>
                <w:spacing w:val="-1"/>
                <w:szCs w:val="20"/>
              </w:rPr>
              <w:t>a</w:t>
            </w:r>
            <w:r w:rsidRPr="0090632C">
              <w:rPr>
                <w:rFonts w:ascii="Cambria" w:hAnsi="Cambria"/>
                <w:b/>
                <w:bCs/>
                <w:szCs w:val="20"/>
              </w:rPr>
              <w:t>ken</w:t>
            </w:r>
            <w:r w:rsidRPr="0090632C">
              <w:rPr>
                <w:rFonts w:ascii="Cambria" w:hAnsi="Cambria"/>
                <w:spacing w:val="1"/>
                <w:szCs w:val="20"/>
              </w:rPr>
              <w:t xml:space="preserve"> </w:t>
            </w:r>
            <w:r w:rsidRPr="0090632C">
              <w:rPr>
                <w:rFonts w:ascii="Cambria" w:hAnsi="Cambria"/>
                <w:b/>
                <w:bCs/>
                <w:szCs w:val="20"/>
              </w:rPr>
              <w:t>dur</w:t>
            </w:r>
            <w:r w:rsidRPr="0090632C">
              <w:rPr>
                <w:rFonts w:ascii="Cambria" w:hAnsi="Cambria"/>
                <w:b/>
                <w:bCs/>
                <w:spacing w:val="-2"/>
                <w:szCs w:val="20"/>
              </w:rPr>
              <w:t>i</w:t>
            </w:r>
            <w:r w:rsidRPr="0090632C">
              <w:rPr>
                <w:rFonts w:ascii="Cambria" w:hAnsi="Cambria"/>
                <w:b/>
                <w:bCs/>
                <w:szCs w:val="20"/>
              </w:rPr>
              <w:t>ng</w:t>
            </w:r>
            <w:r w:rsidRPr="0090632C">
              <w:rPr>
                <w:rFonts w:ascii="Cambria" w:hAnsi="Cambria"/>
                <w:szCs w:val="20"/>
              </w:rPr>
              <w:t xml:space="preserve"> </w:t>
            </w:r>
            <w:r w:rsidRPr="0090632C">
              <w:rPr>
                <w:rFonts w:ascii="Cambria" w:hAnsi="Cambria"/>
                <w:b/>
                <w:bCs/>
                <w:szCs w:val="20"/>
              </w:rPr>
              <w:t>Storage</w:t>
            </w:r>
            <w:r w:rsidRPr="0090632C">
              <w:rPr>
                <w:rFonts w:ascii="Cambria" w:hAnsi="Cambria"/>
                <w:spacing w:val="1"/>
                <w:szCs w:val="20"/>
              </w:rPr>
              <w:t xml:space="preserve"> </w:t>
            </w:r>
            <w:r w:rsidRPr="0090632C">
              <w:rPr>
                <w:rFonts w:ascii="Cambria" w:hAnsi="Cambria"/>
                <w:b/>
                <w:bCs/>
                <w:szCs w:val="20"/>
              </w:rPr>
              <w:t>&amp;</w:t>
            </w:r>
            <w:r w:rsidRPr="0090632C">
              <w:rPr>
                <w:rFonts w:ascii="Cambria" w:hAnsi="Cambria"/>
                <w:szCs w:val="20"/>
              </w:rPr>
              <w:t xml:space="preserve"> </w:t>
            </w:r>
            <w:r w:rsidRPr="0090632C">
              <w:rPr>
                <w:rFonts w:ascii="Cambria" w:hAnsi="Cambria"/>
                <w:b/>
                <w:bCs/>
                <w:szCs w:val="20"/>
              </w:rPr>
              <w:t>U</w:t>
            </w:r>
            <w:r w:rsidRPr="0090632C">
              <w:rPr>
                <w:rFonts w:ascii="Cambria" w:hAnsi="Cambria"/>
                <w:b/>
                <w:bCs/>
                <w:spacing w:val="1"/>
                <w:szCs w:val="20"/>
              </w:rPr>
              <w:t>s</w:t>
            </w:r>
            <w:r w:rsidRPr="0090632C">
              <w:rPr>
                <w:rFonts w:ascii="Cambria" w:hAnsi="Cambria"/>
                <w:b/>
                <w:bCs/>
                <w:szCs w:val="20"/>
              </w:rPr>
              <w:t>e</w:t>
            </w:r>
            <w:r w:rsidRPr="0090632C">
              <w:rPr>
                <w:rFonts w:ascii="Cambria" w:hAnsi="Cambria"/>
                <w:spacing w:val="-1"/>
                <w:szCs w:val="20"/>
              </w:rPr>
              <w:t xml:space="preserve"> </w:t>
            </w:r>
            <w:r w:rsidRPr="0090632C">
              <w:rPr>
                <w:rFonts w:ascii="Cambria" w:hAnsi="Cambria"/>
                <w:b/>
                <w:bCs/>
                <w:szCs w:val="20"/>
              </w:rPr>
              <w:t>of</w:t>
            </w:r>
            <w:r w:rsidRPr="0090632C">
              <w:rPr>
                <w:rFonts w:ascii="Cambria" w:hAnsi="Cambria"/>
                <w:szCs w:val="20"/>
              </w:rPr>
              <w:t xml:space="preserve"> </w:t>
            </w:r>
            <w:r w:rsidRPr="0090632C">
              <w:rPr>
                <w:rFonts w:ascii="Cambria" w:hAnsi="Cambria"/>
                <w:b/>
                <w:bCs/>
                <w:szCs w:val="20"/>
              </w:rPr>
              <w:t>the</w:t>
            </w:r>
            <w:r w:rsidRPr="0090632C">
              <w:rPr>
                <w:rFonts w:ascii="Cambria" w:hAnsi="Cambria"/>
                <w:szCs w:val="20"/>
              </w:rPr>
              <w:t xml:space="preserve"> </w:t>
            </w:r>
            <w:r w:rsidRPr="0090632C">
              <w:rPr>
                <w:rFonts w:ascii="Cambria" w:hAnsi="Cambria"/>
                <w:b/>
                <w:bCs/>
                <w:szCs w:val="20"/>
              </w:rPr>
              <w:t>Infl</w:t>
            </w:r>
            <w:r w:rsidRPr="0090632C">
              <w:rPr>
                <w:rFonts w:ascii="Cambria" w:hAnsi="Cambria"/>
                <w:b/>
                <w:bCs/>
                <w:spacing w:val="-1"/>
                <w:szCs w:val="20"/>
              </w:rPr>
              <w:t>am</w:t>
            </w:r>
            <w:r w:rsidRPr="0090632C">
              <w:rPr>
                <w:rFonts w:ascii="Cambria" w:hAnsi="Cambria"/>
                <w:b/>
                <w:bCs/>
                <w:szCs w:val="20"/>
              </w:rPr>
              <w:t>mable</w:t>
            </w:r>
            <w:r w:rsidRPr="0090632C">
              <w:rPr>
                <w:rFonts w:ascii="Cambria" w:hAnsi="Cambria"/>
                <w:spacing w:val="1"/>
                <w:szCs w:val="20"/>
              </w:rPr>
              <w:t xml:space="preserve"> </w:t>
            </w:r>
            <w:r w:rsidRPr="0090632C">
              <w:rPr>
                <w:rFonts w:ascii="Cambria" w:hAnsi="Cambria"/>
                <w:b/>
                <w:bCs/>
                <w:spacing w:val="-1"/>
                <w:szCs w:val="20"/>
              </w:rPr>
              <w:t>S</w:t>
            </w:r>
            <w:r w:rsidRPr="0090632C">
              <w:rPr>
                <w:rFonts w:ascii="Cambria" w:hAnsi="Cambria"/>
                <w:b/>
                <w:bCs/>
                <w:szCs w:val="20"/>
              </w:rPr>
              <w:t>ubst</w:t>
            </w:r>
            <w:r w:rsidRPr="0090632C">
              <w:rPr>
                <w:rFonts w:ascii="Cambria" w:hAnsi="Cambria"/>
                <w:b/>
                <w:bCs/>
                <w:spacing w:val="1"/>
                <w:szCs w:val="20"/>
              </w:rPr>
              <w:t>a</w:t>
            </w:r>
            <w:r w:rsidRPr="0090632C">
              <w:rPr>
                <w:rFonts w:ascii="Cambria" w:hAnsi="Cambria"/>
                <w:b/>
                <w:bCs/>
                <w:spacing w:val="-1"/>
                <w:szCs w:val="20"/>
              </w:rPr>
              <w:t>n</w:t>
            </w:r>
            <w:r w:rsidRPr="0090632C">
              <w:rPr>
                <w:rFonts w:ascii="Cambria" w:hAnsi="Cambria"/>
                <w:b/>
                <w:bCs/>
                <w:szCs w:val="20"/>
              </w:rPr>
              <w:t>ce</w:t>
            </w:r>
          </w:p>
        </w:tc>
        <w:tc>
          <w:tcPr>
            <w:tcW w:w="470" w:type="pct"/>
            <w:shd w:val="clear" w:color="auto" w:fill="B4C6E7" w:themeFill="accent1" w:themeFillTint="66"/>
            <w:vAlign w:val="center"/>
          </w:tcPr>
          <w:p w14:paraId="41BAEE2E"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zCs w:val="20"/>
              </w:rPr>
              <w:t>Resp</w:t>
            </w:r>
            <w:r w:rsidRPr="0090632C">
              <w:rPr>
                <w:rFonts w:ascii="Cambria" w:hAnsi="Cambria"/>
                <w:b/>
                <w:bCs/>
                <w:spacing w:val="1"/>
                <w:szCs w:val="20"/>
              </w:rPr>
              <w:t>o</w:t>
            </w:r>
            <w:r w:rsidRPr="0090632C">
              <w:rPr>
                <w:rFonts w:ascii="Cambria" w:hAnsi="Cambria"/>
                <w:b/>
                <w:bCs/>
                <w:szCs w:val="20"/>
              </w:rPr>
              <w:t>n</w:t>
            </w:r>
            <w:r w:rsidRPr="0090632C">
              <w:rPr>
                <w:rFonts w:ascii="Cambria" w:hAnsi="Cambria"/>
                <w:b/>
                <w:bCs/>
                <w:spacing w:val="1"/>
                <w:szCs w:val="20"/>
              </w:rPr>
              <w:t>s</w:t>
            </w:r>
            <w:r w:rsidRPr="0090632C">
              <w:rPr>
                <w:rFonts w:ascii="Cambria" w:hAnsi="Cambria"/>
                <w:b/>
                <w:bCs/>
                <w:spacing w:val="-1"/>
                <w:szCs w:val="20"/>
              </w:rPr>
              <w:t>i</w:t>
            </w:r>
            <w:r w:rsidRPr="0090632C">
              <w:rPr>
                <w:rFonts w:ascii="Cambria" w:hAnsi="Cambria"/>
                <w:b/>
                <w:bCs/>
                <w:szCs w:val="20"/>
              </w:rPr>
              <w:t>ble</w:t>
            </w:r>
            <w:r w:rsidRPr="0090632C">
              <w:rPr>
                <w:rFonts w:ascii="Cambria" w:hAnsi="Cambria"/>
                <w:szCs w:val="20"/>
              </w:rPr>
              <w:t xml:space="preserve"> </w:t>
            </w:r>
            <w:r w:rsidRPr="0090632C">
              <w:rPr>
                <w:rFonts w:ascii="Cambria" w:hAnsi="Cambria"/>
                <w:b/>
                <w:bCs/>
                <w:szCs w:val="20"/>
              </w:rPr>
              <w:t>Pers</w:t>
            </w:r>
            <w:r w:rsidRPr="0090632C">
              <w:rPr>
                <w:rFonts w:ascii="Cambria" w:hAnsi="Cambria"/>
                <w:b/>
                <w:bCs/>
                <w:spacing w:val="1"/>
                <w:szCs w:val="20"/>
              </w:rPr>
              <w:t>o</w:t>
            </w:r>
            <w:r w:rsidRPr="0090632C">
              <w:rPr>
                <w:rFonts w:ascii="Cambria" w:hAnsi="Cambria"/>
                <w:b/>
                <w:bCs/>
                <w:szCs w:val="20"/>
              </w:rPr>
              <w:t>n</w:t>
            </w:r>
          </w:p>
        </w:tc>
      </w:tr>
      <w:tr w:rsidR="005D5A60" w14:paraId="7A2B6FEA" w14:textId="77777777" w:rsidTr="0090632C">
        <w:trPr>
          <w:trHeight w:val="288"/>
        </w:trPr>
        <w:tc>
          <w:tcPr>
            <w:tcW w:w="285" w:type="pct"/>
          </w:tcPr>
          <w:p w14:paraId="0CD4EFBA"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shd w:val="clear" w:color="auto" w:fill="auto"/>
          </w:tcPr>
          <w:p w14:paraId="5FFD7D92"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shd w:val="clear" w:color="auto" w:fill="auto"/>
          </w:tcPr>
          <w:p w14:paraId="1AC7436D" w14:textId="77777777" w:rsidR="00FB633B" w:rsidRPr="0090632C" w:rsidRDefault="00FB633B" w:rsidP="00C777BD">
            <w:pPr>
              <w:pStyle w:val="ListParagraph"/>
              <w:numPr>
                <w:ilvl w:val="0"/>
                <w:numId w:val="243"/>
              </w:numPr>
              <w:rPr>
                <w:highlight w:val="lightGray"/>
              </w:rPr>
            </w:pPr>
          </w:p>
        </w:tc>
        <w:tc>
          <w:tcPr>
            <w:tcW w:w="291" w:type="pct"/>
          </w:tcPr>
          <w:p w14:paraId="697269F6"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90632C">
              <w:rPr>
                <w:rFonts w:ascii="Cambria" w:hAnsi="Cambria"/>
                <w:szCs w:val="20"/>
                <w:highlight w:val="lightGray"/>
              </w:rPr>
              <w:t>Yes/no</w:t>
            </w:r>
          </w:p>
        </w:tc>
        <w:tc>
          <w:tcPr>
            <w:tcW w:w="400" w:type="pct"/>
          </w:tcPr>
          <w:p w14:paraId="6557F980"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7B0B9C5B"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077A4EBD"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5D5A60" w14:paraId="7C94FC46" w14:textId="77777777" w:rsidTr="0090632C">
        <w:trPr>
          <w:trHeight w:val="288"/>
        </w:trPr>
        <w:tc>
          <w:tcPr>
            <w:tcW w:w="285" w:type="pct"/>
          </w:tcPr>
          <w:p w14:paraId="6F715A3E"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tcPr>
          <w:p w14:paraId="6A9FEEA3"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tcPr>
          <w:p w14:paraId="1492D5A2" w14:textId="77777777" w:rsidR="00FB633B" w:rsidRPr="0090632C" w:rsidRDefault="00FB633B" w:rsidP="00C777BD">
            <w:pPr>
              <w:pStyle w:val="ListParagraph"/>
              <w:numPr>
                <w:ilvl w:val="0"/>
                <w:numId w:val="243"/>
              </w:numPr>
              <w:rPr>
                <w:highlight w:val="lightGray"/>
              </w:rPr>
            </w:pPr>
          </w:p>
        </w:tc>
        <w:tc>
          <w:tcPr>
            <w:tcW w:w="291" w:type="pct"/>
          </w:tcPr>
          <w:p w14:paraId="601A6956"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90632C">
              <w:rPr>
                <w:rFonts w:ascii="Cambria" w:hAnsi="Cambria"/>
                <w:szCs w:val="20"/>
                <w:highlight w:val="lightGray"/>
              </w:rPr>
              <w:t>Yes/no</w:t>
            </w:r>
          </w:p>
        </w:tc>
        <w:tc>
          <w:tcPr>
            <w:tcW w:w="400" w:type="pct"/>
          </w:tcPr>
          <w:p w14:paraId="7047FF00"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150E9F62"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6D053A28"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7A9F116C" w14:textId="77777777" w:rsidR="00FB633B" w:rsidRDefault="00FB633B" w:rsidP="00FB633B">
      <w:pPr>
        <w:spacing w:after="11" w:line="180" w:lineRule="exact"/>
        <w:rPr>
          <w:rFonts w:ascii="Cambria" w:eastAsia="Times New Roman" w:hAnsi="Cambria" w:cs="Times New Roman"/>
          <w:szCs w:val="20"/>
        </w:rPr>
      </w:pPr>
    </w:p>
    <w:p w14:paraId="436C5026" w14:textId="77777777" w:rsidR="00FB633B" w:rsidRDefault="00FB633B" w:rsidP="00FB633B">
      <w:pPr>
        <w:rPr>
          <w:rFonts w:ascii="Cambria" w:hAnsi="Cambria"/>
          <w:b/>
          <w:bCs/>
          <w:szCs w:val="20"/>
        </w:rPr>
      </w:pPr>
      <w:r w:rsidRPr="00650C61">
        <w:rPr>
          <w:rFonts w:ascii="Cambria" w:hAnsi="Cambria"/>
          <w:b/>
          <w:bCs/>
          <w:szCs w:val="20"/>
        </w:rPr>
        <w:t>14.</w:t>
      </w:r>
      <w:r>
        <w:rPr>
          <w:rFonts w:ascii="Cambria" w:hAnsi="Cambria"/>
          <w:b/>
          <w:bCs/>
          <w:szCs w:val="20"/>
        </w:rPr>
        <w:t>4</w:t>
      </w:r>
      <w:r w:rsidRPr="00650C61">
        <w:rPr>
          <w:rFonts w:ascii="Cambria" w:hAnsi="Cambria"/>
          <w:b/>
          <w:bCs/>
          <w:szCs w:val="20"/>
        </w:rPr>
        <w:t>.</w:t>
      </w:r>
      <w:r>
        <w:rPr>
          <w:rFonts w:ascii="Cambria" w:hAnsi="Cambria"/>
          <w:b/>
          <w:bCs/>
          <w:szCs w:val="20"/>
        </w:rPr>
        <w:t>10</w:t>
      </w:r>
      <w:r w:rsidRPr="00650C61">
        <w:rPr>
          <w:rFonts w:ascii="Cambria" w:hAnsi="Cambria"/>
          <w:b/>
          <w:bCs/>
          <w:szCs w:val="20"/>
        </w:rPr>
        <w:t>.</w:t>
      </w:r>
      <w:r w:rsidRPr="00650C61">
        <w:rPr>
          <w:rFonts w:ascii="Cambria" w:hAnsi="Cambria"/>
          <w:b/>
          <w:bCs/>
          <w:szCs w:val="20"/>
        </w:rPr>
        <w:tab/>
      </w:r>
      <w:r w:rsidRPr="0090632C">
        <w:rPr>
          <w:rFonts w:ascii="Cambria" w:hAnsi="Cambria"/>
          <w:b/>
          <w:bCs/>
          <w:szCs w:val="20"/>
        </w:rPr>
        <w:t>Environmental Protection Measures</w:t>
      </w:r>
    </w:p>
    <w:tbl>
      <w:tblPr>
        <w:tblStyle w:val="TableGrid"/>
        <w:tblW w:w="5000" w:type="pct"/>
        <w:tblLook w:val="0620" w:firstRow="1" w:lastRow="0" w:firstColumn="0" w:lastColumn="0" w:noHBand="1" w:noVBand="1"/>
      </w:tblPr>
      <w:tblGrid>
        <w:gridCol w:w="789"/>
        <w:gridCol w:w="2778"/>
        <w:gridCol w:w="2007"/>
        <w:gridCol w:w="2522"/>
        <w:gridCol w:w="1708"/>
        <w:gridCol w:w="1442"/>
        <w:gridCol w:w="3033"/>
      </w:tblGrid>
      <w:tr w:rsidR="00FB633B" w14:paraId="489EDA9D" w14:textId="77777777" w:rsidTr="0090632C">
        <w:trPr>
          <w:trHeight w:val="355"/>
        </w:trPr>
        <w:tc>
          <w:tcPr>
            <w:tcW w:w="5000" w:type="pct"/>
            <w:gridSpan w:val="7"/>
            <w:shd w:val="clear" w:color="auto" w:fill="B4C6E7" w:themeFill="accent1" w:themeFillTint="66"/>
            <w:vAlign w:val="center"/>
          </w:tcPr>
          <w:p w14:paraId="2D4B9BA5"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90632C">
              <w:rPr>
                <w:rFonts w:ascii="Cambria" w:hAnsi="Cambria"/>
                <w:b/>
                <w:bCs/>
                <w:szCs w:val="20"/>
              </w:rPr>
              <w:t>SCHED</w:t>
            </w:r>
            <w:r w:rsidRPr="0090632C">
              <w:rPr>
                <w:rFonts w:ascii="Cambria" w:hAnsi="Cambria"/>
                <w:b/>
                <w:bCs/>
                <w:spacing w:val="-1"/>
                <w:szCs w:val="20"/>
              </w:rPr>
              <w:t>U</w:t>
            </w:r>
            <w:r w:rsidRPr="0090632C">
              <w:rPr>
                <w:rFonts w:ascii="Cambria" w:hAnsi="Cambria"/>
                <w:b/>
                <w:bCs/>
                <w:szCs w:val="20"/>
              </w:rPr>
              <w:t>LE</w:t>
            </w:r>
            <w:r w:rsidRPr="0090632C">
              <w:rPr>
                <w:rFonts w:ascii="Cambria" w:hAnsi="Cambria"/>
                <w:szCs w:val="20"/>
              </w:rPr>
              <w:t xml:space="preserve"> </w:t>
            </w:r>
            <w:r w:rsidRPr="0090632C">
              <w:rPr>
                <w:rFonts w:ascii="Cambria" w:hAnsi="Cambria"/>
                <w:b/>
                <w:bCs/>
                <w:szCs w:val="20"/>
              </w:rPr>
              <w:t>OF</w:t>
            </w:r>
            <w:r w:rsidRPr="0090632C">
              <w:rPr>
                <w:rFonts w:ascii="Cambria" w:hAnsi="Cambria"/>
                <w:szCs w:val="20"/>
              </w:rPr>
              <w:t xml:space="preserve"> </w:t>
            </w:r>
            <w:r w:rsidRPr="0090632C">
              <w:rPr>
                <w:rFonts w:ascii="Cambria" w:hAnsi="Cambria"/>
                <w:b/>
                <w:bCs/>
                <w:szCs w:val="20"/>
              </w:rPr>
              <w:t>W</w:t>
            </w:r>
            <w:r w:rsidRPr="0090632C">
              <w:rPr>
                <w:rFonts w:ascii="Cambria" w:hAnsi="Cambria"/>
                <w:b/>
                <w:bCs/>
                <w:spacing w:val="-2"/>
                <w:szCs w:val="20"/>
              </w:rPr>
              <w:t>A</w:t>
            </w:r>
            <w:r w:rsidRPr="0090632C">
              <w:rPr>
                <w:rFonts w:ascii="Cambria" w:hAnsi="Cambria"/>
                <w:b/>
                <w:bCs/>
                <w:szCs w:val="20"/>
              </w:rPr>
              <w:t>STE</w:t>
            </w:r>
            <w:r w:rsidRPr="0090632C">
              <w:rPr>
                <w:rFonts w:ascii="Cambria" w:hAnsi="Cambria"/>
                <w:szCs w:val="20"/>
              </w:rPr>
              <w:t xml:space="preserve"> </w:t>
            </w:r>
            <w:r w:rsidRPr="0090632C">
              <w:rPr>
                <w:rFonts w:ascii="Cambria" w:hAnsi="Cambria"/>
                <w:b/>
                <w:bCs/>
                <w:spacing w:val="4"/>
                <w:szCs w:val="20"/>
              </w:rPr>
              <w:t>M</w:t>
            </w:r>
            <w:r w:rsidRPr="0090632C">
              <w:rPr>
                <w:rFonts w:ascii="Cambria" w:hAnsi="Cambria"/>
                <w:b/>
                <w:bCs/>
                <w:spacing w:val="-2"/>
                <w:szCs w:val="20"/>
              </w:rPr>
              <w:t>A</w:t>
            </w:r>
            <w:r w:rsidRPr="0090632C">
              <w:rPr>
                <w:rFonts w:ascii="Cambria" w:hAnsi="Cambria"/>
                <w:b/>
                <w:bCs/>
                <w:spacing w:val="2"/>
                <w:szCs w:val="20"/>
              </w:rPr>
              <w:t>T</w:t>
            </w:r>
            <w:r w:rsidRPr="0090632C">
              <w:rPr>
                <w:rFonts w:ascii="Cambria" w:hAnsi="Cambria"/>
                <w:b/>
                <w:bCs/>
                <w:szCs w:val="20"/>
              </w:rPr>
              <w:t>ERI</w:t>
            </w:r>
            <w:r w:rsidRPr="0090632C">
              <w:rPr>
                <w:rFonts w:ascii="Cambria" w:hAnsi="Cambria"/>
                <w:b/>
                <w:bCs/>
                <w:spacing w:val="-2"/>
                <w:szCs w:val="20"/>
              </w:rPr>
              <w:t>A</w:t>
            </w:r>
            <w:r w:rsidRPr="0090632C">
              <w:rPr>
                <w:rFonts w:ascii="Cambria" w:hAnsi="Cambria"/>
                <w:b/>
                <w:bCs/>
                <w:szCs w:val="20"/>
              </w:rPr>
              <w:t>LS</w:t>
            </w:r>
            <w:r w:rsidRPr="0090632C">
              <w:rPr>
                <w:rFonts w:ascii="Cambria" w:hAnsi="Cambria"/>
                <w:szCs w:val="20"/>
              </w:rPr>
              <w:t xml:space="preserve"> </w:t>
            </w:r>
            <w:r w:rsidRPr="0090632C">
              <w:rPr>
                <w:rFonts w:ascii="Cambria" w:hAnsi="Cambria"/>
                <w:b/>
                <w:bCs/>
                <w:szCs w:val="20"/>
              </w:rPr>
              <w:t>&amp;</w:t>
            </w:r>
            <w:r w:rsidRPr="0090632C">
              <w:rPr>
                <w:rFonts w:ascii="Cambria" w:hAnsi="Cambria"/>
                <w:szCs w:val="20"/>
              </w:rPr>
              <w:t xml:space="preserve"> </w:t>
            </w:r>
            <w:r w:rsidRPr="0090632C">
              <w:rPr>
                <w:rFonts w:ascii="Cambria" w:hAnsi="Cambria"/>
                <w:b/>
                <w:bCs/>
                <w:szCs w:val="20"/>
              </w:rPr>
              <w:t>EF</w:t>
            </w:r>
            <w:r w:rsidRPr="0090632C">
              <w:rPr>
                <w:rFonts w:ascii="Cambria" w:hAnsi="Cambria"/>
                <w:b/>
                <w:bCs/>
                <w:spacing w:val="1"/>
                <w:szCs w:val="20"/>
              </w:rPr>
              <w:t>F</w:t>
            </w:r>
            <w:r w:rsidRPr="0090632C">
              <w:rPr>
                <w:rFonts w:ascii="Cambria" w:hAnsi="Cambria"/>
                <w:b/>
                <w:bCs/>
                <w:szCs w:val="20"/>
              </w:rPr>
              <w:t>LUENTS</w:t>
            </w:r>
          </w:p>
        </w:tc>
      </w:tr>
      <w:tr w:rsidR="00C77B68" w14:paraId="5CBCC48A" w14:textId="77777777" w:rsidTr="0090632C">
        <w:trPr>
          <w:trHeight w:val="586"/>
        </w:trPr>
        <w:tc>
          <w:tcPr>
            <w:tcW w:w="276" w:type="pct"/>
            <w:shd w:val="clear" w:color="auto" w:fill="B4C6E7" w:themeFill="accent1" w:themeFillTint="66"/>
            <w:vAlign w:val="center"/>
          </w:tcPr>
          <w:p w14:paraId="1135926E"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90632C">
              <w:rPr>
                <w:rFonts w:ascii="Cambria" w:hAnsi="Cambria"/>
                <w:b/>
                <w:bCs/>
                <w:spacing w:val="1"/>
                <w:w w:val="101"/>
                <w:szCs w:val="20"/>
              </w:rPr>
              <w:lastRenderedPageBreak/>
              <w:t>W</w:t>
            </w:r>
            <w:r w:rsidRPr="0090632C">
              <w:rPr>
                <w:rFonts w:ascii="Cambria" w:hAnsi="Cambria"/>
                <w:b/>
                <w:bCs/>
                <w:szCs w:val="20"/>
              </w:rPr>
              <w:t>as</w:t>
            </w:r>
            <w:r w:rsidRPr="0090632C">
              <w:rPr>
                <w:rFonts w:ascii="Cambria" w:hAnsi="Cambria"/>
                <w:b/>
                <w:bCs/>
                <w:spacing w:val="-1"/>
                <w:szCs w:val="20"/>
              </w:rPr>
              <w:t>t</w:t>
            </w:r>
            <w:r w:rsidRPr="0090632C">
              <w:rPr>
                <w:rFonts w:ascii="Cambria" w:hAnsi="Cambria"/>
                <w:b/>
                <w:bCs/>
                <w:szCs w:val="20"/>
              </w:rPr>
              <w:t>e</w:t>
            </w:r>
            <w:r w:rsidRPr="0090632C">
              <w:rPr>
                <w:rFonts w:ascii="Cambria" w:hAnsi="Cambria"/>
                <w:szCs w:val="20"/>
              </w:rPr>
              <w:t xml:space="preserve"> </w:t>
            </w:r>
            <w:r w:rsidRPr="0090632C">
              <w:rPr>
                <w:rFonts w:ascii="Cambria" w:hAnsi="Cambria"/>
                <w:b/>
                <w:bCs/>
                <w:szCs w:val="20"/>
              </w:rPr>
              <w:t>N</w:t>
            </w:r>
            <w:r w:rsidRPr="0090632C">
              <w:rPr>
                <w:rFonts w:ascii="Cambria" w:hAnsi="Cambria"/>
                <w:b/>
                <w:bCs/>
                <w:w w:val="101"/>
                <w:szCs w:val="20"/>
              </w:rPr>
              <w:t>o.</w:t>
            </w:r>
          </w:p>
        </w:tc>
        <w:tc>
          <w:tcPr>
            <w:tcW w:w="973" w:type="pct"/>
            <w:shd w:val="clear" w:color="auto" w:fill="B4C6E7" w:themeFill="accent1" w:themeFillTint="66"/>
            <w:vAlign w:val="center"/>
          </w:tcPr>
          <w:p w14:paraId="4F3F2DD2"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zCs w:val="20"/>
              </w:rPr>
              <w:t>D</w:t>
            </w:r>
            <w:r w:rsidRPr="0090632C">
              <w:rPr>
                <w:rFonts w:ascii="Cambria" w:hAnsi="Cambria"/>
                <w:b/>
                <w:bCs/>
                <w:spacing w:val="-1"/>
                <w:szCs w:val="20"/>
              </w:rPr>
              <w:t>es</w:t>
            </w:r>
            <w:r w:rsidRPr="0090632C">
              <w:rPr>
                <w:rFonts w:ascii="Cambria" w:hAnsi="Cambria"/>
                <w:b/>
                <w:bCs/>
                <w:szCs w:val="20"/>
              </w:rPr>
              <w:t>cr</w:t>
            </w:r>
            <w:r w:rsidRPr="0090632C">
              <w:rPr>
                <w:rFonts w:ascii="Cambria" w:hAnsi="Cambria"/>
                <w:b/>
                <w:bCs/>
                <w:w w:val="101"/>
                <w:szCs w:val="20"/>
              </w:rPr>
              <w:t>ip</w:t>
            </w:r>
            <w:r w:rsidRPr="0090632C">
              <w:rPr>
                <w:rFonts w:ascii="Cambria" w:hAnsi="Cambria"/>
                <w:b/>
                <w:bCs/>
                <w:szCs w:val="20"/>
              </w:rPr>
              <w:t>t</w:t>
            </w:r>
            <w:r w:rsidRPr="0090632C">
              <w:rPr>
                <w:rFonts w:ascii="Cambria" w:hAnsi="Cambria"/>
                <w:b/>
                <w:bCs/>
                <w:w w:val="101"/>
                <w:szCs w:val="20"/>
              </w:rPr>
              <w:t>ion</w:t>
            </w:r>
            <w:r w:rsidRPr="0090632C">
              <w:rPr>
                <w:rFonts w:ascii="Cambria" w:hAnsi="Cambria"/>
                <w:spacing w:val="-1"/>
                <w:szCs w:val="20"/>
              </w:rPr>
              <w:t xml:space="preserve"> </w:t>
            </w:r>
            <w:r w:rsidRPr="0090632C">
              <w:rPr>
                <w:rFonts w:ascii="Cambria" w:hAnsi="Cambria"/>
                <w:b/>
                <w:bCs/>
                <w:w w:val="101"/>
                <w:szCs w:val="20"/>
              </w:rPr>
              <w:t>o</w:t>
            </w:r>
            <w:r w:rsidRPr="0090632C">
              <w:rPr>
                <w:rFonts w:ascii="Cambria" w:hAnsi="Cambria"/>
                <w:b/>
                <w:bCs/>
                <w:szCs w:val="20"/>
              </w:rPr>
              <w:t>f</w:t>
            </w:r>
            <w:r w:rsidRPr="0090632C">
              <w:rPr>
                <w:rFonts w:ascii="Cambria" w:hAnsi="Cambria"/>
                <w:spacing w:val="-1"/>
                <w:szCs w:val="20"/>
              </w:rPr>
              <w:t xml:space="preserve"> </w:t>
            </w:r>
            <w:r w:rsidRPr="0090632C">
              <w:rPr>
                <w:rFonts w:ascii="Cambria" w:hAnsi="Cambria"/>
                <w:b/>
                <w:bCs/>
                <w:w w:val="101"/>
                <w:szCs w:val="20"/>
              </w:rPr>
              <w:t>W</w:t>
            </w:r>
            <w:r w:rsidRPr="0090632C">
              <w:rPr>
                <w:rFonts w:ascii="Cambria" w:hAnsi="Cambria"/>
                <w:b/>
                <w:bCs/>
                <w:szCs w:val="20"/>
              </w:rPr>
              <w:t>as</w:t>
            </w:r>
            <w:r w:rsidRPr="0090632C">
              <w:rPr>
                <w:rFonts w:ascii="Cambria" w:hAnsi="Cambria"/>
                <w:b/>
                <w:bCs/>
                <w:spacing w:val="-1"/>
                <w:szCs w:val="20"/>
              </w:rPr>
              <w:t>te</w:t>
            </w:r>
            <w:r w:rsidRPr="0090632C">
              <w:rPr>
                <w:rFonts w:ascii="Cambria" w:hAnsi="Cambria"/>
                <w:b/>
                <w:bCs/>
                <w:spacing w:val="-1"/>
                <w:w w:val="101"/>
                <w:szCs w:val="20"/>
              </w:rPr>
              <w:t>/</w:t>
            </w:r>
            <w:r w:rsidRPr="0090632C">
              <w:rPr>
                <w:rFonts w:ascii="Cambria" w:hAnsi="Cambria"/>
                <w:b/>
                <w:bCs/>
                <w:w w:val="101"/>
                <w:szCs w:val="20"/>
              </w:rPr>
              <w:t>E</w:t>
            </w:r>
            <w:r w:rsidRPr="0090632C">
              <w:rPr>
                <w:rFonts w:ascii="Cambria" w:hAnsi="Cambria"/>
                <w:b/>
                <w:bCs/>
                <w:szCs w:val="20"/>
              </w:rPr>
              <w:t>f</w:t>
            </w:r>
            <w:r w:rsidRPr="0090632C">
              <w:rPr>
                <w:rFonts w:ascii="Cambria" w:hAnsi="Cambria"/>
                <w:b/>
                <w:bCs/>
                <w:spacing w:val="-1"/>
                <w:szCs w:val="20"/>
              </w:rPr>
              <w:t>f</w:t>
            </w:r>
            <w:r w:rsidRPr="0090632C">
              <w:rPr>
                <w:rFonts w:ascii="Cambria" w:hAnsi="Cambria"/>
                <w:b/>
                <w:bCs/>
                <w:w w:val="101"/>
                <w:szCs w:val="20"/>
              </w:rPr>
              <w:t>lu</w:t>
            </w:r>
            <w:r w:rsidRPr="0090632C">
              <w:rPr>
                <w:rFonts w:ascii="Cambria" w:hAnsi="Cambria"/>
                <w:b/>
                <w:bCs/>
                <w:szCs w:val="20"/>
              </w:rPr>
              <w:t>e</w:t>
            </w:r>
            <w:r w:rsidRPr="0090632C">
              <w:rPr>
                <w:rFonts w:ascii="Cambria" w:hAnsi="Cambria"/>
                <w:b/>
                <w:bCs/>
                <w:w w:val="101"/>
                <w:szCs w:val="20"/>
              </w:rPr>
              <w:t>n</w:t>
            </w:r>
            <w:r w:rsidRPr="0090632C">
              <w:rPr>
                <w:rFonts w:ascii="Cambria" w:hAnsi="Cambria"/>
                <w:b/>
                <w:bCs/>
                <w:szCs w:val="20"/>
              </w:rPr>
              <w:t>t</w:t>
            </w:r>
            <w:r w:rsidRPr="0090632C">
              <w:rPr>
                <w:rFonts w:ascii="Cambria" w:hAnsi="Cambria"/>
                <w:spacing w:val="-2"/>
                <w:szCs w:val="20"/>
              </w:rPr>
              <w:t xml:space="preserve"> </w:t>
            </w:r>
            <w:r w:rsidRPr="0090632C">
              <w:rPr>
                <w:rFonts w:ascii="Cambria" w:hAnsi="Cambria"/>
                <w:b/>
                <w:bCs/>
                <w:spacing w:val="-2"/>
                <w:w w:val="101"/>
                <w:szCs w:val="20"/>
              </w:rPr>
              <w:t>G</w:t>
            </w:r>
            <w:r w:rsidRPr="0090632C">
              <w:rPr>
                <w:rFonts w:ascii="Cambria" w:hAnsi="Cambria"/>
                <w:b/>
                <w:bCs/>
                <w:spacing w:val="-1"/>
                <w:szCs w:val="20"/>
              </w:rPr>
              <w:t>e</w:t>
            </w:r>
            <w:r w:rsidRPr="0090632C">
              <w:rPr>
                <w:rFonts w:ascii="Cambria" w:hAnsi="Cambria"/>
                <w:b/>
                <w:bCs/>
                <w:w w:val="101"/>
                <w:szCs w:val="20"/>
              </w:rPr>
              <w:t>n</w:t>
            </w:r>
            <w:r w:rsidRPr="0090632C">
              <w:rPr>
                <w:rFonts w:ascii="Cambria" w:hAnsi="Cambria"/>
                <w:b/>
                <w:bCs/>
                <w:szCs w:val="20"/>
              </w:rPr>
              <w:t>e</w:t>
            </w:r>
            <w:r w:rsidRPr="0090632C">
              <w:rPr>
                <w:rFonts w:ascii="Cambria" w:hAnsi="Cambria"/>
                <w:b/>
                <w:bCs/>
                <w:spacing w:val="-1"/>
                <w:szCs w:val="20"/>
              </w:rPr>
              <w:t>r</w:t>
            </w:r>
            <w:r w:rsidRPr="0090632C">
              <w:rPr>
                <w:rFonts w:ascii="Cambria" w:hAnsi="Cambria"/>
                <w:b/>
                <w:bCs/>
                <w:szCs w:val="20"/>
              </w:rPr>
              <w:t>a</w:t>
            </w:r>
            <w:r w:rsidRPr="0090632C">
              <w:rPr>
                <w:rFonts w:ascii="Cambria" w:hAnsi="Cambria"/>
                <w:b/>
                <w:bCs/>
                <w:spacing w:val="-1"/>
                <w:szCs w:val="20"/>
              </w:rPr>
              <w:t>te</w:t>
            </w:r>
            <w:r w:rsidRPr="0090632C">
              <w:rPr>
                <w:rFonts w:ascii="Cambria" w:hAnsi="Cambria"/>
                <w:b/>
                <w:bCs/>
                <w:w w:val="101"/>
                <w:szCs w:val="20"/>
              </w:rPr>
              <w:t>d</w:t>
            </w:r>
            <w:r w:rsidRPr="0090632C">
              <w:rPr>
                <w:rFonts w:ascii="Cambria" w:hAnsi="Cambria"/>
                <w:szCs w:val="20"/>
              </w:rPr>
              <w:t xml:space="preserve"> </w:t>
            </w:r>
            <w:r w:rsidRPr="0090632C">
              <w:rPr>
                <w:rFonts w:ascii="Cambria" w:hAnsi="Cambria"/>
                <w:b/>
                <w:bCs/>
                <w:w w:val="101"/>
                <w:szCs w:val="20"/>
              </w:rPr>
              <w:t>on</w:t>
            </w:r>
            <w:r w:rsidRPr="0090632C">
              <w:rPr>
                <w:rFonts w:ascii="Cambria" w:hAnsi="Cambria"/>
                <w:spacing w:val="1"/>
                <w:szCs w:val="20"/>
              </w:rPr>
              <w:t xml:space="preserve"> </w:t>
            </w:r>
            <w:r w:rsidRPr="0090632C">
              <w:rPr>
                <w:rFonts w:ascii="Cambria" w:hAnsi="Cambria"/>
                <w:b/>
                <w:bCs/>
                <w:szCs w:val="20"/>
              </w:rPr>
              <w:t>t</w:t>
            </w:r>
            <w:r w:rsidRPr="0090632C">
              <w:rPr>
                <w:rFonts w:ascii="Cambria" w:hAnsi="Cambria"/>
                <w:b/>
                <w:bCs/>
                <w:w w:val="101"/>
                <w:szCs w:val="20"/>
              </w:rPr>
              <w:t>h</w:t>
            </w:r>
            <w:r w:rsidRPr="0090632C">
              <w:rPr>
                <w:rFonts w:ascii="Cambria" w:hAnsi="Cambria"/>
                <w:b/>
                <w:bCs/>
                <w:szCs w:val="20"/>
              </w:rPr>
              <w:t>e</w:t>
            </w:r>
            <w:r w:rsidRPr="0090632C">
              <w:rPr>
                <w:rFonts w:ascii="Cambria" w:hAnsi="Cambria"/>
                <w:spacing w:val="-2"/>
                <w:szCs w:val="20"/>
              </w:rPr>
              <w:t xml:space="preserve"> </w:t>
            </w:r>
            <w:r w:rsidRPr="0090632C">
              <w:rPr>
                <w:rFonts w:ascii="Cambria" w:hAnsi="Cambria"/>
                <w:b/>
                <w:bCs/>
                <w:spacing w:val="-1"/>
                <w:w w:val="101"/>
                <w:szCs w:val="20"/>
              </w:rPr>
              <w:t>S</w:t>
            </w:r>
            <w:r w:rsidRPr="0090632C">
              <w:rPr>
                <w:rFonts w:ascii="Cambria" w:hAnsi="Cambria"/>
                <w:b/>
                <w:bCs/>
                <w:w w:val="101"/>
                <w:szCs w:val="20"/>
              </w:rPr>
              <w:t>i</w:t>
            </w:r>
            <w:r w:rsidRPr="0090632C">
              <w:rPr>
                <w:rFonts w:ascii="Cambria" w:hAnsi="Cambria"/>
                <w:b/>
                <w:bCs/>
                <w:szCs w:val="20"/>
              </w:rPr>
              <w:t>te</w:t>
            </w:r>
          </w:p>
        </w:tc>
        <w:tc>
          <w:tcPr>
            <w:tcW w:w="703" w:type="pct"/>
            <w:shd w:val="clear" w:color="auto" w:fill="B4C6E7" w:themeFill="accent1" w:themeFillTint="66"/>
            <w:vAlign w:val="center"/>
          </w:tcPr>
          <w:p w14:paraId="45CDC368"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w w:val="101"/>
                <w:szCs w:val="20"/>
              </w:rPr>
              <w:t>E</w:t>
            </w:r>
            <w:r w:rsidRPr="0090632C">
              <w:rPr>
                <w:rFonts w:ascii="Cambria" w:hAnsi="Cambria"/>
                <w:b/>
                <w:bCs/>
                <w:szCs w:val="20"/>
              </w:rPr>
              <w:t>x</w:t>
            </w:r>
            <w:r w:rsidRPr="0090632C">
              <w:rPr>
                <w:rFonts w:ascii="Cambria" w:hAnsi="Cambria"/>
                <w:b/>
                <w:bCs/>
                <w:w w:val="101"/>
                <w:szCs w:val="20"/>
              </w:rPr>
              <w:t>p</w:t>
            </w:r>
            <w:r w:rsidRPr="0090632C">
              <w:rPr>
                <w:rFonts w:ascii="Cambria" w:hAnsi="Cambria"/>
                <w:b/>
                <w:bCs/>
                <w:szCs w:val="20"/>
              </w:rPr>
              <w:t>e</w:t>
            </w:r>
            <w:r w:rsidRPr="0090632C">
              <w:rPr>
                <w:rFonts w:ascii="Cambria" w:hAnsi="Cambria"/>
                <w:b/>
                <w:bCs/>
                <w:spacing w:val="-1"/>
                <w:szCs w:val="20"/>
              </w:rPr>
              <w:t>c</w:t>
            </w:r>
            <w:r w:rsidRPr="0090632C">
              <w:rPr>
                <w:rFonts w:ascii="Cambria" w:hAnsi="Cambria"/>
                <w:b/>
                <w:bCs/>
                <w:szCs w:val="20"/>
              </w:rPr>
              <w:t>t</w:t>
            </w:r>
            <w:r w:rsidRPr="0090632C">
              <w:rPr>
                <w:rFonts w:ascii="Cambria" w:hAnsi="Cambria"/>
                <w:b/>
                <w:bCs/>
                <w:spacing w:val="-1"/>
                <w:szCs w:val="20"/>
              </w:rPr>
              <w:t>e</w:t>
            </w:r>
            <w:r w:rsidRPr="0090632C">
              <w:rPr>
                <w:rFonts w:ascii="Cambria" w:hAnsi="Cambria"/>
                <w:b/>
                <w:bCs/>
                <w:w w:val="101"/>
                <w:szCs w:val="20"/>
              </w:rPr>
              <w:t>d</w:t>
            </w:r>
            <w:r w:rsidRPr="0090632C">
              <w:rPr>
                <w:rFonts w:ascii="Cambria" w:hAnsi="Cambria"/>
                <w:szCs w:val="20"/>
              </w:rPr>
              <w:t xml:space="preserve"> </w:t>
            </w:r>
            <w:r w:rsidRPr="0090632C">
              <w:rPr>
                <w:rFonts w:ascii="Cambria" w:hAnsi="Cambria"/>
                <w:b/>
                <w:bCs/>
                <w:w w:val="101"/>
                <w:szCs w:val="20"/>
              </w:rPr>
              <w:t>Qu</w:t>
            </w:r>
            <w:r w:rsidRPr="0090632C">
              <w:rPr>
                <w:rFonts w:ascii="Cambria" w:hAnsi="Cambria"/>
                <w:b/>
                <w:bCs/>
                <w:szCs w:val="20"/>
              </w:rPr>
              <w:t>a</w:t>
            </w:r>
            <w:r w:rsidRPr="0090632C">
              <w:rPr>
                <w:rFonts w:ascii="Cambria" w:hAnsi="Cambria"/>
                <w:b/>
                <w:bCs/>
                <w:w w:val="101"/>
                <w:szCs w:val="20"/>
              </w:rPr>
              <w:t>n</w:t>
            </w:r>
            <w:r w:rsidRPr="0090632C">
              <w:rPr>
                <w:rFonts w:ascii="Cambria" w:hAnsi="Cambria"/>
                <w:b/>
                <w:bCs/>
                <w:spacing w:val="-1"/>
                <w:szCs w:val="20"/>
              </w:rPr>
              <w:t>t</w:t>
            </w:r>
            <w:r w:rsidRPr="0090632C">
              <w:rPr>
                <w:rFonts w:ascii="Cambria" w:hAnsi="Cambria"/>
                <w:b/>
                <w:bCs/>
                <w:w w:val="101"/>
                <w:szCs w:val="20"/>
              </w:rPr>
              <w:t>i</w:t>
            </w:r>
            <w:r w:rsidRPr="0090632C">
              <w:rPr>
                <w:rFonts w:ascii="Cambria" w:hAnsi="Cambria"/>
                <w:b/>
                <w:bCs/>
                <w:spacing w:val="1"/>
                <w:szCs w:val="20"/>
              </w:rPr>
              <w:t>t</w:t>
            </w:r>
            <w:r w:rsidRPr="0090632C">
              <w:rPr>
                <w:rFonts w:ascii="Cambria" w:hAnsi="Cambria"/>
                <w:b/>
                <w:bCs/>
                <w:szCs w:val="20"/>
              </w:rPr>
              <w:t>y</w:t>
            </w:r>
            <w:r w:rsidRPr="0090632C">
              <w:rPr>
                <w:rFonts w:ascii="Cambria" w:hAnsi="Cambria"/>
                <w:spacing w:val="-6"/>
                <w:szCs w:val="20"/>
              </w:rPr>
              <w:t xml:space="preserve"> </w:t>
            </w:r>
            <w:r w:rsidRPr="0090632C">
              <w:rPr>
                <w:rFonts w:ascii="Cambria" w:hAnsi="Cambria"/>
                <w:b/>
                <w:bCs/>
                <w:w w:val="101"/>
                <w:szCs w:val="20"/>
              </w:rPr>
              <w:t>o</w:t>
            </w:r>
            <w:r w:rsidRPr="0090632C">
              <w:rPr>
                <w:rFonts w:ascii="Cambria" w:hAnsi="Cambria"/>
                <w:b/>
                <w:bCs/>
                <w:szCs w:val="20"/>
              </w:rPr>
              <w:t>f</w:t>
            </w:r>
            <w:r w:rsidRPr="0090632C">
              <w:rPr>
                <w:rFonts w:ascii="Cambria" w:hAnsi="Cambria"/>
                <w:szCs w:val="20"/>
              </w:rPr>
              <w:t xml:space="preserve"> </w:t>
            </w:r>
            <w:r w:rsidRPr="0090632C">
              <w:rPr>
                <w:rFonts w:ascii="Cambria" w:hAnsi="Cambria"/>
                <w:b/>
                <w:bCs/>
                <w:spacing w:val="1"/>
                <w:w w:val="101"/>
                <w:szCs w:val="20"/>
              </w:rPr>
              <w:t>W</w:t>
            </w:r>
            <w:r w:rsidRPr="0090632C">
              <w:rPr>
                <w:rFonts w:ascii="Cambria" w:hAnsi="Cambria"/>
                <w:b/>
                <w:bCs/>
                <w:szCs w:val="20"/>
              </w:rPr>
              <w:t>as</w:t>
            </w:r>
            <w:r w:rsidRPr="0090632C">
              <w:rPr>
                <w:rFonts w:ascii="Cambria" w:hAnsi="Cambria"/>
                <w:b/>
                <w:bCs/>
                <w:spacing w:val="-1"/>
                <w:szCs w:val="20"/>
              </w:rPr>
              <w:t>te</w:t>
            </w:r>
            <w:r w:rsidRPr="0090632C">
              <w:rPr>
                <w:rFonts w:ascii="Cambria" w:hAnsi="Cambria"/>
                <w:b/>
                <w:bCs/>
                <w:spacing w:val="-1"/>
                <w:w w:val="101"/>
                <w:szCs w:val="20"/>
              </w:rPr>
              <w:t>/</w:t>
            </w:r>
            <w:r w:rsidRPr="0090632C">
              <w:rPr>
                <w:rFonts w:ascii="Cambria" w:hAnsi="Cambria"/>
                <w:b/>
                <w:bCs/>
                <w:w w:val="101"/>
                <w:szCs w:val="20"/>
              </w:rPr>
              <w:t>E</w:t>
            </w:r>
            <w:r w:rsidRPr="0090632C">
              <w:rPr>
                <w:rFonts w:ascii="Cambria" w:hAnsi="Cambria"/>
                <w:b/>
                <w:bCs/>
                <w:szCs w:val="20"/>
              </w:rPr>
              <w:t>f</w:t>
            </w:r>
            <w:r w:rsidRPr="0090632C">
              <w:rPr>
                <w:rFonts w:ascii="Cambria" w:hAnsi="Cambria"/>
                <w:b/>
                <w:bCs/>
                <w:spacing w:val="-1"/>
                <w:szCs w:val="20"/>
              </w:rPr>
              <w:t>f</w:t>
            </w:r>
            <w:r w:rsidRPr="0090632C">
              <w:rPr>
                <w:rFonts w:ascii="Cambria" w:hAnsi="Cambria"/>
                <w:b/>
                <w:bCs/>
                <w:w w:val="101"/>
                <w:szCs w:val="20"/>
              </w:rPr>
              <w:t>lu</w:t>
            </w:r>
            <w:r w:rsidRPr="0090632C">
              <w:rPr>
                <w:rFonts w:ascii="Cambria" w:hAnsi="Cambria"/>
                <w:b/>
                <w:bCs/>
                <w:szCs w:val="20"/>
              </w:rPr>
              <w:t>ent</w:t>
            </w:r>
          </w:p>
        </w:tc>
        <w:tc>
          <w:tcPr>
            <w:tcW w:w="883" w:type="pct"/>
            <w:shd w:val="clear" w:color="auto" w:fill="B4C6E7" w:themeFill="accent1" w:themeFillTint="66"/>
          </w:tcPr>
          <w:p w14:paraId="01CE38C3"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pacing w:val="1"/>
                <w:w w:val="101"/>
                <w:szCs w:val="20"/>
              </w:rPr>
              <w:t>W</w:t>
            </w:r>
            <w:r w:rsidRPr="0090632C">
              <w:rPr>
                <w:rFonts w:ascii="Cambria" w:hAnsi="Cambria"/>
                <w:b/>
                <w:bCs/>
                <w:szCs w:val="20"/>
              </w:rPr>
              <w:t>as</w:t>
            </w:r>
            <w:r w:rsidRPr="0090632C">
              <w:rPr>
                <w:rFonts w:ascii="Cambria" w:hAnsi="Cambria"/>
                <w:b/>
                <w:bCs/>
                <w:spacing w:val="-1"/>
                <w:szCs w:val="20"/>
              </w:rPr>
              <w:t>te</w:t>
            </w:r>
            <w:r w:rsidRPr="0090632C">
              <w:rPr>
                <w:rFonts w:ascii="Cambria" w:hAnsi="Cambria"/>
                <w:b/>
                <w:bCs/>
                <w:spacing w:val="-1"/>
                <w:w w:val="101"/>
                <w:szCs w:val="20"/>
              </w:rPr>
              <w:t>/</w:t>
            </w:r>
            <w:r w:rsidRPr="0090632C">
              <w:rPr>
                <w:rFonts w:ascii="Cambria" w:hAnsi="Cambria"/>
                <w:b/>
                <w:bCs/>
                <w:w w:val="101"/>
                <w:szCs w:val="20"/>
              </w:rPr>
              <w:t>E</w:t>
            </w:r>
            <w:r w:rsidRPr="0090632C">
              <w:rPr>
                <w:rFonts w:ascii="Cambria" w:hAnsi="Cambria"/>
                <w:b/>
                <w:bCs/>
                <w:szCs w:val="20"/>
              </w:rPr>
              <w:t>f</w:t>
            </w:r>
            <w:r w:rsidRPr="0090632C">
              <w:rPr>
                <w:rFonts w:ascii="Cambria" w:hAnsi="Cambria"/>
                <w:b/>
                <w:bCs/>
                <w:spacing w:val="-1"/>
                <w:szCs w:val="20"/>
              </w:rPr>
              <w:t>f</w:t>
            </w:r>
            <w:r w:rsidRPr="0090632C">
              <w:rPr>
                <w:rFonts w:ascii="Cambria" w:hAnsi="Cambria"/>
                <w:b/>
                <w:bCs/>
                <w:w w:val="101"/>
                <w:szCs w:val="20"/>
              </w:rPr>
              <w:t>lu</w:t>
            </w:r>
            <w:r w:rsidRPr="0090632C">
              <w:rPr>
                <w:rFonts w:ascii="Cambria" w:hAnsi="Cambria"/>
                <w:b/>
                <w:bCs/>
                <w:szCs w:val="20"/>
              </w:rPr>
              <w:t>e</w:t>
            </w:r>
            <w:r w:rsidRPr="0090632C">
              <w:rPr>
                <w:rFonts w:ascii="Cambria" w:hAnsi="Cambria"/>
                <w:b/>
                <w:bCs/>
                <w:w w:val="101"/>
                <w:szCs w:val="20"/>
              </w:rPr>
              <w:t>n</w:t>
            </w:r>
            <w:r w:rsidRPr="0090632C">
              <w:rPr>
                <w:rFonts w:ascii="Cambria" w:hAnsi="Cambria"/>
                <w:b/>
                <w:bCs/>
                <w:szCs w:val="20"/>
              </w:rPr>
              <w:t>t</w:t>
            </w:r>
            <w:r w:rsidRPr="0090632C">
              <w:rPr>
                <w:rFonts w:ascii="Cambria" w:hAnsi="Cambria"/>
                <w:szCs w:val="20"/>
              </w:rPr>
              <w:t xml:space="preserve"> </w:t>
            </w:r>
            <w:r w:rsidRPr="0090632C">
              <w:rPr>
                <w:rFonts w:ascii="Cambria" w:hAnsi="Cambria"/>
                <w:b/>
                <w:bCs/>
                <w:spacing w:val="-3"/>
                <w:szCs w:val="20"/>
              </w:rPr>
              <w:t>D</w:t>
            </w:r>
            <w:r w:rsidRPr="0090632C">
              <w:rPr>
                <w:rFonts w:ascii="Cambria" w:hAnsi="Cambria"/>
                <w:b/>
                <w:bCs/>
                <w:w w:val="101"/>
                <w:szCs w:val="20"/>
              </w:rPr>
              <w:t>i</w:t>
            </w:r>
            <w:r w:rsidRPr="0090632C">
              <w:rPr>
                <w:rFonts w:ascii="Cambria" w:hAnsi="Cambria"/>
                <w:b/>
                <w:bCs/>
                <w:szCs w:val="20"/>
              </w:rPr>
              <w:t>s</w:t>
            </w:r>
            <w:r w:rsidRPr="0090632C">
              <w:rPr>
                <w:rFonts w:ascii="Cambria" w:hAnsi="Cambria"/>
                <w:b/>
                <w:bCs/>
                <w:w w:val="101"/>
                <w:szCs w:val="20"/>
              </w:rPr>
              <w:t>po</w:t>
            </w:r>
            <w:r w:rsidRPr="0090632C">
              <w:rPr>
                <w:rFonts w:ascii="Cambria" w:hAnsi="Cambria"/>
                <w:b/>
                <w:bCs/>
                <w:szCs w:val="20"/>
              </w:rPr>
              <w:t>s</w:t>
            </w:r>
            <w:r w:rsidRPr="0090632C">
              <w:rPr>
                <w:rFonts w:ascii="Cambria" w:hAnsi="Cambria"/>
                <w:b/>
                <w:bCs/>
                <w:spacing w:val="-3"/>
                <w:szCs w:val="20"/>
              </w:rPr>
              <w:t>a</w:t>
            </w:r>
            <w:r w:rsidRPr="0090632C">
              <w:rPr>
                <w:rFonts w:ascii="Cambria" w:hAnsi="Cambria"/>
                <w:b/>
                <w:bCs/>
                <w:w w:val="101"/>
                <w:szCs w:val="20"/>
              </w:rPr>
              <w:t>l</w:t>
            </w:r>
            <w:r w:rsidRPr="0090632C">
              <w:rPr>
                <w:rFonts w:ascii="Cambria" w:hAnsi="Cambria"/>
                <w:szCs w:val="20"/>
              </w:rPr>
              <w:t xml:space="preserve"> </w:t>
            </w:r>
            <w:r w:rsidRPr="0090632C">
              <w:rPr>
                <w:rFonts w:ascii="Cambria" w:hAnsi="Cambria"/>
                <w:b/>
                <w:bCs/>
                <w:spacing w:val="1"/>
                <w:szCs w:val="20"/>
              </w:rPr>
              <w:t>M</w:t>
            </w:r>
            <w:r w:rsidRPr="0090632C">
              <w:rPr>
                <w:rFonts w:ascii="Cambria" w:hAnsi="Cambria"/>
                <w:b/>
                <w:bCs/>
                <w:szCs w:val="20"/>
              </w:rPr>
              <w:t>et</w:t>
            </w:r>
            <w:r w:rsidRPr="0090632C">
              <w:rPr>
                <w:rFonts w:ascii="Cambria" w:hAnsi="Cambria"/>
                <w:b/>
                <w:bCs/>
                <w:spacing w:val="-2"/>
                <w:w w:val="101"/>
                <w:szCs w:val="20"/>
              </w:rPr>
              <w:t>h</w:t>
            </w:r>
            <w:r w:rsidRPr="0090632C">
              <w:rPr>
                <w:rFonts w:ascii="Cambria" w:hAnsi="Cambria"/>
                <w:b/>
                <w:bCs/>
                <w:w w:val="101"/>
                <w:szCs w:val="20"/>
              </w:rPr>
              <w:t>od</w:t>
            </w:r>
            <w:r w:rsidRPr="0090632C">
              <w:rPr>
                <w:rFonts w:ascii="Cambria" w:hAnsi="Cambria"/>
                <w:szCs w:val="20"/>
              </w:rPr>
              <w:t xml:space="preserve"> </w:t>
            </w:r>
            <w:r w:rsidRPr="0090632C">
              <w:rPr>
                <w:rFonts w:ascii="Cambria" w:hAnsi="Cambria"/>
                <w:b/>
                <w:bCs/>
                <w:szCs w:val="20"/>
              </w:rPr>
              <w:t>&amp;</w:t>
            </w:r>
            <w:r w:rsidRPr="0090632C">
              <w:rPr>
                <w:rFonts w:ascii="Cambria" w:hAnsi="Cambria"/>
                <w:szCs w:val="20"/>
              </w:rPr>
              <w:t xml:space="preserve"> </w:t>
            </w:r>
            <w:r w:rsidRPr="0090632C">
              <w:rPr>
                <w:rFonts w:ascii="Cambria" w:hAnsi="Cambria"/>
                <w:b/>
                <w:bCs/>
                <w:w w:val="101"/>
                <w:szCs w:val="20"/>
              </w:rPr>
              <w:t>P</w:t>
            </w:r>
            <w:r w:rsidRPr="0090632C">
              <w:rPr>
                <w:rFonts w:ascii="Cambria" w:hAnsi="Cambria"/>
                <w:b/>
                <w:bCs/>
                <w:szCs w:val="20"/>
              </w:rPr>
              <w:t>r</w:t>
            </w:r>
            <w:r w:rsidRPr="0090632C">
              <w:rPr>
                <w:rFonts w:ascii="Cambria" w:hAnsi="Cambria"/>
                <w:b/>
                <w:bCs/>
                <w:w w:val="101"/>
                <w:szCs w:val="20"/>
              </w:rPr>
              <w:t>o</w:t>
            </w:r>
            <w:r w:rsidRPr="0090632C">
              <w:rPr>
                <w:rFonts w:ascii="Cambria" w:hAnsi="Cambria"/>
                <w:b/>
                <w:bCs/>
                <w:szCs w:val="20"/>
              </w:rPr>
              <w:t>ce</w:t>
            </w:r>
            <w:r w:rsidRPr="0090632C">
              <w:rPr>
                <w:rFonts w:ascii="Cambria" w:hAnsi="Cambria"/>
                <w:b/>
                <w:bCs/>
                <w:w w:val="101"/>
                <w:szCs w:val="20"/>
              </w:rPr>
              <w:t>du</w:t>
            </w:r>
            <w:r w:rsidRPr="0090632C">
              <w:rPr>
                <w:rFonts w:ascii="Cambria" w:hAnsi="Cambria"/>
                <w:b/>
                <w:bCs/>
                <w:szCs w:val="20"/>
              </w:rPr>
              <w:t>res</w:t>
            </w:r>
          </w:p>
        </w:tc>
        <w:tc>
          <w:tcPr>
            <w:tcW w:w="598" w:type="pct"/>
            <w:shd w:val="clear" w:color="auto" w:fill="B4C6E7" w:themeFill="accent1" w:themeFillTint="66"/>
          </w:tcPr>
          <w:p w14:paraId="5F644B5B"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w w:val="101"/>
                <w:szCs w:val="20"/>
              </w:rPr>
              <w:t>Fin</w:t>
            </w:r>
            <w:r w:rsidRPr="0090632C">
              <w:rPr>
                <w:rFonts w:ascii="Cambria" w:hAnsi="Cambria"/>
                <w:b/>
                <w:bCs/>
                <w:szCs w:val="20"/>
              </w:rPr>
              <w:t>a</w:t>
            </w:r>
            <w:r w:rsidRPr="0090632C">
              <w:rPr>
                <w:rFonts w:ascii="Cambria" w:hAnsi="Cambria"/>
                <w:b/>
                <w:bCs/>
                <w:w w:val="101"/>
                <w:szCs w:val="20"/>
              </w:rPr>
              <w:t>l</w:t>
            </w:r>
            <w:r w:rsidRPr="0090632C">
              <w:rPr>
                <w:rFonts w:ascii="Cambria" w:hAnsi="Cambria"/>
                <w:szCs w:val="20"/>
              </w:rPr>
              <w:t xml:space="preserve"> </w:t>
            </w:r>
            <w:r w:rsidRPr="0090632C">
              <w:rPr>
                <w:rFonts w:ascii="Cambria" w:hAnsi="Cambria"/>
                <w:b/>
                <w:bCs/>
                <w:szCs w:val="20"/>
              </w:rPr>
              <w:t>D</w:t>
            </w:r>
            <w:r w:rsidRPr="0090632C">
              <w:rPr>
                <w:rFonts w:ascii="Cambria" w:hAnsi="Cambria"/>
                <w:b/>
                <w:bCs/>
                <w:w w:val="101"/>
                <w:szCs w:val="20"/>
              </w:rPr>
              <w:t>i</w:t>
            </w:r>
            <w:r w:rsidRPr="0090632C">
              <w:rPr>
                <w:rFonts w:ascii="Cambria" w:hAnsi="Cambria"/>
                <w:b/>
                <w:bCs/>
                <w:szCs w:val="20"/>
              </w:rPr>
              <w:t>s</w:t>
            </w:r>
            <w:r w:rsidRPr="0090632C">
              <w:rPr>
                <w:rFonts w:ascii="Cambria" w:hAnsi="Cambria"/>
                <w:b/>
                <w:bCs/>
                <w:spacing w:val="-2"/>
                <w:w w:val="101"/>
                <w:szCs w:val="20"/>
              </w:rPr>
              <w:t>p</w:t>
            </w:r>
            <w:r w:rsidRPr="0090632C">
              <w:rPr>
                <w:rFonts w:ascii="Cambria" w:hAnsi="Cambria"/>
                <w:b/>
                <w:bCs/>
                <w:w w:val="101"/>
                <w:szCs w:val="20"/>
              </w:rPr>
              <w:t>o</w:t>
            </w:r>
            <w:r w:rsidRPr="0090632C">
              <w:rPr>
                <w:rFonts w:ascii="Cambria" w:hAnsi="Cambria"/>
                <w:b/>
                <w:bCs/>
                <w:szCs w:val="20"/>
              </w:rPr>
              <w:t>s</w:t>
            </w:r>
            <w:r w:rsidRPr="0090632C">
              <w:rPr>
                <w:rFonts w:ascii="Cambria" w:hAnsi="Cambria"/>
                <w:b/>
                <w:bCs/>
                <w:spacing w:val="-2"/>
                <w:szCs w:val="20"/>
              </w:rPr>
              <w:t>a</w:t>
            </w:r>
            <w:r w:rsidRPr="0090632C">
              <w:rPr>
                <w:rFonts w:ascii="Cambria" w:hAnsi="Cambria"/>
                <w:b/>
                <w:bCs/>
                <w:w w:val="101"/>
                <w:szCs w:val="20"/>
              </w:rPr>
              <w:t>l</w:t>
            </w:r>
            <w:r w:rsidRPr="0090632C">
              <w:rPr>
                <w:rFonts w:ascii="Cambria" w:hAnsi="Cambria"/>
                <w:szCs w:val="20"/>
              </w:rPr>
              <w:t xml:space="preserve"> </w:t>
            </w:r>
            <w:r w:rsidRPr="0090632C">
              <w:rPr>
                <w:rFonts w:ascii="Cambria" w:hAnsi="Cambria"/>
                <w:b/>
                <w:bCs/>
                <w:w w:val="101"/>
                <w:szCs w:val="20"/>
              </w:rPr>
              <w:t>Lo</w:t>
            </w:r>
            <w:r w:rsidRPr="0090632C">
              <w:rPr>
                <w:rFonts w:ascii="Cambria" w:hAnsi="Cambria"/>
                <w:b/>
                <w:bCs/>
                <w:szCs w:val="20"/>
              </w:rPr>
              <w:t>ca</w:t>
            </w:r>
            <w:r w:rsidRPr="0090632C">
              <w:rPr>
                <w:rFonts w:ascii="Cambria" w:hAnsi="Cambria"/>
                <w:b/>
                <w:bCs/>
                <w:spacing w:val="-1"/>
                <w:szCs w:val="20"/>
              </w:rPr>
              <w:t>t</w:t>
            </w:r>
            <w:r w:rsidRPr="0090632C">
              <w:rPr>
                <w:rFonts w:ascii="Cambria" w:hAnsi="Cambria"/>
                <w:b/>
                <w:bCs/>
                <w:w w:val="101"/>
                <w:szCs w:val="20"/>
              </w:rPr>
              <w:t>ion</w:t>
            </w:r>
          </w:p>
        </w:tc>
        <w:tc>
          <w:tcPr>
            <w:tcW w:w="505" w:type="pct"/>
            <w:shd w:val="clear" w:color="auto" w:fill="B4C6E7" w:themeFill="accent1" w:themeFillTint="66"/>
          </w:tcPr>
          <w:p w14:paraId="25ABDCF2"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w w:val="101"/>
                <w:szCs w:val="20"/>
              </w:rPr>
              <w:t>S</w:t>
            </w:r>
            <w:r w:rsidRPr="0090632C">
              <w:rPr>
                <w:rFonts w:ascii="Cambria" w:hAnsi="Cambria"/>
                <w:b/>
                <w:bCs/>
                <w:szCs w:val="20"/>
              </w:rPr>
              <w:t>afe</w:t>
            </w:r>
            <w:r w:rsidRPr="0090632C">
              <w:rPr>
                <w:rFonts w:ascii="Cambria" w:hAnsi="Cambria"/>
                <w:szCs w:val="20"/>
              </w:rPr>
              <w:t xml:space="preserve"> </w:t>
            </w:r>
            <w:r w:rsidRPr="0090632C">
              <w:rPr>
                <w:rFonts w:ascii="Cambria" w:hAnsi="Cambria"/>
                <w:b/>
                <w:bCs/>
                <w:w w:val="101"/>
                <w:szCs w:val="20"/>
              </w:rPr>
              <w:t>di</w:t>
            </w:r>
            <w:r w:rsidRPr="0090632C">
              <w:rPr>
                <w:rFonts w:ascii="Cambria" w:hAnsi="Cambria"/>
                <w:b/>
                <w:bCs/>
                <w:szCs w:val="20"/>
              </w:rPr>
              <w:t>s</w:t>
            </w:r>
            <w:r w:rsidRPr="0090632C">
              <w:rPr>
                <w:rFonts w:ascii="Cambria" w:hAnsi="Cambria"/>
                <w:b/>
                <w:bCs/>
                <w:w w:val="101"/>
                <w:szCs w:val="20"/>
              </w:rPr>
              <w:t>po</w:t>
            </w:r>
            <w:r w:rsidRPr="0090632C">
              <w:rPr>
                <w:rFonts w:ascii="Cambria" w:hAnsi="Cambria"/>
                <w:b/>
                <w:bCs/>
                <w:szCs w:val="20"/>
              </w:rPr>
              <w:t>s</w:t>
            </w:r>
            <w:r w:rsidRPr="0090632C">
              <w:rPr>
                <w:rFonts w:ascii="Cambria" w:hAnsi="Cambria"/>
                <w:b/>
                <w:bCs/>
                <w:spacing w:val="-3"/>
                <w:szCs w:val="20"/>
              </w:rPr>
              <w:t>a</w:t>
            </w:r>
            <w:r w:rsidRPr="0090632C">
              <w:rPr>
                <w:rFonts w:ascii="Cambria" w:hAnsi="Cambria"/>
                <w:b/>
                <w:bCs/>
                <w:w w:val="101"/>
                <w:szCs w:val="20"/>
              </w:rPr>
              <w:t>l</w:t>
            </w:r>
            <w:r w:rsidRPr="0090632C">
              <w:rPr>
                <w:rFonts w:ascii="Cambria" w:hAnsi="Cambria"/>
                <w:szCs w:val="20"/>
              </w:rPr>
              <w:t xml:space="preserve"> </w:t>
            </w:r>
            <w:r w:rsidRPr="0090632C">
              <w:rPr>
                <w:rFonts w:ascii="Cambria" w:hAnsi="Cambria"/>
                <w:b/>
                <w:bCs/>
                <w:szCs w:val="20"/>
              </w:rPr>
              <w:t>c</w:t>
            </w:r>
            <w:r w:rsidRPr="0090632C">
              <w:rPr>
                <w:rFonts w:ascii="Cambria" w:hAnsi="Cambria"/>
                <w:b/>
                <w:bCs/>
                <w:spacing w:val="-1"/>
                <w:szCs w:val="20"/>
              </w:rPr>
              <w:t>e</w:t>
            </w:r>
            <w:r w:rsidRPr="0090632C">
              <w:rPr>
                <w:rFonts w:ascii="Cambria" w:hAnsi="Cambria"/>
                <w:b/>
                <w:bCs/>
                <w:szCs w:val="20"/>
              </w:rPr>
              <w:t>r</w:t>
            </w:r>
            <w:r w:rsidRPr="0090632C">
              <w:rPr>
                <w:rFonts w:ascii="Cambria" w:hAnsi="Cambria"/>
                <w:b/>
                <w:bCs/>
                <w:spacing w:val="-1"/>
                <w:szCs w:val="20"/>
              </w:rPr>
              <w:t>t</w:t>
            </w:r>
            <w:r w:rsidRPr="0090632C">
              <w:rPr>
                <w:rFonts w:ascii="Cambria" w:hAnsi="Cambria"/>
                <w:b/>
                <w:bCs/>
                <w:w w:val="101"/>
                <w:szCs w:val="20"/>
              </w:rPr>
              <w:t>i</w:t>
            </w:r>
            <w:r w:rsidRPr="0090632C">
              <w:rPr>
                <w:rFonts w:ascii="Cambria" w:hAnsi="Cambria"/>
                <w:b/>
                <w:bCs/>
                <w:szCs w:val="20"/>
              </w:rPr>
              <w:t>f</w:t>
            </w:r>
            <w:r w:rsidRPr="0090632C">
              <w:rPr>
                <w:rFonts w:ascii="Cambria" w:hAnsi="Cambria"/>
                <w:b/>
                <w:bCs/>
                <w:w w:val="101"/>
                <w:szCs w:val="20"/>
              </w:rPr>
              <w:t>i</w:t>
            </w:r>
            <w:r w:rsidRPr="0090632C">
              <w:rPr>
                <w:rFonts w:ascii="Cambria" w:hAnsi="Cambria"/>
                <w:b/>
                <w:bCs/>
                <w:szCs w:val="20"/>
              </w:rPr>
              <w:t>ca</w:t>
            </w:r>
            <w:r w:rsidRPr="0090632C">
              <w:rPr>
                <w:rFonts w:ascii="Cambria" w:hAnsi="Cambria"/>
                <w:b/>
                <w:bCs/>
                <w:spacing w:val="-1"/>
                <w:szCs w:val="20"/>
              </w:rPr>
              <w:t>t</w:t>
            </w:r>
            <w:r w:rsidRPr="0090632C">
              <w:rPr>
                <w:rFonts w:ascii="Cambria" w:hAnsi="Cambria"/>
                <w:b/>
                <w:bCs/>
                <w:szCs w:val="20"/>
              </w:rPr>
              <w:t>e</w:t>
            </w:r>
            <w:r w:rsidRPr="0090632C">
              <w:rPr>
                <w:rFonts w:ascii="Cambria" w:hAnsi="Cambria"/>
                <w:szCs w:val="20"/>
              </w:rPr>
              <w:t xml:space="preserve"> </w:t>
            </w:r>
            <w:r w:rsidRPr="0090632C">
              <w:rPr>
                <w:rFonts w:ascii="Cambria" w:hAnsi="Cambria"/>
                <w:b/>
                <w:bCs/>
                <w:szCs w:val="20"/>
              </w:rPr>
              <w:t>re</w:t>
            </w:r>
            <w:r w:rsidRPr="0090632C">
              <w:rPr>
                <w:rFonts w:ascii="Cambria" w:hAnsi="Cambria"/>
                <w:b/>
                <w:bCs/>
                <w:w w:val="101"/>
                <w:szCs w:val="20"/>
              </w:rPr>
              <w:t>qui</w:t>
            </w:r>
            <w:r w:rsidRPr="0090632C">
              <w:rPr>
                <w:rFonts w:ascii="Cambria" w:hAnsi="Cambria"/>
                <w:b/>
                <w:bCs/>
                <w:szCs w:val="20"/>
              </w:rPr>
              <w:t>re</w:t>
            </w:r>
            <w:r w:rsidRPr="0090632C">
              <w:rPr>
                <w:rFonts w:ascii="Cambria" w:hAnsi="Cambria"/>
                <w:b/>
                <w:bCs/>
                <w:w w:val="101"/>
                <w:szCs w:val="20"/>
              </w:rPr>
              <w:t>d</w:t>
            </w:r>
          </w:p>
        </w:tc>
        <w:tc>
          <w:tcPr>
            <w:tcW w:w="1062" w:type="pct"/>
            <w:shd w:val="clear" w:color="auto" w:fill="B4C6E7" w:themeFill="accent1" w:themeFillTint="66"/>
          </w:tcPr>
          <w:p w14:paraId="4D47F632"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b/>
                <w:bCs/>
                <w:szCs w:val="20"/>
              </w:rPr>
              <w:t>N</w:t>
            </w:r>
            <w:r w:rsidRPr="0090632C">
              <w:rPr>
                <w:rFonts w:ascii="Cambria" w:hAnsi="Cambria"/>
                <w:b/>
                <w:bCs/>
                <w:spacing w:val="-1"/>
                <w:szCs w:val="20"/>
              </w:rPr>
              <w:t>a</w:t>
            </w:r>
            <w:r w:rsidRPr="0090632C">
              <w:rPr>
                <w:rFonts w:ascii="Cambria" w:hAnsi="Cambria"/>
                <w:b/>
                <w:bCs/>
                <w:szCs w:val="20"/>
              </w:rPr>
              <w:t>me</w:t>
            </w:r>
            <w:r w:rsidRPr="0090632C">
              <w:rPr>
                <w:rFonts w:ascii="Cambria" w:hAnsi="Cambria"/>
                <w:b/>
                <w:bCs/>
                <w:w w:val="101"/>
                <w:szCs w:val="20"/>
              </w:rPr>
              <w:t>,</w:t>
            </w:r>
            <w:r w:rsidRPr="0090632C">
              <w:rPr>
                <w:rFonts w:ascii="Cambria" w:hAnsi="Cambria"/>
                <w:spacing w:val="1"/>
                <w:szCs w:val="20"/>
              </w:rPr>
              <w:t xml:space="preserve"> </w:t>
            </w:r>
            <w:r w:rsidRPr="0090632C">
              <w:rPr>
                <w:rFonts w:ascii="Cambria" w:hAnsi="Cambria"/>
                <w:b/>
                <w:bCs/>
                <w:spacing w:val="-2"/>
                <w:szCs w:val="20"/>
              </w:rPr>
              <w:t>a</w:t>
            </w:r>
            <w:r w:rsidRPr="0090632C">
              <w:rPr>
                <w:rFonts w:ascii="Cambria" w:hAnsi="Cambria"/>
                <w:b/>
                <w:bCs/>
                <w:w w:val="101"/>
                <w:szCs w:val="20"/>
              </w:rPr>
              <w:t>dd</w:t>
            </w:r>
            <w:r w:rsidRPr="0090632C">
              <w:rPr>
                <w:rFonts w:ascii="Cambria" w:hAnsi="Cambria"/>
                <w:b/>
                <w:bCs/>
                <w:szCs w:val="20"/>
              </w:rPr>
              <w:t>re</w:t>
            </w:r>
            <w:r w:rsidRPr="0090632C">
              <w:rPr>
                <w:rFonts w:ascii="Cambria" w:hAnsi="Cambria"/>
                <w:b/>
                <w:bCs/>
                <w:spacing w:val="-1"/>
                <w:szCs w:val="20"/>
              </w:rPr>
              <w:t>s</w:t>
            </w:r>
            <w:r w:rsidRPr="0090632C">
              <w:rPr>
                <w:rFonts w:ascii="Cambria" w:hAnsi="Cambria"/>
                <w:b/>
                <w:bCs/>
                <w:szCs w:val="20"/>
              </w:rPr>
              <w:t>s</w:t>
            </w:r>
            <w:r w:rsidRPr="0090632C">
              <w:rPr>
                <w:rFonts w:ascii="Cambria" w:hAnsi="Cambria"/>
                <w:szCs w:val="20"/>
              </w:rPr>
              <w:t xml:space="preserve"> </w:t>
            </w:r>
            <w:r w:rsidRPr="0090632C">
              <w:rPr>
                <w:rFonts w:ascii="Cambria" w:hAnsi="Cambria"/>
                <w:b/>
                <w:bCs/>
                <w:szCs w:val="20"/>
              </w:rPr>
              <w:t>&amp;</w:t>
            </w:r>
            <w:r w:rsidRPr="0090632C">
              <w:rPr>
                <w:rFonts w:ascii="Cambria" w:hAnsi="Cambria"/>
                <w:szCs w:val="20"/>
              </w:rPr>
              <w:t xml:space="preserve"> </w:t>
            </w:r>
            <w:r w:rsidRPr="0090632C">
              <w:rPr>
                <w:rFonts w:ascii="Cambria" w:hAnsi="Cambria"/>
                <w:b/>
                <w:bCs/>
                <w:spacing w:val="-3"/>
                <w:szCs w:val="20"/>
              </w:rPr>
              <w:t>c</w:t>
            </w:r>
            <w:r w:rsidRPr="0090632C">
              <w:rPr>
                <w:rFonts w:ascii="Cambria" w:hAnsi="Cambria"/>
                <w:b/>
                <w:bCs/>
                <w:w w:val="101"/>
                <w:szCs w:val="20"/>
              </w:rPr>
              <w:t>on</w:t>
            </w:r>
            <w:r w:rsidRPr="0090632C">
              <w:rPr>
                <w:rFonts w:ascii="Cambria" w:hAnsi="Cambria"/>
                <w:b/>
                <w:bCs/>
                <w:szCs w:val="20"/>
              </w:rPr>
              <w:t>t</w:t>
            </w:r>
            <w:r w:rsidRPr="0090632C">
              <w:rPr>
                <w:rFonts w:ascii="Cambria" w:hAnsi="Cambria"/>
                <w:b/>
                <w:bCs/>
                <w:spacing w:val="-1"/>
                <w:szCs w:val="20"/>
              </w:rPr>
              <w:t>a</w:t>
            </w:r>
            <w:r w:rsidRPr="0090632C">
              <w:rPr>
                <w:rFonts w:ascii="Cambria" w:hAnsi="Cambria"/>
                <w:b/>
                <w:bCs/>
                <w:szCs w:val="20"/>
              </w:rPr>
              <w:t>ct</w:t>
            </w:r>
            <w:r w:rsidRPr="0090632C">
              <w:rPr>
                <w:rFonts w:ascii="Cambria" w:hAnsi="Cambria"/>
                <w:szCs w:val="20"/>
              </w:rPr>
              <w:t xml:space="preserve"> </w:t>
            </w:r>
            <w:r w:rsidRPr="0090632C">
              <w:rPr>
                <w:rFonts w:ascii="Cambria" w:hAnsi="Cambria"/>
                <w:b/>
                <w:bCs/>
                <w:w w:val="101"/>
                <w:szCs w:val="20"/>
              </w:rPr>
              <w:t>d</w:t>
            </w:r>
            <w:r w:rsidRPr="0090632C">
              <w:rPr>
                <w:rFonts w:ascii="Cambria" w:hAnsi="Cambria"/>
                <w:b/>
                <w:bCs/>
                <w:szCs w:val="20"/>
              </w:rPr>
              <w:t>e</w:t>
            </w:r>
            <w:r w:rsidRPr="0090632C">
              <w:rPr>
                <w:rFonts w:ascii="Cambria" w:hAnsi="Cambria"/>
                <w:b/>
                <w:bCs/>
                <w:spacing w:val="-1"/>
                <w:szCs w:val="20"/>
              </w:rPr>
              <w:t>ta</w:t>
            </w:r>
            <w:r w:rsidRPr="0090632C">
              <w:rPr>
                <w:rFonts w:ascii="Cambria" w:hAnsi="Cambria"/>
                <w:b/>
                <w:bCs/>
                <w:spacing w:val="-1"/>
                <w:w w:val="101"/>
                <w:szCs w:val="20"/>
              </w:rPr>
              <w:t>i</w:t>
            </w:r>
            <w:r w:rsidRPr="0090632C">
              <w:rPr>
                <w:rFonts w:ascii="Cambria" w:hAnsi="Cambria"/>
                <w:b/>
                <w:bCs/>
                <w:spacing w:val="-2"/>
                <w:w w:val="101"/>
                <w:szCs w:val="20"/>
              </w:rPr>
              <w:t>l</w:t>
            </w:r>
            <w:r w:rsidRPr="0090632C">
              <w:rPr>
                <w:rFonts w:ascii="Cambria" w:hAnsi="Cambria"/>
                <w:b/>
                <w:bCs/>
                <w:szCs w:val="20"/>
              </w:rPr>
              <w:t>s</w:t>
            </w:r>
            <w:r w:rsidRPr="0090632C">
              <w:rPr>
                <w:rFonts w:ascii="Cambria" w:hAnsi="Cambria"/>
                <w:szCs w:val="20"/>
              </w:rPr>
              <w:t xml:space="preserve"> </w:t>
            </w:r>
            <w:r w:rsidRPr="0090632C">
              <w:rPr>
                <w:rFonts w:ascii="Cambria" w:hAnsi="Cambria"/>
                <w:b/>
                <w:bCs/>
                <w:w w:val="101"/>
                <w:szCs w:val="20"/>
              </w:rPr>
              <w:t>o</w:t>
            </w:r>
            <w:r w:rsidRPr="0090632C">
              <w:rPr>
                <w:rFonts w:ascii="Cambria" w:hAnsi="Cambria"/>
                <w:b/>
                <w:bCs/>
                <w:szCs w:val="20"/>
              </w:rPr>
              <w:t>f</w:t>
            </w:r>
            <w:r w:rsidRPr="0090632C">
              <w:rPr>
                <w:rFonts w:ascii="Cambria" w:hAnsi="Cambria"/>
                <w:szCs w:val="20"/>
              </w:rPr>
              <w:t xml:space="preserve"> </w:t>
            </w:r>
            <w:r w:rsidRPr="0090632C">
              <w:rPr>
                <w:rFonts w:ascii="Cambria" w:hAnsi="Cambria"/>
                <w:b/>
                <w:bCs/>
                <w:szCs w:val="20"/>
              </w:rPr>
              <w:t>c</w:t>
            </w:r>
            <w:r w:rsidRPr="0090632C">
              <w:rPr>
                <w:rFonts w:ascii="Cambria" w:hAnsi="Cambria"/>
                <w:b/>
                <w:bCs/>
                <w:w w:val="101"/>
                <w:szCs w:val="20"/>
              </w:rPr>
              <w:t>o</w:t>
            </w:r>
            <w:r w:rsidRPr="0090632C">
              <w:rPr>
                <w:rFonts w:ascii="Cambria" w:hAnsi="Cambria"/>
                <w:b/>
                <w:bCs/>
                <w:spacing w:val="-1"/>
                <w:szCs w:val="20"/>
              </w:rPr>
              <w:t>m</w:t>
            </w:r>
            <w:r w:rsidRPr="0090632C">
              <w:rPr>
                <w:rFonts w:ascii="Cambria" w:hAnsi="Cambria"/>
                <w:b/>
                <w:bCs/>
                <w:w w:val="101"/>
                <w:szCs w:val="20"/>
              </w:rPr>
              <w:t>p</w:t>
            </w:r>
            <w:r w:rsidRPr="0090632C">
              <w:rPr>
                <w:rFonts w:ascii="Cambria" w:hAnsi="Cambria"/>
                <w:b/>
                <w:bCs/>
                <w:szCs w:val="20"/>
              </w:rPr>
              <w:t>a</w:t>
            </w:r>
            <w:r w:rsidRPr="0090632C">
              <w:rPr>
                <w:rFonts w:ascii="Cambria" w:hAnsi="Cambria"/>
                <w:b/>
                <w:bCs/>
                <w:spacing w:val="1"/>
                <w:w w:val="101"/>
                <w:szCs w:val="20"/>
              </w:rPr>
              <w:t>n</w:t>
            </w:r>
            <w:r w:rsidRPr="0090632C">
              <w:rPr>
                <w:rFonts w:ascii="Cambria" w:hAnsi="Cambria"/>
                <w:b/>
                <w:bCs/>
                <w:szCs w:val="20"/>
              </w:rPr>
              <w:t>y</w:t>
            </w:r>
            <w:r w:rsidRPr="0090632C">
              <w:rPr>
                <w:rFonts w:ascii="Cambria" w:hAnsi="Cambria"/>
                <w:spacing w:val="-6"/>
                <w:szCs w:val="20"/>
              </w:rPr>
              <w:t xml:space="preserve"> </w:t>
            </w:r>
            <w:r w:rsidRPr="0090632C">
              <w:rPr>
                <w:rFonts w:ascii="Cambria" w:hAnsi="Cambria"/>
                <w:b/>
                <w:bCs/>
                <w:szCs w:val="20"/>
              </w:rPr>
              <w:t>&amp;</w:t>
            </w:r>
            <w:r w:rsidRPr="0090632C">
              <w:rPr>
                <w:rFonts w:ascii="Cambria" w:hAnsi="Cambria"/>
                <w:szCs w:val="20"/>
              </w:rPr>
              <w:t xml:space="preserve"> </w:t>
            </w:r>
            <w:r w:rsidRPr="0090632C">
              <w:rPr>
                <w:rFonts w:ascii="Cambria" w:hAnsi="Cambria"/>
                <w:b/>
                <w:bCs/>
                <w:w w:val="101"/>
                <w:szCs w:val="20"/>
              </w:rPr>
              <w:t>p</w:t>
            </w:r>
            <w:r w:rsidRPr="0090632C">
              <w:rPr>
                <w:rFonts w:ascii="Cambria" w:hAnsi="Cambria"/>
                <w:b/>
                <w:bCs/>
                <w:szCs w:val="20"/>
              </w:rPr>
              <w:t>er</w:t>
            </w:r>
            <w:r w:rsidRPr="0090632C">
              <w:rPr>
                <w:rFonts w:ascii="Cambria" w:hAnsi="Cambria"/>
                <w:b/>
                <w:bCs/>
                <w:spacing w:val="-1"/>
                <w:szCs w:val="20"/>
              </w:rPr>
              <w:t>s</w:t>
            </w:r>
            <w:r w:rsidRPr="0090632C">
              <w:rPr>
                <w:rFonts w:ascii="Cambria" w:hAnsi="Cambria"/>
                <w:b/>
                <w:bCs/>
                <w:w w:val="101"/>
                <w:szCs w:val="20"/>
              </w:rPr>
              <w:t>on</w:t>
            </w:r>
            <w:r w:rsidRPr="0090632C">
              <w:rPr>
                <w:rFonts w:ascii="Cambria" w:hAnsi="Cambria"/>
                <w:b/>
                <w:bCs/>
                <w:szCs w:val="20"/>
              </w:rPr>
              <w:t>s</w:t>
            </w:r>
            <w:r w:rsidRPr="0090632C">
              <w:rPr>
                <w:rFonts w:ascii="Cambria" w:hAnsi="Cambria"/>
                <w:szCs w:val="20"/>
              </w:rPr>
              <w:t xml:space="preserve"> </w:t>
            </w:r>
            <w:r w:rsidRPr="0090632C">
              <w:rPr>
                <w:rFonts w:ascii="Cambria" w:hAnsi="Cambria"/>
                <w:b/>
                <w:bCs/>
                <w:szCs w:val="20"/>
              </w:rPr>
              <w:t>re</w:t>
            </w:r>
            <w:r w:rsidRPr="0090632C">
              <w:rPr>
                <w:rFonts w:ascii="Cambria" w:hAnsi="Cambria"/>
                <w:b/>
                <w:bCs/>
                <w:spacing w:val="-1"/>
                <w:szCs w:val="20"/>
              </w:rPr>
              <w:t>s</w:t>
            </w:r>
            <w:r w:rsidRPr="0090632C">
              <w:rPr>
                <w:rFonts w:ascii="Cambria" w:hAnsi="Cambria"/>
                <w:b/>
                <w:bCs/>
                <w:w w:val="101"/>
                <w:szCs w:val="20"/>
              </w:rPr>
              <w:t>pon</w:t>
            </w:r>
            <w:r w:rsidRPr="0090632C">
              <w:rPr>
                <w:rFonts w:ascii="Cambria" w:hAnsi="Cambria"/>
                <w:b/>
                <w:bCs/>
                <w:szCs w:val="20"/>
              </w:rPr>
              <w:t>s</w:t>
            </w:r>
            <w:r w:rsidRPr="0090632C">
              <w:rPr>
                <w:rFonts w:ascii="Cambria" w:hAnsi="Cambria"/>
                <w:b/>
                <w:bCs/>
                <w:w w:val="101"/>
                <w:szCs w:val="20"/>
              </w:rPr>
              <w:t>i</w:t>
            </w:r>
            <w:r w:rsidRPr="0090632C">
              <w:rPr>
                <w:rFonts w:ascii="Cambria" w:hAnsi="Cambria"/>
                <w:b/>
                <w:bCs/>
                <w:spacing w:val="-2"/>
                <w:w w:val="101"/>
                <w:szCs w:val="20"/>
              </w:rPr>
              <w:t>b</w:t>
            </w:r>
            <w:r w:rsidRPr="0090632C">
              <w:rPr>
                <w:rFonts w:ascii="Cambria" w:hAnsi="Cambria"/>
                <w:b/>
                <w:bCs/>
                <w:w w:val="101"/>
                <w:szCs w:val="20"/>
              </w:rPr>
              <w:t>l</w:t>
            </w:r>
            <w:r w:rsidRPr="0090632C">
              <w:rPr>
                <w:rFonts w:ascii="Cambria" w:hAnsi="Cambria"/>
                <w:b/>
                <w:bCs/>
                <w:szCs w:val="20"/>
              </w:rPr>
              <w:t>e</w:t>
            </w:r>
            <w:r w:rsidRPr="0090632C">
              <w:rPr>
                <w:rFonts w:ascii="Cambria" w:hAnsi="Cambria"/>
                <w:spacing w:val="1"/>
                <w:szCs w:val="20"/>
              </w:rPr>
              <w:t xml:space="preserve"> </w:t>
            </w:r>
            <w:r w:rsidRPr="0090632C">
              <w:rPr>
                <w:rFonts w:ascii="Cambria" w:hAnsi="Cambria"/>
                <w:b/>
                <w:bCs/>
                <w:szCs w:val="20"/>
              </w:rPr>
              <w:t>f</w:t>
            </w:r>
            <w:r w:rsidRPr="0090632C">
              <w:rPr>
                <w:rFonts w:ascii="Cambria" w:hAnsi="Cambria"/>
                <w:b/>
                <w:bCs/>
                <w:w w:val="101"/>
                <w:szCs w:val="20"/>
              </w:rPr>
              <w:t>o</w:t>
            </w:r>
            <w:r w:rsidRPr="0090632C">
              <w:rPr>
                <w:rFonts w:ascii="Cambria" w:hAnsi="Cambria"/>
                <w:b/>
                <w:bCs/>
                <w:szCs w:val="20"/>
              </w:rPr>
              <w:t>r</w:t>
            </w:r>
            <w:r w:rsidRPr="0090632C">
              <w:rPr>
                <w:rFonts w:ascii="Cambria" w:hAnsi="Cambria"/>
                <w:spacing w:val="-2"/>
                <w:szCs w:val="20"/>
              </w:rPr>
              <w:t xml:space="preserve"> </w:t>
            </w:r>
            <w:r w:rsidRPr="0090632C">
              <w:rPr>
                <w:rFonts w:ascii="Cambria" w:hAnsi="Cambria"/>
                <w:b/>
                <w:bCs/>
                <w:spacing w:val="-2"/>
                <w:w w:val="101"/>
                <w:szCs w:val="20"/>
              </w:rPr>
              <w:t>d</w:t>
            </w:r>
            <w:r w:rsidRPr="0090632C">
              <w:rPr>
                <w:rFonts w:ascii="Cambria" w:hAnsi="Cambria"/>
                <w:b/>
                <w:bCs/>
                <w:w w:val="101"/>
                <w:szCs w:val="20"/>
              </w:rPr>
              <w:t>i</w:t>
            </w:r>
            <w:r w:rsidRPr="0090632C">
              <w:rPr>
                <w:rFonts w:ascii="Cambria" w:hAnsi="Cambria"/>
                <w:b/>
                <w:bCs/>
                <w:szCs w:val="20"/>
              </w:rPr>
              <w:t>s</w:t>
            </w:r>
            <w:r w:rsidRPr="0090632C">
              <w:rPr>
                <w:rFonts w:ascii="Cambria" w:hAnsi="Cambria"/>
                <w:b/>
                <w:bCs/>
                <w:w w:val="101"/>
                <w:szCs w:val="20"/>
              </w:rPr>
              <w:t>po</w:t>
            </w:r>
            <w:r w:rsidRPr="0090632C">
              <w:rPr>
                <w:rFonts w:ascii="Cambria" w:hAnsi="Cambria"/>
                <w:b/>
                <w:bCs/>
                <w:szCs w:val="20"/>
              </w:rPr>
              <w:t>s</w:t>
            </w:r>
            <w:r w:rsidRPr="0090632C">
              <w:rPr>
                <w:rFonts w:ascii="Cambria" w:hAnsi="Cambria"/>
                <w:b/>
                <w:bCs/>
                <w:spacing w:val="-1"/>
                <w:szCs w:val="20"/>
              </w:rPr>
              <w:t>a</w:t>
            </w:r>
            <w:r w:rsidRPr="0090632C">
              <w:rPr>
                <w:rFonts w:ascii="Cambria" w:hAnsi="Cambria"/>
                <w:b/>
                <w:bCs/>
                <w:w w:val="101"/>
                <w:szCs w:val="20"/>
              </w:rPr>
              <w:t>l</w:t>
            </w:r>
          </w:p>
        </w:tc>
      </w:tr>
      <w:tr w:rsidR="005D5A60" w14:paraId="560937D5" w14:textId="77777777" w:rsidTr="0090632C">
        <w:trPr>
          <w:trHeight w:val="288"/>
        </w:trPr>
        <w:tc>
          <w:tcPr>
            <w:tcW w:w="276" w:type="pct"/>
          </w:tcPr>
          <w:p w14:paraId="50CCBCF2"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973" w:type="pct"/>
            <w:shd w:val="clear" w:color="auto" w:fill="auto"/>
          </w:tcPr>
          <w:p w14:paraId="59796F72"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703" w:type="pct"/>
            <w:shd w:val="clear" w:color="auto" w:fill="auto"/>
          </w:tcPr>
          <w:p w14:paraId="22B558F5" w14:textId="77777777" w:rsidR="00FB633B" w:rsidRPr="0090632C" w:rsidRDefault="00FB633B" w:rsidP="00C777BD">
            <w:pPr>
              <w:pStyle w:val="ListParagraph"/>
              <w:numPr>
                <w:ilvl w:val="0"/>
                <w:numId w:val="243"/>
              </w:numPr>
              <w:rPr>
                <w:highlight w:val="lightGray"/>
              </w:rPr>
            </w:pPr>
          </w:p>
        </w:tc>
        <w:tc>
          <w:tcPr>
            <w:tcW w:w="883" w:type="pct"/>
          </w:tcPr>
          <w:p w14:paraId="2222821A"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8" w:type="pct"/>
          </w:tcPr>
          <w:p w14:paraId="20E5E3C8"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05" w:type="pct"/>
          </w:tcPr>
          <w:p w14:paraId="2E603C4F"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90632C">
              <w:rPr>
                <w:rFonts w:ascii="Cambria" w:hAnsi="Cambria"/>
                <w:spacing w:val="-2"/>
                <w:szCs w:val="20"/>
                <w:highlight w:val="lightGray"/>
              </w:rPr>
              <w:t>Y</w:t>
            </w:r>
            <w:r w:rsidRPr="0090632C">
              <w:rPr>
                <w:rFonts w:ascii="Cambria" w:hAnsi="Cambria"/>
                <w:szCs w:val="20"/>
                <w:highlight w:val="lightGray"/>
              </w:rPr>
              <w:t>e</w:t>
            </w:r>
            <w:r w:rsidRPr="0090632C">
              <w:rPr>
                <w:rFonts w:ascii="Cambria" w:hAnsi="Cambria"/>
                <w:spacing w:val="1"/>
                <w:szCs w:val="20"/>
                <w:highlight w:val="lightGray"/>
              </w:rPr>
              <w:t>s</w:t>
            </w:r>
            <w:r w:rsidRPr="0090632C">
              <w:rPr>
                <w:rFonts w:ascii="Cambria" w:hAnsi="Cambria"/>
                <w:szCs w:val="20"/>
                <w:highlight w:val="lightGray"/>
              </w:rPr>
              <w:t>/</w:t>
            </w:r>
            <w:r w:rsidRPr="0090632C">
              <w:rPr>
                <w:rFonts w:ascii="Cambria" w:hAnsi="Cambria"/>
                <w:spacing w:val="1"/>
                <w:szCs w:val="20"/>
                <w:highlight w:val="lightGray"/>
              </w:rPr>
              <w:t>n</w:t>
            </w:r>
            <w:r w:rsidRPr="0090632C">
              <w:rPr>
                <w:rFonts w:ascii="Cambria" w:hAnsi="Cambria"/>
                <w:szCs w:val="20"/>
                <w:highlight w:val="lightGray"/>
              </w:rPr>
              <w:t>o</w:t>
            </w:r>
          </w:p>
        </w:tc>
        <w:tc>
          <w:tcPr>
            <w:tcW w:w="1062" w:type="pct"/>
            <w:shd w:val="clear" w:color="auto" w:fill="auto"/>
          </w:tcPr>
          <w:p w14:paraId="3CF67592"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5D5A60" w14:paraId="3583FA18" w14:textId="77777777" w:rsidTr="0090632C">
        <w:trPr>
          <w:trHeight w:val="288"/>
        </w:trPr>
        <w:tc>
          <w:tcPr>
            <w:tcW w:w="276" w:type="pct"/>
          </w:tcPr>
          <w:p w14:paraId="3AAFBF65"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973" w:type="pct"/>
          </w:tcPr>
          <w:p w14:paraId="034E5771"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703" w:type="pct"/>
          </w:tcPr>
          <w:p w14:paraId="6F7D440B" w14:textId="77777777" w:rsidR="00FB633B" w:rsidRPr="0090632C" w:rsidRDefault="00FB633B" w:rsidP="00C777BD">
            <w:pPr>
              <w:pStyle w:val="ListParagraph"/>
              <w:numPr>
                <w:ilvl w:val="0"/>
                <w:numId w:val="243"/>
              </w:numPr>
              <w:rPr>
                <w:highlight w:val="lightGray"/>
              </w:rPr>
            </w:pPr>
          </w:p>
        </w:tc>
        <w:tc>
          <w:tcPr>
            <w:tcW w:w="883" w:type="pct"/>
          </w:tcPr>
          <w:p w14:paraId="33A84A78"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8" w:type="pct"/>
          </w:tcPr>
          <w:p w14:paraId="5A3D9A5C"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05" w:type="pct"/>
          </w:tcPr>
          <w:p w14:paraId="0857A12E"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90632C">
              <w:rPr>
                <w:rFonts w:ascii="Cambria" w:hAnsi="Cambria"/>
                <w:spacing w:val="-2"/>
                <w:szCs w:val="20"/>
                <w:highlight w:val="lightGray"/>
              </w:rPr>
              <w:t>Y</w:t>
            </w:r>
            <w:r w:rsidRPr="0090632C">
              <w:rPr>
                <w:rFonts w:ascii="Cambria" w:hAnsi="Cambria"/>
                <w:szCs w:val="20"/>
                <w:highlight w:val="lightGray"/>
              </w:rPr>
              <w:t>e</w:t>
            </w:r>
            <w:r w:rsidRPr="0090632C">
              <w:rPr>
                <w:rFonts w:ascii="Cambria" w:hAnsi="Cambria"/>
                <w:spacing w:val="1"/>
                <w:szCs w:val="20"/>
                <w:highlight w:val="lightGray"/>
              </w:rPr>
              <w:t>s</w:t>
            </w:r>
            <w:r w:rsidRPr="0090632C">
              <w:rPr>
                <w:rFonts w:ascii="Cambria" w:hAnsi="Cambria"/>
                <w:szCs w:val="20"/>
                <w:highlight w:val="lightGray"/>
              </w:rPr>
              <w:t>/</w:t>
            </w:r>
            <w:r w:rsidRPr="0090632C">
              <w:rPr>
                <w:rFonts w:ascii="Cambria" w:hAnsi="Cambria"/>
                <w:spacing w:val="1"/>
                <w:szCs w:val="20"/>
                <w:highlight w:val="lightGray"/>
              </w:rPr>
              <w:t>n</w:t>
            </w:r>
            <w:r w:rsidRPr="0090632C">
              <w:rPr>
                <w:rFonts w:ascii="Cambria" w:hAnsi="Cambria"/>
                <w:szCs w:val="20"/>
                <w:highlight w:val="lightGray"/>
              </w:rPr>
              <w:t>o</w:t>
            </w:r>
          </w:p>
        </w:tc>
        <w:tc>
          <w:tcPr>
            <w:tcW w:w="1062" w:type="pct"/>
          </w:tcPr>
          <w:p w14:paraId="24CF0873"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231E4E27" w14:textId="77777777" w:rsidR="00FB633B" w:rsidRPr="0090632C" w:rsidRDefault="00FB633B" w:rsidP="00FB633B">
      <w:pPr>
        <w:spacing w:after="11" w:line="180" w:lineRule="exact"/>
        <w:rPr>
          <w:rFonts w:ascii="Cambria" w:eastAsia="Times New Roman" w:hAnsi="Cambria" w:cs="Times New Roman"/>
          <w:szCs w:val="20"/>
        </w:rPr>
        <w:sectPr w:rsidR="00FB633B" w:rsidRPr="0090632C" w:rsidSect="00C23C6F">
          <w:headerReference w:type="default" r:id="rId80"/>
          <w:pgSz w:w="16840" w:h="11900" w:orient="landscape"/>
          <w:pgMar w:top="1417" w:right="1417" w:bottom="1417" w:left="1134" w:header="708" w:footer="708" w:gutter="0"/>
          <w:cols w:space="708"/>
          <w:docGrid w:linePitch="360"/>
        </w:sectPr>
      </w:pPr>
    </w:p>
    <w:p w14:paraId="5CA8E311" w14:textId="77777777" w:rsidR="00FB633B" w:rsidRDefault="00FB633B" w:rsidP="00FB633B">
      <w:pPr>
        <w:rPr>
          <w:rFonts w:ascii="Cambria" w:hAnsi="Cambria"/>
          <w:b/>
          <w:bCs/>
          <w:szCs w:val="20"/>
        </w:rPr>
      </w:pPr>
      <w:r w:rsidRPr="00650C61">
        <w:rPr>
          <w:rFonts w:ascii="Cambria" w:hAnsi="Cambria"/>
          <w:b/>
          <w:bCs/>
          <w:szCs w:val="20"/>
        </w:rPr>
        <w:lastRenderedPageBreak/>
        <w:t>14.</w:t>
      </w:r>
      <w:r>
        <w:rPr>
          <w:rFonts w:ascii="Cambria" w:hAnsi="Cambria"/>
          <w:b/>
          <w:bCs/>
          <w:szCs w:val="20"/>
        </w:rPr>
        <w:t>4</w:t>
      </w:r>
      <w:r w:rsidRPr="00650C61">
        <w:rPr>
          <w:rFonts w:ascii="Cambria" w:hAnsi="Cambria"/>
          <w:b/>
          <w:bCs/>
          <w:szCs w:val="20"/>
        </w:rPr>
        <w:t>.</w:t>
      </w:r>
      <w:r>
        <w:rPr>
          <w:rFonts w:ascii="Cambria" w:hAnsi="Cambria"/>
          <w:b/>
          <w:bCs/>
          <w:szCs w:val="20"/>
        </w:rPr>
        <w:t>11</w:t>
      </w:r>
      <w:r w:rsidRPr="00650C61">
        <w:rPr>
          <w:rFonts w:ascii="Cambria" w:hAnsi="Cambria"/>
          <w:b/>
          <w:bCs/>
          <w:szCs w:val="20"/>
        </w:rPr>
        <w:t>.</w:t>
      </w:r>
      <w:r w:rsidRPr="00650C61">
        <w:rPr>
          <w:rFonts w:ascii="Cambria" w:hAnsi="Cambria"/>
          <w:b/>
          <w:bCs/>
          <w:szCs w:val="20"/>
        </w:rPr>
        <w:tab/>
      </w:r>
      <w:r w:rsidRPr="0090632C">
        <w:rPr>
          <w:rFonts w:ascii="Cambria" w:hAnsi="Cambria"/>
          <w:b/>
          <w:bCs/>
          <w:szCs w:val="20"/>
        </w:rPr>
        <w:t>First Aid Arrangements</w:t>
      </w:r>
    </w:p>
    <w:tbl>
      <w:tblPr>
        <w:tblStyle w:val="TableGrid"/>
        <w:tblW w:w="0" w:type="auto"/>
        <w:tblLook w:val="04A0" w:firstRow="1" w:lastRow="0" w:firstColumn="1" w:lastColumn="0" w:noHBand="0" w:noVBand="1"/>
      </w:tblPr>
      <w:tblGrid>
        <w:gridCol w:w="3865"/>
        <w:gridCol w:w="5191"/>
      </w:tblGrid>
      <w:tr w:rsidR="00FB633B" w14:paraId="0B6B7FAE" w14:textId="77777777" w:rsidTr="0090632C">
        <w:trPr>
          <w:trHeight w:val="432"/>
        </w:trPr>
        <w:tc>
          <w:tcPr>
            <w:tcW w:w="3865" w:type="dxa"/>
            <w:vAlign w:val="center"/>
          </w:tcPr>
          <w:p w14:paraId="561BE628"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szCs w:val="20"/>
              </w:rPr>
              <w:t>Na</w:t>
            </w:r>
            <w:r w:rsidRPr="0090632C">
              <w:rPr>
                <w:rFonts w:ascii="Cambria" w:hAnsi="Cambria"/>
                <w:spacing w:val="4"/>
                <w:szCs w:val="20"/>
              </w:rPr>
              <w:t>m</w:t>
            </w:r>
            <w:r w:rsidRPr="0090632C">
              <w:rPr>
                <w:rFonts w:ascii="Cambria" w:hAnsi="Cambria"/>
                <w:szCs w:val="20"/>
              </w:rPr>
              <w:t>e(s) of</w:t>
            </w:r>
            <w:r w:rsidRPr="0090632C">
              <w:rPr>
                <w:rFonts w:ascii="Cambria" w:hAnsi="Cambria"/>
                <w:spacing w:val="-1"/>
                <w:szCs w:val="20"/>
              </w:rPr>
              <w:t xml:space="preserve"> </w:t>
            </w:r>
            <w:r w:rsidRPr="0090632C">
              <w:rPr>
                <w:rFonts w:ascii="Cambria" w:hAnsi="Cambria"/>
                <w:spacing w:val="1"/>
                <w:szCs w:val="20"/>
              </w:rPr>
              <w:t>f</w:t>
            </w:r>
            <w:r w:rsidRPr="0090632C">
              <w:rPr>
                <w:rFonts w:ascii="Cambria" w:hAnsi="Cambria"/>
                <w:szCs w:val="20"/>
              </w:rPr>
              <w:t>ir</w:t>
            </w:r>
            <w:r w:rsidRPr="0090632C">
              <w:rPr>
                <w:rFonts w:ascii="Cambria" w:hAnsi="Cambria"/>
                <w:spacing w:val="1"/>
                <w:szCs w:val="20"/>
              </w:rPr>
              <w:t>s</w:t>
            </w:r>
            <w:r w:rsidRPr="0090632C">
              <w:rPr>
                <w:rFonts w:ascii="Cambria" w:hAnsi="Cambria"/>
                <w:szCs w:val="20"/>
              </w:rPr>
              <w:t>t a</w:t>
            </w:r>
            <w:r w:rsidRPr="0090632C">
              <w:rPr>
                <w:rFonts w:ascii="Cambria" w:hAnsi="Cambria"/>
                <w:spacing w:val="-1"/>
                <w:szCs w:val="20"/>
              </w:rPr>
              <w:t>i</w:t>
            </w:r>
            <w:r w:rsidRPr="0090632C">
              <w:rPr>
                <w:rFonts w:ascii="Cambria" w:hAnsi="Cambria"/>
                <w:szCs w:val="20"/>
              </w:rPr>
              <w:t>d</w:t>
            </w:r>
            <w:r w:rsidRPr="0090632C">
              <w:rPr>
                <w:rFonts w:ascii="Cambria" w:hAnsi="Cambria"/>
                <w:spacing w:val="-1"/>
                <w:szCs w:val="20"/>
              </w:rPr>
              <w:t>e</w:t>
            </w:r>
            <w:r w:rsidRPr="0090632C">
              <w:rPr>
                <w:rFonts w:ascii="Cambria" w:hAnsi="Cambria"/>
                <w:szCs w:val="20"/>
              </w:rPr>
              <w:t xml:space="preserve">rs </w:t>
            </w:r>
            <w:r w:rsidRPr="0090632C">
              <w:rPr>
                <w:rFonts w:ascii="Cambria" w:hAnsi="Cambria"/>
                <w:spacing w:val="2"/>
                <w:szCs w:val="20"/>
              </w:rPr>
              <w:t>o</w:t>
            </w:r>
            <w:r w:rsidRPr="0090632C">
              <w:rPr>
                <w:rFonts w:ascii="Cambria" w:hAnsi="Cambria"/>
                <w:szCs w:val="20"/>
              </w:rPr>
              <w:t xml:space="preserve">n </w:t>
            </w:r>
            <w:r w:rsidRPr="0090632C">
              <w:rPr>
                <w:rFonts w:ascii="Cambria" w:hAnsi="Cambria"/>
                <w:spacing w:val="1"/>
                <w:szCs w:val="20"/>
              </w:rPr>
              <w:t>t</w:t>
            </w:r>
            <w:r w:rsidRPr="0090632C">
              <w:rPr>
                <w:rFonts w:ascii="Cambria" w:hAnsi="Cambria"/>
                <w:szCs w:val="20"/>
              </w:rPr>
              <w:t>he</w:t>
            </w:r>
            <w:r w:rsidRPr="0090632C">
              <w:rPr>
                <w:rFonts w:ascii="Cambria" w:hAnsi="Cambria"/>
                <w:spacing w:val="1"/>
                <w:szCs w:val="20"/>
              </w:rPr>
              <w:t xml:space="preserve"> w</w:t>
            </w:r>
            <w:r w:rsidRPr="0090632C">
              <w:rPr>
                <w:rFonts w:ascii="Cambria" w:hAnsi="Cambria"/>
                <w:szCs w:val="20"/>
              </w:rPr>
              <w:t>ork site</w:t>
            </w:r>
          </w:p>
        </w:tc>
        <w:tc>
          <w:tcPr>
            <w:tcW w:w="5191" w:type="dxa"/>
          </w:tcPr>
          <w:p w14:paraId="0759645A" w14:textId="77777777" w:rsidR="00FB633B" w:rsidRPr="0090632C"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r w:rsidRPr="0090632C">
              <w:rPr>
                <w:rFonts w:ascii="Cambria" w:hAnsi="Cambria"/>
                <w:szCs w:val="20"/>
                <w:highlight w:val="lightGray"/>
              </w:rPr>
              <w:t>XXXXXXXXXXXXXXX</w:t>
            </w:r>
          </w:p>
        </w:tc>
      </w:tr>
      <w:tr w:rsidR="00FB633B" w14:paraId="48EA644B" w14:textId="77777777" w:rsidTr="0090632C">
        <w:trPr>
          <w:trHeight w:val="432"/>
        </w:trPr>
        <w:tc>
          <w:tcPr>
            <w:tcW w:w="3865" w:type="dxa"/>
            <w:vAlign w:val="center"/>
          </w:tcPr>
          <w:p w14:paraId="360DE56B"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szCs w:val="20"/>
              </w:rPr>
              <w:t>Nu</w:t>
            </w:r>
            <w:r w:rsidRPr="0090632C">
              <w:rPr>
                <w:rFonts w:ascii="Cambria" w:hAnsi="Cambria"/>
                <w:spacing w:val="4"/>
                <w:szCs w:val="20"/>
              </w:rPr>
              <w:t>m</w:t>
            </w:r>
            <w:r w:rsidRPr="0090632C">
              <w:rPr>
                <w:rFonts w:ascii="Cambria" w:hAnsi="Cambria"/>
                <w:szCs w:val="20"/>
              </w:rPr>
              <w:t>ber of</w:t>
            </w:r>
            <w:r w:rsidRPr="0090632C">
              <w:rPr>
                <w:rFonts w:ascii="Cambria" w:hAnsi="Cambria"/>
                <w:spacing w:val="1"/>
                <w:szCs w:val="20"/>
              </w:rPr>
              <w:t xml:space="preserve"> </w:t>
            </w:r>
            <w:r w:rsidRPr="0090632C">
              <w:rPr>
                <w:rFonts w:ascii="Cambria" w:hAnsi="Cambria"/>
                <w:szCs w:val="20"/>
              </w:rPr>
              <w:t xml:space="preserve">and </w:t>
            </w:r>
            <w:r w:rsidRPr="0090632C">
              <w:rPr>
                <w:rFonts w:ascii="Cambria" w:hAnsi="Cambria"/>
                <w:spacing w:val="-2"/>
                <w:szCs w:val="20"/>
              </w:rPr>
              <w:t>l</w:t>
            </w:r>
            <w:r w:rsidRPr="0090632C">
              <w:rPr>
                <w:rFonts w:ascii="Cambria" w:hAnsi="Cambria"/>
                <w:szCs w:val="20"/>
              </w:rPr>
              <w:t>oca</w:t>
            </w:r>
            <w:r w:rsidRPr="0090632C">
              <w:rPr>
                <w:rFonts w:ascii="Cambria" w:hAnsi="Cambria"/>
                <w:spacing w:val="1"/>
                <w:szCs w:val="20"/>
              </w:rPr>
              <w:t>t</w:t>
            </w:r>
            <w:r w:rsidRPr="0090632C">
              <w:rPr>
                <w:rFonts w:ascii="Cambria" w:hAnsi="Cambria"/>
                <w:szCs w:val="20"/>
              </w:rPr>
              <w:t>i</w:t>
            </w:r>
            <w:r w:rsidRPr="0090632C">
              <w:rPr>
                <w:rFonts w:ascii="Cambria" w:hAnsi="Cambria"/>
                <w:spacing w:val="1"/>
                <w:szCs w:val="20"/>
              </w:rPr>
              <w:t>o</w:t>
            </w:r>
            <w:r w:rsidRPr="0090632C">
              <w:rPr>
                <w:rFonts w:ascii="Cambria" w:hAnsi="Cambria"/>
                <w:szCs w:val="20"/>
              </w:rPr>
              <w:t>n of</w:t>
            </w:r>
            <w:r w:rsidRPr="0090632C">
              <w:rPr>
                <w:rFonts w:ascii="Cambria" w:hAnsi="Cambria"/>
                <w:spacing w:val="1"/>
                <w:szCs w:val="20"/>
              </w:rPr>
              <w:t xml:space="preserve"> </w:t>
            </w:r>
            <w:r w:rsidRPr="0090632C">
              <w:rPr>
                <w:rFonts w:ascii="Cambria" w:hAnsi="Cambria"/>
                <w:spacing w:val="2"/>
                <w:szCs w:val="20"/>
              </w:rPr>
              <w:t>f</w:t>
            </w:r>
            <w:r w:rsidRPr="0090632C">
              <w:rPr>
                <w:rFonts w:ascii="Cambria" w:hAnsi="Cambria"/>
                <w:szCs w:val="20"/>
              </w:rPr>
              <w:t>irst a</w:t>
            </w:r>
            <w:r w:rsidRPr="0090632C">
              <w:rPr>
                <w:rFonts w:ascii="Cambria" w:hAnsi="Cambria"/>
                <w:spacing w:val="-1"/>
                <w:szCs w:val="20"/>
              </w:rPr>
              <w:t>i</w:t>
            </w:r>
            <w:r w:rsidRPr="0090632C">
              <w:rPr>
                <w:rFonts w:ascii="Cambria" w:hAnsi="Cambria"/>
                <w:szCs w:val="20"/>
              </w:rPr>
              <w:t>d boxes</w:t>
            </w:r>
          </w:p>
        </w:tc>
        <w:tc>
          <w:tcPr>
            <w:tcW w:w="5191" w:type="dxa"/>
          </w:tcPr>
          <w:p w14:paraId="4E26FDFB"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b/>
                <w:bCs/>
                <w:szCs w:val="20"/>
              </w:rPr>
            </w:pPr>
            <w:r w:rsidRPr="0090632C">
              <w:rPr>
                <w:rFonts w:ascii="Cambria" w:hAnsi="Cambria"/>
                <w:szCs w:val="20"/>
                <w:highlight w:val="lightGray"/>
              </w:rPr>
              <w:t>XXXXXXXXXXXXXXX</w:t>
            </w:r>
          </w:p>
        </w:tc>
      </w:tr>
      <w:tr w:rsidR="00FB633B" w14:paraId="06B5A747" w14:textId="77777777" w:rsidTr="0090632C">
        <w:trPr>
          <w:trHeight w:val="576"/>
        </w:trPr>
        <w:tc>
          <w:tcPr>
            <w:tcW w:w="3865" w:type="dxa"/>
            <w:vAlign w:val="center"/>
          </w:tcPr>
          <w:p w14:paraId="6316707A"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90632C">
              <w:rPr>
                <w:rFonts w:ascii="Cambria" w:hAnsi="Cambria"/>
                <w:szCs w:val="20"/>
              </w:rPr>
              <w:t>Det</w:t>
            </w:r>
            <w:r w:rsidRPr="0090632C">
              <w:rPr>
                <w:rFonts w:ascii="Cambria" w:hAnsi="Cambria"/>
                <w:spacing w:val="1"/>
                <w:szCs w:val="20"/>
              </w:rPr>
              <w:t>a</w:t>
            </w:r>
            <w:r w:rsidRPr="0090632C">
              <w:rPr>
                <w:rFonts w:ascii="Cambria" w:hAnsi="Cambria"/>
                <w:szCs w:val="20"/>
              </w:rPr>
              <w:t>i</w:t>
            </w:r>
            <w:r w:rsidRPr="0090632C">
              <w:rPr>
                <w:rFonts w:ascii="Cambria" w:hAnsi="Cambria"/>
                <w:spacing w:val="-1"/>
                <w:szCs w:val="20"/>
              </w:rPr>
              <w:t>l</w:t>
            </w:r>
            <w:r w:rsidRPr="0090632C">
              <w:rPr>
                <w:rFonts w:ascii="Cambria" w:hAnsi="Cambria"/>
                <w:szCs w:val="20"/>
              </w:rPr>
              <w:t>s of</w:t>
            </w:r>
            <w:r w:rsidRPr="0090632C">
              <w:rPr>
                <w:rFonts w:ascii="Cambria" w:hAnsi="Cambria"/>
                <w:spacing w:val="1"/>
                <w:szCs w:val="20"/>
              </w:rPr>
              <w:t xml:space="preserve"> </w:t>
            </w:r>
            <w:r w:rsidRPr="0090632C">
              <w:rPr>
                <w:rFonts w:ascii="Cambria" w:hAnsi="Cambria"/>
                <w:szCs w:val="20"/>
              </w:rPr>
              <w:t>ot</w:t>
            </w:r>
            <w:r w:rsidRPr="0090632C">
              <w:rPr>
                <w:rFonts w:ascii="Cambria" w:hAnsi="Cambria"/>
                <w:spacing w:val="2"/>
                <w:szCs w:val="20"/>
              </w:rPr>
              <w:t>h</w:t>
            </w:r>
            <w:r w:rsidRPr="0090632C">
              <w:rPr>
                <w:rFonts w:ascii="Cambria" w:hAnsi="Cambria"/>
                <w:szCs w:val="20"/>
              </w:rPr>
              <w:t xml:space="preserve">er </w:t>
            </w:r>
            <w:r w:rsidRPr="0090632C">
              <w:rPr>
                <w:rFonts w:ascii="Cambria" w:hAnsi="Cambria"/>
                <w:spacing w:val="2"/>
                <w:szCs w:val="20"/>
              </w:rPr>
              <w:t>f</w:t>
            </w:r>
            <w:r w:rsidRPr="0090632C">
              <w:rPr>
                <w:rFonts w:ascii="Cambria" w:hAnsi="Cambria"/>
                <w:szCs w:val="20"/>
              </w:rPr>
              <w:t>irst a</w:t>
            </w:r>
            <w:r w:rsidRPr="0090632C">
              <w:rPr>
                <w:rFonts w:ascii="Cambria" w:hAnsi="Cambria"/>
                <w:spacing w:val="-1"/>
                <w:szCs w:val="20"/>
              </w:rPr>
              <w:t>i</w:t>
            </w:r>
            <w:r w:rsidRPr="0090632C">
              <w:rPr>
                <w:rFonts w:ascii="Cambria" w:hAnsi="Cambria"/>
                <w:szCs w:val="20"/>
              </w:rPr>
              <w:t>d</w:t>
            </w:r>
            <w:r w:rsidRPr="0090632C">
              <w:rPr>
                <w:rFonts w:ascii="Cambria" w:hAnsi="Cambria"/>
                <w:spacing w:val="1"/>
                <w:szCs w:val="20"/>
              </w:rPr>
              <w:t>/</w:t>
            </w:r>
            <w:r w:rsidRPr="0090632C">
              <w:rPr>
                <w:rFonts w:ascii="Cambria" w:hAnsi="Cambria"/>
                <w:szCs w:val="20"/>
              </w:rPr>
              <w:t>e</w:t>
            </w:r>
            <w:r w:rsidRPr="0090632C">
              <w:rPr>
                <w:rFonts w:ascii="Cambria" w:hAnsi="Cambria"/>
                <w:spacing w:val="2"/>
                <w:szCs w:val="20"/>
              </w:rPr>
              <w:t>m</w:t>
            </w:r>
            <w:r w:rsidRPr="0090632C">
              <w:rPr>
                <w:rFonts w:ascii="Cambria" w:hAnsi="Cambria"/>
                <w:szCs w:val="20"/>
              </w:rPr>
              <w:t>ergen</w:t>
            </w:r>
            <w:r w:rsidRPr="0090632C">
              <w:rPr>
                <w:rFonts w:ascii="Cambria" w:hAnsi="Cambria"/>
                <w:spacing w:val="2"/>
                <w:szCs w:val="20"/>
              </w:rPr>
              <w:t>c</w:t>
            </w:r>
            <w:r w:rsidRPr="0090632C">
              <w:rPr>
                <w:rFonts w:ascii="Cambria" w:hAnsi="Cambria"/>
                <w:szCs w:val="20"/>
              </w:rPr>
              <w:t xml:space="preserve">y </w:t>
            </w:r>
            <w:r w:rsidRPr="0090632C">
              <w:rPr>
                <w:rFonts w:ascii="Cambria" w:hAnsi="Cambria"/>
                <w:spacing w:val="4"/>
                <w:szCs w:val="20"/>
              </w:rPr>
              <w:t>m</w:t>
            </w:r>
            <w:r w:rsidRPr="0090632C">
              <w:rPr>
                <w:rFonts w:ascii="Cambria" w:hAnsi="Cambria"/>
                <w:szCs w:val="20"/>
              </w:rPr>
              <w:t>ed</w:t>
            </w:r>
            <w:r w:rsidRPr="0090632C">
              <w:rPr>
                <w:rFonts w:ascii="Cambria" w:hAnsi="Cambria"/>
                <w:spacing w:val="-1"/>
                <w:szCs w:val="20"/>
              </w:rPr>
              <w:t>i</w:t>
            </w:r>
            <w:r w:rsidRPr="0090632C">
              <w:rPr>
                <w:rFonts w:ascii="Cambria" w:hAnsi="Cambria"/>
                <w:szCs w:val="20"/>
              </w:rPr>
              <w:t>cal arran</w:t>
            </w:r>
            <w:r w:rsidRPr="0090632C">
              <w:rPr>
                <w:rFonts w:ascii="Cambria" w:hAnsi="Cambria"/>
                <w:spacing w:val="1"/>
                <w:szCs w:val="20"/>
              </w:rPr>
              <w:t>g</w:t>
            </w:r>
            <w:r w:rsidRPr="0090632C">
              <w:rPr>
                <w:rFonts w:ascii="Cambria" w:hAnsi="Cambria"/>
                <w:szCs w:val="20"/>
              </w:rPr>
              <w:t>e</w:t>
            </w:r>
            <w:r w:rsidRPr="0090632C">
              <w:rPr>
                <w:rFonts w:ascii="Cambria" w:hAnsi="Cambria"/>
                <w:spacing w:val="4"/>
                <w:szCs w:val="20"/>
              </w:rPr>
              <w:t>m</w:t>
            </w:r>
            <w:r w:rsidRPr="0090632C">
              <w:rPr>
                <w:rFonts w:ascii="Cambria" w:hAnsi="Cambria"/>
                <w:szCs w:val="20"/>
              </w:rPr>
              <w:t>ents</w:t>
            </w:r>
            <w:r w:rsidRPr="0090632C">
              <w:rPr>
                <w:rFonts w:ascii="Cambria" w:hAnsi="Cambria"/>
                <w:spacing w:val="-2"/>
                <w:szCs w:val="20"/>
              </w:rPr>
              <w:t xml:space="preserve"> </w:t>
            </w:r>
            <w:r w:rsidRPr="0090632C">
              <w:rPr>
                <w:rFonts w:ascii="Cambria" w:hAnsi="Cambria"/>
                <w:spacing w:val="3"/>
                <w:szCs w:val="20"/>
              </w:rPr>
              <w:t>m</w:t>
            </w:r>
            <w:r w:rsidRPr="0090632C">
              <w:rPr>
                <w:rFonts w:ascii="Cambria" w:hAnsi="Cambria"/>
                <w:szCs w:val="20"/>
              </w:rPr>
              <w:t>ade</w:t>
            </w:r>
          </w:p>
        </w:tc>
        <w:tc>
          <w:tcPr>
            <w:tcW w:w="5191" w:type="dxa"/>
          </w:tcPr>
          <w:p w14:paraId="6EE5F35A"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b/>
                <w:bCs/>
                <w:szCs w:val="20"/>
              </w:rPr>
            </w:pPr>
            <w:r w:rsidRPr="0090632C">
              <w:rPr>
                <w:rFonts w:ascii="Cambria" w:hAnsi="Cambria"/>
                <w:szCs w:val="20"/>
                <w:highlight w:val="lightGray"/>
              </w:rPr>
              <w:t>XXXXXXXXXXXXXXX</w:t>
            </w:r>
          </w:p>
        </w:tc>
      </w:tr>
    </w:tbl>
    <w:p w14:paraId="01DF11B5" w14:textId="77777777" w:rsidR="00FB633B" w:rsidRPr="0090632C" w:rsidRDefault="00FB633B" w:rsidP="00FB633B">
      <w:pPr>
        <w:spacing w:after="13" w:line="220" w:lineRule="exact"/>
        <w:rPr>
          <w:rFonts w:ascii="Cambria" w:eastAsia="Times New Roman" w:hAnsi="Cambria" w:cs="Times New Roman"/>
          <w:szCs w:val="20"/>
        </w:rPr>
      </w:pPr>
    </w:p>
    <w:p w14:paraId="65B70818" w14:textId="77777777" w:rsidR="00FB633B" w:rsidRDefault="00FB633B" w:rsidP="00FB633B">
      <w:pPr>
        <w:rPr>
          <w:rFonts w:ascii="Cambria" w:hAnsi="Cambria"/>
          <w:b/>
          <w:bCs/>
          <w:szCs w:val="20"/>
        </w:rPr>
      </w:pPr>
      <w:r w:rsidRPr="00650C61">
        <w:rPr>
          <w:rFonts w:ascii="Cambria" w:hAnsi="Cambria"/>
          <w:b/>
          <w:bCs/>
          <w:szCs w:val="20"/>
        </w:rPr>
        <w:t>14.</w:t>
      </w:r>
      <w:r>
        <w:rPr>
          <w:rFonts w:ascii="Cambria" w:hAnsi="Cambria"/>
          <w:b/>
          <w:bCs/>
          <w:szCs w:val="20"/>
        </w:rPr>
        <w:t>4</w:t>
      </w:r>
      <w:r w:rsidRPr="00650C61">
        <w:rPr>
          <w:rFonts w:ascii="Cambria" w:hAnsi="Cambria"/>
          <w:b/>
          <w:bCs/>
          <w:szCs w:val="20"/>
        </w:rPr>
        <w:t>.</w:t>
      </w:r>
      <w:r>
        <w:rPr>
          <w:rFonts w:ascii="Cambria" w:hAnsi="Cambria"/>
          <w:b/>
          <w:bCs/>
          <w:szCs w:val="20"/>
        </w:rPr>
        <w:t>12</w:t>
      </w:r>
      <w:r w:rsidRPr="00650C61">
        <w:rPr>
          <w:rFonts w:ascii="Cambria" w:hAnsi="Cambria"/>
          <w:b/>
          <w:bCs/>
          <w:szCs w:val="20"/>
        </w:rPr>
        <w:t>.</w:t>
      </w:r>
      <w:r w:rsidRPr="00650C61">
        <w:rPr>
          <w:rFonts w:ascii="Cambria" w:hAnsi="Cambria"/>
          <w:b/>
          <w:bCs/>
          <w:szCs w:val="20"/>
        </w:rPr>
        <w:tab/>
      </w:r>
      <w:r w:rsidRPr="0090632C">
        <w:rPr>
          <w:rFonts w:ascii="Cambria" w:hAnsi="Cambria"/>
          <w:b/>
          <w:bCs/>
          <w:szCs w:val="20"/>
        </w:rPr>
        <w:t>Construction Site Signage</w:t>
      </w:r>
    </w:p>
    <w:tbl>
      <w:tblPr>
        <w:tblStyle w:val="TableGrid"/>
        <w:tblW w:w="5000" w:type="pct"/>
        <w:tblLook w:val="0620" w:firstRow="1" w:lastRow="0" w:firstColumn="0" w:lastColumn="0" w:noHBand="1" w:noVBand="1"/>
      </w:tblPr>
      <w:tblGrid>
        <w:gridCol w:w="1525"/>
        <w:gridCol w:w="2880"/>
        <w:gridCol w:w="4651"/>
      </w:tblGrid>
      <w:tr w:rsidR="00FB633B" w14:paraId="6F1C8E0B" w14:textId="77777777" w:rsidTr="0090632C">
        <w:trPr>
          <w:trHeight w:val="288"/>
        </w:trPr>
        <w:tc>
          <w:tcPr>
            <w:tcW w:w="842" w:type="pct"/>
            <w:vMerge w:val="restart"/>
            <w:shd w:val="clear" w:color="auto" w:fill="B4C6E7" w:themeFill="accent1" w:themeFillTint="66"/>
            <w:vAlign w:val="center"/>
          </w:tcPr>
          <w:p w14:paraId="39BE7B87"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590" w:type="pct"/>
            <w:vMerge w:val="restart"/>
            <w:shd w:val="clear" w:color="auto" w:fill="B4C6E7" w:themeFill="accent1" w:themeFillTint="66"/>
            <w:vAlign w:val="center"/>
          </w:tcPr>
          <w:p w14:paraId="5B95CFB8"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93454">
              <w:rPr>
                <w:rFonts w:ascii="Book Antiqua" w:hAnsi="Book Antiqua"/>
                <w:b/>
                <w:bCs/>
                <w:sz w:val="18"/>
                <w:szCs w:val="20"/>
              </w:rPr>
              <w:t>Des</w:t>
            </w:r>
            <w:r w:rsidRPr="00193454">
              <w:rPr>
                <w:rFonts w:ascii="Book Antiqua" w:hAnsi="Book Antiqua"/>
                <w:b/>
                <w:bCs/>
                <w:spacing w:val="1"/>
                <w:sz w:val="18"/>
                <w:szCs w:val="20"/>
              </w:rPr>
              <w:t>c</w:t>
            </w:r>
            <w:r w:rsidRPr="00193454">
              <w:rPr>
                <w:rFonts w:ascii="Book Antiqua" w:hAnsi="Book Antiqua"/>
                <w:b/>
                <w:bCs/>
                <w:sz w:val="18"/>
                <w:szCs w:val="20"/>
              </w:rPr>
              <w:t>ription</w:t>
            </w:r>
            <w:r w:rsidRPr="00193454">
              <w:rPr>
                <w:rFonts w:ascii="Book Antiqua" w:hAnsi="Book Antiqua"/>
                <w:spacing w:val="1"/>
                <w:sz w:val="18"/>
                <w:szCs w:val="20"/>
              </w:rPr>
              <w:t xml:space="preserve"> </w:t>
            </w:r>
            <w:r w:rsidRPr="00193454">
              <w:rPr>
                <w:rFonts w:ascii="Book Antiqua" w:hAnsi="Book Antiqua"/>
                <w:b/>
                <w:bCs/>
                <w:sz w:val="18"/>
                <w:szCs w:val="20"/>
              </w:rPr>
              <w:t>of</w:t>
            </w:r>
            <w:r w:rsidRPr="00193454">
              <w:rPr>
                <w:rFonts w:ascii="Book Antiqua" w:hAnsi="Book Antiqua"/>
                <w:spacing w:val="1"/>
                <w:sz w:val="18"/>
                <w:szCs w:val="20"/>
              </w:rPr>
              <w:t xml:space="preserve"> </w:t>
            </w:r>
            <w:r w:rsidRPr="00193454">
              <w:rPr>
                <w:rFonts w:ascii="Book Antiqua" w:hAnsi="Book Antiqua"/>
                <w:b/>
                <w:bCs/>
                <w:sz w:val="18"/>
                <w:szCs w:val="20"/>
              </w:rPr>
              <w:t>Signa</w:t>
            </w:r>
            <w:r w:rsidRPr="00193454">
              <w:rPr>
                <w:rFonts w:ascii="Book Antiqua" w:hAnsi="Book Antiqua"/>
                <w:b/>
                <w:bCs/>
                <w:spacing w:val="3"/>
                <w:sz w:val="18"/>
                <w:szCs w:val="20"/>
              </w:rPr>
              <w:t>g</w:t>
            </w:r>
            <w:r w:rsidRPr="00193454">
              <w:rPr>
                <w:rFonts w:ascii="Book Antiqua" w:hAnsi="Book Antiqua"/>
                <w:b/>
                <w:bCs/>
                <w:sz w:val="18"/>
                <w:szCs w:val="20"/>
              </w:rPr>
              <w:t>e</w:t>
            </w:r>
          </w:p>
        </w:tc>
        <w:tc>
          <w:tcPr>
            <w:tcW w:w="2568" w:type="pct"/>
            <w:vMerge w:val="restart"/>
            <w:shd w:val="clear" w:color="auto" w:fill="B4C6E7" w:themeFill="accent1" w:themeFillTint="66"/>
            <w:vAlign w:val="center"/>
          </w:tcPr>
          <w:p w14:paraId="1D4EB258"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93454">
              <w:rPr>
                <w:rFonts w:ascii="Book Antiqua" w:hAnsi="Book Antiqua"/>
                <w:b/>
                <w:bCs/>
                <w:sz w:val="18"/>
                <w:szCs w:val="20"/>
              </w:rPr>
              <w:t>Location</w:t>
            </w:r>
            <w:r w:rsidRPr="00193454">
              <w:rPr>
                <w:rFonts w:ascii="Book Antiqua" w:hAnsi="Book Antiqua"/>
                <w:spacing w:val="1"/>
                <w:sz w:val="18"/>
                <w:szCs w:val="20"/>
              </w:rPr>
              <w:t xml:space="preserve"> </w:t>
            </w:r>
            <w:r w:rsidRPr="00193454">
              <w:rPr>
                <w:rFonts w:ascii="Book Antiqua" w:hAnsi="Book Antiqua"/>
                <w:b/>
                <w:bCs/>
                <w:sz w:val="18"/>
                <w:szCs w:val="20"/>
              </w:rPr>
              <w:t>Req</w:t>
            </w:r>
            <w:r w:rsidRPr="00193454">
              <w:rPr>
                <w:rFonts w:ascii="Book Antiqua" w:hAnsi="Book Antiqua"/>
                <w:b/>
                <w:bCs/>
                <w:spacing w:val="1"/>
                <w:sz w:val="18"/>
                <w:szCs w:val="20"/>
              </w:rPr>
              <w:t>u</w:t>
            </w:r>
            <w:r w:rsidRPr="00193454">
              <w:rPr>
                <w:rFonts w:ascii="Book Antiqua" w:hAnsi="Book Antiqua"/>
                <w:b/>
                <w:bCs/>
                <w:sz w:val="18"/>
                <w:szCs w:val="20"/>
              </w:rPr>
              <w:t>i</w:t>
            </w:r>
            <w:r w:rsidRPr="00193454">
              <w:rPr>
                <w:rFonts w:ascii="Book Antiqua" w:hAnsi="Book Antiqua"/>
                <w:b/>
                <w:bCs/>
                <w:spacing w:val="1"/>
                <w:sz w:val="18"/>
                <w:szCs w:val="20"/>
              </w:rPr>
              <w:t>r</w:t>
            </w:r>
            <w:r w:rsidRPr="00193454">
              <w:rPr>
                <w:rFonts w:ascii="Book Antiqua" w:hAnsi="Book Antiqua"/>
                <w:b/>
                <w:bCs/>
                <w:sz w:val="18"/>
                <w:szCs w:val="20"/>
              </w:rPr>
              <w:t>ed</w:t>
            </w:r>
          </w:p>
        </w:tc>
      </w:tr>
      <w:tr w:rsidR="00FB633B" w14:paraId="7C603580" w14:textId="77777777" w:rsidTr="0090632C">
        <w:trPr>
          <w:trHeight w:val="234"/>
        </w:trPr>
        <w:tc>
          <w:tcPr>
            <w:tcW w:w="842" w:type="pct"/>
            <w:vMerge/>
            <w:shd w:val="clear" w:color="auto" w:fill="B4C6E7" w:themeFill="accent1" w:themeFillTint="66"/>
            <w:vAlign w:val="center"/>
          </w:tcPr>
          <w:p w14:paraId="35821F0D"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590" w:type="pct"/>
            <w:vMerge/>
            <w:shd w:val="clear" w:color="auto" w:fill="B4C6E7" w:themeFill="accent1" w:themeFillTint="66"/>
            <w:vAlign w:val="center"/>
          </w:tcPr>
          <w:p w14:paraId="5BEE14A8"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2568" w:type="pct"/>
            <w:vMerge/>
            <w:shd w:val="clear" w:color="auto" w:fill="B4C6E7" w:themeFill="accent1" w:themeFillTint="66"/>
            <w:vAlign w:val="center"/>
          </w:tcPr>
          <w:p w14:paraId="579B5030"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A70C41" w14:paraId="1A0A97F7" w14:textId="77777777" w:rsidTr="0090632C">
        <w:trPr>
          <w:trHeight w:val="720"/>
        </w:trPr>
        <w:tc>
          <w:tcPr>
            <w:tcW w:w="842" w:type="pct"/>
            <w:vAlign w:val="center"/>
          </w:tcPr>
          <w:p w14:paraId="11F15734" w14:textId="338DCAEC" w:rsidR="00A70C41" w:rsidRPr="00650C61" w:rsidRDefault="00A70C41"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532CA0F6" wp14:editId="7227D58E">
                  <wp:extent cx="420329" cy="428400"/>
                  <wp:effectExtent l="0" t="0" r="0" b="0"/>
                  <wp:docPr id="482008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20329" cy="428400"/>
                          </a:xfrm>
                          <a:prstGeom prst="rect">
                            <a:avLst/>
                          </a:prstGeom>
                          <a:noFill/>
                          <a:ln>
                            <a:noFill/>
                          </a:ln>
                        </pic:spPr>
                      </pic:pic>
                    </a:graphicData>
                  </a:graphic>
                </wp:inline>
              </w:drawing>
            </w:r>
          </w:p>
        </w:tc>
        <w:tc>
          <w:tcPr>
            <w:tcW w:w="1590" w:type="pct"/>
            <w:shd w:val="clear" w:color="auto" w:fill="auto"/>
            <w:vAlign w:val="center"/>
          </w:tcPr>
          <w:p w14:paraId="72AB2859" w14:textId="77777777" w:rsidR="00A70C41" w:rsidRPr="0090632C"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r w:rsidRPr="00193454">
              <w:rPr>
                <w:rFonts w:ascii="Book Antiqua" w:hAnsi="Book Antiqua"/>
                <w:spacing w:val="1"/>
                <w:sz w:val="18"/>
                <w:szCs w:val="20"/>
              </w:rPr>
              <w:t>E</w:t>
            </w:r>
            <w:r w:rsidRPr="00193454">
              <w:rPr>
                <w:rFonts w:ascii="Book Antiqua" w:hAnsi="Book Antiqua"/>
                <w:spacing w:val="-3"/>
                <w:sz w:val="18"/>
                <w:szCs w:val="20"/>
              </w:rPr>
              <w:t>y</w:t>
            </w:r>
            <w:r w:rsidRPr="00193454">
              <w:rPr>
                <w:rFonts w:ascii="Book Antiqua" w:hAnsi="Book Antiqua"/>
                <w:sz w:val="18"/>
                <w:szCs w:val="20"/>
              </w:rPr>
              <w:t>e</w:t>
            </w:r>
            <w:r w:rsidRPr="00193454">
              <w:rPr>
                <w:rFonts w:ascii="Book Antiqua" w:hAnsi="Book Antiqua"/>
                <w:spacing w:val="1"/>
                <w:sz w:val="18"/>
                <w:szCs w:val="20"/>
              </w:rPr>
              <w:t xml:space="preserve"> </w:t>
            </w:r>
            <w:r w:rsidRPr="00193454">
              <w:rPr>
                <w:rFonts w:ascii="Book Antiqua" w:hAnsi="Book Antiqua"/>
                <w:sz w:val="18"/>
                <w:szCs w:val="20"/>
              </w:rPr>
              <w:t>Pr</w:t>
            </w:r>
            <w:r w:rsidRPr="00193454">
              <w:rPr>
                <w:rFonts w:ascii="Book Antiqua" w:hAnsi="Book Antiqua"/>
                <w:spacing w:val="1"/>
                <w:sz w:val="18"/>
                <w:szCs w:val="20"/>
              </w:rPr>
              <w:t>o</w:t>
            </w:r>
            <w:r w:rsidRPr="00193454">
              <w:rPr>
                <w:rFonts w:ascii="Book Antiqua" w:hAnsi="Book Antiqua"/>
                <w:sz w:val="18"/>
                <w:szCs w:val="20"/>
              </w:rPr>
              <w:t>te</w:t>
            </w:r>
            <w:r w:rsidRPr="00193454">
              <w:rPr>
                <w:rFonts w:ascii="Book Antiqua" w:hAnsi="Book Antiqua"/>
                <w:spacing w:val="1"/>
                <w:sz w:val="18"/>
                <w:szCs w:val="20"/>
              </w:rPr>
              <w:t>c</w:t>
            </w:r>
            <w:r w:rsidRPr="00193454">
              <w:rPr>
                <w:rFonts w:ascii="Book Antiqua" w:hAnsi="Book Antiqua"/>
                <w:sz w:val="18"/>
                <w:szCs w:val="20"/>
              </w:rPr>
              <w:t>t</w:t>
            </w:r>
            <w:r w:rsidRPr="00193454">
              <w:rPr>
                <w:rFonts w:ascii="Book Antiqua" w:hAnsi="Book Antiqua"/>
                <w:spacing w:val="1"/>
                <w:sz w:val="18"/>
                <w:szCs w:val="20"/>
              </w:rPr>
              <w:t>i</w:t>
            </w:r>
            <w:r w:rsidRPr="00193454">
              <w:rPr>
                <w:rFonts w:ascii="Book Antiqua" w:hAnsi="Book Antiqua"/>
                <w:sz w:val="18"/>
                <w:szCs w:val="20"/>
              </w:rPr>
              <w:t>on s</w:t>
            </w:r>
            <w:r w:rsidRPr="00193454">
              <w:rPr>
                <w:rFonts w:ascii="Book Antiqua" w:hAnsi="Book Antiqua"/>
                <w:spacing w:val="1"/>
                <w:sz w:val="18"/>
                <w:szCs w:val="20"/>
              </w:rPr>
              <w:t>h</w:t>
            </w:r>
            <w:r w:rsidRPr="00193454">
              <w:rPr>
                <w:rFonts w:ascii="Book Antiqua" w:hAnsi="Book Antiqua"/>
                <w:sz w:val="18"/>
                <w:szCs w:val="20"/>
              </w:rPr>
              <w:t>a</w:t>
            </w:r>
            <w:r w:rsidRPr="00193454">
              <w:rPr>
                <w:rFonts w:ascii="Book Antiqua" w:hAnsi="Book Antiqua"/>
                <w:spacing w:val="1"/>
                <w:sz w:val="18"/>
                <w:szCs w:val="20"/>
              </w:rPr>
              <w:t>l</w:t>
            </w:r>
            <w:r w:rsidRPr="00193454">
              <w:rPr>
                <w:rFonts w:ascii="Book Antiqua" w:hAnsi="Book Antiqua"/>
                <w:sz w:val="18"/>
                <w:szCs w:val="20"/>
              </w:rPr>
              <w:t>l</w:t>
            </w:r>
            <w:r w:rsidRPr="00193454">
              <w:rPr>
                <w:rFonts w:ascii="Book Antiqua" w:hAnsi="Book Antiqua"/>
                <w:spacing w:val="1"/>
                <w:sz w:val="18"/>
                <w:szCs w:val="20"/>
              </w:rPr>
              <w:t xml:space="preserve"> </w:t>
            </w:r>
            <w:r w:rsidRPr="00193454">
              <w:rPr>
                <w:rFonts w:ascii="Book Antiqua" w:hAnsi="Book Antiqua"/>
                <w:sz w:val="18"/>
                <w:szCs w:val="20"/>
              </w:rPr>
              <w:t>be</w:t>
            </w:r>
            <w:r w:rsidRPr="00193454">
              <w:rPr>
                <w:rFonts w:ascii="Book Antiqua" w:hAnsi="Book Antiqua"/>
                <w:spacing w:val="1"/>
                <w:sz w:val="18"/>
                <w:szCs w:val="20"/>
              </w:rPr>
              <w:t xml:space="preserve"> </w:t>
            </w:r>
            <w:r w:rsidRPr="00193454">
              <w:rPr>
                <w:rFonts w:ascii="Book Antiqua" w:hAnsi="Book Antiqua"/>
                <w:sz w:val="18"/>
                <w:szCs w:val="20"/>
              </w:rPr>
              <w:t>wo</w:t>
            </w:r>
            <w:r w:rsidRPr="00193454">
              <w:rPr>
                <w:rFonts w:ascii="Book Antiqua" w:hAnsi="Book Antiqua"/>
                <w:spacing w:val="1"/>
                <w:sz w:val="18"/>
                <w:szCs w:val="20"/>
              </w:rPr>
              <w:t>r</w:t>
            </w:r>
            <w:r w:rsidRPr="00193454">
              <w:rPr>
                <w:rFonts w:ascii="Book Antiqua" w:hAnsi="Book Antiqua"/>
                <w:sz w:val="18"/>
                <w:szCs w:val="20"/>
              </w:rPr>
              <w:t>n</w:t>
            </w:r>
          </w:p>
        </w:tc>
        <w:tc>
          <w:tcPr>
            <w:tcW w:w="2568" w:type="pct"/>
            <w:shd w:val="clear" w:color="auto" w:fill="auto"/>
            <w:vAlign w:val="center"/>
          </w:tcPr>
          <w:p w14:paraId="2B37E2F5" w14:textId="77777777" w:rsidR="00A70C41" w:rsidRPr="0090632C"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r w:rsidRPr="0090632C">
              <w:rPr>
                <w:rFonts w:ascii="Cambria" w:hAnsi="Cambria"/>
                <w:szCs w:val="20"/>
                <w:highlight w:val="lightGray"/>
              </w:rPr>
              <w:t>XXXXXXXXXXXXXXX</w:t>
            </w:r>
          </w:p>
        </w:tc>
      </w:tr>
      <w:tr w:rsidR="00A70C41" w14:paraId="2E72B00E" w14:textId="77777777" w:rsidTr="0090632C">
        <w:trPr>
          <w:trHeight w:val="720"/>
        </w:trPr>
        <w:tc>
          <w:tcPr>
            <w:tcW w:w="842" w:type="pct"/>
            <w:vAlign w:val="center"/>
          </w:tcPr>
          <w:p w14:paraId="237492BC" w14:textId="7D38A0C4" w:rsidR="00A70C41" w:rsidRPr="00650C61" w:rsidRDefault="00A70C41"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007C8CE6" wp14:editId="4535F340">
                  <wp:extent cx="429260" cy="429260"/>
                  <wp:effectExtent l="0" t="0" r="8890" b="8890"/>
                  <wp:docPr id="1951355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1590" w:type="pct"/>
            <w:vAlign w:val="center"/>
          </w:tcPr>
          <w:p w14:paraId="4A2DEC05" w14:textId="77777777" w:rsidR="00A70C41" w:rsidRPr="00650C61"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193454">
              <w:rPr>
                <w:rFonts w:ascii="Book Antiqua" w:hAnsi="Book Antiqua"/>
                <w:spacing w:val="2"/>
                <w:sz w:val="18"/>
                <w:szCs w:val="20"/>
              </w:rPr>
              <w:t>R</w:t>
            </w:r>
            <w:r w:rsidRPr="00193454">
              <w:rPr>
                <w:rFonts w:ascii="Book Antiqua" w:hAnsi="Book Antiqua"/>
                <w:sz w:val="18"/>
                <w:szCs w:val="20"/>
              </w:rPr>
              <w:t>espira</w:t>
            </w:r>
            <w:r w:rsidRPr="00193454">
              <w:rPr>
                <w:rFonts w:ascii="Book Antiqua" w:hAnsi="Book Antiqua"/>
                <w:spacing w:val="1"/>
                <w:sz w:val="18"/>
                <w:szCs w:val="20"/>
              </w:rPr>
              <w:t>t</w:t>
            </w:r>
            <w:r w:rsidRPr="00193454">
              <w:rPr>
                <w:rFonts w:ascii="Book Antiqua" w:hAnsi="Book Antiqua"/>
                <w:sz w:val="18"/>
                <w:szCs w:val="20"/>
              </w:rPr>
              <w:t>o</w:t>
            </w:r>
            <w:r w:rsidRPr="00193454">
              <w:rPr>
                <w:rFonts w:ascii="Book Antiqua" w:hAnsi="Book Antiqua"/>
                <w:spacing w:val="3"/>
                <w:sz w:val="18"/>
                <w:szCs w:val="20"/>
              </w:rPr>
              <w:t>r</w:t>
            </w:r>
            <w:r w:rsidRPr="00193454">
              <w:rPr>
                <w:rFonts w:ascii="Book Antiqua" w:hAnsi="Book Antiqua"/>
                <w:sz w:val="18"/>
                <w:szCs w:val="20"/>
              </w:rPr>
              <w:t>y</w:t>
            </w:r>
            <w:r w:rsidRPr="00193454">
              <w:rPr>
                <w:rFonts w:ascii="Book Antiqua" w:hAnsi="Book Antiqua"/>
                <w:spacing w:val="-1"/>
                <w:sz w:val="18"/>
                <w:szCs w:val="20"/>
              </w:rPr>
              <w:t xml:space="preserve"> </w:t>
            </w:r>
            <w:r w:rsidRPr="00193454">
              <w:rPr>
                <w:rFonts w:ascii="Book Antiqua" w:hAnsi="Book Antiqua"/>
                <w:sz w:val="18"/>
                <w:szCs w:val="20"/>
              </w:rPr>
              <w:t>protec</w:t>
            </w:r>
            <w:r w:rsidRPr="00193454">
              <w:rPr>
                <w:rFonts w:ascii="Book Antiqua" w:hAnsi="Book Antiqua"/>
                <w:spacing w:val="2"/>
                <w:sz w:val="18"/>
                <w:szCs w:val="20"/>
              </w:rPr>
              <w:t>t</w:t>
            </w:r>
            <w:r w:rsidRPr="00193454">
              <w:rPr>
                <w:rFonts w:ascii="Book Antiqua" w:hAnsi="Book Antiqua"/>
                <w:spacing w:val="1"/>
                <w:sz w:val="18"/>
                <w:szCs w:val="20"/>
              </w:rPr>
              <w:t>i</w:t>
            </w:r>
            <w:r w:rsidRPr="00193454">
              <w:rPr>
                <w:rFonts w:ascii="Book Antiqua" w:hAnsi="Book Antiqua"/>
                <w:sz w:val="18"/>
                <w:szCs w:val="20"/>
              </w:rPr>
              <w:t>on sh</w:t>
            </w:r>
            <w:r w:rsidRPr="00193454">
              <w:rPr>
                <w:rFonts w:ascii="Book Antiqua" w:hAnsi="Book Antiqua"/>
                <w:spacing w:val="1"/>
                <w:sz w:val="18"/>
                <w:szCs w:val="20"/>
              </w:rPr>
              <w:t>a</w:t>
            </w:r>
            <w:r w:rsidRPr="00193454">
              <w:rPr>
                <w:rFonts w:ascii="Book Antiqua" w:hAnsi="Book Antiqua"/>
                <w:sz w:val="18"/>
                <w:szCs w:val="20"/>
              </w:rPr>
              <w:t>ll be worn</w:t>
            </w:r>
          </w:p>
        </w:tc>
        <w:tc>
          <w:tcPr>
            <w:tcW w:w="2568" w:type="pct"/>
            <w:vAlign w:val="center"/>
          </w:tcPr>
          <w:p w14:paraId="5EC45EB8" w14:textId="77777777" w:rsidR="00A70C41" w:rsidRPr="00650C61"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90632C">
              <w:rPr>
                <w:rFonts w:ascii="Cambria" w:hAnsi="Cambria"/>
                <w:szCs w:val="20"/>
                <w:highlight w:val="lightGray"/>
              </w:rPr>
              <w:t>XXXXXXXXXXXXXXX</w:t>
            </w:r>
          </w:p>
        </w:tc>
      </w:tr>
      <w:tr w:rsidR="00A70C41" w14:paraId="608C4CB7" w14:textId="77777777" w:rsidTr="0090632C">
        <w:trPr>
          <w:trHeight w:val="720"/>
        </w:trPr>
        <w:tc>
          <w:tcPr>
            <w:tcW w:w="842" w:type="pct"/>
            <w:vAlign w:val="center"/>
          </w:tcPr>
          <w:p w14:paraId="00D8E28E" w14:textId="41C1B1B9" w:rsidR="00A70C41" w:rsidRPr="00650C61" w:rsidRDefault="00A70C41"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3ECBD27C" wp14:editId="2C56B571">
                  <wp:extent cx="374015" cy="381635"/>
                  <wp:effectExtent l="0" t="0" r="6985" b="0"/>
                  <wp:docPr id="3242740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74015" cy="381635"/>
                          </a:xfrm>
                          <a:prstGeom prst="rect">
                            <a:avLst/>
                          </a:prstGeom>
                          <a:noFill/>
                          <a:ln>
                            <a:noFill/>
                          </a:ln>
                        </pic:spPr>
                      </pic:pic>
                    </a:graphicData>
                  </a:graphic>
                </wp:inline>
              </w:drawing>
            </w:r>
          </w:p>
        </w:tc>
        <w:tc>
          <w:tcPr>
            <w:tcW w:w="1590" w:type="pct"/>
            <w:vAlign w:val="center"/>
          </w:tcPr>
          <w:p w14:paraId="1B78106B" w14:textId="77777777" w:rsidR="00A70C41" w:rsidRPr="00650C61"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193454">
              <w:rPr>
                <w:rFonts w:ascii="Book Antiqua" w:hAnsi="Book Antiqua"/>
                <w:spacing w:val="2"/>
                <w:sz w:val="18"/>
                <w:szCs w:val="20"/>
              </w:rPr>
              <w:t>H</w:t>
            </w:r>
            <w:r w:rsidRPr="00193454">
              <w:rPr>
                <w:rFonts w:ascii="Book Antiqua" w:hAnsi="Book Antiqua"/>
                <w:sz w:val="18"/>
                <w:szCs w:val="20"/>
              </w:rPr>
              <w:t>ead prote</w:t>
            </w:r>
            <w:r w:rsidRPr="00193454">
              <w:rPr>
                <w:rFonts w:ascii="Book Antiqua" w:hAnsi="Book Antiqua"/>
                <w:spacing w:val="1"/>
                <w:sz w:val="18"/>
                <w:szCs w:val="20"/>
              </w:rPr>
              <w:t>c</w:t>
            </w:r>
            <w:r w:rsidRPr="00193454">
              <w:rPr>
                <w:rFonts w:ascii="Book Antiqua" w:hAnsi="Book Antiqua"/>
                <w:spacing w:val="2"/>
                <w:sz w:val="18"/>
                <w:szCs w:val="20"/>
              </w:rPr>
              <w:t>t</w:t>
            </w:r>
            <w:r w:rsidRPr="00193454">
              <w:rPr>
                <w:rFonts w:ascii="Book Antiqua" w:hAnsi="Book Antiqua"/>
                <w:sz w:val="18"/>
                <w:szCs w:val="20"/>
              </w:rPr>
              <w:t xml:space="preserve">ion </w:t>
            </w:r>
            <w:r w:rsidRPr="00193454">
              <w:rPr>
                <w:rFonts w:ascii="Book Antiqua" w:hAnsi="Book Antiqua"/>
                <w:spacing w:val="1"/>
                <w:sz w:val="18"/>
                <w:szCs w:val="20"/>
              </w:rPr>
              <w:t>s</w:t>
            </w:r>
            <w:r w:rsidRPr="00193454">
              <w:rPr>
                <w:rFonts w:ascii="Book Antiqua" w:hAnsi="Book Antiqua"/>
                <w:sz w:val="18"/>
                <w:szCs w:val="20"/>
              </w:rPr>
              <w:t>h</w:t>
            </w:r>
            <w:r w:rsidRPr="00193454">
              <w:rPr>
                <w:rFonts w:ascii="Book Antiqua" w:hAnsi="Book Antiqua"/>
                <w:spacing w:val="1"/>
                <w:sz w:val="18"/>
                <w:szCs w:val="20"/>
              </w:rPr>
              <w:t>a</w:t>
            </w:r>
            <w:r w:rsidRPr="00193454">
              <w:rPr>
                <w:rFonts w:ascii="Book Antiqua" w:hAnsi="Book Antiqua"/>
                <w:sz w:val="18"/>
                <w:szCs w:val="20"/>
              </w:rPr>
              <w:t>ll be</w:t>
            </w:r>
            <w:r w:rsidRPr="00193454">
              <w:rPr>
                <w:rFonts w:ascii="Book Antiqua" w:hAnsi="Book Antiqua"/>
                <w:spacing w:val="1"/>
                <w:sz w:val="18"/>
                <w:szCs w:val="20"/>
              </w:rPr>
              <w:t xml:space="preserve"> </w:t>
            </w:r>
            <w:r w:rsidRPr="00193454">
              <w:rPr>
                <w:rFonts w:ascii="Book Antiqua" w:hAnsi="Book Antiqua"/>
                <w:sz w:val="18"/>
                <w:szCs w:val="20"/>
              </w:rPr>
              <w:t>worn</w:t>
            </w:r>
          </w:p>
        </w:tc>
        <w:tc>
          <w:tcPr>
            <w:tcW w:w="2568" w:type="pct"/>
            <w:vAlign w:val="center"/>
          </w:tcPr>
          <w:p w14:paraId="681AA080" w14:textId="77777777" w:rsidR="00A70C41" w:rsidRPr="00650C61"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90632C">
              <w:rPr>
                <w:rFonts w:ascii="Cambria" w:hAnsi="Cambria"/>
                <w:szCs w:val="20"/>
                <w:highlight w:val="lightGray"/>
              </w:rPr>
              <w:t>XXXXXXXXXXXXXXX</w:t>
            </w:r>
          </w:p>
        </w:tc>
      </w:tr>
      <w:tr w:rsidR="00A70C41" w14:paraId="090AE3FB" w14:textId="77777777" w:rsidTr="0090632C">
        <w:trPr>
          <w:trHeight w:val="720"/>
        </w:trPr>
        <w:tc>
          <w:tcPr>
            <w:tcW w:w="842" w:type="pct"/>
            <w:vAlign w:val="center"/>
          </w:tcPr>
          <w:p w14:paraId="0167F488" w14:textId="157B7417" w:rsidR="00A70C41" w:rsidRPr="00650C61" w:rsidRDefault="00A70C41"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3C214722" wp14:editId="63B2C6B4">
                  <wp:extent cx="429260" cy="429260"/>
                  <wp:effectExtent l="0" t="0" r="8890" b="8890"/>
                  <wp:docPr id="169640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1590" w:type="pct"/>
            <w:vAlign w:val="center"/>
          </w:tcPr>
          <w:p w14:paraId="0C1CB60A" w14:textId="77777777" w:rsidR="00A70C41" w:rsidRPr="00650C61"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193454">
              <w:rPr>
                <w:rFonts w:ascii="Book Antiqua" w:hAnsi="Book Antiqua"/>
                <w:spacing w:val="2"/>
                <w:sz w:val="18"/>
                <w:szCs w:val="20"/>
              </w:rPr>
              <w:t>H</w:t>
            </w:r>
            <w:r w:rsidRPr="00193454">
              <w:rPr>
                <w:rFonts w:ascii="Book Antiqua" w:hAnsi="Book Antiqua"/>
                <w:sz w:val="18"/>
                <w:szCs w:val="20"/>
              </w:rPr>
              <w:t>ear</w:t>
            </w:r>
            <w:r w:rsidRPr="00193454">
              <w:rPr>
                <w:rFonts w:ascii="Book Antiqua" w:hAnsi="Book Antiqua"/>
                <w:spacing w:val="1"/>
                <w:sz w:val="18"/>
                <w:szCs w:val="20"/>
              </w:rPr>
              <w:t>i</w:t>
            </w:r>
            <w:r w:rsidRPr="00193454">
              <w:rPr>
                <w:rFonts w:ascii="Book Antiqua" w:hAnsi="Book Antiqua"/>
                <w:sz w:val="18"/>
                <w:szCs w:val="20"/>
              </w:rPr>
              <w:t>ng</w:t>
            </w:r>
            <w:r w:rsidRPr="00193454">
              <w:rPr>
                <w:rFonts w:ascii="Book Antiqua" w:hAnsi="Book Antiqua"/>
                <w:spacing w:val="1"/>
                <w:sz w:val="18"/>
                <w:szCs w:val="20"/>
              </w:rPr>
              <w:t xml:space="preserve"> </w:t>
            </w:r>
            <w:r w:rsidRPr="00193454">
              <w:rPr>
                <w:rFonts w:ascii="Book Antiqua" w:hAnsi="Book Antiqua"/>
                <w:sz w:val="18"/>
                <w:szCs w:val="20"/>
              </w:rPr>
              <w:t>Protec</w:t>
            </w:r>
            <w:r w:rsidRPr="00193454">
              <w:rPr>
                <w:rFonts w:ascii="Book Antiqua" w:hAnsi="Book Antiqua"/>
                <w:spacing w:val="2"/>
                <w:sz w:val="18"/>
                <w:szCs w:val="20"/>
              </w:rPr>
              <w:t>t</w:t>
            </w:r>
            <w:r w:rsidRPr="00193454">
              <w:rPr>
                <w:rFonts w:ascii="Book Antiqua" w:hAnsi="Book Antiqua"/>
                <w:sz w:val="18"/>
                <w:szCs w:val="20"/>
              </w:rPr>
              <w:t>ion</w:t>
            </w:r>
            <w:r w:rsidRPr="00193454">
              <w:rPr>
                <w:rFonts w:ascii="Book Antiqua" w:hAnsi="Book Antiqua"/>
                <w:spacing w:val="-1"/>
                <w:sz w:val="18"/>
                <w:szCs w:val="20"/>
              </w:rPr>
              <w:t xml:space="preserve"> </w:t>
            </w:r>
            <w:r w:rsidRPr="00193454">
              <w:rPr>
                <w:rFonts w:ascii="Book Antiqua" w:hAnsi="Book Antiqua"/>
                <w:spacing w:val="2"/>
                <w:sz w:val="18"/>
                <w:szCs w:val="20"/>
              </w:rPr>
              <w:t>s</w:t>
            </w:r>
            <w:r w:rsidRPr="00193454">
              <w:rPr>
                <w:rFonts w:ascii="Book Antiqua" w:hAnsi="Book Antiqua"/>
                <w:sz w:val="18"/>
                <w:szCs w:val="20"/>
              </w:rPr>
              <w:t xml:space="preserve">hall </w:t>
            </w:r>
            <w:r w:rsidRPr="00193454">
              <w:rPr>
                <w:rFonts w:ascii="Book Antiqua" w:hAnsi="Book Antiqua"/>
                <w:spacing w:val="1"/>
                <w:sz w:val="18"/>
                <w:szCs w:val="20"/>
              </w:rPr>
              <w:t>b</w:t>
            </w:r>
            <w:r w:rsidRPr="00193454">
              <w:rPr>
                <w:rFonts w:ascii="Book Antiqua" w:hAnsi="Book Antiqua"/>
                <w:sz w:val="18"/>
                <w:szCs w:val="20"/>
              </w:rPr>
              <w:t>e worn</w:t>
            </w:r>
          </w:p>
        </w:tc>
        <w:tc>
          <w:tcPr>
            <w:tcW w:w="2568" w:type="pct"/>
            <w:vAlign w:val="center"/>
          </w:tcPr>
          <w:p w14:paraId="44804CB0" w14:textId="77777777" w:rsidR="00A70C41" w:rsidRPr="00650C61"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90632C">
              <w:rPr>
                <w:rFonts w:ascii="Cambria" w:hAnsi="Cambria"/>
                <w:szCs w:val="20"/>
                <w:highlight w:val="lightGray"/>
              </w:rPr>
              <w:t>XXXXXXXXXXXXXXX</w:t>
            </w:r>
          </w:p>
        </w:tc>
      </w:tr>
      <w:tr w:rsidR="00A70C41" w14:paraId="4C4592C4" w14:textId="77777777" w:rsidTr="0090632C">
        <w:trPr>
          <w:trHeight w:val="720"/>
        </w:trPr>
        <w:tc>
          <w:tcPr>
            <w:tcW w:w="842" w:type="pct"/>
            <w:vAlign w:val="center"/>
          </w:tcPr>
          <w:p w14:paraId="01D8BC80" w14:textId="5C7DE20C" w:rsidR="00A70C41" w:rsidRDefault="00A70C41"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6455CD75" wp14:editId="4AB7FF4F">
                  <wp:extent cx="389890" cy="381635"/>
                  <wp:effectExtent l="0" t="0" r="0" b="0"/>
                  <wp:docPr id="2927512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89890" cy="381635"/>
                          </a:xfrm>
                          <a:prstGeom prst="rect">
                            <a:avLst/>
                          </a:prstGeom>
                          <a:noFill/>
                          <a:ln>
                            <a:noFill/>
                          </a:ln>
                        </pic:spPr>
                      </pic:pic>
                    </a:graphicData>
                  </a:graphic>
                </wp:inline>
              </w:drawing>
            </w:r>
          </w:p>
        </w:tc>
        <w:tc>
          <w:tcPr>
            <w:tcW w:w="1590" w:type="pct"/>
            <w:vAlign w:val="center"/>
          </w:tcPr>
          <w:p w14:paraId="72C42355" w14:textId="77777777" w:rsidR="00A70C41" w:rsidRPr="0090632C"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193454">
              <w:rPr>
                <w:rFonts w:ascii="Book Antiqua" w:hAnsi="Book Antiqua"/>
                <w:spacing w:val="2"/>
                <w:sz w:val="18"/>
                <w:szCs w:val="20"/>
              </w:rPr>
              <w:t>H</w:t>
            </w:r>
            <w:r w:rsidRPr="00193454">
              <w:rPr>
                <w:rFonts w:ascii="Book Antiqua" w:hAnsi="Book Antiqua"/>
                <w:sz w:val="18"/>
                <w:szCs w:val="20"/>
              </w:rPr>
              <w:t>and prote</w:t>
            </w:r>
            <w:r w:rsidRPr="00193454">
              <w:rPr>
                <w:rFonts w:ascii="Book Antiqua" w:hAnsi="Book Antiqua"/>
                <w:spacing w:val="1"/>
                <w:sz w:val="18"/>
                <w:szCs w:val="20"/>
              </w:rPr>
              <w:t>c</w:t>
            </w:r>
            <w:r w:rsidRPr="00193454">
              <w:rPr>
                <w:rFonts w:ascii="Book Antiqua" w:hAnsi="Book Antiqua"/>
                <w:spacing w:val="2"/>
                <w:sz w:val="18"/>
                <w:szCs w:val="20"/>
              </w:rPr>
              <w:t>t</w:t>
            </w:r>
            <w:r w:rsidRPr="00193454">
              <w:rPr>
                <w:rFonts w:ascii="Book Antiqua" w:hAnsi="Book Antiqua"/>
                <w:sz w:val="18"/>
                <w:szCs w:val="20"/>
              </w:rPr>
              <w:t xml:space="preserve">ion </w:t>
            </w:r>
            <w:r w:rsidRPr="00193454">
              <w:rPr>
                <w:rFonts w:ascii="Book Antiqua" w:hAnsi="Book Antiqua"/>
                <w:spacing w:val="1"/>
                <w:sz w:val="18"/>
                <w:szCs w:val="20"/>
              </w:rPr>
              <w:t>s</w:t>
            </w:r>
            <w:r w:rsidRPr="00193454">
              <w:rPr>
                <w:rFonts w:ascii="Book Antiqua" w:hAnsi="Book Antiqua"/>
                <w:sz w:val="18"/>
                <w:szCs w:val="20"/>
              </w:rPr>
              <w:t>h</w:t>
            </w:r>
            <w:r w:rsidRPr="00193454">
              <w:rPr>
                <w:rFonts w:ascii="Book Antiqua" w:hAnsi="Book Antiqua"/>
                <w:spacing w:val="1"/>
                <w:sz w:val="18"/>
                <w:szCs w:val="20"/>
              </w:rPr>
              <w:t>a</w:t>
            </w:r>
            <w:r w:rsidRPr="00193454">
              <w:rPr>
                <w:rFonts w:ascii="Book Antiqua" w:hAnsi="Book Antiqua"/>
                <w:sz w:val="18"/>
                <w:szCs w:val="20"/>
              </w:rPr>
              <w:t>ll be</w:t>
            </w:r>
            <w:r w:rsidRPr="00193454">
              <w:rPr>
                <w:rFonts w:ascii="Book Antiqua" w:hAnsi="Book Antiqua"/>
                <w:spacing w:val="1"/>
                <w:sz w:val="18"/>
                <w:szCs w:val="20"/>
              </w:rPr>
              <w:t xml:space="preserve"> </w:t>
            </w:r>
            <w:r w:rsidRPr="00193454">
              <w:rPr>
                <w:rFonts w:ascii="Book Antiqua" w:hAnsi="Book Antiqua"/>
                <w:sz w:val="18"/>
                <w:szCs w:val="20"/>
              </w:rPr>
              <w:t>worn</w:t>
            </w:r>
          </w:p>
        </w:tc>
        <w:tc>
          <w:tcPr>
            <w:tcW w:w="2568" w:type="pct"/>
            <w:vAlign w:val="center"/>
          </w:tcPr>
          <w:p w14:paraId="698C73DB" w14:textId="77777777" w:rsidR="00A70C41" w:rsidRPr="00650C61"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90632C">
              <w:rPr>
                <w:rFonts w:ascii="Cambria" w:hAnsi="Cambria"/>
                <w:szCs w:val="20"/>
                <w:highlight w:val="lightGray"/>
              </w:rPr>
              <w:t>XXXXXXXXXXXXXXX</w:t>
            </w:r>
          </w:p>
        </w:tc>
      </w:tr>
      <w:tr w:rsidR="00A70C41" w14:paraId="15392D61" w14:textId="77777777" w:rsidTr="0090632C">
        <w:trPr>
          <w:trHeight w:val="720"/>
        </w:trPr>
        <w:tc>
          <w:tcPr>
            <w:tcW w:w="842" w:type="pct"/>
            <w:vAlign w:val="center"/>
          </w:tcPr>
          <w:p w14:paraId="241C4CDC" w14:textId="0FCA5291" w:rsidR="00A70C41" w:rsidRDefault="00A70C41"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5FCE487C" wp14:editId="07BFA5A7">
                  <wp:extent cx="397510" cy="397510"/>
                  <wp:effectExtent l="0" t="0" r="2540" b="2540"/>
                  <wp:docPr id="7948698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1590" w:type="pct"/>
            <w:vAlign w:val="center"/>
          </w:tcPr>
          <w:p w14:paraId="6CBD5DB9" w14:textId="77777777" w:rsidR="00A70C41" w:rsidRPr="0090632C"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193454">
              <w:rPr>
                <w:rFonts w:ascii="Book Antiqua" w:hAnsi="Book Antiqua"/>
                <w:sz w:val="18"/>
                <w:szCs w:val="20"/>
              </w:rPr>
              <w:t>F</w:t>
            </w:r>
            <w:r w:rsidRPr="00193454">
              <w:rPr>
                <w:rFonts w:ascii="Book Antiqua" w:hAnsi="Book Antiqua"/>
                <w:spacing w:val="1"/>
                <w:sz w:val="18"/>
                <w:szCs w:val="20"/>
              </w:rPr>
              <w:t>o</w:t>
            </w:r>
            <w:r w:rsidRPr="00193454">
              <w:rPr>
                <w:rFonts w:ascii="Book Antiqua" w:hAnsi="Book Antiqua"/>
                <w:sz w:val="18"/>
                <w:szCs w:val="20"/>
              </w:rPr>
              <w:t>ot pr</w:t>
            </w:r>
            <w:r w:rsidRPr="00193454">
              <w:rPr>
                <w:rFonts w:ascii="Book Antiqua" w:hAnsi="Book Antiqua"/>
                <w:spacing w:val="2"/>
                <w:sz w:val="18"/>
                <w:szCs w:val="20"/>
              </w:rPr>
              <w:t>o</w:t>
            </w:r>
            <w:r w:rsidRPr="00193454">
              <w:rPr>
                <w:rFonts w:ascii="Book Antiqua" w:hAnsi="Book Antiqua"/>
                <w:sz w:val="18"/>
                <w:szCs w:val="20"/>
              </w:rPr>
              <w:t>tect</w:t>
            </w:r>
            <w:r w:rsidRPr="00193454">
              <w:rPr>
                <w:rFonts w:ascii="Book Antiqua" w:hAnsi="Book Antiqua"/>
                <w:spacing w:val="1"/>
                <w:sz w:val="18"/>
                <w:szCs w:val="20"/>
              </w:rPr>
              <w:t>i</w:t>
            </w:r>
            <w:r w:rsidRPr="00193454">
              <w:rPr>
                <w:rFonts w:ascii="Book Antiqua" w:hAnsi="Book Antiqua"/>
                <w:sz w:val="18"/>
                <w:szCs w:val="20"/>
              </w:rPr>
              <w:t xml:space="preserve">on </w:t>
            </w:r>
            <w:r w:rsidRPr="00193454">
              <w:rPr>
                <w:rFonts w:ascii="Book Antiqua" w:hAnsi="Book Antiqua"/>
                <w:spacing w:val="1"/>
                <w:sz w:val="18"/>
                <w:szCs w:val="20"/>
              </w:rPr>
              <w:t>a</w:t>
            </w:r>
            <w:r w:rsidRPr="00193454">
              <w:rPr>
                <w:rFonts w:ascii="Book Antiqua" w:hAnsi="Book Antiqua"/>
                <w:sz w:val="18"/>
                <w:szCs w:val="20"/>
              </w:rPr>
              <w:t>g</w:t>
            </w:r>
            <w:r w:rsidRPr="00193454">
              <w:rPr>
                <w:rFonts w:ascii="Book Antiqua" w:hAnsi="Book Antiqua"/>
                <w:spacing w:val="1"/>
                <w:sz w:val="18"/>
                <w:szCs w:val="20"/>
              </w:rPr>
              <w:t>ai</w:t>
            </w:r>
            <w:r w:rsidRPr="00193454">
              <w:rPr>
                <w:rFonts w:ascii="Book Antiqua" w:hAnsi="Book Antiqua"/>
                <w:sz w:val="18"/>
                <w:szCs w:val="20"/>
              </w:rPr>
              <w:t>n</w:t>
            </w:r>
            <w:r w:rsidRPr="00193454">
              <w:rPr>
                <w:rFonts w:ascii="Book Antiqua" w:hAnsi="Book Antiqua"/>
                <w:spacing w:val="1"/>
                <w:sz w:val="18"/>
                <w:szCs w:val="20"/>
              </w:rPr>
              <w:t>s</w:t>
            </w:r>
            <w:r w:rsidRPr="00193454">
              <w:rPr>
                <w:rFonts w:ascii="Book Antiqua" w:hAnsi="Book Antiqua"/>
                <w:sz w:val="18"/>
                <w:szCs w:val="20"/>
              </w:rPr>
              <w:t>t c</w:t>
            </w:r>
            <w:r w:rsidRPr="00193454">
              <w:rPr>
                <w:rFonts w:ascii="Book Antiqua" w:hAnsi="Book Antiqua"/>
                <w:spacing w:val="1"/>
                <w:sz w:val="18"/>
                <w:szCs w:val="20"/>
              </w:rPr>
              <w:t>r</w:t>
            </w:r>
            <w:r w:rsidRPr="00193454">
              <w:rPr>
                <w:rFonts w:ascii="Book Antiqua" w:hAnsi="Book Antiqua"/>
                <w:sz w:val="18"/>
                <w:szCs w:val="20"/>
              </w:rPr>
              <w:t>u</w:t>
            </w:r>
            <w:r w:rsidRPr="00193454">
              <w:rPr>
                <w:rFonts w:ascii="Book Antiqua" w:hAnsi="Book Antiqua"/>
                <w:spacing w:val="1"/>
                <w:sz w:val="18"/>
                <w:szCs w:val="20"/>
              </w:rPr>
              <w:t>s</w:t>
            </w:r>
            <w:r w:rsidRPr="00193454">
              <w:rPr>
                <w:rFonts w:ascii="Book Antiqua" w:hAnsi="Book Antiqua"/>
                <w:sz w:val="18"/>
                <w:szCs w:val="20"/>
              </w:rPr>
              <w:t>h</w:t>
            </w:r>
            <w:r w:rsidRPr="00193454">
              <w:rPr>
                <w:rFonts w:ascii="Book Antiqua" w:hAnsi="Book Antiqua"/>
                <w:spacing w:val="-1"/>
                <w:sz w:val="18"/>
                <w:szCs w:val="20"/>
              </w:rPr>
              <w:t>i</w:t>
            </w:r>
            <w:r w:rsidRPr="00193454">
              <w:rPr>
                <w:rFonts w:ascii="Book Antiqua" w:hAnsi="Book Antiqua"/>
                <w:sz w:val="18"/>
                <w:szCs w:val="20"/>
              </w:rPr>
              <w:t>ng shall be</w:t>
            </w:r>
            <w:r w:rsidRPr="00193454">
              <w:rPr>
                <w:rFonts w:ascii="Book Antiqua" w:hAnsi="Book Antiqua"/>
                <w:spacing w:val="1"/>
                <w:sz w:val="18"/>
                <w:szCs w:val="20"/>
              </w:rPr>
              <w:t xml:space="preserve"> </w:t>
            </w:r>
            <w:r w:rsidRPr="00193454">
              <w:rPr>
                <w:rFonts w:ascii="Book Antiqua" w:hAnsi="Book Antiqua"/>
                <w:sz w:val="18"/>
                <w:szCs w:val="20"/>
              </w:rPr>
              <w:t>wo</w:t>
            </w:r>
            <w:r w:rsidRPr="00193454">
              <w:rPr>
                <w:rFonts w:ascii="Book Antiqua" w:hAnsi="Book Antiqua"/>
                <w:spacing w:val="1"/>
                <w:sz w:val="18"/>
                <w:szCs w:val="20"/>
              </w:rPr>
              <w:t>r</w:t>
            </w:r>
            <w:r w:rsidRPr="00193454">
              <w:rPr>
                <w:rFonts w:ascii="Book Antiqua" w:hAnsi="Book Antiqua"/>
                <w:sz w:val="18"/>
                <w:szCs w:val="20"/>
              </w:rPr>
              <w:t>n</w:t>
            </w:r>
          </w:p>
        </w:tc>
        <w:tc>
          <w:tcPr>
            <w:tcW w:w="2568" w:type="pct"/>
            <w:vAlign w:val="center"/>
          </w:tcPr>
          <w:p w14:paraId="37C17F30" w14:textId="77777777" w:rsidR="00A70C41" w:rsidRPr="00650C61"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90632C">
              <w:rPr>
                <w:rFonts w:ascii="Cambria" w:hAnsi="Cambria"/>
                <w:szCs w:val="20"/>
                <w:highlight w:val="lightGray"/>
              </w:rPr>
              <w:t>XXXXXXXXXXXXXXX</w:t>
            </w:r>
          </w:p>
        </w:tc>
      </w:tr>
      <w:tr w:rsidR="00A70C41" w14:paraId="3A778F3C" w14:textId="77777777" w:rsidTr="0090632C">
        <w:trPr>
          <w:trHeight w:val="720"/>
        </w:trPr>
        <w:tc>
          <w:tcPr>
            <w:tcW w:w="842" w:type="pct"/>
            <w:vAlign w:val="center"/>
          </w:tcPr>
          <w:p w14:paraId="4D8EAD04" w14:textId="5E429AA8" w:rsidR="00A70C41" w:rsidRDefault="00A70C41"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3C341891" wp14:editId="359F3DFB">
                  <wp:extent cx="397510" cy="405765"/>
                  <wp:effectExtent l="0" t="0" r="2540" b="0"/>
                  <wp:docPr id="5003060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97510" cy="405765"/>
                          </a:xfrm>
                          <a:prstGeom prst="rect">
                            <a:avLst/>
                          </a:prstGeom>
                          <a:noFill/>
                          <a:ln>
                            <a:noFill/>
                          </a:ln>
                        </pic:spPr>
                      </pic:pic>
                    </a:graphicData>
                  </a:graphic>
                </wp:inline>
              </w:drawing>
            </w:r>
          </w:p>
        </w:tc>
        <w:tc>
          <w:tcPr>
            <w:tcW w:w="1590" w:type="pct"/>
            <w:vAlign w:val="center"/>
          </w:tcPr>
          <w:p w14:paraId="759056EE" w14:textId="77777777" w:rsidR="00A70C41" w:rsidRPr="00193454"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193454">
              <w:rPr>
                <w:rFonts w:ascii="Book Antiqua" w:hAnsi="Book Antiqua"/>
                <w:sz w:val="18"/>
                <w:szCs w:val="20"/>
              </w:rPr>
              <w:t>Safe</w:t>
            </w:r>
            <w:r w:rsidRPr="00193454">
              <w:rPr>
                <w:rFonts w:ascii="Book Antiqua" w:hAnsi="Book Antiqua"/>
                <w:spacing w:val="2"/>
                <w:sz w:val="18"/>
                <w:szCs w:val="20"/>
              </w:rPr>
              <w:t>t</w:t>
            </w:r>
            <w:r w:rsidRPr="00193454">
              <w:rPr>
                <w:rFonts w:ascii="Book Antiqua" w:hAnsi="Book Antiqua"/>
                <w:sz w:val="18"/>
                <w:szCs w:val="20"/>
              </w:rPr>
              <w:t>y</w:t>
            </w:r>
            <w:r w:rsidRPr="00193454">
              <w:rPr>
                <w:rFonts w:ascii="Book Antiqua" w:hAnsi="Book Antiqua"/>
                <w:spacing w:val="-1"/>
                <w:sz w:val="18"/>
                <w:szCs w:val="20"/>
              </w:rPr>
              <w:t xml:space="preserve"> </w:t>
            </w:r>
            <w:r w:rsidRPr="00193454">
              <w:rPr>
                <w:rFonts w:ascii="Book Antiqua" w:hAnsi="Book Antiqua"/>
                <w:sz w:val="18"/>
                <w:szCs w:val="20"/>
              </w:rPr>
              <w:t>h</w:t>
            </w:r>
            <w:r w:rsidRPr="00193454">
              <w:rPr>
                <w:rFonts w:ascii="Book Antiqua" w:hAnsi="Book Antiqua"/>
                <w:spacing w:val="-1"/>
                <w:sz w:val="18"/>
                <w:szCs w:val="20"/>
              </w:rPr>
              <w:t>a</w:t>
            </w:r>
            <w:r w:rsidRPr="00193454">
              <w:rPr>
                <w:rFonts w:ascii="Book Antiqua" w:hAnsi="Book Antiqua"/>
                <w:sz w:val="18"/>
                <w:szCs w:val="20"/>
              </w:rPr>
              <w:t>r</w:t>
            </w:r>
            <w:r w:rsidRPr="00193454">
              <w:rPr>
                <w:rFonts w:ascii="Book Antiqua" w:hAnsi="Book Antiqua"/>
                <w:spacing w:val="2"/>
                <w:sz w:val="18"/>
                <w:szCs w:val="20"/>
              </w:rPr>
              <w:t>n</w:t>
            </w:r>
            <w:r w:rsidRPr="00193454">
              <w:rPr>
                <w:rFonts w:ascii="Book Antiqua" w:hAnsi="Book Antiqua"/>
                <w:sz w:val="18"/>
                <w:szCs w:val="20"/>
              </w:rPr>
              <w:t>ess</w:t>
            </w:r>
            <w:r w:rsidRPr="00193454">
              <w:rPr>
                <w:rFonts w:ascii="Book Antiqua" w:hAnsi="Book Antiqua"/>
                <w:spacing w:val="1"/>
                <w:sz w:val="18"/>
                <w:szCs w:val="20"/>
              </w:rPr>
              <w:t xml:space="preserve"> </w:t>
            </w:r>
            <w:r w:rsidRPr="00193454">
              <w:rPr>
                <w:rFonts w:ascii="Book Antiqua" w:hAnsi="Book Antiqua"/>
                <w:sz w:val="18"/>
                <w:szCs w:val="20"/>
              </w:rPr>
              <w:t>&amp; li</w:t>
            </w:r>
            <w:r w:rsidRPr="00193454">
              <w:rPr>
                <w:rFonts w:ascii="Book Antiqua" w:hAnsi="Book Antiqua"/>
                <w:spacing w:val="1"/>
                <w:sz w:val="18"/>
                <w:szCs w:val="20"/>
              </w:rPr>
              <w:t>f</w:t>
            </w:r>
            <w:r w:rsidRPr="00193454">
              <w:rPr>
                <w:rFonts w:ascii="Book Antiqua" w:hAnsi="Book Antiqua"/>
                <w:sz w:val="18"/>
                <w:szCs w:val="20"/>
              </w:rPr>
              <w:t xml:space="preserve">elines </w:t>
            </w:r>
            <w:r w:rsidRPr="00193454">
              <w:rPr>
                <w:rFonts w:ascii="Book Antiqua" w:hAnsi="Book Antiqua"/>
                <w:spacing w:val="1"/>
                <w:sz w:val="18"/>
                <w:szCs w:val="20"/>
              </w:rPr>
              <w:t>s</w:t>
            </w:r>
            <w:r w:rsidRPr="00193454">
              <w:rPr>
                <w:rFonts w:ascii="Book Antiqua" w:hAnsi="Book Antiqua"/>
                <w:sz w:val="18"/>
                <w:szCs w:val="20"/>
              </w:rPr>
              <w:t>h</w:t>
            </w:r>
            <w:r w:rsidRPr="00193454">
              <w:rPr>
                <w:rFonts w:ascii="Book Antiqua" w:hAnsi="Book Antiqua"/>
                <w:spacing w:val="1"/>
                <w:sz w:val="18"/>
                <w:szCs w:val="20"/>
              </w:rPr>
              <w:t>a</w:t>
            </w:r>
            <w:r w:rsidRPr="00193454">
              <w:rPr>
                <w:rFonts w:ascii="Book Antiqua" w:hAnsi="Book Antiqua"/>
                <w:sz w:val="18"/>
                <w:szCs w:val="20"/>
              </w:rPr>
              <w:t>ll be</w:t>
            </w:r>
            <w:r w:rsidRPr="00193454">
              <w:rPr>
                <w:rFonts w:ascii="Book Antiqua" w:hAnsi="Book Antiqua"/>
                <w:spacing w:val="1"/>
                <w:sz w:val="18"/>
                <w:szCs w:val="20"/>
              </w:rPr>
              <w:t xml:space="preserve"> </w:t>
            </w:r>
            <w:r w:rsidRPr="00193454">
              <w:rPr>
                <w:rFonts w:ascii="Book Antiqua" w:hAnsi="Book Antiqua"/>
                <w:spacing w:val="-2"/>
                <w:sz w:val="18"/>
                <w:szCs w:val="20"/>
              </w:rPr>
              <w:t>w</w:t>
            </w:r>
            <w:r w:rsidRPr="00193454">
              <w:rPr>
                <w:rFonts w:ascii="Book Antiqua" w:hAnsi="Book Antiqua"/>
                <w:sz w:val="18"/>
                <w:szCs w:val="20"/>
              </w:rPr>
              <w:t>orn</w:t>
            </w:r>
          </w:p>
        </w:tc>
        <w:tc>
          <w:tcPr>
            <w:tcW w:w="2568" w:type="pct"/>
            <w:vAlign w:val="center"/>
          </w:tcPr>
          <w:p w14:paraId="3D63D88E" w14:textId="77777777" w:rsidR="00A70C41" w:rsidRPr="00650C61"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90632C">
              <w:rPr>
                <w:rFonts w:ascii="Cambria" w:hAnsi="Cambria"/>
                <w:szCs w:val="20"/>
                <w:highlight w:val="lightGray"/>
              </w:rPr>
              <w:t>XXXXXXXXXXXXXXX</w:t>
            </w:r>
          </w:p>
        </w:tc>
      </w:tr>
      <w:tr w:rsidR="00A70C41" w14:paraId="11610181" w14:textId="77777777" w:rsidTr="0090632C">
        <w:trPr>
          <w:trHeight w:val="720"/>
        </w:trPr>
        <w:tc>
          <w:tcPr>
            <w:tcW w:w="842" w:type="pct"/>
            <w:vAlign w:val="center"/>
          </w:tcPr>
          <w:p w14:paraId="17BECDDC" w14:textId="39198EB7" w:rsidR="00A70C41" w:rsidRDefault="00A70C41"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2484D5BA" wp14:editId="170812D8">
                  <wp:extent cx="374015" cy="374015"/>
                  <wp:effectExtent l="0" t="0" r="6985" b="6985"/>
                  <wp:docPr id="20057167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74015" cy="374015"/>
                          </a:xfrm>
                          <a:prstGeom prst="rect">
                            <a:avLst/>
                          </a:prstGeom>
                          <a:noFill/>
                          <a:ln>
                            <a:noFill/>
                          </a:ln>
                        </pic:spPr>
                      </pic:pic>
                    </a:graphicData>
                  </a:graphic>
                </wp:inline>
              </w:drawing>
            </w:r>
          </w:p>
        </w:tc>
        <w:tc>
          <w:tcPr>
            <w:tcW w:w="1590" w:type="pct"/>
            <w:vAlign w:val="center"/>
          </w:tcPr>
          <w:p w14:paraId="0DEC3B54" w14:textId="77777777" w:rsidR="00A70C41" w:rsidRPr="00193454"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193454">
              <w:rPr>
                <w:rFonts w:ascii="Book Antiqua" w:hAnsi="Book Antiqua"/>
                <w:spacing w:val="2"/>
                <w:sz w:val="18"/>
                <w:szCs w:val="20"/>
              </w:rPr>
              <w:t>T</w:t>
            </w:r>
            <w:r w:rsidRPr="00193454">
              <w:rPr>
                <w:rFonts w:ascii="Book Antiqua" w:hAnsi="Book Antiqua"/>
                <w:sz w:val="18"/>
                <w:szCs w:val="20"/>
              </w:rPr>
              <w:t>horo</w:t>
            </w:r>
            <w:r w:rsidRPr="00193454">
              <w:rPr>
                <w:rFonts w:ascii="Book Antiqua" w:hAnsi="Book Antiqua"/>
                <w:spacing w:val="1"/>
                <w:sz w:val="18"/>
                <w:szCs w:val="20"/>
              </w:rPr>
              <w:t>u</w:t>
            </w:r>
            <w:r w:rsidRPr="00193454">
              <w:rPr>
                <w:rFonts w:ascii="Book Antiqua" w:hAnsi="Book Antiqua"/>
                <w:sz w:val="18"/>
                <w:szCs w:val="20"/>
              </w:rPr>
              <w:t>gh</w:t>
            </w:r>
            <w:r w:rsidRPr="00193454">
              <w:rPr>
                <w:rFonts w:ascii="Book Antiqua" w:hAnsi="Book Antiqua"/>
                <w:spacing w:val="1"/>
                <w:sz w:val="18"/>
                <w:szCs w:val="20"/>
              </w:rPr>
              <w:t>f</w:t>
            </w:r>
            <w:r w:rsidRPr="00193454">
              <w:rPr>
                <w:rFonts w:ascii="Book Antiqua" w:hAnsi="Book Antiqua"/>
                <w:sz w:val="18"/>
                <w:szCs w:val="20"/>
              </w:rPr>
              <w:t>are of</w:t>
            </w:r>
            <w:r w:rsidRPr="00193454">
              <w:rPr>
                <w:rFonts w:ascii="Book Antiqua" w:hAnsi="Book Antiqua"/>
                <w:spacing w:val="1"/>
                <w:sz w:val="18"/>
                <w:szCs w:val="20"/>
              </w:rPr>
              <w:t xml:space="preserve"> </w:t>
            </w:r>
            <w:r w:rsidRPr="00193454">
              <w:rPr>
                <w:rFonts w:ascii="Book Antiqua" w:hAnsi="Book Antiqua"/>
                <w:sz w:val="18"/>
                <w:szCs w:val="20"/>
              </w:rPr>
              <w:t>P</w:t>
            </w:r>
            <w:r w:rsidRPr="00193454">
              <w:rPr>
                <w:rFonts w:ascii="Book Antiqua" w:hAnsi="Book Antiqua"/>
                <w:spacing w:val="1"/>
                <w:sz w:val="18"/>
                <w:szCs w:val="20"/>
              </w:rPr>
              <w:t>e</w:t>
            </w:r>
            <w:r w:rsidRPr="00193454">
              <w:rPr>
                <w:rFonts w:ascii="Book Antiqua" w:hAnsi="Book Antiqua"/>
                <w:spacing w:val="2"/>
                <w:sz w:val="18"/>
                <w:szCs w:val="20"/>
              </w:rPr>
              <w:t>d</w:t>
            </w:r>
            <w:r w:rsidRPr="00193454">
              <w:rPr>
                <w:rFonts w:ascii="Book Antiqua" w:hAnsi="Book Antiqua"/>
                <w:sz w:val="18"/>
                <w:szCs w:val="20"/>
              </w:rPr>
              <w:t>e</w:t>
            </w:r>
            <w:r w:rsidRPr="00193454">
              <w:rPr>
                <w:rFonts w:ascii="Book Antiqua" w:hAnsi="Book Antiqua"/>
                <w:spacing w:val="1"/>
                <w:sz w:val="18"/>
                <w:szCs w:val="20"/>
              </w:rPr>
              <w:t>s</w:t>
            </w:r>
            <w:r w:rsidRPr="00193454">
              <w:rPr>
                <w:rFonts w:ascii="Book Antiqua" w:hAnsi="Book Antiqua"/>
                <w:sz w:val="18"/>
                <w:szCs w:val="20"/>
              </w:rPr>
              <w:t>tria</w:t>
            </w:r>
            <w:r w:rsidRPr="00193454">
              <w:rPr>
                <w:rFonts w:ascii="Book Antiqua" w:hAnsi="Book Antiqua"/>
                <w:spacing w:val="-1"/>
                <w:sz w:val="18"/>
                <w:szCs w:val="20"/>
              </w:rPr>
              <w:t>n</w:t>
            </w:r>
            <w:r w:rsidRPr="00193454">
              <w:rPr>
                <w:rFonts w:ascii="Book Antiqua" w:hAnsi="Book Antiqua"/>
                <w:sz w:val="18"/>
                <w:szCs w:val="20"/>
              </w:rPr>
              <w:t>s Pro</w:t>
            </w:r>
            <w:r w:rsidRPr="00193454">
              <w:rPr>
                <w:rFonts w:ascii="Book Antiqua" w:hAnsi="Book Antiqua"/>
                <w:spacing w:val="1"/>
                <w:sz w:val="18"/>
                <w:szCs w:val="20"/>
              </w:rPr>
              <w:t>h</w:t>
            </w:r>
            <w:r w:rsidRPr="00193454">
              <w:rPr>
                <w:rFonts w:ascii="Book Antiqua" w:hAnsi="Book Antiqua"/>
                <w:sz w:val="18"/>
                <w:szCs w:val="20"/>
              </w:rPr>
              <w:t>ibited</w:t>
            </w:r>
          </w:p>
        </w:tc>
        <w:tc>
          <w:tcPr>
            <w:tcW w:w="2568" w:type="pct"/>
            <w:vAlign w:val="center"/>
          </w:tcPr>
          <w:p w14:paraId="3AACC727" w14:textId="77777777" w:rsidR="00A70C41" w:rsidRPr="00650C61"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90632C">
              <w:rPr>
                <w:rFonts w:ascii="Cambria" w:hAnsi="Cambria"/>
                <w:szCs w:val="20"/>
                <w:highlight w:val="lightGray"/>
              </w:rPr>
              <w:t>XXXXXXXXXXXXXXX</w:t>
            </w:r>
          </w:p>
        </w:tc>
      </w:tr>
      <w:tr w:rsidR="00A70C41" w14:paraId="35412579" w14:textId="77777777" w:rsidTr="0090632C">
        <w:trPr>
          <w:trHeight w:val="720"/>
        </w:trPr>
        <w:tc>
          <w:tcPr>
            <w:tcW w:w="842" w:type="pct"/>
            <w:vAlign w:val="center"/>
          </w:tcPr>
          <w:p w14:paraId="51837FA3" w14:textId="2BC7ACE1" w:rsidR="00A70C41" w:rsidRDefault="00A70C41"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2640075C" wp14:editId="0167232D">
                  <wp:extent cx="381635" cy="381635"/>
                  <wp:effectExtent l="0" t="0" r="0" b="0"/>
                  <wp:docPr id="9849669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1590" w:type="pct"/>
            <w:vAlign w:val="center"/>
          </w:tcPr>
          <w:p w14:paraId="3CC47EE2" w14:textId="77777777" w:rsidR="00A70C41" w:rsidRPr="00193454"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193454">
              <w:rPr>
                <w:rFonts w:ascii="Book Antiqua" w:hAnsi="Book Antiqua"/>
                <w:sz w:val="18"/>
                <w:szCs w:val="20"/>
              </w:rPr>
              <w:t>Pro</w:t>
            </w:r>
            <w:r w:rsidRPr="00193454">
              <w:rPr>
                <w:rFonts w:ascii="Book Antiqua" w:hAnsi="Book Antiqua"/>
                <w:spacing w:val="1"/>
                <w:sz w:val="18"/>
                <w:szCs w:val="20"/>
              </w:rPr>
              <w:t>c</w:t>
            </w:r>
            <w:r w:rsidRPr="00193454">
              <w:rPr>
                <w:rFonts w:ascii="Book Antiqua" w:hAnsi="Book Antiqua"/>
                <w:sz w:val="18"/>
                <w:szCs w:val="20"/>
              </w:rPr>
              <w:t>e</w:t>
            </w:r>
            <w:r w:rsidRPr="00193454">
              <w:rPr>
                <w:rFonts w:ascii="Book Antiqua" w:hAnsi="Book Antiqua"/>
                <w:spacing w:val="1"/>
                <w:sz w:val="18"/>
                <w:szCs w:val="20"/>
              </w:rPr>
              <w:t>e</w:t>
            </w:r>
            <w:r w:rsidRPr="00193454">
              <w:rPr>
                <w:rFonts w:ascii="Book Antiqua" w:hAnsi="Book Antiqua"/>
                <w:sz w:val="18"/>
                <w:szCs w:val="20"/>
              </w:rPr>
              <w:t xml:space="preserve">ding </w:t>
            </w:r>
            <w:r w:rsidRPr="00193454">
              <w:rPr>
                <w:rFonts w:ascii="Book Antiqua" w:hAnsi="Book Antiqua"/>
                <w:spacing w:val="2"/>
                <w:sz w:val="18"/>
                <w:szCs w:val="20"/>
              </w:rPr>
              <w:t>b</w:t>
            </w:r>
            <w:r w:rsidRPr="00193454">
              <w:rPr>
                <w:rFonts w:ascii="Book Antiqua" w:hAnsi="Book Antiqua"/>
                <w:spacing w:val="1"/>
                <w:sz w:val="18"/>
                <w:szCs w:val="20"/>
              </w:rPr>
              <w:t>e</w:t>
            </w:r>
            <w:r w:rsidRPr="00193454">
              <w:rPr>
                <w:rFonts w:ascii="Book Antiqua" w:hAnsi="Book Antiqua"/>
                <w:spacing w:val="-2"/>
                <w:sz w:val="18"/>
                <w:szCs w:val="20"/>
              </w:rPr>
              <w:t>y</w:t>
            </w:r>
            <w:r w:rsidRPr="00193454">
              <w:rPr>
                <w:rFonts w:ascii="Book Antiqua" w:hAnsi="Book Antiqua"/>
                <w:spacing w:val="1"/>
                <w:sz w:val="18"/>
                <w:szCs w:val="20"/>
              </w:rPr>
              <w:t>o</w:t>
            </w:r>
            <w:r w:rsidRPr="00193454">
              <w:rPr>
                <w:rFonts w:ascii="Book Antiqua" w:hAnsi="Book Antiqua"/>
                <w:sz w:val="18"/>
                <w:szCs w:val="20"/>
              </w:rPr>
              <w:t>nd</w:t>
            </w:r>
            <w:r w:rsidRPr="00193454">
              <w:rPr>
                <w:rFonts w:ascii="Book Antiqua" w:hAnsi="Book Antiqua"/>
                <w:spacing w:val="1"/>
                <w:sz w:val="18"/>
                <w:szCs w:val="20"/>
              </w:rPr>
              <w:t xml:space="preserve"> </w:t>
            </w:r>
            <w:r w:rsidRPr="00193454">
              <w:rPr>
                <w:rFonts w:ascii="Book Antiqua" w:hAnsi="Book Antiqua"/>
                <w:spacing w:val="2"/>
                <w:sz w:val="18"/>
                <w:szCs w:val="20"/>
              </w:rPr>
              <w:t>t</w:t>
            </w:r>
            <w:r w:rsidRPr="00193454">
              <w:rPr>
                <w:rFonts w:ascii="Book Antiqua" w:hAnsi="Book Antiqua"/>
                <w:sz w:val="18"/>
                <w:szCs w:val="20"/>
              </w:rPr>
              <w:t>h</w:t>
            </w:r>
            <w:r w:rsidRPr="00193454">
              <w:rPr>
                <w:rFonts w:ascii="Book Antiqua" w:hAnsi="Book Antiqua"/>
                <w:spacing w:val="-1"/>
                <w:sz w:val="18"/>
                <w:szCs w:val="20"/>
              </w:rPr>
              <w:t>i</w:t>
            </w:r>
            <w:r w:rsidRPr="00193454">
              <w:rPr>
                <w:rFonts w:ascii="Book Antiqua" w:hAnsi="Book Antiqua"/>
                <w:sz w:val="18"/>
                <w:szCs w:val="20"/>
              </w:rPr>
              <w:t>s p</w:t>
            </w:r>
            <w:r w:rsidRPr="00193454">
              <w:rPr>
                <w:rFonts w:ascii="Book Antiqua" w:hAnsi="Book Antiqua"/>
                <w:spacing w:val="1"/>
                <w:sz w:val="18"/>
                <w:szCs w:val="20"/>
              </w:rPr>
              <w:t>o</w:t>
            </w:r>
            <w:r w:rsidRPr="00193454">
              <w:rPr>
                <w:rFonts w:ascii="Book Antiqua" w:hAnsi="Book Antiqua"/>
                <w:sz w:val="18"/>
                <w:szCs w:val="20"/>
              </w:rPr>
              <w:t>int prohibi</w:t>
            </w:r>
            <w:r w:rsidRPr="00193454">
              <w:rPr>
                <w:rFonts w:ascii="Book Antiqua" w:hAnsi="Book Antiqua"/>
                <w:spacing w:val="1"/>
                <w:sz w:val="18"/>
                <w:szCs w:val="20"/>
              </w:rPr>
              <w:t>t</w:t>
            </w:r>
            <w:r w:rsidRPr="00193454">
              <w:rPr>
                <w:rFonts w:ascii="Book Antiqua" w:hAnsi="Book Antiqua"/>
                <w:sz w:val="18"/>
                <w:szCs w:val="20"/>
              </w:rPr>
              <w:t>ed</w:t>
            </w:r>
          </w:p>
        </w:tc>
        <w:tc>
          <w:tcPr>
            <w:tcW w:w="2568" w:type="pct"/>
            <w:vAlign w:val="center"/>
          </w:tcPr>
          <w:p w14:paraId="594488CE" w14:textId="77777777" w:rsidR="00A70C41" w:rsidRPr="00650C61"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90632C">
              <w:rPr>
                <w:rFonts w:ascii="Cambria" w:hAnsi="Cambria"/>
                <w:szCs w:val="20"/>
                <w:highlight w:val="lightGray"/>
              </w:rPr>
              <w:t>XXXXXXXXXXXXXXX</w:t>
            </w:r>
          </w:p>
        </w:tc>
      </w:tr>
      <w:tr w:rsidR="00A70C41" w14:paraId="1AFB6E8E" w14:textId="77777777" w:rsidTr="0090632C">
        <w:trPr>
          <w:trHeight w:val="720"/>
        </w:trPr>
        <w:tc>
          <w:tcPr>
            <w:tcW w:w="842" w:type="pct"/>
            <w:vAlign w:val="center"/>
          </w:tcPr>
          <w:p w14:paraId="1F47563F" w14:textId="6CBD2526" w:rsidR="00A70C41" w:rsidRDefault="00A70C41"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2F471EAA" wp14:editId="56702883">
                  <wp:extent cx="405765" cy="397510"/>
                  <wp:effectExtent l="0" t="0" r="0" b="2540"/>
                  <wp:docPr id="6175678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05765" cy="397510"/>
                          </a:xfrm>
                          <a:prstGeom prst="rect">
                            <a:avLst/>
                          </a:prstGeom>
                          <a:noFill/>
                          <a:ln>
                            <a:noFill/>
                          </a:ln>
                        </pic:spPr>
                      </pic:pic>
                    </a:graphicData>
                  </a:graphic>
                </wp:inline>
              </w:drawing>
            </w:r>
          </w:p>
        </w:tc>
        <w:tc>
          <w:tcPr>
            <w:tcW w:w="1590" w:type="pct"/>
            <w:vAlign w:val="center"/>
          </w:tcPr>
          <w:p w14:paraId="0EC466B6" w14:textId="77777777" w:rsidR="00A70C41" w:rsidRPr="00193454"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193454">
              <w:rPr>
                <w:rFonts w:ascii="Book Antiqua" w:hAnsi="Book Antiqua"/>
                <w:sz w:val="18"/>
                <w:szCs w:val="20"/>
              </w:rPr>
              <w:t>General</w:t>
            </w:r>
            <w:r w:rsidRPr="00193454">
              <w:rPr>
                <w:rFonts w:ascii="Book Antiqua" w:hAnsi="Book Antiqua"/>
                <w:spacing w:val="-4"/>
                <w:sz w:val="18"/>
                <w:szCs w:val="20"/>
              </w:rPr>
              <w:t xml:space="preserve"> </w:t>
            </w:r>
            <w:r w:rsidRPr="00193454">
              <w:rPr>
                <w:rFonts w:ascii="Book Antiqua" w:hAnsi="Book Antiqua"/>
                <w:spacing w:val="8"/>
                <w:sz w:val="18"/>
                <w:szCs w:val="20"/>
              </w:rPr>
              <w:t>W</w:t>
            </w:r>
            <w:r w:rsidRPr="00193454">
              <w:rPr>
                <w:rFonts w:ascii="Book Antiqua" w:hAnsi="Book Antiqua"/>
                <w:sz w:val="18"/>
                <w:szCs w:val="20"/>
              </w:rPr>
              <w:t>arning</w:t>
            </w:r>
            <w:r w:rsidRPr="00193454">
              <w:rPr>
                <w:rFonts w:ascii="Book Antiqua" w:hAnsi="Book Antiqua"/>
                <w:spacing w:val="-1"/>
                <w:sz w:val="18"/>
                <w:szCs w:val="20"/>
              </w:rPr>
              <w:t xml:space="preserve"> </w:t>
            </w:r>
            <w:r w:rsidRPr="00193454">
              <w:rPr>
                <w:rFonts w:ascii="Book Antiqua" w:hAnsi="Book Antiqua"/>
                <w:sz w:val="18"/>
                <w:szCs w:val="20"/>
              </w:rPr>
              <w:t>of Dan</w:t>
            </w:r>
            <w:r w:rsidRPr="00193454">
              <w:rPr>
                <w:rFonts w:ascii="Book Antiqua" w:hAnsi="Book Antiqua"/>
                <w:spacing w:val="1"/>
                <w:sz w:val="18"/>
                <w:szCs w:val="20"/>
              </w:rPr>
              <w:t>g</w:t>
            </w:r>
            <w:r w:rsidRPr="00193454">
              <w:rPr>
                <w:rFonts w:ascii="Book Antiqua" w:hAnsi="Book Antiqua"/>
                <w:sz w:val="18"/>
                <w:szCs w:val="20"/>
              </w:rPr>
              <w:t>er</w:t>
            </w:r>
          </w:p>
        </w:tc>
        <w:tc>
          <w:tcPr>
            <w:tcW w:w="2568" w:type="pct"/>
            <w:vAlign w:val="center"/>
          </w:tcPr>
          <w:p w14:paraId="1FA513F5" w14:textId="77777777" w:rsidR="00A70C41" w:rsidRPr="00650C61"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90632C">
              <w:rPr>
                <w:rFonts w:ascii="Cambria" w:hAnsi="Cambria"/>
                <w:szCs w:val="20"/>
                <w:highlight w:val="lightGray"/>
              </w:rPr>
              <w:t>XXXXXXXXXXXXXXX</w:t>
            </w:r>
          </w:p>
        </w:tc>
      </w:tr>
      <w:tr w:rsidR="00A70C41" w14:paraId="45F0BC49" w14:textId="77777777" w:rsidTr="0090632C">
        <w:trPr>
          <w:trHeight w:val="720"/>
        </w:trPr>
        <w:tc>
          <w:tcPr>
            <w:tcW w:w="842" w:type="pct"/>
            <w:vAlign w:val="center"/>
          </w:tcPr>
          <w:p w14:paraId="3ACCFB2D" w14:textId="27CF11BE" w:rsidR="00A70C41" w:rsidRDefault="00A70C41"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4DE86BEE" wp14:editId="6881755B">
                  <wp:extent cx="485140" cy="492760"/>
                  <wp:effectExtent l="0" t="0" r="0" b="2540"/>
                  <wp:docPr id="17860486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85140" cy="492760"/>
                          </a:xfrm>
                          <a:prstGeom prst="rect">
                            <a:avLst/>
                          </a:prstGeom>
                          <a:noFill/>
                          <a:ln>
                            <a:noFill/>
                          </a:ln>
                        </pic:spPr>
                      </pic:pic>
                    </a:graphicData>
                  </a:graphic>
                </wp:inline>
              </w:drawing>
            </w:r>
          </w:p>
        </w:tc>
        <w:tc>
          <w:tcPr>
            <w:tcW w:w="1590" w:type="pct"/>
            <w:vAlign w:val="center"/>
          </w:tcPr>
          <w:p w14:paraId="64CCD306" w14:textId="77777777" w:rsidR="00A70C41" w:rsidRPr="00193454"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193454">
              <w:rPr>
                <w:rFonts w:ascii="Book Antiqua" w:hAnsi="Book Antiqua"/>
                <w:spacing w:val="7"/>
                <w:sz w:val="18"/>
                <w:szCs w:val="20"/>
              </w:rPr>
              <w:t>W</w:t>
            </w:r>
            <w:r w:rsidRPr="00193454">
              <w:rPr>
                <w:rFonts w:ascii="Book Antiqua" w:hAnsi="Book Antiqua"/>
                <w:spacing w:val="-1"/>
                <w:sz w:val="18"/>
                <w:szCs w:val="20"/>
              </w:rPr>
              <w:t>a</w:t>
            </w:r>
            <w:r w:rsidRPr="00193454">
              <w:rPr>
                <w:rFonts w:ascii="Book Antiqua" w:hAnsi="Book Antiqua"/>
                <w:sz w:val="18"/>
                <w:szCs w:val="20"/>
              </w:rPr>
              <w:t>rn</w:t>
            </w:r>
            <w:r w:rsidRPr="00193454">
              <w:rPr>
                <w:rFonts w:ascii="Book Antiqua" w:hAnsi="Book Antiqua"/>
                <w:spacing w:val="-1"/>
                <w:sz w:val="18"/>
                <w:szCs w:val="20"/>
              </w:rPr>
              <w:t>i</w:t>
            </w:r>
            <w:r w:rsidRPr="00193454">
              <w:rPr>
                <w:rFonts w:ascii="Book Antiqua" w:hAnsi="Book Antiqua"/>
                <w:sz w:val="18"/>
                <w:szCs w:val="20"/>
              </w:rPr>
              <w:t>ng</w:t>
            </w:r>
            <w:r w:rsidRPr="00193454">
              <w:rPr>
                <w:rFonts w:ascii="Book Antiqua" w:hAnsi="Book Antiqua"/>
                <w:spacing w:val="-1"/>
                <w:sz w:val="18"/>
                <w:szCs w:val="20"/>
              </w:rPr>
              <w:t xml:space="preserve"> </w:t>
            </w:r>
            <w:r w:rsidRPr="00193454">
              <w:rPr>
                <w:rFonts w:ascii="Book Antiqua" w:hAnsi="Book Antiqua"/>
                <w:sz w:val="18"/>
                <w:szCs w:val="20"/>
              </w:rPr>
              <w:t>of Sus</w:t>
            </w:r>
            <w:r w:rsidRPr="00193454">
              <w:rPr>
                <w:rFonts w:ascii="Book Antiqua" w:hAnsi="Book Antiqua"/>
                <w:spacing w:val="1"/>
                <w:sz w:val="18"/>
                <w:szCs w:val="20"/>
              </w:rPr>
              <w:t>p</w:t>
            </w:r>
            <w:r w:rsidRPr="00193454">
              <w:rPr>
                <w:rFonts w:ascii="Book Antiqua" w:hAnsi="Book Antiqua"/>
                <w:sz w:val="18"/>
                <w:szCs w:val="20"/>
              </w:rPr>
              <w:t>e</w:t>
            </w:r>
            <w:r w:rsidRPr="00193454">
              <w:rPr>
                <w:rFonts w:ascii="Book Antiqua" w:hAnsi="Book Antiqua"/>
                <w:spacing w:val="2"/>
                <w:sz w:val="18"/>
                <w:szCs w:val="20"/>
              </w:rPr>
              <w:t>n</w:t>
            </w:r>
            <w:r w:rsidRPr="00193454">
              <w:rPr>
                <w:rFonts w:ascii="Book Antiqua" w:hAnsi="Book Antiqua"/>
                <w:sz w:val="18"/>
                <w:szCs w:val="20"/>
              </w:rPr>
              <w:t>ded Lo</w:t>
            </w:r>
            <w:r w:rsidRPr="00193454">
              <w:rPr>
                <w:rFonts w:ascii="Book Antiqua" w:hAnsi="Book Antiqua"/>
                <w:spacing w:val="1"/>
                <w:sz w:val="18"/>
                <w:szCs w:val="20"/>
              </w:rPr>
              <w:t>a</w:t>
            </w:r>
            <w:r w:rsidRPr="00193454">
              <w:rPr>
                <w:rFonts w:ascii="Book Antiqua" w:hAnsi="Book Antiqua"/>
                <w:sz w:val="18"/>
                <w:szCs w:val="20"/>
              </w:rPr>
              <w:t>ds H</w:t>
            </w:r>
            <w:r w:rsidRPr="00193454">
              <w:rPr>
                <w:rFonts w:ascii="Book Antiqua" w:hAnsi="Book Antiqua"/>
                <w:spacing w:val="1"/>
                <w:sz w:val="18"/>
                <w:szCs w:val="20"/>
              </w:rPr>
              <w:t>a</w:t>
            </w:r>
            <w:r w:rsidRPr="00193454">
              <w:rPr>
                <w:rFonts w:ascii="Book Antiqua" w:hAnsi="Book Antiqua"/>
                <w:sz w:val="18"/>
                <w:szCs w:val="20"/>
              </w:rPr>
              <w:t>zard</w:t>
            </w:r>
          </w:p>
        </w:tc>
        <w:tc>
          <w:tcPr>
            <w:tcW w:w="2568" w:type="pct"/>
            <w:vAlign w:val="center"/>
          </w:tcPr>
          <w:p w14:paraId="20C879AE" w14:textId="77777777" w:rsidR="00A70C41" w:rsidRPr="00650C61"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90632C">
              <w:rPr>
                <w:rFonts w:ascii="Cambria" w:hAnsi="Cambria"/>
                <w:szCs w:val="20"/>
                <w:highlight w:val="lightGray"/>
              </w:rPr>
              <w:t>XXXXXXXXXXXXXXX</w:t>
            </w:r>
          </w:p>
        </w:tc>
      </w:tr>
      <w:tr w:rsidR="00A70C41" w14:paraId="18681457" w14:textId="77777777" w:rsidTr="0090632C">
        <w:trPr>
          <w:trHeight w:val="864"/>
        </w:trPr>
        <w:tc>
          <w:tcPr>
            <w:tcW w:w="842" w:type="pct"/>
            <w:vAlign w:val="center"/>
          </w:tcPr>
          <w:p w14:paraId="3F741F93" w14:textId="4980137A" w:rsidR="00A70C41" w:rsidRDefault="00A70C41" w:rsidP="00634E9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Pr>
                <w:rFonts w:ascii="Cambria" w:hAnsi="Cambria"/>
                <w:noProof/>
                <w:szCs w:val="20"/>
              </w:rPr>
              <w:drawing>
                <wp:inline distT="0" distB="0" distL="0" distR="0" wp14:anchorId="51780CFB" wp14:editId="0596D4FA">
                  <wp:extent cx="501015" cy="501015"/>
                  <wp:effectExtent l="0" t="0" r="0" b="0"/>
                  <wp:docPr id="60294338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tc>
        <w:tc>
          <w:tcPr>
            <w:tcW w:w="1590" w:type="pct"/>
            <w:vAlign w:val="center"/>
          </w:tcPr>
          <w:p w14:paraId="64EC292F" w14:textId="77777777" w:rsidR="00A70C41" w:rsidRPr="00193454"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193454">
              <w:rPr>
                <w:rFonts w:ascii="Book Antiqua" w:hAnsi="Book Antiqua"/>
                <w:spacing w:val="8"/>
                <w:sz w:val="18"/>
                <w:szCs w:val="20"/>
              </w:rPr>
              <w:t>W</w:t>
            </w:r>
            <w:r w:rsidRPr="00193454">
              <w:rPr>
                <w:rFonts w:ascii="Book Antiqua" w:hAnsi="Book Antiqua"/>
                <w:spacing w:val="-2"/>
                <w:sz w:val="18"/>
                <w:szCs w:val="20"/>
              </w:rPr>
              <w:t>a</w:t>
            </w:r>
            <w:r w:rsidRPr="00193454">
              <w:rPr>
                <w:rFonts w:ascii="Book Antiqua" w:hAnsi="Book Antiqua"/>
                <w:sz w:val="18"/>
                <w:szCs w:val="20"/>
              </w:rPr>
              <w:t>rn</w:t>
            </w:r>
            <w:r w:rsidRPr="00193454">
              <w:rPr>
                <w:rFonts w:ascii="Book Antiqua" w:hAnsi="Book Antiqua"/>
                <w:spacing w:val="-1"/>
                <w:sz w:val="18"/>
                <w:szCs w:val="20"/>
              </w:rPr>
              <w:t>i</w:t>
            </w:r>
            <w:r w:rsidRPr="00193454">
              <w:rPr>
                <w:rFonts w:ascii="Book Antiqua" w:hAnsi="Book Antiqua"/>
                <w:sz w:val="18"/>
                <w:szCs w:val="20"/>
              </w:rPr>
              <w:t>ng of</w:t>
            </w:r>
            <w:r w:rsidRPr="00193454">
              <w:rPr>
                <w:rFonts w:ascii="Book Antiqua" w:hAnsi="Book Antiqua"/>
                <w:spacing w:val="-2"/>
                <w:sz w:val="18"/>
                <w:szCs w:val="20"/>
              </w:rPr>
              <w:t xml:space="preserve"> </w:t>
            </w:r>
            <w:r w:rsidRPr="00193454">
              <w:rPr>
                <w:rFonts w:ascii="Book Antiqua" w:hAnsi="Book Antiqua"/>
                <w:spacing w:val="7"/>
                <w:sz w:val="18"/>
                <w:szCs w:val="20"/>
              </w:rPr>
              <w:t>W</w:t>
            </w:r>
            <w:r w:rsidRPr="00193454">
              <w:rPr>
                <w:rFonts w:ascii="Book Antiqua" w:hAnsi="Book Antiqua"/>
                <w:sz w:val="18"/>
                <w:szCs w:val="20"/>
              </w:rPr>
              <w:t>or</w:t>
            </w:r>
            <w:r w:rsidRPr="00193454">
              <w:rPr>
                <w:rFonts w:ascii="Book Antiqua" w:hAnsi="Book Antiqua"/>
                <w:spacing w:val="2"/>
                <w:sz w:val="18"/>
                <w:szCs w:val="20"/>
              </w:rPr>
              <w:t>k</w:t>
            </w:r>
            <w:r w:rsidRPr="00193454">
              <w:rPr>
                <w:rFonts w:ascii="Book Antiqua" w:hAnsi="Book Antiqua"/>
                <w:spacing w:val="-2"/>
                <w:sz w:val="18"/>
                <w:szCs w:val="20"/>
              </w:rPr>
              <w:t>e</w:t>
            </w:r>
            <w:r w:rsidRPr="00193454">
              <w:rPr>
                <w:rFonts w:ascii="Book Antiqua" w:hAnsi="Book Antiqua"/>
                <w:sz w:val="18"/>
                <w:szCs w:val="20"/>
              </w:rPr>
              <w:t>rs Overh</w:t>
            </w:r>
            <w:r w:rsidRPr="00193454">
              <w:rPr>
                <w:rFonts w:ascii="Book Antiqua" w:hAnsi="Book Antiqua"/>
                <w:spacing w:val="1"/>
                <w:sz w:val="18"/>
                <w:szCs w:val="20"/>
              </w:rPr>
              <w:t>e</w:t>
            </w:r>
            <w:r w:rsidRPr="00193454">
              <w:rPr>
                <w:rFonts w:ascii="Book Antiqua" w:hAnsi="Book Antiqua"/>
                <w:sz w:val="18"/>
                <w:szCs w:val="20"/>
              </w:rPr>
              <w:t>ad</w:t>
            </w:r>
          </w:p>
        </w:tc>
        <w:tc>
          <w:tcPr>
            <w:tcW w:w="2568" w:type="pct"/>
            <w:vAlign w:val="center"/>
          </w:tcPr>
          <w:p w14:paraId="52F4E7A9" w14:textId="77777777" w:rsidR="00A70C41" w:rsidRPr="00650C61" w:rsidRDefault="00A70C41" w:rsidP="00A70C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90632C">
              <w:rPr>
                <w:rFonts w:ascii="Cambria" w:hAnsi="Cambria"/>
                <w:szCs w:val="20"/>
                <w:highlight w:val="lightGray"/>
              </w:rPr>
              <w:t>XXXXXXXXXXXXXXX</w:t>
            </w:r>
          </w:p>
        </w:tc>
      </w:tr>
      <w:tr w:rsidR="00FB633B" w14:paraId="5BE75C5D" w14:textId="77777777" w:rsidTr="0090632C">
        <w:trPr>
          <w:trHeight w:val="720"/>
        </w:trPr>
        <w:tc>
          <w:tcPr>
            <w:tcW w:w="842" w:type="pct"/>
            <w:vAlign w:val="center"/>
          </w:tcPr>
          <w:p w14:paraId="6BE10E31" w14:textId="77777777" w:rsidR="00FB633B"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590" w:type="pct"/>
            <w:vAlign w:val="center"/>
          </w:tcPr>
          <w:p w14:paraId="33EA5DAB" w14:textId="77777777" w:rsidR="00FB633B" w:rsidRPr="00193454"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193454">
              <w:rPr>
                <w:rFonts w:ascii="Book Antiqua" w:hAnsi="Book Antiqua"/>
                <w:sz w:val="18"/>
                <w:szCs w:val="20"/>
              </w:rPr>
              <w:t>Other – (</w:t>
            </w:r>
            <w:r w:rsidRPr="00193454">
              <w:rPr>
                <w:rFonts w:ascii="Book Antiqua" w:hAnsi="Book Antiqua"/>
                <w:spacing w:val="1"/>
                <w:sz w:val="18"/>
                <w:szCs w:val="20"/>
              </w:rPr>
              <w:t>s</w:t>
            </w:r>
            <w:r w:rsidRPr="00193454">
              <w:rPr>
                <w:rFonts w:ascii="Book Antiqua" w:hAnsi="Book Antiqua"/>
                <w:sz w:val="18"/>
                <w:szCs w:val="20"/>
              </w:rPr>
              <w:t>peci</w:t>
            </w:r>
            <w:r w:rsidRPr="00193454">
              <w:rPr>
                <w:rFonts w:ascii="Book Antiqua" w:hAnsi="Book Antiqua"/>
                <w:spacing w:val="5"/>
                <w:sz w:val="18"/>
                <w:szCs w:val="20"/>
              </w:rPr>
              <w:t>f</w:t>
            </w:r>
            <w:r w:rsidRPr="00193454">
              <w:rPr>
                <w:rFonts w:ascii="Book Antiqua" w:hAnsi="Book Antiqua"/>
                <w:spacing w:val="-2"/>
                <w:sz w:val="18"/>
                <w:szCs w:val="20"/>
              </w:rPr>
              <w:t>y</w:t>
            </w:r>
            <w:r w:rsidRPr="00193454">
              <w:rPr>
                <w:rFonts w:ascii="Book Antiqua" w:hAnsi="Book Antiqua"/>
                <w:sz w:val="18"/>
                <w:szCs w:val="20"/>
              </w:rPr>
              <w:t>)</w:t>
            </w:r>
          </w:p>
        </w:tc>
        <w:tc>
          <w:tcPr>
            <w:tcW w:w="2568" w:type="pct"/>
            <w:vAlign w:val="center"/>
          </w:tcPr>
          <w:p w14:paraId="41184A4E" w14:textId="77777777" w:rsidR="00FB633B" w:rsidRPr="00650C61" w:rsidRDefault="00FB633B" w:rsidP="0090632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90632C">
              <w:rPr>
                <w:rFonts w:ascii="Cambria" w:hAnsi="Cambria"/>
                <w:szCs w:val="20"/>
                <w:highlight w:val="lightGray"/>
              </w:rPr>
              <w:t>XXXXXXXXXXXXXXX</w:t>
            </w:r>
          </w:p>
        </w:tc>
      </w:tr>
    </w:tbl>
    <w:p w14:paraId="55CF474E" w14:textId="77777777" w:rsidR="00FB633B" w:rsidRPr="0090632C" w:rsidRDefault="00FB633B" w:rsidP="00FB633B">
      <w:pPr>
        <w:rPr>
          <w:rFonts w:ascii="Cambria" w:hAnsi="Cambria"/>
          <w:szCs w:val="20"/>
          <w:highlight w:val="yellow"/>
        </w:rPr>
      </w:pPr>
    </w:p>
    <w:p w14:paraId="0BEF6E48" w14:textId="77777777" w:rsidR="00FB633B" w:rsidRPr="0090632C" w:rsidRDefault="00FB633B" w:rsidP="00FB633B">
      <w:pPr>
        <w:rPr>
          <w:rFonts w:ascii="Cambria" w:hAnsi="Cambria"/>
          <w:szCs w:val="20"/>
          <w:highlight w:val="yellow"/>
        </w:rPr>
        <w:sectPr w:rsidR="00FB633B" w:rsidRPr="0090632C" w:rsidSect="00C23C6F">
          <w:headerReference w:type="default" r:id="rId93"/>
          <w:pgSz w:w="11900" w:h="16840"/>
          <w:pgMar w:top="1417" w:right="1417" w:bottom="1134" w:left="1417" w:header="708" w:footer="708" w:gutter="0"/>
          <w:cols w:space="708"/>
          <w:docGrid w:linePitch="360"/>
        </w:sectPr>
      </w:pPr>
    </w:p>
    <w:p w14:paraId="7B6665B1" w14:textId="77777777" w:rsidR="00FB633B" w:rsidRPr="0090632C" w:rsidRDefault="00FB633B" w:rsidP="00FB633B">
      <w:pPr>
        <w:jc w:val="center"/>
        <w:rPr>
          <w:rFonts w:ascii="Cambria" w:hAnsi="Cambria"/>
          <w:b/>
          <w:bCs/>
          <w:szCs w:val="20"/>
        </w:rPr>
      </w:pPr>
      <w:r w:rsidRPr="0090632C">
        <w:rPr>
          <w:rFonts w:ascii="Cambria" w:hAnsi="Cambria"/>
          <w:b/>
          <w:bCs/>
          <w:szCs w:val="20"/>
        </w:rPr>
        <w:lastRenderedPageBreak/>
        <w:t>ANNEX F: Incident Reporting Template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56"/>
        <w:gridCol w:w="348"/>
        <w:gridCol w:w="344"/>
        <w:gridCol w:w="181"/>
        <w:gridCol w:w="849"/>
        <w:gridCol w:w="310"/>
        <w:gridCol w:w="14"/>
        <w:gridCol w:w="136"/>
        <w:gridCol w:w="158"/>
        <w:gridCol w:w="1012"/>
        <w:gridCol w:w="433"/>
        <w:gridCol w:w="273"/>
        <w:gridCol w:w="132"/>
        <w:gridCol w:w="22"/>
        <w:gridCol w:w="1018"/>
        <w:gridCol w:w="621"/>
        <w:gridCol w:w="849"/>
      </w:tblGrid>
      <w:tr w:rsidR="00FB633B" w14:paraId="4A97C80D" w14:textId="77777777" w:rsidTr="0090632C">
        <w:trPr>
          <w:trHeight w:val="253"/>
        </w:trPr>
        <w:tc>
          <w:tcPr>
            <w:tcW w:w="5000" w:type="pct"/>
            <w:gridSpan w:val="17"/>
            <w:shd w:val="clear" w:color="auto" w:fill="C5D9F1"/>
          </w:tcPr>
          <w:p w14:paraId="22583795" w14:textId="77777777" w:rsidR="00FB633B" w:rsidRDefault="00FB633B" w:rsidP="0090632C">
            <w:pPr>
              <w:pStyle w:val="TableParagraph"/>
              <w:spacing w:before="1"/>
              <w:ind w:left="107"/>
              <w:jc w:val="center"/>
              <w:rPr>
                <w:b/>
                <w:sz w:val="18"/>
              </w:rPr>
            </w:pPr>
            <w:r w:rsidRPr="002E2FE8">
              <w:rPr>
                <w:b/>
                <w:sz w:val="18"/>
              </w:rPr>
              <w:t>Incident Reporting Template</w:t>
            </w:r>
          </w:p>
          <w:p w14:paraId="2D590168" w14:textId="77777777" w:rsidR="00FB633B" w:rsidRDefault="00FB633B" w:rsidP="0090632C">
            <w:pPr>
              <w:pStyle w:val="TableParagraph"/>
              <w:spacing w:before="1"/>
              <w:ind w:left="107"/>
              <w:jc w:val="center"/>
              <w:rPr>
                <w:b/>
                <w:sz w:val="18"/>
              </w:rPr>
            </w:pPr>
            <w:r w:rsidRPr="0090632C">
              <w:rPr>
                <w:sz w:val="18"/>
                <w:highlight w:val="yellow"/>
              </w:rPr>
              <w:t>(</w:t>
            </w:r>
            <w:r w:rsidRPr="0090632C">
              <w:rPr>
                <w:i/>
                <w:iCs/>
                <w:sz w:val="18"/>
                <w:highlight w:val="yellow"/>
              </w:rPr>
              <w:t>Nominated person from IP may complete this Performa</w:t>
            </w:r>
            <w:r w:rsidRPr="0090632C">
              <w:rPr>
                <w:sz w:val="18"/>
                <w:highlight w:val="yellow"/>
              </w:rPr>
              <w:t>)</w:t>
            </w:r>
          </w:p>
        </w:tc>
      </w:tr>
      <w:tr w:rsidR="00FB633B" w14:paraId="77EF5D61" w14:textId="77777777" w:rsidTr="0090632C">
        <w:trPr>
          <w:trHeight w:val="253"/>
        </w:trPr>
        <w:tc>
          <w:tcPr>
            <w:tcW w:w="5000" w:type="pct"/>
            <w:gridSpan w:val="17"/>
            <w:shd w:val="clear" w:color="auto" w:fill="C5D9F1"/>
          </w:tcPr>
          <w:p w14:paraId="3BE26953" w14:textId="77777777" w:rsidR="00FB633B" w:rsidRDefault="00FB633B" w:rsidP="0090632C">
            <w:pPr>
              <w:pStyle w:val="TableParagraph"/>
              <w:spacing w:before="1"/>
              <w:ind w:left="107"/>
              <w:rPr>
                <w:b/>
                <w:sz w:val="18"/>
              </w:rPr>
            </w:pPr>
            <w:r>
              <w:rPr>
                <w:b/>
                <w:sz w:val="18"/>
              </w:rPr>
              <w:t>General</w:t>
            </w:r>
            <w:r>
              <w:rPr>
                <w:rFonts w:ascii="Times New Roman"/>
                <w:spacing w:val="1"/>
                <w:sz w:val="18"/>
              </w:rPr>
              <w:t xml:space="preserve"> </w:t>
            </w:r>
            <w:r>
              <w:rPr>
                <w:b/>
                <w:spacing w:val="-2"/>
                <w:sz w:val="18"/>
              </w:rPr>
              <w:t>Information</w:t>
            </w:r>
          </w:p>
        </w:tc>
      </w:tr>
      <w:tr w:rsidR="00FB633B" w:rsidRPr="00CF4E6F" w14:paraId="37992358" w14:textId="77777777" w:rsidTr="0090632C">
        <w:trPr>
          <w:trHeight w:val="366"/>
        </w:trPr>
        <w:tc>
          <w:tcPr>
            <w:tcW w:w="1300" w:type="pct"/>
          </w:tcPr>
          <w:p w14:paraId="34DE5656" w14:textId="77777777" w:rsidR="00FB633B" w:rsidRDefault="00FB633B" w:rsidP="0090632C">
            <w:pPr>
              <w:pStyle w:val="TableParagraph"/>
              <w:spacing w:before="2"/>
              <w:ind w:left="107"/>
              <w:rPr>
                <w:sz w:val="18"/>
              </w:rPr>
            </w:pPr>
            <w:r>
              <w:rPr>
                <w:sz w:val="18"/>
              </w:rPr>
              <w:t>Project</w:t>
            </w:r>
            <w:r w:rsidRPr="00CF4E6F">
              <w:rPr>
                <w:sz w:val="18"/>
              </w:rPr>
              <w:t xml:space="preserve"> </w:t>
            </w:r>
            <w:r>
              <w:rPr>
                <w:sz w:val="18"/>
              </w:rPr>
              <w:t>Name &amp; Code,</w:t>
            </w:r>
            <w:r w:rsidRPr="00CF4E6F">
              <w:rPr>
                <w:sz w:val="18"/>
              </w:rPr>
              <w:t xml:space="preserve"> Country:</w:t>
            </w:r>
          </w:p>
        </w:tc>
        <w:tc>
          <w:tcPr>
            <w:tcW w:w="1130" w:type="pct"/>
            <w:gridSpan w:val="6"/>
          </w:tcPr>
          <w:p w14:paraId="50A30412" w14:textId="77777777" w:rsidR="00FB633B" w:rsidRPr="00CF4E6F" w:rsidRDefault="00FB633B" w:rsidP="0090632C">
            <w:pPr>
              <w:pStyle w:val="TableParagraph"/>
              <w:rPr>
                <w:sz w:val="18"/>
              </w:rPr>
            </w:pPr>
            <w:r w:rsidRPr="00A5032D">
              <w:rPr>
                <w:i/>
                <w:iCs/>
                <w:sz w:val="18"/>
                <w:highlight w:val="yellow"/>
              </w:rPr>
              <w:t>(</w:t>
            </w:r>
            <w:proofErr w:type="spellStart"/>
            <w:r w:rsidRPr="00A5032D">
              <w:rPr>
                <w:i/>
                <w:iCs/>
                <w:sz w:val="18"/>
                <w:highlight w:val="yellow"/>
              </w:rPr>
              <w:t>xxxxxxx</w:t>
            </w:r>
            <w:proofErr w:type="spellEnd"/>
            <w:r w:rsidRPr="00A5032D">
              <w:rPr>
                <w:i/>
                <w:iCs/>
                <w:sz w:val="18"/>
                <w:highlight w:val="yellow"/>
              </w:rPr>
              <w:t>)</w:t>
            </w:r>
          </w:p>
        </w:tc>
        <w:tc>
          <w:tcPr>
            <w:tcW w:w="1758" w:type="pct"/>
            <w:gridSpan w:val="8"/>
          </w:tcPr>
          <w:p w14:paraId="18E016C9" w14:textId="77777777" w:rsidR="00FB633B" w:rsidRPr="00CF4E6F" w:rsidRDefault="00FB633B" w:rsidP="0090632C">
            <w:pPr>
              <w:pStyle w:val="TableParagraph"/>
              <w:spacing w:before="2"/>
              <w:ind w:left="107"/>
              <w:rPr>
                <w:sz w:val="18"/>
              </w:rPr>
            </w:pPr>
            <w:r>
              <w:rPr>
                <w:sz w:val="18"/>
              </w:rPr>
              <w:t>Name</w:t>
            </w:r>
            <w:r w:rsidRPr="00CF4E6F">
              <w:rPr>
                <w:sz w:val="18"/>
              </w:rPr>
              <w:t xml:space="preserve"> </w:t>
            </w:r>
            <w:r>
              <w:rPr>
                <w:sz w:val="18"/>
              </w:rPr>
              <w:t>of</w:t>
            </w:r>
            <w:r w:rsidRPr="00CF4E6F">
              <w:rPr>
                <w:sz w:val="18"/>
              </w:rPr>
              <w:t xml:space="preserve"> </w:t>
            </w:r>
            <w:r>
              <w:rPr>
                <w:sz w:val="18"/>
              </w:rPr>
              <w:t>project</w:t>
            </w:r>
            <w:r w:rsidRPr="00CF4E6F">
              <w:rPr>
                <w:sz w:val="18"/>
              </w:rPr>
              <w:t xml:space="preserve"> </w:t>
            </w:r>
            <w:r>
              <w:rPr>
                <w:sz w:val="18"/>
              </w:rPr>
              <w:t>Implementing</w:t>
            </w:r>
            <w:r w:rsidRPr="00CF4E6F">
              <w:rPr>
                <w:sz w:val="18"/>
              </w:rPr>
              <w:t xml:space="preserve"> Partner:</w:t>
            </w:r>
          </w:p>
        </w:tc>
        <w:tc>
          <w:tcPr>
            <w:tcW w:w="813" w:type="pct"/>
            <w:gridSpan w:val="2"/>
          </w:tcPr>
          <w:p w14:paraId="67D6D43D" w14:textId="77777777" w:rsidR="00FB633B" w:rsidRPr="00CF4E6F" w:rsidRDefault="00FB633B" w:rsidP="0090632C">
            <w:pPr>
              <w:pStyle w:val="TableParagraph"/>
              <w:spacing w:before="2"/>
              <w:ind w:left="107"/>
              <w:rPr>
                <w:sz w:val="18"/>
              </w:rPr>
            </w:pPr>
            <w:r w:rsidRPr="00A5032D">
              <w:rPr>
                <w:i/>
                <w:iCs/>
                <w:sz w:val="18"/>
                <w:highlight w:val="yellow"/>
              </w:rPr>
              <w:t>(</w:t>
            </w:r>
            <w:proofErr w:type="spellStart"/>
            <w:r w:rsidRPr="00A5032D">
              <w:rPr>
                <w:i/>
                <w:iCs/>
                <w:sz w:val="18"/>
                <w:highlight w:val="yellow"/>
              </w:rPr>
              <w:t>xxxxxxx</w:t>
            </w:r>
            <w:proofErr w:type="spellEnd"/>
            <w:r w:rsidRPr="00A5032D">
              <w:rPr>
                <w:i/>
                <w:iCs/>
                <w:sz w:val="18"/>
                <w:highlight w:val="yellow"/>
              </w:rPr>
              <w:t>)</w:t>
            </w:r>
          </w:p>
        </w:tc>
      </w:tr>
      <w:tr w:rsidR="00FB633B" w:rsidRPr="00CF4E6F" w14:paraId="1B5AEE30" w14:textId="77777777" w:rsidTr="0090632C">
        <w:trPr>
          <w:trHeight w:val="366"/>
        </w:trPr>
        <w:tc>
          <w:tcPr>
            <w:tcW w:w="1300" w:type="pct"/>
            <w:vMerge w:val="restart"/>
          </w:tcPr>
          <w:p w14:paraId="21D73039" w14:textId="14398563" w:rsidR="00FB633B" w:rsidRDefault="00FB633B" w:rsidP="00A70C41">
            <w:pPr>
              <w:pStyle w:val="TableParagraph"/>
              <w:spacing w:before="2"/>
              <w:ind w:left="107"/>
              <w:rPr>
                <w:sz w:val="18"/>
              </w:rPr>
            </w:pPr>
            <w:r>
              <w:rPr>
                <w:sz w:val="18"/>
              </w:rPr>
              <w:t>Name and designation of person making this report:</w:t>
            </w:r>
          </w:p>
        </w:tc>
        <w:tc>
          <w:tcPr>
            <w:tcW w:w="1130" w:type="pct"/>
            <w:gridSpan w:val="6"/>
            <w:vMerge w:val="restart"/>
          </w:tcPr>
          <w:p w14:paraId="5761AFD5" w14:textId="77777777" w:rsidR="00FB633B" w:rsidRPr="00CF4E6F" w:rsidRDefault="00FB633B" w:rsidP="0090632C">
            <w:pPr>
              <w:pStyle w:val="TableParagraph"/>
              <w:rPr>
                <w:sz w:val="18"/>
              </w:rPr>
            </w:pPr>
            <w:r w:rsidRPr="00A5032D">
              <w:rPr>
                <w:i/>
                <w:iCs/>
                <w:sz w:val="18"/>
                <w:highlight w:val="yellow"/>
              </w:rPr>
              <w:t>(</w:t>
            </w:r>
            <w:proofErr w:type="spellStart"/>
            <w:r w:rsidRPr="00A5032D">
              <w:rPr>
                <w:i/>
                <w:iCs/>
                <w:sz w:val="18"/>
                <w:highlight w:val="yellow"/>
              </w:rPr>
              <w:t>xxxxxxx</w:t>
            </w:r>
            <w:proofErr w:type="spellEnd"/>
            <w:r w:rsidRPr="00A5032D">
              <w:rPr>
                <w:i/>
                <w:iCs/>
                <w:sz w:val="18"/>
                <w:highlight w:val="yellow"/>
              </w:rPr>
              <w:t>)</w:t>
            </w:r>
          </w:p>
        </w:tc>
        <w:tc>
          <w:tcPr>
            <w:tcW w:w="1758" w:type="pct"/>
            <w:gridSpan w:val="8"/>
          </w:tcPr>
          <w:p w14:paraId="59A34FE6" w14:textId="77777777" w:rsidR="00FB633B" w:rsidRPr="001610F5" w:rsidRDefault="00FB633B" w:rsidP="0090632C">
            <w:pPr>
              <w:pStyle w:val="TableParagraph"/>
              <w:spacing w:before="2"/>
              <w:ind w:left="107"/>
              <w:rPr>
                <w:sz w:val="18"/>
              </w:rPr>
            </w:pPr>
            <w:r w:rsidRPr="001610F5">
              <w:rPr>
                <w:sz w:val="18"/>
              </w:rPr>
              <w:t xml:space="preserve">Name of </w:t>
            </w:r>
            <w:proofErr w:type="gramStart"/>
            <w:r w:rsidRPr="001610F5">
              <w:rPr>
                <w:sz w:val="18"/>
              </w:rPr>
              <w:t>injured</w:t>
            </w:r>
            <w:proofErr w:type="gramEnd"/>
            <w:r w:rsidRPr="001610F5">
              <w:rPr>
                <w:sz w:val="18"/>
              </w:rPr>
              <w:t xml:space="preserve"> party:</w:t>
            </w:r>
          </w:p>
          <w:p w14:paraId="693D1C5E" w14:textId="77777777" w:rsidR="00FB633B" w:rsidRPr="001610F5" w:rsidRDefault="00FB633B" w:rsidP="0090632C">
            <w:pPr>
              <w:pStyle w:val="TableParagraph"/>
              <w:spacing w:before="2"/>
              <w:rPr>
                <w:sz w:val="18"/>
              </w:rPr>
            </w:pPr>
          </w:p>
        </w:tc>
        <w:tc>
          <w:tcPr>
            <w:tcW w:w="813" w:type="pct"/>
            <w:gridSpan w:val="2"/>
          </w:tcPr>
          <w:p w14:paraId="68763EFA" w14:textId="77777777" w:rsidR="00FB633B" w:rsidRPr="00CF4E6F" w:rsidRDefault="00FB633B" w:rsidP="0090632C">
            <w:pPr>
              <w:pStyle w:val="TableParagraph"/>
              <w:spacing w:before="2"/>
              <w:ind w:left="107"/>
              <w:rPr>
                <w:i/>
                <w:iCs/>
                <w:sz w:val="18"/>
              </w:rPr>
            </w:pPr>
            <w:r w:rsidRPr="00CF4E6F">
              <w:rPr>
                <w:i/>
                <w:iCs/>
                <w:sz w:val="18"/>
                <w:highlight w:val="yellow"/>
              </w:rPr>
              <w:t>(</w:t>
            </w:r>
            <w:proofErr w:type="spellStart"/>
            <w:r w:rsidRPr="00CF4E6F">
              <w:rPr>
                <w:i/>
                <w:iCs/>
                <w:sz w:val="18"/>
                <w:highlight w:val="yellow"/>
              </w:rPr>
              <w:t>xxxxxxx</w:t>
            </w:r>
            <w:proofErr w:type="spellEnd"/>
            <w:r w:rsidRPr="00CF4E6F">
              <w:rPr>
                <w:i/>
                <w:iCs/>
                <w:sz w:val="18"/>
                <w:highlight w:val="yellow"/>
              </w:rPr>
              <w:t>)</w:t>
            </w:r>
          </w:p>
        </w:tc>
      </w:tr>
      <w:tr w:rsidR="00FB633B" w14:paraId="175C0A20" w14:textId="77777777" w:rsidTr="0090632C">
        <w:trPr>
          <w:trHeight w:val="366"/>
        </w:trPr>
        <w:tc>
          <w:tcPr>
            <w:tcW w:w="1300" w:type="pct"/>
            <w:vMerge/>
          </w:tcPr>
          <w:p w14:paraId="0A707A76" w14:textId="77777777" w:rsidR="00FB633B" w:rsidRDefault="00FB633B" w:rsidP="0090632C">
            <w:pPr>
              <w:pStyle w:val="TableParagraph"/>
              <w:spacing w:before="2"/>
              <w:ind w:left="107"/>
              <w:rPr>
                <w:sz w:val="18"/>
              </w:rPr>
            </w:pPr>
          </w:p>
        </w:tc>
        <w:tc>
          <w:tcPr>
            <w:tcW w:w="1130" w:type="pct"/>
            <w:gridSpan w:val="6"/>
            <w:vMerge/>
          </w:tcPr>
          <w:p w14:paraId="1816BE3C" w14:textId="77777777" w:rsidR="00FB633B" w:rsidRPr="006C7D2E" w:rsidRDefault="00FB633B" w:rsidP="0090632C">
            <w:pPr>
              <w:pStyle w:val="TableParagraph"/>
              <w:rPr>
                <w:sz w:val="18"/>
              </w:rPr>
            </w:pPr>
          </w:p>
        </w:tc>
        <w:tc>
          <w:tcPr>
            <w:tcW w:w="1758" w:type="pct"/>
            <w:gridSpan w:val="8"/>
          </w:tcPr>
          <w:p w14:paraId="3B8CD492" w14:textId="77777777" w:rsidR="00FB633B" w:rsidRPr="001610F5" w:rsidRDefault="00FB633B" w:rsidP="0090632C">
            <w:pPr>
              <w:pStyle w:val="TableParagraph"/>
              <w:spacing w:before="2"/>
              <w:ind w:left="107"/>
              <w:rPr>
                <w:sz w:val="18"/>
              </w:rPr>
            </w:pPr>
            <w:r w:rsidRPr="001610F5">
              <w:rPr>
                <w:sz w:val="18"/>
              </w:rPr>
              <w:t>Sex</w:t>
            </w:r>
            <w:r>
              <w:rPr>
                <w:sz w:val="18"/>
              </w:rPr>
              <w:t xml:space="preserve"> of injured party/</w:t>
            </w:r>
            <w:proofErr w:type="spellStart"/>
            <w:r>
              <w:rPr>
                <w:sz w:val="18"/>
              </w:rPr>
              <w:t>ies</w:t>
            </w:r>
            <w:proofErr w:type="spellEnd"/>
            <w:r>
              <w:rPr>
                <w:sz w:val="18"/>
              </w:rPr>
              <w:t xml:space="preserve"> (</w:t>
            </w:r>
            <w:r w:rsidRPr="00D35CE5">
              <w:rPr>
                <w:i/>
                <w:iCs/>
                <w:sz w:val="18"/>
              </w:rPr>
              <w:t>separate detail may be added against each name</w:t>
            </w:r>
            <w:r>
              <w:rPr>
                <w:sz w:val="18"/>
              </w:rPr>
              <w:t>)</w:t>
            </w:r>
            <w:r w:rsidRPr="001610F5">
              <w:rPr>
                <w:sz w:val="18"/>
              </w:rPr>
              <w:t>:</w:t>
            </w:r>
          </w:p>
        </w:tc>
        <w:tc>
          <w:tcPr>
            <w:tcW w:w="813" w:type="pct"/>
            <w:gridSpan w:val="2"/>
          </w:tcPr>
          <w:p w14:paraId="24C3B789" w14:textId="77777777" w:rsidR="00FB633B"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1610F5">
              <w:rPr>
                <w:sz w:val="18"/>
              </w:rPr>
              <w:t xml:space="preserve"> Male</w:t>
            </w:r>
            <w:r>
              <w:rPr>
                <w:sz w:val="18"/>
              </w:rPr>
              <w:t xml:space="preserve">         </w:t>
            </w:r>
            <w:r w:rsidRPr="001610F5">
              <w:rPr>
                <w:sz w:val="18"/>
              </w:rPr>
              <w:t xml:space="preserve"> </w:t>
            </w:r>
          </w:p>
          <w:p w14:paraId="0364DC17" w14:textId="77777777" w:rsidR="00FB633B"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1610F5">
              <w:rPr>
                <w:sz w:val="18"/>
              </w:rPr>
              <w:t xml:space="preserve"> Female</w:t>
            </w:r>
          </w:p>
          <w:p w14:paraId="4F5BFF40" w14:textId="77777777" w:rsidR="00FB633B" w:rsidRDefault="00FB633B" w:rsidP="0090632C">
            <w:pPr>
              <w:pStyle w:val="TableParagraph"/>
              <w:spacing w:before="2"/>
              <w:ind w:left="107"/>
              <w:rPr>
                <w:i/>
                <w:iCs/>
                <w:sz w:val="18"/>
              </w:rPr>
            </w:pPr>
          </w:p>
        </w:tc>
      </w:tr>
      <w:tr w:rsidR="00FB633B" w:rsidRPr="00CF4E6F" w14:paraId="7DDCAFBD" w14:textId="77777777" w:rsidTr="0090632C">
        <w:trPr>
          <w:trHeight w:val="379"/>
        </w:trPr>
        <w:tc>
          <w:tcPr>
            <w:tcW w:w="1300" w:type="pct"/>
          </w:tcPr>
          <w:p w14:paraId="40FD393A" w14:textId="77777777" w:rsidR="00FB633B" w:rsidRDefault="00FB633B" w:rsidP="0090632C">
            <w:pPr>
              <w:pStyle w:val="TableParagraph"/>
              <w:spacing w:before="2"/>
              <w:ind w:left="107"/>
              <w:rPr>
                <w:sz w:val="18"/>
              </w:rPr>
            </w:pPr>
            <w:r>
              <w:rPr>
                <w:sz w:val="18"/>
              </w:rPr>
              <w:t>Employment Status of Injured:</w:t>
            </w:r>
          </w:p>
        </w:tc>
        <w:tc>
          <w:tcPr>
            <w:tcW w:w="3700" w:type="pct"/>
            <w:gridSpan w:val="16"/>
          </w:tcPr>
          <w:p w14:paraId="4D894A79" w14:textId="77777777" w:rsidR="00FB633B"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951DBD">
              <w:rPr>
                <w:sz w:val="18"/>
              </w:rPr>
              <w:t xml:space="preserve"> </w:t>
            </w:r>
            <w:r>
              <w:rPr>
                <w:sz w:val="18"/>
              </w:rPr>
              <w:t>Contractor Employee</w:t>
            </w:r>
            <w:r w:rsidRPr="00951DBD">
              <w:rPr>
                <w:sz w:val="18"/>
              </w:rPr>
              <w:t xml:space="preserve"> </w:t>
            </w:r>
            <w:r>
              <w:rPr>
                <w:sz w:val="18"/>
              </w:rPr>
              <w:t xml:space="preserve">            </w:t>
            </w: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951DBD">
              <w:rPr>
                <w:sz w:val="18"/>
              </w:rPr>
              <w:t xml:space="preserve"> I</w:t>
            </w:r>
            <w:r>
              <w:rPr>
                <w:sz w:val="18"/>
              </w:rPr>
              <w:t>P Employee</w:t>
            </w:r>
            <w:r w:rsidRPr="00951DBD">
              <w:rPr>
                <w:sz w:val="18"/>
              </w:rPr>
              <w:t xml:space="preserve"> </w:t>
            </w:r>
            <w:r>
              <w:rPr>
                <w:sz w:val="18"/>
              </w:rPr>
              <w:t xml:space="preserve">         </w:t>
            </w: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951DBD">
              <w:rPr>
                <w:sz w:val="18"/>
              </w:rPr>
              <w:t xml:space="preserve"> </w:t>
            </w:r>
            <w:r>
              <w:rPr>
                <w:sz w:val="18"/>
              </w:rPr>
              <w:t xml:space="preserve">Member of Public           </w:t>
            </w:r>
          </w:p>
          <w:p w14:paraId="26FAED15" w14:textId="77777777" w:rsidR="00FB633B"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951DBD">
              <w:rPr>
                <w:sz w:val="18"/>
              </w:rPr>
              <w:t xml:space="preserve"> </w:t>
            </w:r>
            <w:r>
              <w:rPr>
                <w:sz w:val="18"/>
              </w:rPr>
              <w:t>Visitor to Premises</w:t>
            </w:r>
          </w:p>
          <w:p w14:paraId="03661267" w14:textId="77777777" w:rsidR="00FB633B" w:rsidRPr="00CF4E6F" w:rsidRDefault="00FB633B" w:rsidP="0090632C">
            <w:pPr>
              <w:pStyle w:val="TableParagraph"/>
              <w:spacing w:before="2"/>
              <w:ind w:left="107"/>
              <w:rPr>
                <w:sz w:val="18"/>
              </w:rPr>
            </w:pPr>
          </w:p>
        </w:tc>
      </w:tr>
      <w:tr w:rsidR="00FB633B" w:rsidRPr="00951DBD" w14:paraId="59741F87" w14:textId="77777777" w:rsidTr="0090632C">
        <w:trPr>
          <w:trHeight w:val="54"/>
        </w:trPr>
        <w:tc>
          <w:tcPr>
            <w:tcW w:w="1300" w:type="pct"/>
          </w:tcPr>
          <w:p w14:paraId="164ED9F4" w14:textId="77777777" w:rsidR="00FB633B" w:rsidRDefault="00FB633B" w:rsidP="0090632C">
            <w:pPr>
              <w:pStyle w:val="TableParagraph"/>
              <w:spacing w:before="2"/>
              <w:ind w:left="107"/>
              <w:rPr>
                <w:sz w:val="18"/>
              </w:rPr>
            </w:pPr>
            <w:r>
              <w:rPr>
                <w:sz w:val="18"/>
              </w:rPr>
              <w:t>I</w:t>
            </w:r>
            <w:r w:rsidRPr="001610F5">
              <w:rPr>
                <w:sz w:val="18"/>
              </w:rPr>
              <w:t>njured party</w:t>
            </w:r>
            <w:r w:rsidRPr="00042650">
              <w:rPr>
                <w:sz w:val="18"/>
              </w:rPr>
              <w:t>:</w:t>
            </w:r>
          </w:p>
        </w:tc>
        <w:tc>
          <w:tcPr>
            <w:tcW w:w="3700" w:type="pct"/>
            <w:gridSpan w:val="16"/>
          </w:tcPr>
          <w:p w14:paraId="6A0C1584" w14:textId="77777777" w:rsidR="00FB633B"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126AA">
              <w:rPr>
                <w:sz w:val="18"/>
              </w:rPr>
              <w:t xml:space="preserve"> Regular full time</w:t>
            </w:r>
            <w:r>
              <w:rPr>
                <w:sz w:val="18"/>
              </w:rPr>
              <w:t xml:space="preserve">           </w:t>
            </w: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126AA">
              <w:rPr>
                <w:sz w:val="18"/>
              </w:rPr>
              <w:t xml:space="preserve"> Regular part time</w:t>
            </w:r>
            <w:r>
              <w:rPr>
                <w:sz w:val="18"/>
              </w:rPr>
              <w:t xml:space="preserve">                   </w:t>
            </w: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126AA">
              <w:rPr>
                <w:sz w:val="18"/>
              </w:rPr>
              <w:t xml:space="preserve"> Seasonal</w:t>
            </w:r>
            <w:r>
              <w:rPr>
                <w:sz w:val="18"/>
              </w:rPr>
              <w:t xml:space="preserve"> Worker         </w:t>
            </w:r>
          </w:p>
          <w:p w14:paraId="6CA26BC7" w14:textId="77777777" w:rsidR="00FB633B"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126AA">
              <w:rPr>
                <w:sz w:val="18"/>
              </w:rPr>
              <w:t xml:space="preserve"> Temporary</w:t>
            </w:r>
          </w:p>
          <w:p w14:paraId="2E0D90AE" w14:textId="77777777" w:rsidR="00FB633B" w:rsidRPr="00951DBD" w:rsidRDefault="00FB633B" w:rsidP="0090632C">
            <w:pPr>
              <w:pStyle w:val="TableParagraph"/>
              <w:spacing w:before="2"/>
              <w:ind w:left="107"/>
              <w:rPr>
                <w:sz w:val="18"/>
              </w:rPr>
            </w:pPr>
          </w:p>
        </w:tc>
      </w:tr>
      <w:tr w:rsidR="00FB633B" w:rsidRPr="00951DBD" w14:paraId="6946CCA4" w14:textId="77777777" w:rsidTr="0090632C">
        <w:trPr>
          <w:trHeight w:val="379"/>
        </w:trPr>
        <w:tc>
          <w:tcPr>
            <w:tcW w:w="1300" w:type="pct"/>
          </w:tcPr>
          <w:p w14:paraId="56EA6059" w14:textId="77777777" w:rsidR="00FB633B" w:rsidRDefault="00FB633B" w:rsidP="0090632C">
            <w:pPr>
              <w:pStyle w:val="TableParagraph"/>
              <w:spacing w:before="2"/>
              <w:ind w:left="107"/>
              <w:rPr>
                <w:sz w:val="18"/>
              </w:rPr>
            </w:pPr>
            <w:r w:rsidRPr="00B126AA">
              <w:rPr>
                <w:sz w:val="18"/>
              </w:rPr>
              <w:t>Months with</w:t>
            </w:r>
            <w:r>
              <w:rPr>
                <w:sz w:val="18"/>
              </w:rPr>
              <w:t xml:space="preserve"> </w:t>
            </w:r>
            <w:r w:rsidRPr="00B126AA">
              <w:rPr>
                <w:sz w:val="18"/>
              </w:rPr>
              <w:t>this employer</w:t>
            </w:r>
            <w:r>
              <w:rPr>
                <w:sz w:val="18"/>
              </w:rPr>
              <w:t>:</w:t>
            </w:r>
          </w:p>
        </w:tc>
        <w:tc>
          <w:tcPr>
            <w:tcW w:w="1122" w:type="pct"/>
            <w:gridSpan w:val="5"/>
          </w:tcPr>
          <w:p w14:paraId="787F1C28" w14:textId="77777777" w:rsidR="00FB633B" w:rsidRPr="00951DBD" w:rsidRDefault="00FB633B" w:rsidP="0090632C">
            <w:pPr>
              <w:pStyle w:val="TableParagraph"/>
              <w:rPr>
                <w:sz w:val="18"/>
              </w:rPr>
            </w:pPr>
            <w:r w:rsidRPr="00A5032D">
              <w:rPr>
                <w:i/>
                <w:iCs/>
                <w:sz w:val="18"/>
                <w:highlight w:val="yellow"/>
              </w:rPr>
              <w:t>(</w:t>
            </w:r>
            <w:proofErr w:type="spellStart"/>
            <w:r w:rsidRPr="00A5032D">
              <w:rPr>
                <w:i/>
                <w:iCs/>
                <w:sz w:val="18"/>
                <w:highlight w:val="yellow"/>
              </w:rPr>
              <w:t>xxxxxxx</w:t>
            </w:r>
            <w:proofErr w:type="spellEnd"/>
            <w:r w:rsidRPr="00A5032D">
              <w:rPr>
                <w:i/>
                <w:iCs/>
                <w:sz w:val="18"/>
                <w:highlight w:val="yellow"/>
              </w:rPr>
              <w:t>)</w:t>
            </w:r>
          </w:p>
        </w:tc>
        <w:tc>
          <w:tcPr>
            <w:tcW w:w="1766" w:type="pct"/>
            <w:gridSpan w:val="9"/>
          </w:tcPr>
          <w:p w14:paraId="3F6824F7" w14:textId="77777777" w:rsidR="00FB633B" w:rsidRPr="00951DBD" w:rsidRDefault="00FB633B" w:rsidP="0090632C">
            <w:pPr>
              <w:pStyle w:val="TableParagraph"/>
              <w:rPr>
                <w:sz w:val="18"/>
              </w:rPr>
            </w:pPr>
            <w:r w:rsidRPr="00B126AA">
              <w:rPr>
                <w:sz w:val="18"/>
              </w:rPr>
              <w:t>Months doing</w:t>
            </w:r>
            <w:r>
              <w:rPr>
                <w:sz w:val="18"/>
              </w:rPr>
              <w:t xml:space="preserve"> </w:t>
            </w:r>
            <w:r w:rsidRPr="00B126AA">
              <w:rPr>
                <w:sz w:val="18"/>
              </w:rPr>
              <w:t>this job:</w:t>
            </w:r>
          </w:p>
        </w:tc>
        <w:tc>
          <w:tcPr>
            <w:tcW w:w="813" w:type="pct"/>
            <w:gridSpan w:val="2"/>
          </w:tcPr>
          <w:p w14:paraId="195EEA14" w14:textId="77777777" w:rsidR="00FB633B" w:rsidRPr="00951DBD" w:rsidRDefault="00FB633B" w:rsidP="0090632C">
            <w:pPr>
              <w:pStyle w:val="TableParagraph"/>
              <w:rPr>
                <w:sz w:val="18"/>
              </w:rPr>
            </w:pPr>
            <w:r w:rsidRPr="00A5032D">
              <w:rPr>
                <w:i/>
                <w:iCs/>
                <w:sz w:val="18"/>
                <w:highlight w:val="yellow"/>
              </w:rPr>
              <w:t>(</w:t>
            </w:r>
            <w:proofErr w:type="spellStart"/>
            <w:r w:rsidRPr="00A5032D">
              <w:rPr>
                <w:i/>
                <w:iCs/>
                <w:sz w:val="18"/>
                <w:highlight w:val="yellow"/>
              </w:rPr>
              <w:t>xxxxxxx</w:t>
            </w:r>
            <w:proofErr w:type="spellEnd"/>
            <w:r w:rsidRPr="00A5032D">
              <w:rPr>
                <w:i/>
                <w:iCs/>
                <w:sz w:val="18"/>
                <w:highlight w:val="yellow"/>
              </w:rPr>
              <w:t>)</w:t>
            </w:r>
          </w:p>
        </w:tc>
      </w:tr>
      <w:tr w:rsidR="00FB633B" w:rsidRPr="00CF4E6F" w14:paraId="0EF2AE87" w14:textId="77777777" w:rsidTr="0090632C">
        <w:trPr>
          <w:trHeight w:val="397"/>
        </w:trPr>
        <w:tc>
          <w:tcPr>
            <w:tcW w:w="1492" w:type="pct"/>
            <w:gridSpan w:val="2"/>
          </w:tcPr>
          <w:p w14:paraId="5C25A570" w14:textId="77777777" w:rsidR="00FB633B" w:rsidRDefault="00FB633B" w:rsidP="0090632C">
            <w:pPr>
              <w:pStyle w:val="TableParagraph"/>
              <w:spacing w:before="2"/>
              <w:ind w:left="107"/>
              <w:rPr>
                <w:sz w:val="18"/>
              </w:rPr>
            </w:pPr>
            <w:r>
              <w:rPr>
                <w:sz w:val="18"/>
              </w:rPr>
              <w:t>Name</w:t>
            </w:r>
            <w:r w:rsidRPr="00CF4E6F">
              <w:rPr>
                <w:sz w:val="18"/>
              </w:rPr>
              <w:t xml:space="preserve"> </w:t>
            </w:r>
            <w:r>
              <w:rPr>
                <w:sz w:val="18"/>
              </w:rPr>
              <w:t>of</w:t>
            </w:r>
            <w:r w:rsidRPr="00CF4E6F">
              <w:rPr>
                <w:sz w:val="18"/>
              </w:rPr>
              <w:t xml:space="preserve"> </w:t>
            </w:r>
            <w:r>
              <w:rPr>
                <w:sz w:val="18"/>
              </w:rPr>
              <w:t>Consultant, Contractor,</w:t>
            </w:r>
            <w:r w:rsidRPr="00CF4E6F">
              <w:rPr>
                <w:sz w:val="18"/>
              </w:rPr>
              <w:t xml:space="preserve"> </w:t>
            </w:r>
            <w:r>
              <w:rPr>
                <w:sz w:val="18"/>
              </w:rPr>
              <w:t>and</w:t>
            </w:r>
            <w:r w:rsidRPr="00CF4E6F">
              <w:rPr>
                <w:sz w:val="18"/>
              </w:rPr>
              <w:t xml:space="preserve"> </w:t>
            </w:r>
            <w:r>
              <w:rPr>
                <w:sz w:val="18"/>
              </w:rPr>
              <w:t>Subcontractors (if-any):</w:t>
            </w:r>
          </w:p>
          <w:p w14:paraId="2B48AF2D" w14:textId="77777777" w:rsidR="00FB633B" w:rsidRPr="00B33972" w:rsidRDefault="00FB633B" w:rsidP="0090632C">
            <w:pPr>
              <w:pStyle w:val="TableParagraph"/>
              <w:rPr>
                <w:sz w:val="18"/>
              </w:rPr>
            </w:pPr>
          </w:p>
        </w:tc>
        <w:tc>
          <w:tcPr>
            <w:tcW w:w="3508" w:type="pct"/>
            <w:gridSpan w:val="15"/>
          </w:tcPr>
          <w:p w14:paraId="1E7523FF" w14:textId="77777777" w:rsidR="00FB633B" w:rsidRPr="00CF4E6F" w:rsidRDefault="00FB633B" w:rsidP="0090632C">
            <w:pPr>
              <w:pStyle w:val="TableParagraph"/>
              <w:rPr>
                <w:sz w:val="18"/>
              </w:rPr>
            </w:pPr>
            <w:r w:rsidRPr="00A5032D">
              <w:rPr>
                <w:i/>
                <w:iCs/>
                <w:sz w:val="18"/>
                <w:highlight w:val="yellow"/>
              </w:rPr>
              <w:t>(</w:t>
            </w:r>
            <w:proofErr w:type="spellStart"/>
            <w:r w:rsidRPr="00A5032D">
              <w:rPr>
                <w:i/>
                <w:iCs/>
                <w:sz w:val="18"/>
                <w:highlight w:val="yellow"/>
              </w:rPr>
              <w:t>xxxxxxx</w:t>
            </w:r>
            <w:proofErr w:type="spellEnd"/>
            <w:r w:rsidRPr="00A5032D">
              <w:rPr>
                <w:i/>
                <w:iCs/>
                <w:sz w:val="18"/>
                <w:highlight w:val="yellow"/>
              </w:rPr>
              <w:t>)</w:t>
            </w:r>
          </w:p>
        </w:tc>
      </w:tr>
      <w:tr w:rsidR="00FB633B" w14:paraId="14268013" w14:textId="77777777" w:rsidTr="0090632C">
        <w:trPr>
          <w:trHeight w:val="91"/>
        </w:trPr>
        <w:tc>
          <w:tcPr>
            <w:tcW w:w="5000" w:type="pct"/>
            <w:gridSpan w:val="17"/>
            <w:shd w:val="clear" w:color="auto" w:fill="C5D9F1"/>
          </w:tcPr>
          <w:p w14:paraId="0F1E3010" w14:textId="77777777" w:rsidR="00FB633B" w:rsidRDefault="00FB633B" w:rsidP="0090632C">
            <w:pPr>
              <w:pStyle w:val="TableParagraph"/>
              <w:spacing w:before="1"/>
              <w:ind w:left="107"/>
              <w:rPr>
                <w:b/>
                <w:sz w:val="18"/>
              </w:rPr>
            </w:pPr>
            <w:r>
              <w:rPr>
                <w:b/>
                <w:sz w:val="18"/>
              </w:rPr>
              <w:t>Details</w:t>
            </w:r>
            <w:r>
              <w:rPr>
                <w:rFonts w:ascii="Times New Roman"/>
                <w:spacing w:val="-2"/>
                <w:sz w:val="18"/>
              </w:rPr>
              <w:t xml:space="preserve"> </w:t>
            </w:r>
            <w:r>
              <w:rPr>
                <w:b/>
                <w:sz w:val="18"/>
              </w:rPr>
              <w:t>about</w:t>
            </w:r>
            <w:r>
              <w:rPr>
                <w:rFonts w:ascii="Times New Roman"/>
                <w:spacing w:val="1"/>
                <w:sz w:val="18"/>
              </w:rPr>
              <w:t xml:space="preserve"> </w:t>
            </w:r>
            <w:r>
              <w:rPr>
                <w:b/>
                <w:sz w:val="18"/>
              </w:rPr>
              <w:t>Accident/</w:t>
            </w:r>
            <w:r>
              <w:rPr>
                <w:rFonts w:ascii="Times New Roman"/>
                <w:spacing w:val="-1"/>
                <w:sz w:val="18"/>
              </w:rPr>
              <w:t xml:space="preserve"> </w:t>
            </w:r>
            <w:r>
              <w:rPr>
                <w:b/>
                <w:spacing w:val="-2"/>
                <w:sz w:val="18"/>
              </w:rPr>
              <w:t>Incident/near miss etc.</w:t>
            </w:r>
          </w:p>
        </w:tc>
      </w:tr>
      <w:tr w:rsidR="00FB633B" w:rsidRPr="00CF4E6F" w14:paraId="230820E5" w14:textId="77777777" w:rsidTr="0090632C">
        <w:trPr>
          <w:trHeight w:val="364"/>
        </w:trPr>
        <w:tc>
          <w:tcPr>
            <w:tcW w:w="1682" w:type="pct"/>
            <w:gridSpan w:val="3"/>
          </w:tcPr>
          <w:p w14:paraId="240C1D77" w14:textId="77777777" w:rsidR="00FB633B" w:rsidRPr="00B33972" w:rsidRDefault="00FB633B" w:rsidP="0090632C">
            <w:pPr>
              <w:pStyle w:val="TableParagraph"/>
              <w:spacing w:before="2"/>
              <w:ind w:left="107"/>
              <w:rPr>
                <w:sz w:val="18"/>
              </w:rPr>
            </w:pPr>
            <w:r>
              <w:rPr>
                <w:sz w:val="18"/>
              </w:rPr>
              <w:t>Date</w:t>
            </w:r>
            <w:r w:rsidRPr="00CF4E6F">
              <w:rPr>
                <w:sz w:val="18"/>
              </w:rPr>
              <w:t xml:space="preserve"> of injury/near miss:</w:t>
            </w:r>
          </w:p>
        </w:tc>
        <w:tc>
          <w:tcPr>
            <w:tcW w:w="748" w:type="pct"/>
            <w:gridSpan w:val="4"/>
          </w:tcPr>
          <w:p w14:paraId="7FD3196C" w14:textId="77777777" w:rsidR="00FB633B" w:rsidRPr="00CF4E6F" w:rsidRDefault="00FB633B" w:rsidP="0090632C">
            <w:pPr>
              <w:pStyle w:val="TableParagraph"/>
              <w:rPr>
                <w:sz w:val="18"/>
              </w:rPr>
            </w:pPr>
            <w:r w:rsidRPr="00A5032D">
              <w:rPr>
                <w:i/>
                <w:iCs/>
                <w:sz w:val="18"/>
                <w:highlight w:val="yellow"/>
              </w:rPr>
              <w:t>(</w:t>
            </w:r>
            <w:proofErr w:type="spellStart"/>
            <w:r w:rsidRPr="00A5032D">
              <w:rPr>
                <w:i/>
                <w:iCs/>
                <w:sz w:val="18"/>
                <w:highlight w:val="yellow"/>
              </w:rPr>
              <w:t>xxxxxxx</w:t>
            </w:r>
            <w:proofErr w:type="spellEnd"/>
            <w:r w:rsidRPr="00A5032D">
              <w:rPr>
                <w:i/>
                <w:iCs/>
                <w:sz w:val="18"/>
                <w:highlight w:val="yellow"/>
              </w:rPr>
              <w:t>)</w:t>
            </w:r>
          </w:p>
        </w:tc>
        <w:tc>
          <w:tcPr>
            <w:tcW w:w="1758" w:type="pct"/>
            <w:gridSpan w:val="8"/>
          </w:tcPr>
          <w:p w14:paraId="6083311B" w14:textId="77777777" w:rsidR="00FB633B" w:rsidRPr="00CF4E6F" w:rsidRDefault="00FB633B" w:rsidP="0090632C">
            <w:pPr>
              <w:pStyle w:val="TableParagraph"/>
              <w:spacing w:before="2"/>
              <w:ind w:left="107"/>
              <w:rPr>
                <w:sz w:val="18"/>
              </w:rPr>
            </w:pPr>
            <w:r>
              <w:rPr>
                <w:sz w:val="18"/>
              </w:rPr>
              <w:t>Time</w:t>
            </w:r>
            <w:r w:rsidRPr="00CF4E6F">
              <w:rPr>
                <w:sz w:val="18"/>
              </w:rPr>
              <w:t xml:space="preserve"> </w:t>
            </w:r>
            <w:r>
              <w:rPr>
                <w:sz w:val="18"/>
              </w:rPr>
              <w:t>of</w:t>
            </w:r>
            <w:r w:rsidRPr="00CF4E6F">
              <w:rPr>
                <w:sz w:val="18"/>
              </w:rPr>
              <w:t xml:space="preserve"> injury/near miss</w:t>
            </w:r>
            <w:r>
              <w:rPr>
                <w:sz w:val="18"/>
              </w:rPr>
              <w:t>:</w:t>
            </w:r>
          </w:p>
        </w:tc>
        <w:tc>
          <w:tcPr>
            <w:tcW w:w="813" w:type="pct"/>
            <w:gridSpan w:val="2"/>
          </w:tcPr>
          <w:p w14:paraId="23FFAFCD" w14:textId="77777777" w:rsidR="00FB633B" w:rsidRPr="00CF4E6F" w:rsidRDefault="00FB633B" w:rsidP="0090632C">
            <w:pPr>
              <w:pStyle w:val="TableParagraph"/>
              <w:rPr>
                <w:sz w:val="18"/>
              </w:rPr>
            </w:pPr>
            <w:r w:rsidRPr="00A5032D">
              <w:rPr>
                <w:i/>
                <w:iCs/>
                <w:sz w:val="18"/>
                <w:highlight w:val="yellow"/>
              </w:rPr>
              <w:t>(</w:t>
            </w:r>
            <w:proofErr w:type="spellStart"/>
            <w:r w:rsidRPr="00A5032D">
              <w:rPr>
                <w:i/>
                <w:iCs/>
                <w:sz w:val="18"/>
                <w:highlight w:val="yellow"/>
              </w:rPr>
              <w:t>xxxxxxx</w:t>
            </w:r>
            <w:proofErr w:type="spellEnd"/>
            <w:r w:rsidRPr="00A5032D">
              <w:rPr>
                <w:i/>
                <w:iCs/>
                <w:sz w:val="18"/>
                <w:highlight w:val="yellow"/>
              </w:rPr>
              <w:t>)</w:t>
            </w:r>
          </w:p>
        </w:tc>
      </w:tr>
      <w:tr w:rsidR="00FB633B" w:rsidRPr="00CF4E6F" w14:paraId="7AB763F1" w14:textId="77777777" w:rsidTr="0090632C">
        <w:trPr>
          <w:trHeight w:val="366"/>
        </w:trPr>
        <w:tc>
          <w:tcPr>
            <w:tcW w:w="1682" w:type="pct"/>
            <w:gridSpan w:val="3"/>
          </w:tcPr>
          <w:p w14:paraId="09E2A75E" w14:textId="77777777" w:rsidR="00FB633B" w:rsidRPr="00B33972" w:rsidRDefault="00FB633B" w:rsidP="0090632C">
            <w:pPr>
              <w:pStyle w:val="TableParagraph"/>
              <w:spacing w:before="2"/>
              <w:ind w:left="107"/>
              <w:rPr>
                <w:sz w:val="18"/>
              </w:rPr>
            </w:pPr>
            <w:r>
              <w:rPr>
                <w:sz w:val="18"/>
              </w:rPr>
              <w:t>Location</w:t>
            </w:r>
            <w:r w:rsidRPr="00CF4E6F">
              <w:rPr>
                <w:sz w:val="18"/>
              </w:rPr>
              <w:t xml:space="preserve"> </w:t>
            </w:r>
            <w:r>
              <w:rPr>
                <w:sz w:val="18"/>
              </w:rPr>
              <w:t>of</w:t>
            </w:r>
            <w:r w:rsidRPr="00CF4E6F">
              <w:rPr>
                <w:sz w:val="18"/>
              </w:rPr>
              <w:t xml:space="preserve"> injury/near miss:</w:t>
            </w:r>
          </w:p>
        </w:tc>
        <w:tc>
          <w:tcPr>
            <w:tcW w:w="910" w:type="pct"/>
            <w:gridSpan w:val="6"/>
          </w:tcPr>
          <w:p w14:paraId="573B8123" w14:textId="77777777" w:rsidR="00FB633B" w:rsidRPr="00B33972" w:rsidRDefault="00FB633B" w:rsidP="0090632C">
            <w:pPr>
              <w:pStyle w:val="TableParagraph"/>
              <w:spacing w:before="2"/>
              <w:rPr>
                <w:sz w:val="18"/>
              </w:rPr>
            </w:pPr>
            <w:r w:rsidRPr="00A5032D">
              <w:rPr>
                <w:i/>
                <w:iCs/>
                <w:sz w:val="18"/>
                <w:highlight w:val="yellow"/>
              </w:rPr>
              <w:t>(</w:t>
            </w:r>
            <w:proofErr w:type="spellStart"/>
            <w:r w:rsidRPr="00A5032D">
              <w:rPr>
                <w:i/>
                <w:iCs/>
                <w:sz w:val="18"/>
                <w:highlight w:val="yellow"/>
              </w:rPr>
              <w:t>xxxxxxx</w:t>
            </w:r>
            <w:proofErr w:type="spellEnd"/>
            <w:r w:rsidRPr="00A5032D">
              <w:rPr>
                <w:i/>
                <w:iCs/>
                <w:sz w:val="18"/>
                <w:highlight w:val="yellow"/>
              </w:rPr>
              <w:t>)</w:t>
            </w:r>
          </w:p>
        </w:tc>
        <w:tc>
          <w:tcPr>
            <w:tcW w:w="949" w:type="pct"/>
            <w:gridSpan w:val="3"/>
          </w:tcPr>
          <w:p w14:paraId="20D5FA34" w14:textId="77777777" w:rsidR="00FB633B" w:rsidRDefault="00FB633B" w:rsidP="0090632C">
            <w:pPr>
              <w:pStyle w:val="TableParagraph"/>
              <w:spacing w:before="2"/>
              <w:ind w:left="107"/>
              <w:rPr>
                <w:sz w:val="18"/>
              </w:rPr>
            </w:pPr>
            <w:r w:rsidRPr="00CB5958">
              <w:rPr>
                <w:sz w:val="18"/>
              </w:rPr>
              <w:t>Number of days absent from work due to the accident:</w:t>
            </w:r>
          </w:p>
          <w:p w14:paraId="4BEC523D" w14:textId="77777777" w:rsidR="00FB633B" w:rsidRPr="00B33972" w:rsidRDefault="00FB633B" w:rsidP="0090632C">
            <w:pPr>
              <w:pStyle w:val="TableParagraph"/>
              <w:spacing w:before="2"/>
              <w:rPr>
                <w:sz w:val="18"/>
              </w:rPr>
            </w:pPr>
          </w:p>
        </w:tc>
        <w:tc>
          <w:tcPr>
            <w:tcW w:w="1459" w:type="pct"/>
            <w:gridSpan w:val="5"/>
          </w:tcPr>
          <w:p w14:paraId="441BD496" w14:textId="77777777" w:rsidR="00FB633B" w:rsidRPr="00CF4E6F" w:rsidRDefault="00FB633B" w:rsidP="0090632C">
            <w:pPr>
              <w:pStyle w:val="TableParagraph"/>
              <w:spacing w:before="2"/>
              <w:rPr>
                <w:sz w:val="18"/>
              </w:rPr>
            </w:pPr>
            <w:r w:rsidRPr="00A5032D">
              <w:rPr>
                <w:i/>
                <w:iCs/>
                <w:sz w:val="18"/>
                <w:highlight w:val="yellow"/>
              </w:rPr>
              <w:t>(</w:t>
            </w:r>
            <w:proofErr w:type="spellStart"/>
            <w:r w:rsidRPr="00A5032D">
              <w:rPr>
                <w:i/>
                <w:iCs/>
                <w:sz w:val="18"/>
                <w:highlight w:val="yellow"/>
              </w:rPr>
              <w:t>xxxxxxx</w:t>
            </w:r>
            <w:proofErr w:type="spellEnd"/>
            <w:r w:rsidRPr="00A5032D">
              <w:rPr>
                <w:i/>
                <w:iCs/>
                <w:sz w:val="18"/>
                <w:highlight w:val="yellow"/>
              </w:rPr>
              <w:t>)</w:t>
            </w:r>
          </w:p>
        </w:tc>
      </w:tr>
      <w:tr w:rsidR="00FB633B" w14:paraId="09C1ECB4" w14:textId="77777777" w:rsidTr="0090632C">
        <w:trPr>
          <w:trHeight w:val="163"/>
        </w:trPr>
        <w:tc>
          <w:tcPr>
            <w:tcW w:w="1300" w:type="pct"/>
          </w:tcPr>
          <w:p w14:paraId="68821281" w14:textId="77777777" w:rsidR="00FB633B" w:rsidRDefault="00FB633B" w:rsidP="0090632C">
            <w:pPr>
              <w:pStyle w:val="TableParagraph"/>
              <w:spacing w:before="2"/>
              <w:ind w:left="107"/>
              <w:rPr>
                <w:sz w:val="18"/>
              </w:rPr>
            </w:pPr>
            <w:r>
              <w:rPr>
                <w:sz w:val="18"/>
              </w:rPr>
              <w:t>Type</w:t>
            </w:r>
            <w:r>
              <w:rPr>
                <w:rFonts w:ascii="Times New Roman"/>
                <w:spacing w:val="-1"/>
                <w:sz w:val="18"/>
              </w:rPr>
              <w:t xml:space="preserve"> </w:t>
            </w:r>
            <w:r>
              <w:rPr>
                <w:sz w:val="18"/>
              </w:rPr>
              <w:t>of</w:t>
            </w:r>
            <w:r>
              <w:rPr>
                <w:rFonts w:ascii="Times New Roman"/>
                <w:spacing w:val="45"/>
                <w:sz w:val="18"/>
              </w:rPr>
              <w:t xml:space="preserve"> </w:t>
            </w:r>
            <w:r w:rsidRPr="00CF4E6F">
              <w:rPr>
                <w:sz w:val="18"/>
              </w:rPr>
              <w:t>Accident/Incident</w:t>
            </w:r>
            <w:r>
              <w:rPr>
                <w:spacing w:val="-2"/>
                <w:sz w:val="18"/>
              </w:rPr>
              <w:t>:</w:t>
            </w:r>
          </w:p>
        </w:tc>
        <w:tc>
          <w:tcPr>
            <w:tcW w:w="951" w:type="pct"/>
            <w:gridSpan w:val="4"/>
            <w:tcBorders>
              <w:bottom w:val="single" w:sz="4" w:space="0" w:color="000000"/>
              <w:right w:val="nil"/>
            </w:tcBorders>
          </w:tcPr>
          <w:p w14:paraId="610CC5BD" w14:textId="77777777" w:rsidR="00FB633B"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951DBD">
              <w:rPr>
                <w:sz w:val="18"/>
              </w:rPr>
              <w:t xml:space="preserve"> Near</w:t>
            </w:r>
            <w:r>
              <w:rPr>
                <w:sz w:val="18"/>
              </w:rPr>
              <w:t>-</w:t>
            </w:r>
            <w:r w:rsidRPr="00951DBD">
              <w:rPr>
                <w:sz w:val="18"/>
              </w:rPr>
              <w:t>miss</w:t>
            </w:r>
            <w:r>
              <w:rPr>
                <w:sz w:val="18"/>
              </w:rPr>
              <w:t xml:space="preserve">           </w:t>
            </w:r>
          </w:p>
          <w:p w14:paraId="420ACC8F" w14:textId="77777777" w:rsidR="00FB633B" w:rsidRDefault="00FB633B" w:rsidP="0090632C">
            <w:pPr>
              <w:pStyle w:val="TableParagraph"/>
              <w:spacing w:before="2"/>
              <w:ind w:left="107"/>
              <w:rPr>
                <w:rFonts w:cs="Arial"/>
                <w:sz w:val="18"/>
                <w:szCs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951DBD">
              <w:rPr>
                <w:sz w:val="18"/>
              </w:rPr>
              <w:t xml:space="preserve"> Injury</w:t>
            </w:r>
            <w:r w:rsidRPr="00A5032D">
              <w:rPr>
                <w:sz w:val="18"/>
              </w:rPr>
              <w:t xml:space="preserve"> </w:t>
            </w:r>
            <w:r>
              <w:rPr>
                <w:sz w:val="18"/>
              </w:rPr>
              <w:t xml:space="preserve"> </w:t>
            </w:r>
          </w:p>
          <w:p w14:paraId="33566F2E" w14:textId="77777777" w:rsidR="00FB633B" w:rsidRDefault="00FB633B" w:rsidP="0090632C">
            <w:pPr>
              <w:pStyle w:val="TableParagraph"/>
              <w:spacing w:before="2"/>
              <w:ind w:left="107"/>
              <w:rPr>
                <w:sz w:val="18"/>
              </w:rPr>
            </w:pPr>
            <w:r>
              <w:rPr>
                <w:sz w:val="18"/>
              </w:rPr>
              <w:t xml:space="preserve">       </w:t>
            </w:r>
          </w:p>
        </w:tc>
        <w:tc>
          <w:tcPr>
            <w:tcW w:w="1375" w:type="pct"/>
            <w:gridSpan w:val="9"/>
            <w:tcBorders>
              <w:left w:val="nil"/>
              <w:bottom w:val="single" w:sz="4" w:space="0" w:color="000000"/>
              <w:right w:val="nil"/>
            </w:tcBorders>
          </w:tcPr>
          <w:p w14:paraId="15F3FA66" w14:textId="77777777" w:rsidR="00FB633B" w:rsidRDefault="00FB633B" w:rsidP="0090632C">
            <w:pPr>
              <w:pStyle w:val="TableParagraph"/>
              <w:spacing w:before="2"/>
              <w:ind w:left="107"/>
              <w:rPr>
                <w:rFonts w:cs="Arial"/>
                <w:sz w:val="18"/>
                <w:szCs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951DBD">
              <w:rPr>
                <w:sz w:val="18"/>
              </w:rPr>
              <w:t xml:space="preserve"> </w:t>
            </w:r>
            <w:r>
              <w:rPr>
                <w:sz w:val="18"/>
              </w:rPr>
              <w:t>Damage to Property</w:t>
            </w:r>
          </w:p>
          <w:p w14:paraId="4BD9E7DB" w14:textId="77777777" w:rsidR="00FB633B" w:rsidRPr="00CF4E6F" w:rsidRDefault="00FB633B" w:rsidP="0090632C">
            <w:pPr>
              <w:pStyle w:val="TableParagraph"/>
              <w:spacing w:before="2"/>
              <w:ind w:left="107"/>
              <w:rPr>
                <w:rFonts w:cs="Arial"/>
                <w:sz w:val="18"/>
                <w:szCs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951DBD">
              <w:rPr>
                <w:sz w:val="18"/>
              </w:rPr>
              <w:t xml:space="preserve"> Illness </w:t>
            </w:r>
          </w:p>
        </w:tc>
        <w:tc>
          <w:tcPr>
            <w:tcW w:w="1375" w:type="pct"/>
            <w:gridSpan w:val="3"/>
            <w:tcBorders>
              <w:left w:val="nil"/>
              <w:bottom w:val="single" w:sz="4" w:space="0" w:color="000000"/>
            </w:tcBorders>
          </w:tcPr>
          <w:p w14:paraId="01A09D5F" w14:textId="77777777" w:rsidR="00FB633B" w:rsidRDefault="00FB633B" w:rsidP="0090632C">
            <w:pPr>
              <w:pStyle w:val="TableParagraph"/>
              <w:spacing w:before="2"/>
              <w:ind w:left="107"/>
              <w:rPr>
                <w:i/>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A5032D">
              <w:rPr>
                <w:sz w:val="18"/>
                <w:highlight w:val="yellow"/>
              </w:rPr>
              <w:t xml:space="preserve"> Security Incident</w:t>
            </w:r>
          </w:p>
        </w:tc>
      </w:tr>
      <w:tr w:rsidR="00FB633B" w:rsidRPr="00BD441A" w14:paraId="0B7E2CFA" w14:textId="77777777" w:rsidTr="0090632C">
        <w:trPr>
          <w:trHeight w:val="163"/>
        </w:trPr>
        <w:tc>
          <w:tcPr>
            <w:tcW w:w="1300" w:type="pct"/>
          </w:tcPr>
          <w:p w14:paraId="6FA268CA" w14:textId="77777777" w:rsidR="00FB633B" w:rsidRDefault="00FB633B" w:rsidP="0090632C">
            <w:pPr>
              <w:pStyle w:val="TableParagraph"/>
              <w:spacing w:before="2"/>
              <w:ind w:left="107"/>
              <w:rPr>
                <w:sz w:val="18"/>
              </w:rPr>
            </w:pPr>
            <w:r w:rsidRPr="001610F5">
              <w:rPr>
                <w:sz w:val="18"/>
              </w:rPr>
              <w:t>Nature of personal injury</w:t>
            </w:r>
            <w:r>
              <w:rPr>
                <w:sz w:val="18"/>
              </w:rPr>
              <w:t>:</w:t>
            </w:r>
          </w:p>
        </w:tc>
        <w:tc>
          <w:tcPr>
            <w:tcW w:w="951" w:type="pct"/>
            <w:gridSpan w:val="4"/>
            <w:tcBorders>
              <w:right w:val="nil"/>
            </w:tcBorders>
          </w:tcPr>
          <w:p w14:paraId="449B09F3" w14:textId="77777777" w:rsidR="00FB633B" w:rsidRPr="00CF4E6F"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1E3BC0">
              <w:rPr>
                <w:rFonts w:cs="Arial"/>
                <w:sz w:val="18"/>
                <w:szCs w:val="18"/>
              </w:rPr>
              <w:t xml:space="preserve"> </w:t>
            </w:r>
            <w:r w:rsidRPr="00CF4E6F">
              <w:rPr>
                <w:sz w:val="18"/>
              </w:rPr>
              <w:t>Broken bone</w:t>
            </w:r>
            <w:r>
              <w:rPr>
                <w:rFonts w:cs="Arial"/>
                <w:sz w:val="18"/>
                <w:szCs w:val="18"/>
              </w:rPr>
              <w:t xml:space="preserve">                    </w:t>
            </w: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1E3BC0">
              <w:rPr>
                <w:rFonts w:cs="Arial"/>
                <w:sz w:val="18"/>
                <w:szCs w:val="18"/>
              </w:rPr>
              <w:t xml:space="preserve"> </w:t>
            </w:r>
            <w:r w:rsidRPr="00CF4E6F">
              <w:rPr>
                <w:sz w:val="18"/>
              </w:rPr>
              <w:t>Burn (heat)</w:t>
            </w:r>
          </w:p>
          <w:p w14:paraId="0AD99B8D" w14:textId="77777777" w:rsidR="00FB633B"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CF4E6F">
              <w:rPr>
                <w:sz w:val="18"/>
              </w:rPr>
              <w:t xml:space="preserve"> Burn (chemical)</w:t>
            </w:r>
          </w:p>
          <w:p w14:paraId="593135C1" w14:textId="77777777" w:rsidR="00FB633B" w:rsidRDefault="00FB633B" w:rsidP="0090632C">
            <w:pPr>
              <w:pStyle w:val="TableParagraph"/>
              <w:spacing w:before="2"/>
              <w:ind w:left="107"/>
              <w:rPr>
                <w:rFonts w:cs="Arial"/>
                <w:sz w:val="18"/>
                <w:szCs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1E3BC0">
              <w:rPr>
                <w:rFonts w:cs="Arial"/>
                <w:sz w:val="18"/>
                <w:szCs w:val="18"/>
              </w:rPr>
              <w:t xml:space="preserve"> </w:t>
            </w:r>
            <w:r w:rsidRPr="00A5032D">
              <w:rPr>
                <w:sz w:val="18"/>
              </w:rPr>
              <w:t xml:space="preserve">Amputation </w:t>
            </w:r>
            <w:r>
              <w:rPr>
                <w:rFonts w:cs="Arial"/>
                <w:sz w:val="18"/>
                <w:szCs w:val="18"/>
              </w:rPr>
              <w:t xml:space="preserve">  </w:t>
            </w:r>
          </w:p>
          <w:p w14:paraId="4FE81C88" w14:textId="77777777" w:rsidR="00FB633B"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A5032D">
              <w:rPr>
                <w:sz w:val="18"/>
              </w:rPr>
              <w:t xml:space="preserve"> Hernia</w:t>
            </w:r>
            <w:r>
              <w:rPr>
                <w:sz w:val="18"/>
              </w:rPr>
              <w:t xml:space="preserve">                              </w:t>
            </w:r>
          </w:p>
        </w:tc>
        <w:tc>
          <w:tcPr>
            <w:tcW w:w="1375" w:type="pct"/>
            <w:gridSpan w:val="9"/>
            <w:tcBorders>
              <w:left w:val="nil"/>
              <w:right w:val="nil"/>
            </w:tcBorders>
          </w:tcPr>
          <w:p w14:paraId="169B6B12" w14:textId="77777777" w:rsidR="00FB633B" w:rsidRDefault="00FB633B" w:rsidP="0090632C">
            <w:pPr>
              <w:pStyle w:val="TableParagraph"/>
              <w:spacing w:before="2"/>
              <w:ind w:left="107"/>
              <w:rPr>
                <w:rFonts w:cs="Arial"/>
                <w:sz w:val="18"/>
                <w:szCs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1E3BC0">
              <w:rPr>
                <w:rFonts w:cs="Arial"/>
                <w:sz w:val="18"/>
                <w:szCs w:val="18"/>
              </w:rPr>
              <w:t xml:space="preserve"> </w:t>
            </w:r>
            <w:r w:rsidRPr="00A5032D">
              <w:rPr>
                <w:sz w:val="18"/>
              </w:rPr>
              <w:t>Abrasion</w:t>
            </w:r>
            <w:r>
              <w:rPr>
                <w:sz w:val="18"/>
              </w:rPr>
              <w:t>/</w:t>
            </w:r>
            <w:r w:rsidRPr="00A5032D">
              <w:rPr>
                <w:sz w:val="18"/>
              </w:rPr>
              <w:t>scrapes</w:t>
            </w:r>
          </w:p>
          <w:p w14:paraId="636746F6" w14:textId="77777777" w:rsidR="00FB633B" w:rsidRPr="00CF4E6F"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A5032D">
              <w:rPr>
                <w:sz w:val="18"/>
              </w:rPr>
              <w:t xml:space="preserve"> Concussion (to the head)</w:t>
            </w:r>
          </w:p>
          <w:p w14:paraId="0C1A38C4" w14:textId="77777777" w:rsidR="00FB633B"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CF4E6F">
              <w:rPr>
                <w:sz w:val="18"/>
              </w:rPr>
              <w:t xml:space="preserve"> Cut, laceration, puncture</w:t>
            </w:r>
            <w:r>
              <w:rPr>
                <w:sz w:val="18"/>
              </w:rPr>
              <w:t xml:space="preserve">                                </w:t>
            </w:r>
          </w:p>
          <w:p w14:paraId="6500722B" w14:textId="77777777" w:rsidR="00FB633B"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CF4E6F">
              <w:rPr>
                <w:sz w:val="18"/>
              </w:rPr>
              <w:t xml:space="preserve"> Illness</w:t>
            </w:r>
            <w:r>
              <w:rPr>
                <w:sz w:val="18"/>
              </w:rPr>
              <w:t xml:space="preserve">              </w:t>
            </w:r>
          </w:p>
          <w:p w14:paraId="5D28D9F3" w14:textId="77777777" w:rsidR="00FB633B"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CF4E6F">
              <w:rPr>
                <w:sz w:val="18"/>
              </w:rPr>
              <w:t xml:space="preserve"> Sprain, strain</w:t>
            </w:r>
          </w:p>
          <w:p w14:paraId="033E2290" w14:textId="77777777" w:rsidR="00FB633B" w:rsidRPr="00B33972" w:rsidRDefault="00FB633B" w:rsidP="0090632C">
            <w:pPr>
              <w:pStyle w:val="TableParagraph"/>
              <w:spacing w:before="2"/>
              <w:ind w:left="107"/>
              <w:rPr>
                <w:sz w:val="18"/>
              </w:rPr>
            </w:pPr>
          </w:p>
        </w:tc>
        <w:tc>
          <w:tcPr>
            <w:tcW w:w="1375" w:type="pct"/>
            <w:gridSpan w:val="3"/>
            <w:tcBorders>
              <w:left w:val="nil"/>
            </w:tcBorders>
          </w:tcPr>
          <w:p w14:paraId="01C09548" w14:textId="77777777" w:rsidR="00FB633B" w:rsidRDefault="00FB633B" w:rsidP="0090632C">
            <w:pPr>
              <w:pStyle w:val="TableParagraph"/>
              <w:spacing w:before="2"/>
              <w:ind w:left="107"/>
              <w:rPr>
                <w:rFonts w:cs="Arial"/>
                <w:sz w:val="18"/>
                <w:szCs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A5032D">
              <w:rPr>
                <w:sz w:val="18"/>
              </w:rPr>
              <w:t xml:space="preserve"> Crushing Injury</w:t>
            </w:r>
          </w:p>
          <w:p w14:paraId="542B89A7" w14:textId="77777777" w:rsidR="00FB633B" w:rsidRDefault="00FB633B" w:rsidP="0090632C">
            <w:pPr>
              <w:pStyle w:val="TableParagraph"/>
              <w:spacing w:before="2"/>
              <w:ind w:left="107"/>
              <w:rPr>
                <w:rFonts w:cs="Arial"/>
                <w:sz w:val="18"/>
                <w:szCs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1E3BC0">
              <w:rPr>
                <w:rFonts w:cs="Arial"/>
                <w:sz w:val="18"/>
                <w:szCs w:val="18"/>
              </w:rPr>
              <w:t xml:space="preserve"> </w:t>
            </w:r>
            <w:r w:rsidRPr="00A5032D">
              <w:rPr>
                <w:sz w:val="18"/>
              </w:rPr>
              <w:t>Bruise</w:t>
            </w:r>
          </w:p>
          <w:p w14:paraId="254CB9BC" w14:textId="77777777" w:rsidR="00FB633B" w:rsidRPr="00BD441A" w:rsidRDefault="00FB633B" w:rsidP="0090632C">
            <w:pPr>
              <w:pStyle w:val="TableParagraph"/>
              <w:spacing w:before="2"/>
              <w:ind w:left="107"/>
              <w:rPr>
                <w:rFonts w:cs="Arial"/>
                <w:sz w:val="18"/>
                <w:szCs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CF4E6F">
              <w:rPr>
                <w:sz w:val="18"/>
              </w:rPr>
              <w:t xml:space="preserve"> Damage to a body system</w:t>
            </w:r>
            <w:r>
              <w:rPr>
                <w:sz w:val="18"/>
              </w:rPr>
              <w:t xml:space="preserve">              </w:t>
            </w: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CF4E6F">
              <w:rPr>
                <w:sz w:val="18"/>
              </w:rPr>
              <w:t xml:space="preserve"> Other ___________</w:t>
            </w:r>
          </w:p>
        </w:tc>
      </w:tr>
      <w:tr w:rsidR="00FB633B" w:rsidRPr="00951DBD" w14:paraId="254EC189" w14:textId="77777777" w:rsidTr="0090632C">
        <w:trPr>
          <w:trHeight w:val="109"/>
        </w:trPr>
        <w:tc>
          <w:tcPr>
            <w:tcW w:w="1682" w:type="pct"/>
            <w:gridSpan w:val="3"/>
          </w:tcPr>
          <w:p w14:paraId="029037D5" w14:textId="77777777" w:rsidR="00FB633B" w:rsidRPr="00951DBD" w:rsidRDefault="00FB633B" w:rsidP="0090632C">
            <w:pPr>
              <w:pStyle w:val="TableParagraph"/>
              <w:spacing w:line="266" w:lineRule="auto"/>
              <w:ind w:left="107" w:right="187"/>
              <w:rPr>
                <w:sz w:val="18"/>
              </w:rPr>
            </w:pPr>
            <w:r w:rsidRPr="00057A21">
              <w:rPr>
                <w:sz w:val="18"/>
              </w:rPr>
              <w:t>What treatment was administered?</w:t>
            </w:r>
          </w:p>
        </w:tc>
        <w:tc>
          <w:tcPr>
            <w:tcW w:w="3318" w:type="pct"/>
            <w:gridSpan w:val="14"/>
          </w:tcPr>
          <w:p w14:paraId="71BAA504" w14:textId="77777777" w:rsidR="00FB633B" w:rsidRDefault="00FB633B" w:rsidP="0090632C">
            <w:pPr>
              <w:pStyle w:val="TableParagraph"/>
              <w:spacing w:line="266" w:lineRule="auto"/>
              <w:ind w:left="107" w:right="18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951DBD">
              <w:rPr>
                <w:sz w:val="18"/>
              </w:rPr>
              <w:t xml:space="preserve"> </w:t>
            </w:r>
            <w:r w:rsidRPr="00057A21">
              <w:rPr>
                <w:sz w:val="18"/>
              </w:rPr>
              <w:t>None needed</w:t>
            </w:r>
            <w:r w:rsidRPr="00951DBD">
              <w:rPr>
                <w:sz w:val="18"/>
              </w:rPr>
              <w:t xml:space="preserve"> </w:t>
            </w:r>
            <w:r>
              <w:rPr>
                <w:sz w:val="18"/>
              </w:rPr>
              <w:t xml:space="preserve">                 </w:t>
            </w: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951DBD">
              <w:rPr>
                <w:sz w:val="18"/>
              </w:rPr>
              <w:t xml:space="preserve"> </w:t>
            </w:r>
            <w:r w:rsidRPr="00057A21">
              <w:rPr>
                <w:sz w:val="18"/>
              </w:rPr>
              <w:t>First aid only</w:t>
            </w:r>
            <w:r w:rsidRPr="00951DBD">
              <w:rPr>
                <w:sz w:val="18"/>
              </w:rPr>
              <w:t xml:space="preserve"> </w:t>
            </w:r>
            <w:r>
              <w:rPr>
                <w:sz w:val="18"/>
              </w:rPr>
              <w:t xml:space="preserve">          </w:t>
            </w: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951DBD">
              <w:rPr>
                <w:sz w:val="18"/>
              </w:rPr>
              <w:t xml:space="preserve"> </w:t>
            </w:r>
            <w:r w:rsidRPr="00057A21">
              <w:rPr>
                <w:sz w:val="18"/>
              </w:rPr>
              <w:t>Hospital or doctor</w:t>
            </w:r>
          </w:p>
          <w:p w14:paraId="205984F7" w14:textId="77777777" w:rsidR="00FB633B" w:rsidRPr="00951DBD" w:rsidRDefault="00FB633B" w:rsidP="0090632C">
            <w:pPr>
              <w:pStyle w:val="TableParagraph"/>
              <w:spacing w:line="266" w:lineRule="auto"/>
              <w:ind w:left="107" w:right="187"/>
              <w:rPr>
                <w:sz w:val="18"/>
              </w:rPr>
            </w:pPr>
          </w:p>
        </w:tc>
      </w:tr>
      <w:tr w:rsidR="00FB633B" w:rsidRPr="00951DBD" w14:paraId="6CCB1BED" w14:textId="77777777" w:rsidTr="0090632C">
        <w:trPr>
          <w:trHeight w:val="109"/>
        </w:trPr>
        <w:tc>
          <w:tcPr>
            <w:tcW w:w="1682" w:type="pct"/>
            <w:gridSpan w:val="3"/>
          </w:tcPr>
          <w:p w14:paraId="59637B63" w14:textId="77777777" w:rsidR="00FB633B" w:rsidRDefault="00FB633B" w:rsidP="0090632C">
            <w:pPr>
              <w:pStyle w:val="TableParagraph"/>
              <w:spacing w:line="266" w:lineRule="auto"/>
              <w:ind w:left="107" w:right="187"/>
              <w:rPr>
                <w:sz w:val="18"/>
              </w:rPr>
            </w:pPr>
            <w:r>
              <w:rPr>
                <w:sz w:val="18"/>
              </w:rPr>
              <w:t xml:space="preserve">Name of Witnesses (If any and </w:t>
            </w:r>
            <w:r w:rsidRPr="00507DC6">
              <w:rPr>
                <w:sz w:val="18"/>
              </w:rPr>
              <w:t>including any witness statements)</w:t>
            </w:r>
            <w:r>
              <w:rPr>
                <w:sz w:val="18"/>
              </w:rPr>
              <w:t>?</w:t>
            </w:r>
          </w:p>
          <w:p w14:paraId="58815DE7" w14:textId="77777777" w:rsidR="00FB633B" w:rsidRPr="00057A21" w:rsidRDefault="00FB633B" w:rsidP="0090632C">
            <w:pPr>
              <w:pStyle w:val="TableParagraph"/>
              <w:spacing w:line="266" w:lineRule="auto"/>
              <w:ind w:left="107" w:right="187"/>
              <w:rPr>
                <w:sz w:val="18"/>
              </w:rPr>
            </w:pPr>
          </w:p>
        </w:tc>
        <w:tc>
          <w:tcPr>
            <w:tcW w:w="3318" w:type="pct"/>
            <w:gridSpan w:val="14"/>
          </w:tcPr>
          <w:p w14:paraId="75FC580F" w14:textId="77777777" w:rsidR="00FB633B" w:rsidRPr="00951DBD" w:rsidRDefault="00FB633B" w:rsidP="0090632C">
            <w:pPr>
              <w:pStyle w:val="TableParagraph"/>
              <w:spacing w:line="266" w:lineRule="auto"/>
              <w:ind w:left="107" w:right="187"/>
              <w:rPr>
                <w:sz w:val="18"/>
              </w:rPr>
            </w:pPr>
            <w:r w:rsidRPr="00A5032D">
              <w:rPr>
                <w:i/>
                <w:iCs/>
                <w:sz w:val="18"/>
                <w:highlight w:val="yellow"/>
              </w:rPr>
              <w:t>(</w:t>
            </w:r>
            <w:proofErr w:type="spellStart"/>
            <w:r w:rsidRPr="00A5032D">
              <w:rPr>
                <w:i/>
                <w:iCs/>
                <w:sz w:val="18"/>
                <w:highlight w:val="yellow"/>
              </w:rPr>
              <w:t>xxxxxxx</w:t>
            </w:r>
            <w:proofErr w:type="spellEnd"/>
            <w:r w:rsidRPr="00A5032D">
              <w:rPr>
                <w:i/>
                <w:iCs/>
                <w:sz w:val="18"/>
                <w:highlight w:val="yellow"/>
              </w:rPr>
              <w:t>)</w:t>
            </w:r>
          </w:p>
        </w:tc>
      </w:tr>
      <w:tr w:rsidR="00FB633B" w:rsidRPr="00951DBD" w14:paraId="031C629B" w14:textId="77777777" w:rsidTr="0090632C">
        <w:trPr>
          <w:trHeight w:val="109"/>
        </w:trPr>
        <w:tc>
          <w:tcPr>
            <w:tcW w:w="1682" w:type="pct"/>
            <w:gridSpan w:val="3"/>
          </w:tcPr>
          <w:p w14:paraId="46FB4344" w14:textId="77777777" w:rsidR="00FB633B" w:rsidRDefault="00FB633B" w:rsidP="0090632C">
            <w:pPr>
              <w:pStyle w:val="TableParagraph"/>
              <w:spacing w:line="266" w:lineRule="auto"/>
              <w:ind w:left="107" w:right="187"/>
              <w:rPr>
                <w:sz w:val="18"/>
              </w:rPr>
            </w:pPr>
            <w:r w:rsidRPr="00BB2B02">
              <w:rPr>
                <w:sz w:val="18"/>
              </w:rPr>
              <w:t>Where, exactly, did it happen?</w:t>
            </w:r>
          </w:p>
          <w:p w14:paraId="30505E65" w14:textId="77777777" w:rsidR="00FB633B" w:rsidRPr="00057A21" w:rsidRDefault="00FB633B" w:rsidP="0090632C">
            <w:pPr>
              <w:pStyle w:val="TableParagraph"/>
              <w:spacing w:line="266" w:lineRule="auto"/>
              <w:ind w:left="107" w:right="187"/>
              <w:rPr>
                <w:sz w:val="18"/>
              </w:rPr>
            </w:pPr>
          </w:p>
        </w:tc>
        <w:tc>
          <w:tcPr>
            <w:tcW w:w="3318" w:type="pct"/>
            <w:gridSpan w:val="14"/>
          </w:tcPr>
          <w:p w14:paraId="1642289A" w14:textId="77777777" w:rsidR="00FB633B" w:rsidRPr="00951DBD" w:rsidRDefault="00FB633B" w:rsidP="0090632C">
            <w:pPr>
              <w:pStyle w:val="TableParagraph"/>
              <w:spacing w:line="266" w:lineRule="auto"/>
              <w:ind w:left="107" w:right="187"/>
              <w:rPr>
                <w:sz w:val="18"/>
              </w:rPr>
            </w:pPr>
            <w:r w:rsidRPr="00A5032D">
              <w:rPr>
                <w:i/>
                <w:iCs/>
                <w:sz w:val="18"/>
                <w:highlight w:val="yellow"/>
              </w:rPr>
              <w:t>(</w:t>
            </w:r>
            <w:proofErr w:type="spellStart"/>
            <w:r w:rsidRPr="00A5032D">
              <w:rPr>
                <w:i/>
                <w:iCs/>
                <w:sz w:val="18"/>
                <w:highlight w:val="yellow"/>
              </w:rPr>
              <w:t>xxxxxxx</w:t>
            </w:r>
            <w:proofErr w:type="spellEnd"/>
            <w:r w:rsidRPr="00A5032D">
              <w:rPr>
                <w:i/>
                <w:iCs/>
                <w:sz w:val="18"/>
                <w:highlight w:val="yellow"/>
              </w:rPr>
              <w:t>)</w:t>
            </w:r>
          </w:p>
        </w:tc>
      </w:tr>
      <w:tr w:rsidR="00FB633B" w:rsidRPr="00951DBD" w14:paraId="567EDFA8" w14:textId="77777777" w:rsidTr="0090632C">
        <w:trPr>
          <w:trHeight w:val="109"/>
        </w:trPr>
        <w:tc>
          <w:tcPr>
            <w:tcW w:w="1682" w:type="pct"/>
            <w:gridSpan w:val="3"/>
          </w:tcPr>
          <w:p w14:paraId="72FF92CC" w14:textId="77777777" w:rsidR="00FB633B" w:rsidRPr="00DD406C" w:rsidRDefault="00FB633B" w:rsidP="0090632C">
            <w:pPr>
              <w:pStyle w:val="TableParagraph"/>
              <w:spacing w:line="266" w:lineRule="auto"/>
              <w:ind w:left="107" w:right="187"/>
              <w:rPr>
                <w:sz w:val="18"/>
              </w:rPr>
            </w:pPr>
            <w:proofErr w:type="gramStart"/>
            <w:r w:rsidRPr="00DD406C">
              <w:rPr>
                <w:sz w:val="18"/>
              </w:rPr>
              <w:t>Describe,</w:t>
            </w:r>
            <w:proofErr w:type="gramEnd"/>
            <w:r w:rsidRPr="00DD406C">
              <w:rPr>
                <w:sz w:val="18"/>
              </w:rPr>
              <w:t xml:space="preserve"> step-by-step the events that led up to the injury. Include names of any machines, parts, objects, tools, materials</w:t>
            </w:r>
          </w:p>
          <w:p w14:paraId="51AF88AF" w14:textId="77777777" w:rsidR="00FB633B" w:rsidRDefault="00FB633B" w:rsidP="0090632C">
            <w:pPr>
              <w:pStyle w:val="TableParagraph"/>
              <w:spacing w:line="266" w:lineRule="auto"/>
              <w:ind w:left="107" w:right="187"/>
              <w:rPr>
                <w:sz w:val="18"/>
              </w:rPr>
            </w:pPr>
            <w:r w:rsidRPr="00DD406C">
              <w:rPr>
                <w:sz w:val="18"/>
              </w:rPr>
              <w:t>and other important details.</w:t>
            </w:r>
          </w:p>
          <w:p w14:paraId="561B739F" w14:textId="77777777" w:rsidR="00FB633B" w:rsidRPr="00BB2B02" w:rsidRDefault="00FB633B" w:rsidP="0090632C">
            <w:pPr>
              <w:pStyle w:val="TableParagraph"/>
              <w:spacing w:line="266" w:lineRule="auto"/>
              <w:ind w:left="107" w:right="187"/>
              <w:rPr>
                <w:sz w:val="18"/>
              </w:rPr>
            </w:pPr>
          </w:p>
        </w:tc>
        <w:tc>
          <w:tcPr>
            <w:tcW w:w="3318" w:type="pct"/>
            <w:gridSpan w:val="14"/>
          </w:tcPr>
          <w:p w14:paraId="762F70A0" w14:textId="77777777" w:rsidR="00FB633B" w:rsidRPr="00CF4E6F" w:rsidRDefault="00FB633B" w:rsidP="0090632C">
            <w:pPr>
              <w:pStyle w:val="TableParagraph"/>
              <w:spacing w:line="264" w:lineRule="auto"/>
              <w:ind w:left="107" w:right="187"/>
              <w:rPr>
                <w:i/>
                <w:sz w:val="18"/>
                <w:highlight w:val="yellow"/>
              </w:rPr>
            </w:pPr>
            <w:r w:rsidRPr="00CF4E6F">
              <w:rPr>
                <w:i/>
                <w:sz w:val="18"/>
                <w:highlight w:val="yellow"/>
              </w:rPr>
              <w:t>Describe</w:t>
            </w:r>
            <w:r w:rsidRPr="00CF4E6F">
              <w:rPr>
                <w:rFonts w:ascii="Times New Roman"/>
                <w:i/>
                <w:sz w:val="18"/>
                <w:highlight w:val="yellow"/>
              </w:rPr>
              <w:t xml:space="preserve"> </w:t>
            </w:r>
            <w:r w:rsidRPr="00CF4E6F">
              <w:rPr>
                <w:i/>
                <w:sz w:val="18"/>
                <w:highlight w:val="yellow"/>
              </w:rPr>
              <w:t>in</w:t>
            </w:r>
            <w:r w:rsidRPr="00CF4E6F">
              <w:rPr>
                <w:rFonts w:ascii="Times New Roman"/>
                <w:i/>
                <w:sz w:val="18"/>
                <w:highlight w:val="yellow"/>
              </w:rPr>
              <w:t xml:space="preserve"> </w:t>
            </w:r>
            <w:r w:rsidRPr="00CF4E6F">
              <w:rPr>
                <w:i/>
                <w:sz w:val="18"/>
                <w:highlight w:val="yellow"/>
              </w:rPr>
              <w:t>detail</w:t>
            </w:r>
            <w:r w:rsidRPr="00CF4E6F">
              <w:rPr>
                <w:rFonts w:ascii="Times New Roman"/>
                <w:i/>
                <w:sz w:val="18"/>
                <w:highlight w:val="yellow"/>
              </w:rPr>
              <w:t xml:space="preserve"> </w:t>
            </w:r>
            <w:r w:rsidRPr="00CF4E6F">
              <w:rPr>
                <w:i/>
                <w:sz w:val="18"/>
                <w:highlight w:val="yellow"/>
              </w:rPr>
              <w:t>what</w:t>
            </w:r>
            <w:r w:rsidRPr="00CF4E6F">
              <w:rPr>
                <w:rFonts w:ascii="Times New Roman"/>
                <w:i/>
                <w:sz w:val="18"/>
                <w:highlight w:val="yellow"/>
              </w:rPr>
              <w:t xml:space="preserve"> </w:t>
            </w:r>
            <w:r w:rsidRPr="00CF4E6F">
              <w:rPr>
                <w:i/>
                <w:sz w:val="18"/>
                <w:highlight w:val="yellow"/>
              </w:rPr>
              <w:t>has</w:t>
            </w:r>
            <w:r w:rsidRPr="00CF4E6F">
              <w:rPr>
                <w:rFonts w:ascii="Times New Roman"/>
                <w:i/>
                <w:sz w:val="18"/>
                <w:highlight w:val="yellow"/>
              </w:rPr>
              <w:t xml:space="preserve"> </w:t>
            </w:r>
            <w:r w:rsidRPr="00CF4E6F">
              <w:rPr>
                <w:i/>
                <w:sz w:val="18"/>
                <w:highlight w:val="yellow"/>
              </w:rPr>
              <w:t>happened</w:t>
            </w:r>
            <w:r w:rsidRPr="00CF4E6F">
              <w:rPr>
                <w:rFonts w:ascii="Times New Roman"/>
                <w:i/>
                <w:sz w:val="18"/>
                <w:highlight w:val="yellow"/>
              </w:rPr>
              <w:t xml:space="preserve"> </w:t>
            </w:r>
            <w:r w:rsidRPr="00CF4E6F">
              <w:rPr>
                <w:i/>
                <w:sz w:val="18"/>
                <w:highlight w:val="yellow"/>
              </w:rPr>
              <w:t>in</w:t>
            </w:r>
            <w:r w:rsidRPr="00CF4E6F">
              <w:rPr>
                <w:rFonts w:ascii="Times New Roman"/>
                <w:i/>
                <w:sz w:val="18"/>
                <w:highlight w:val="yellow"/>
              </w:rPr>
              <w:t xml:space="preserve"> </w:t>
            </w:r>
            <w:r w:rsidRPr="00CF4E6F">
              <w:rPr>
                <w:i/>
                <w:sz w:val="18"/>
                <w:highlight w:val="yellow"/>
              </w:rPr>
              <w:t>a</w:t>
            </w:r>
            <w:r w:rsidRPr="00CF4E6F">
              <w:rPr>
                <w:rFonts w:ascii="Times New Roman"/>
                <w:i/>
                <w:sz w:val="18"/>
                <w:highlight w:val="yellow"/>
              </w:rPr>
              <w:t xml:space="preserve"> </w:t>
            </w:r>
            <w:r w:rsidRPr="00CF4E6F">
              <w:rPr>
                <w:i/>
                <w:sz w:val="18"/>
                <w:highlight w:val="yellow"/>
              </w:rPr>
              <w:t>chronological</w:t>
            </w:r>
            <w:r w:rsidRPr="00CF4E6F">
              <w:rPr>
                <w:rFonts w:ascii="Times New Roman"/>
                <w:i/>
                <w:sz w:val="18"/>
                <w:highlight w:val="yellow"/>
              </w:rPr>
              <w:t xml:space="preserve"> </w:t>
            </w:r>
            <w:r w:rsidRPr="00CF4E6F">
              <w:rPr>
                <w:i/>
                <w:sz w:val="18"/>
                <w:highlight w:val="yellow"/>
              </w:rPr>
              <w:t>manner.</w:t>
            </w:r>
            <w:r w:rsidRPr="00CF4E6F">
              <w:rPr>
                <w:rFonts w:ascii="Times New Roman"/>
                <w:i/>
                <w:sz w:val="18"/>
                <w:highlight w:val="yellow"/>
              </w:rPr>
              <w:t xml:space="preserve"> </w:t>
            </w:r>
            <w:r w:rsidRPr="00CF4E6F">
              <w:rPr>
                <w:i/>
                <w:sz w:val="18"/>
                <w:highlight w:val="yellow"/>
              </w:rPr>
              <w:t>Who</w:t>
            </w:r>
            <w:r w:rsidRPr="00CF4E6F">
              <w:rPr>
                <w:rFonts w:ascii="Times New Roman"/>
                <w:i/>
                <w:sz w:val="18"/>
                <w:highlight w:val="yellow"/>
              </w:rPr>
              <w:t xml:space="preserve"> </w:t>
            </w:r>
            <w:r w:rsidRPr="00CF4E6F">
              <w:rPr>
                <w:i/>
                <w:sz w:val="18"/>
                <w:highlight w:val="yellow"/>
              </w:rPr>
              <w:t>was</w:t>
            </w:r>
            <w:r w:rsidRPr="00CF4E6F">
              <w:rPr>
                <w:rFonts w:ascii="Times New Roman"/>
                <w:i/>
                <w:sz w:val="18"/>
                <w:highlight w:val="yellow"/>
              </w:rPr>
              <w:t xml:space="preserve"> </w:t>
            </w:r>
            <w:r w:rsidRPr="00CF4E6F">
              <w:rPr>
                <w:i/>
                <w:sz w:val="18"/>
                <w:highlight w:val="yellow"/>
              </w:rPr>
              <w:t>involved?</w:t>
            </w:r>
            <w:r w:rsidRPr="00CF4E6F">
              <w:rPr>
                <w:rFonts w:ascii="Times New Roman"/>
                <w:i/>
                <w:sz w:val="18"/>
                <w:highlight w:val="yellow"/>
              </w:rPr>
              <w:t xml:space="preserve"> </w:t>
            </w:r>
            <w:r w:rsidRPr="00CF4E6F">
              <w:rPr>
                <w:i/>
                <w:sz w:val="18"/>
                <w:highlight w:val="yellow"/>
              </w:rPr>
              <w:t>Which</w:t>
            </w:r>
            <w:r w:rsidRPr="00CF4E6F">
              <w:rPr>
                <w:rFonts w:ascii="Times New Roman"/>
                <w:i/>
                <w:sz w:val="18"/>
                <w:highlight w:val="yellow"/>
              </w:rPr>
              <w:t xml:space="preserve"> </w:t>
            </w:r>
            <w:r w:rsidRPr="00CF4E6F">
              <w:rPr>
                <w:i/>
                <w:sz w:val="18"/>
                <w:highlight w:val="yellow"/>
              </w:rPr>
              <w:t>activities</w:t>
            </w:r>
            <w:r w:rsidRPr="00CF4E6F">
              <w:rPr>
                <w:rFonts w:ascii="Times New Roman"/>
                <w:i/>
                <w:sz w:val="18"/>
                <w:highlight w:val="yellow"/>
              </w:rPr>
              <w:t xml:space="preserve"> </w:t>
            </w:r>
            <w:r w:rsidRPr="00CF4E6F">
              <w:rPr>
                <w:i/>
                <w:sz w:val="18"/>
                <w:highlight w:val="yellow"/>
              </w:rPr>
              <w:t>were</w:t>
            </w:r>
            <w:r w:rsidRPr="00CF4E6F">
              <w:rPr>
                <w:rFonts w:ascii="Times New Roman"/>
                <w:i/>
                <w:sz w:val="18"/>
                <w:highlight w:val="yellow"/>
              </w:rPr>
              <w:t xml:space="preserve"> </w:t>
            </w:r>
            <w:r w:rsidRPr="00CF4E6F">
              <w:rPr>
                <w:i/>
                <w:sz w:val="18"/>
                <w:highlight w:val="yellow"/>
              </w:rPr>
              <w:t>performed?</w:t>
            </w:r>
            <w:r w:rsidRPr="00CF4E6F">
              <w:rPr>
                <w:rFonts w:ascii="Times New Roman"/>
                <w:i/>
                <w:sz w:val="18"/>
                <w:highlight w:val="yellow"/>
              </w:rPr>
              <w:t xml:space="preserve"> </w:t>
            </w:r>
            <w:r w:rsidRPr="00CF4E6F">
              <w:rPr>
                <w:i/>
                <w:sz w:val="18"/>
                <w:highlight w:val="yellow"/>
              </w:rPr>
              <w:t>Under</w:t>
            </w:r>
            <w:r w:rsidRPr="00CF4E6F">
              <w:rPr>
                <w:rFonts w:ascii="Times New Roman"/>
                <w:i/>
                <w:sz w:val="18"/>
                <w:highlight w:val="yellow"/>
              </w:rPr>
              <w:t xml:space="preserve"> </w:t>
            </w:r>
            <w:r w:rsidRPr="00CF4E6F">
              <w:rPr>
                <w:i/>
                <w:sz w:val="18"/>
                <w:highlight w:val="yellow"/>
              </w:rPr>
              <w:t>which</w:t>
            </w:r>
            <w:r w:rsidRPr="00CF4E6F">
              <w:rPr>
                <w:rFonts w:ascii="Times New Roman"/>
                <w:i/>
                <w:sz w:val="18"/>
                <w:highlight w:val="yellow"/>
              </w:rPr>
              <w:t xml:space="preserve"> </w:t>
            </w:r>
            <w:r w:rsidRPr="00CF4E6F">
              <w:rPr>
                <w:i/>
                <w:sz w:val="18"/>
                <w:highlight w:val="yellow"/>
              </w:rPr>
              <w:t>external</w:t>
            </w:r>
            <w:r w:rsidRPr="00CF4E6F">
              <w:rPr>
                <w:rFonts w:ascii="Times New Roman"/>
                <w:i/>
                <w:sz w:val="18"/>
                <w:highlight w:val="yellow"/>
              </w:rPr>
              <w:t xml:space="preserve"> </w:t>
            </w:r>
            <w:r w:rsidRPr="00CF4E6F">
              <w:rPr>
                <w:i/>
                <w:sz w:val="18"/>
                <w:highlight w:val="yellow"/>
              </w:rPr>
              <w:t>circumstances</w:t>
            </w:r>
            <w:r w:rsidRPr="00CF4E6F">
              <w:rPr>
                <w:rFonts w:ascii="Times New Roman"/>
                <w:i/>
                <w:sz w:val="18"/>
                <w:highlight w:val="yellow"/>
              </w:rPr>
              <w:t xml:space="preserve"> </w:t>
            </w:r>
            <w:r w:rsidRPr="00CF4E6F">
              <w:rPr>
                <w:i/>
                <w:sz w:val="18"/>
                <w:highlight w:val="yellow"/>
              </w:rPr>
              <w:t>did</w:t>
            </w:r>
            <w:r w:rsidRPr="00CF4E6F">
              <w:rPr>
                <w:rFonts w:ascii="Times New Roman"/>
                <w:i/>
                <w:sz w:val="18"/>
                <w:highlight w:val="yellow"/>
              </w:rPr>
              <w:t xml:space="preserve"> </w:t>
            </w:r>
            <w:r w:rsidRPr="00CF4E6F">
              <w:rPr>
                <w:i/>
                <w:sz w:val="18"/>
                <w:highlight w:val="yellow"/>
              </w:rPr>
              <w:t>the</w:t>
            </w:r>
            <w:r w:rsidRPr="00CF4E6F">
              <w:rPr>
                <w:rFonts w:ascii="Times New Roman"/>
                <w:i/>
                <w:sz w:val="18"/>
                <w:highlight w:val="yellow"/>
              </w:rPr>
              <w:t xml:space="preserve"> </w:t>
            </w:r>
            <w:r w:rsidRPr="00CF4E6F">
              <w:rPr>
                <w:i/>
                <w:sz w:val="18"/>
                <w:highlight w:val="yellow"/>
              </w:rPr>
              <w:t>incident</w:t>
            </w:r>
            <w:r w:rsidRPr="00CF4E6F">
              <w:rPr>
                <w:rFonts w:ascii="Times New Roman"/>
                <w:i/>
                <w:spacing w:val="-4"/>
                <w:sz w:val="18"/>
                <w:highlight w:val="yellow"/>
              </w:rPr>
              <w:t xml:space="preserve"> </w:t>
            </w:r>
            <w:r w:rsidRPr="00CF4E6F">
              <w:rPr>
                <w:i/>
                <w:sz w:val="18"/>
                <w:highlight w:val="yellow"/>
              </w:rPr>
              <w:t>occur?</w:t>
            </w:r>
            <w:r w:rsidRPr="00CF4E6F">
              <w:rPr>
                <w:rFonts w:ascii="Times New Roman"/>
                <w:i/>
                <w:spacing w:val="-6"/>
                <w:sz w:val="18"/>
                <w:highlight w:val="yellow"/>
              </w:rPr>
              <w:t xml:space="preserve"> </w:t>
            </w:r>
            <w:r w:rsidRPr="00CF4E6F">
              <w:rPr>
                <w:i/>
                <w:sz w:val="18"/>
                <w:highlight w:val="yellow"/>
              </w:rPr>
              <w:t>What</w:t>
            </w:r>
            <w:r w:rsidRPr="00CF4E6F">
              <w:rPr>
                <w:rFonts w:ascii="Times New Roman"/>
                <w:i/>
                <w:spacing w:val="-4"/>
                <w:sz w:val="18"/>
                <w:highlight w:val="yellow"/>
              </w:rPr>
              <w:t xml:space="preserve"> </w:t>
            </w:r>
            <w:r w:rsidRPr="00CF4E6F">
              <w:rPr>
                <w:i/>
                <w:sz w:val="18"/>
                <w:highlight w:val="yellow"/>
              </w:rPr>
              <w:t>was</w:t>
            </w:r>
            <w:r w:rsidRPr="00CF4E6F">
              <w:rPr>
                <w:rFonts w:ascii="Times New Roman"/>
                <w:i/>
                <w:spacing w:val="-5"/>
                <w:sz w:val="18"/>
                <w:highlight w:val="yellow"/>
              </w:rPr>
              <w:t xml:space="preserve"> </w:t>
            </w:r>
            <w:r w:rsidRPr="00CF4E6F">
              <w:rPr>
                <w:i/>
                <w:sz w:val="18"/>
                <w:highlight w:val="yellow"/>
              </w:rPr>
              <w:t>the</w:t>
            </w:r>
            <w:r w:rsidRPr="00CF4E6F">
              <w:rPr>
                <w:rFonts w:ascii="Times New Roman"/>
                <w:i/>
                <w:spacing w:val="-5"/>
                <w:sz w:val="18"/>
                <w:highlight w:val="yellow"/>
              </w:rPr>
              <w:t xml:space="preserve"> </w:t>
            </w:r>
            <w:r w:rsidRPr="00CF4E6F">
              <w:rPr>
                <w:i/>
                <w:sz w:val="18"/>
                <w:highlight w:val="yellow"/>
              </w:rPr>
              <w:t>reason</w:t>
            </w:r>
            <w:r w:rsidRPr="00CF4E6F">
              <w:rPr>
                <w:rFonts w:ascii="Times New Roman"/>
                <w:i/>
                <w:spacing w:val="-4"/>
                <w:sz w:val="18"/>
                <w:highlight w:val="yellow"/>
              </w:rPr>
              <w:t xml:space="preserve"> </w:t>
            </w:r>
            <w:r w:rsidRPr="00CF4E6F">
              <w:rPr>
                <w:i/>
                <w:sz w:val="18"/>
                <w:highlight w:val="yellow"/>
              </w:rPr>
              <w:t>for</w:t>
            </w:r>
            <w:r w:rsidRPr="00CF4E6F">
              <w:rPr>
                <w:rFonts w:ascii="Times New Roman"/>
                <w:i/>
                <w:spacing w:val="-5"/>
                <w:sz w:val="18"/>
                <w:highlight w:val="yellow"/>
              </w:rPr>
              <w:t xml:space="preserve"> </w:t>
            </w:r>
            <w:r w:rsidRPr="00CF4E6F">
              <w:rPr>
                <w:i/>
                <w:sz w:val="18"/>
                <w:highlight w:val="yellow"/>
              </w:rPr>
              <w:t>the</w:t>
            </w:r>
            <w:r w:rsidRPr="00CF4E6F">
              <w:rPr>
                <w:rFonts w:ascii="Times New Roman"/>
                <w:i/>
                <w:spacing w:val="-5"/>
                <w:sz w:val="18"/>
                <w:highlight w:val="yellow"/>
              </w:rPr>
              <w:t xml:space="preserve"> </w:t>
            </w:r>
            <w:r w:rsidRPr="00CF4E6F">
              <w:rPr>
                <w:i/>
                <w:sz w:val="18"/>
                <w:highlight w:val="yellow"/>
              </w:rPr>
              <w:t>Incident?</w:t>
            </w:r>
            <w:r w:rsidRPr="00CF4E6F">
              <w:rPr>
                <w:rFonts w:ascii="Times New Roman"/>
                <w:i/>
                <w:spacing w:val="-3"/>
                <w:sz w:val="18"/>
                <w:highlight w:val="yellow"/>
              </w:rPr>
              <w:t xml:space="preserve"> </w:t>
            </w:r>
            <w:r w:rsidRPr="00CF4E6F">
              <w:rPr>
                <w:i/>
                <w:sz w:val="18"/>
                <w:highlight w:val="yellow"/>
              </w:rPr>
              <w:t>Etc.</w:t>
            </w:r>
          </w:p>
          <w:p w14:paraId="1500B079" w14:textId="77777777" w:rsidR="00FB633B" w:rsidRPr="00951DBD" w:rsidRDefault="00FB633B" w:rsidP="0090632C">
            <w:pPr>
              <w:pStyle w:val="TableParagraph"/>
              <w:spacing w:line="266" w:lineRule="auto"/>
              <w:ind w:left="107" w:right="187"/>
              <w:rPr>
                <w:sz w:val="18"/>
              </w:rPr>
            </w:pPr>
            <w:r w:rsidRPr="00CF4E6F">
              <w:rPr>
                <w:i/>
                <w:sz w:val="18"/>
                <w:highlight w:val="yellow"/>
              </w:rPr>
              <w:t>(Attach</w:t>
            </w:r>
            <w:r w:rsidRPr="00CF4E6F">
              <w:rPr>
                <w:rFonts w:ascii="Times New Roman"/>
                <w:i/>
                <w:sz w:val="18"/>
                <w:highlight w:val="yellow"/>
              </w:rPr>
              <w:t xml:space="preserve"> </w:t>
            </w:r>
            <w:r w:rsidRPr="00CF4E6F">
              <w:rPr>
                <w:i/>
                <w:sz w:val="18"/>
                <w:highlight w:val="yellow"/>
              </w:rPr>
              <w:t>photos</w:t>
            </w:r>
            <w:r w:rsidRPr="00CF4E6F">
              <w:rPr>
                <w:rFonts w:ascii="Times New Roman"/>
                <w:i/>
                <w:sz w:val="18"/>
                <w:highlight w:val="yellow"/>
              </w:rPr>
              <w:t xml:space="preserve"> </w:t>
            </w:r>
            <w:r w:rsidRPr="00CF4E6F">
              <w:rPr>
                <w:i/>
                <w:sz w:val="18"/>
                <w:highlight w:val="yellow"/>
              </w:rPr>
              <w:t>if</w:t>
            </w:r>
            <w:r w:rsidRPr="00CF4E6F">
              <w:rPr>
                <w:rFonts w:ascii="Times New Roman"/>
                <w:i/>
                <w:sz w:val="18"/>
                <w:highlight w:val="yellow"/>
              </w:rPr>
              <w:t xml:space="preserve"> </w:t>
            </w:r>
            <w:r w:rsidRPr="00CF4E6F">
              <w:rPr>
                <w:i/>
                <w:sz w:val="18"/>
                <w:highlight w:val="yellow"/>
              </w:rPr>
              <w:t>needed)</w:t>
            </w:r>
          </w:p>
        </w:tc>
      </w:tr>
      <w:tr w:rsidR="00FB633B" w:rsidRPr="00B33972" w14:paraId="65F7BA05" w14:textId="77777777" w:rsidTr="0090632C">
        <w:trPr>
          <w:trHeight w:val="63"/>
        </w:trPr>
        <w:tc>
          <w:tcPr>
            <w:tcW w:w="1682" w:type="pct"/>
            <w:gridSpan w:val="3"/>
          </w:tcPr>
          <w:p w14:paraId="5C5717BB" w14:textId="77777777" w:rsidR="00FB633B" w:rsidRPr="00B33972" w:rsidRDefault="00FB633B" w:rsidP="0090632C">
            <w:pPr>
              <w:pStyle w:val="TableParagraph"/>
              <w:ind w:left="107" w:right="187"/>
              <w:rPr>
                <w:sz w:val="18"/>
              </w:rPr>
            </w:pPr>
            <w:r w:rsidRPr="001610F5">
              <w:rPr>
                <w:sz w:val="18"/>
              </w:rPr>
              <w:t>Entering</w:t>
            </w:r>
            <w:r>
              <w:rPr>
                <w:sz w:val="18"/>
              </w:rPr>
              <w:t>/</w:t>
            </w:r>
            <w:r w:rsidRPr="001610F5">
              <w:rPr>
                <w:sz w:val="18"/>
              </w:rPr>
              <w:t>leaving work</w:t>
            </w:r>
          </w:p>
        </w:tc>
        <w:tc>
          <w:tcPr>
            <w:tcW w:w="748" w:type="pct"/>
            <w:gridSpan w:val="4"/>
          </w:tcPr>
          <w:p w14:paraId="143649C3" w14:textId="77777777" w:rsidR="00FB633B" w:rsidRPr="00B33972" w:rsidRDefault="00FB633B" w:rsidP="0090632C">
            <w:pPr>
              <w:pStyle w:val="TableParagraph"/>
              <w:ind w:left="107" w:right="187"/>
              <w:rPr>
                <w:sz w:val="18"/>
              </w:rPr>
            </w:pPr>
            <w:r w:rsidRPr="00CF4E6F">
              <w:rPr>
                <w:rFonts w:cs="Arial"/>
                <w:sz w:val="18"/>
                <w:szCs w:val="18"/>
              </w:rPr>
              <w:fldChar w:fldCharType="begin">
                <w:ffData>
                  <w:name w:val="Dropdown1"/>
                  <w:enabled/>
                  <w:calcOnExit w:val="0"/>
                  <w:ddList>
                    <w:listEntry w:val="Yes / No"/>
                    <w:listEntry w:val="Yes"/>
                    <w:listEntry w:val="No"/>
                  </w:ddList>
                </w:ffData>
              </w:fldChar>
            </w:r>
            <w:r w:rsidRPr="00CF4E6F">
              <w:rPr>
                <w:rFonts w:cs="Arial"/>
                <w:sz w:val="18"/>
                <w:szCs w:val="18"/>
              </w:rPr>
              <w:instrText xml:space="preserve"> FORMDROPDOWN </w:instrText>
            </w:r>
            <w:r w:rsidRPr="00CF4E6F">
              <w:rPr>
                <w:rFonts w:cs="Arial"/>
                <w:sz w:val="18"/>
                <w:szCs w:val="18"/>
              </w:rPr>
            </w:r>
            <w:r w:rsidRPr="00CF4E6F">
              <w:rPr>
                <w:rFonts w:cs="Arial"/>
                <w:sz w:val="18"/>
                <w:szCs w:val="18"/>
              </w:rPr>
              <w:fldChar w:fldCharType="separate"/>
            </w:r>
            <w:r w:rsidRPr="00CF4E6F">
              <w:rPr>
                <w:rFonts w:cs="Arial"/>
                <w:sz w:val="18"/>
                <w:szCs w:val="18"/>
              </w:rPr>
              <w:fldChar w:fldCharType="end"/>
            </w:r>
          </w:p>
        </w:tc>
        <w:tc>
          <w:tcPr>
            <w:tcW w:w="1758" w:type="pct"/>
            <w:gridSpan w:val="8"/>
          </w:tcPr>
          <w:p w14:paraId="01B875BE" w14:textId="77777777" w:rsidR="00FB633B" w:rsidRPr="00BB2B02" w:rsidRDefault="00FB633B" w:rsidP="0090632C">
            <w:pPr>
              <w:pStyle w:val="TableParagraph"/>
              <w:ind w:left="107" w:right="187"/>
              <w:rPr>
                <w:sz w:val="18"/>
              </w:rPr>
            </w:pPr>
            <w:r w:rsidRPr="00BB2B02">
              <w:rPr>
                <w:sz w:val="18"/>
              </w:rPr>
              <w:t>On employer’s premises</w:t>
            </w:r>
            <w:r>
              <w:rPr>
                <w:sz w:val="18"/>
              </w:rPr>
              <w:t>:</w:t>
            </w:r>
          </w:p>
        </w:tc>
        <w:tc>
          <w:tcPr>
            <w:tcW w:w="813" w:type="pct"/>
            <w:gridSpan w:val="2"/>
          </w:tcPr>
          <w:p w14:paraId="1C899A78" w14:textId="77777777" w:rsidR="00FB633B" w:rsidRPr="00B33972" w:rsidRDefault="00FB633B" w:rsidP="0090632C">
            <w:pPr>
              <w:pStyle w:val="TableParagraph"/>
              <w:ind w:left="107" w:right="187"/>
              <w:rPr>
                <w:sz w:val="18"/>
              </w:rPr>
            </w:pPr>
            <w:r w:rsidRPr="00A5032D">
              <w:rPr>
                <w:rFonts w:cs="Arial"/>
                <w:sz w:val="18"/>
                <w:szCs w:val="18"/>
              </w:rPr>
              <w:fldChar w:fldCharType="begin">
                <w:ffData>
                  <w:name w:val="Dropdown1"/>
                  <w:enabled/>
                  <w:calcOnExit w:val="0"/>
                  <w:ddList>
                    <w:listEntry w:val="Yes / No"/>
                    <w:listEntry w:val="Yes"/>
                    <w:listEntry w:val="No"/>
                  </w:ddList>
                </w:ffData>
              </w:fldChar>
            </w:r>
            <w:r w:rsidRPr="00A5032D">
              <w:rPr>
                <w:rFonts w:cs="Arial"/>
                <w:sz w:val="18"/>
                <w:szCs w:val="18"/>
              </w:rPr>
              <w:instrText xml:space="preserve"> FORMDROPDOWN </w:instrText>
            </w:r>
            <w:r w:rsidRPr="00A5032D">
              <w:rPr>
                <w:rFonts w:cs="Arial"/>
                <w:sz w:val="18"/>
                <w:szCs w:val="18"/>
              </w:rPr>
            </w:r>
            <w:r w:rsidRPr="00A5032D">
              <w:rPr>
                <w:rFonts w:cs="Arial"/>
                <w:sz w:val="18"/>
                <w:szCs w:val="18"/>
              </w:rPr>
              <w:fldChar w:fldCharType="separate"/>
            </w:r>
            <w:r w:rsidRPr="00A5032D">
              <w:rPr>
                <w:rFonts w:cs="Arial"/>
                <w:sz w:val="18"/>
                <w:szCs w:val="18"/>
              </w:rPr>
              <w:fldChar w:fldCharType="end"/>
            </w:r>
          </w:p>
        </w:tc>
      </w:tr>
      <w:tr w:rsidR="00FB633B" w:rsidRPr="00CF4E6F" w14:paraId="384F02B0" w14:textId="77777777" w:rsidTr="0090632C">
        <w:trPr>
          <w:trHeight w:val="63"/>
        </w:trPr>
        <w:tc>
          <w:tcPr>
            <w:tcW w:w="1682" w:type="pct"/>
            <w:gridSpan w:val="3"/>
          </w:tcPr>
          <w:p w14:paraId="6BA84D25" w14:textId="77777777" w:rsidR="00FB633B" w:rsidRPr="00B33972" w:rsidRDefault="00FB633B" w:rsidP="0090632C">
            <w:pPr>
              <w:pStyle w:val="TableParagraph"/>
              <w:ind w:left="107" w:right="187"/>
              <w:rPr>
                <w:sz w:val="18"/>
              </w:rPr>
            </w:pPr>
            <w:r>
              <w:rPr>
                <w:sz w:val="18"/>
              </w:rPr>
              <w:t>In normal working hours:</w:t>
            </w:r>
          </w:p>
        </w:tc>
        <w:tc>
          <w:tcPr>
            <w:tcW w:w="748" w:type="pct"/>
            <w:gridSpan w:val="4"/>
          </w:tcPr>
          <w:p w14:paraId="32A483E5" w14:textId="77777777" w:rsidR="00FB633B" w:rsidRPr="00CF4E6F" w:rsidRDefault="00FB633B" w:rsidP="0090632C">
            <w:pPr>
              <w:pStyle w:val="TableParagraph"/>
              <w:ind w:left="107" w:right="187"/>
              <w:rPr>
                <w:sz w:val="18"/>
              </w:rPr>
            </w:pPr>
            <w:r w:rsidRPr="00A5032D">
              <w:rPr>
                <w:rFonts w:cs="Arial"/>
                <w:sz w:val="18"/>
                <w:szCs w:val="18"/>
              </w:rPr>
              <w:fldChar w:fldCharType="begin">
                <w:ffData>
                  <w:name w:val="Dropdown1"/>
                  <w:enabled/>
                  <w:calcOnExit w:val="0"/>
                  <w:ddList>
                    <w:listEntry w:val="Yes / No"/>
                    <w:listEntry w:val="Yes"/>
                    <w:listEntry w:val="No"/>
                  </w:ddList>
                </w:ffData>
              </w:fldChar>
            </w:r>
            <w:r w:rsidRPr="00A5032D">
              <w:rPr>
                <w:rFonts w:cs="Arial"/>
                <w:sz w:val="18"/>
                <w:szCs w:val="18"/>
              </w:rPr>
              <w:instrText xml:space="preserve"> FORMDROPDOWN </w:instrText>
            </w:r>
            <w:r w:rsidRPr="00A5032D">
              <w:rPr>
                <w:rFonts w:cs="Arial"/>
                <w:sz w:val="18"/>
                <w:szCs w:val="18"/>
              </w:rPr>
            </w:r>
            <w:r w:rsidRPr="00A5032D">
              <w:rPr>
                <w:rFonts w:cs="Arial"/>
                <w:sz w:val="18"/>
                <w:szCs w:val="18"/>
              </w:rPr>
              <w:fldChar w:fldCharType="separate"/>
            </w:r>
            <w:r w:rsidRPr="00A5032D">
              <w:rPr>
                <w:rFonts w:cs="Arial"/>
                <w:sz w:val="18"/>
                <w:szCs w:val="18"/>
              </w:rPr>
              <w:fldChar w:fldCharType="end"/>
            </w:r>
          </w:p>
        </w:tc>
        <w:tc>
          <w:tcPr>
            <w:tcW w:w="1758" w:type="pct"/>
            <w:gridSpan w:val="8"/>
          </w:tcPr>
          <w:p w14:paraId="6C64C0FB" w14:textId="77777777" w:rsidR="00FB633B" w:rsidRPr="00CF4E6F" w:rsidRDefault="00FB633B" w:rsidP="0090632C">
            <w:pPr>
              <w:pStyle w:val="TableParagraph"/>
              <w:ind w:left="107" w:right="187"/>
              <w:rPr>
                <w:sz w:val="18"/>
              </w:rPr>
            </w:pPr>
            <w:r w:rsidRPr="00BB2B02">
              <w:rPr>
                <w:sz w:val="18"/>
              </w:rPr>
              <w:t>Following instructions</w:t>
            </w:r>
            <w:r>
              <w:rPr>
                <w:sz w:val="18"/>
              </w:rPr>
              <w:t>:</w:t>
            </w:r>
          </w:p>
        </w:tc>
        <w:tc>
          <w:tcPr>
            <w:tcW w:w="813" w:type="pct"/>
            <w:gridSpan w:val="2"/>
          </w:tcPr>
          <w:p w14:paraId="704C4063" w14:textId="77777777" w:rsidR="00FB633B" w:rsidRPr="00CF4E6F" w:rsidRDefault="00FB633B" w:rsidP="0090632C">
            <w:pPr>
              <w:pStyle w:val="TableParagraph"/>
              <w:ind w:left="107" w:right="187"/>
              <w:rPr>
                <w:sz w:val="18"/>
              </w:rPr>
            </w:pPr>
            <w:r w:rsidRPr="00A5032D">
              <w:rPr>
                <w:rFonts w:cs="Arial"/>
                <w:sz w:val="18"/>
                <w:szCs w:val="18"/>
              </w:rPr>
              <w:fldChar w:fldCharType="begin">
                <w:ffData>
                  <w:name w:val="Dropdown1"/>
                  <w:enabled/>
                  <w:calcOnExit w:val="0"/>
                  <w:ddList>
                    <w:listEntry w:val="Yes / No"/>
                    <w:listEntry w:val="Yes"/>
                    <w:listEntry w:val="No"/>
                  </w:ddList>
                </w:ffData>
              </w:fldChar>
            </w:r>
            <w:r w:rsidRPr="00A5032D">
              <w:rPr>
                <w:rFonts w:cs="Arial"/>
                <w:sz w:val="18"/>
                <w:szCs w:val="18"/>
              </w:rPr>
              <w:instrText xml:space="preserve"> FORMDROPDOWN </w:instrText>
            </w:r>
            <w:r w:rsidRPr="00A5032D">
              <w:rPr>
                <w:rFonts w:cs="Arial"/>
                <w:sz w:val="18"/>
                <w:szCs w:val="18"/>
              </w:rPr>
            </w:r>
            <w:r w:rsidRPr="00A5032D">
              <w:rPr>
                <w:rFonts w:cs="Arial"/>
                <w:sz w:val="18"/>
                <w:szCs w:val="18"/>
              </w:rPr>
              <w:fldChar w:fldCharType="separate"/>
            </w:r>
            <w:r w:rsidRPr="00A5032D">
              <w:rPr>
                <w:rFonts w:cs="Arial"/>
                <w:sz w:val="18"/>
                <w:szCs w:val="18"/>
              </w:rPr>
              <w:fldChar w:fldCharType="end"/>
            </w:r>
          </w:p>
        </w:tc>
      </w:tr>
      <w:tr w:rsidR="00FB633B" w:rsidRPr="00CF4E6F" w14:paraId="0DD9F283" w14:textId="77777777" w:rsidTr="0090632C">
        <w:trPr>
          <w:trHeight w:val="63"/>
        </w:trPr>
        <w:tc>
          <w:tcPr>
            <w:tcW w:w="1682" w:type="pct"/>
            <w:gridSpan w:val="3"/>
          </w:tcPr>
          <w:p w14:paraId="4A26E2FE" w14:textId="77777777" w:rsidR="00FB633B" w:rsidRPr="00B33972" w:rsidRDefault="00FB633B" w:rsidP="0090632C">
            <w:pPr>
              <w:pStyle w:val="TableParagraph"/>
              <w:ind w:left="107" w:right="187"/>
              <w:rPr>
                <w:sz w:val="18"/>
              </w:rPr>
            </w:pPr>
            <w:r w:rsidRPr="00034025">
              <w:rPr>
                <w:sz w:val="18"/>
              </w:rPr>
              <w:t>Outside working hours</w:t>
            </w:r>
            <w:r>
              <w:rPr>
                <w:sz w:val="18"/>
              </w:rPr>
              <w:t>:</w:t>
            </w:r>
          </w:p>
        </w:tc>
        <w:tc>
          <w:tcPr>
            <w:tcW w:w="748" w:type="pct"/>
            <w:gridSpan w:val="4"/>
          </w:tcPr>
          <w:p w14:paraId="50DF07EF" w14:textId="77777777" w:rsidR="00FB633B" w:rsidRPr="00B33972" w:rsidRDefault="00FB633B" w:rsidP="0090632C">
            <w:pPr>
              <w:pStyle w:val="TableParagraph"/>
              <w:ind w:left="107" w:right="187"/>
              <w:rPr>
                <w:sz w:val="18"/>
              </w:rPr>
            </w:pPr>
            <w:r w:rsidRPr="00A5032D">
              <w:rPr>
                <w:rFonts w:cs="Arial"/>
                <w:sz w:val="18"/>
                <w:szCs w:val="18"/>
              </w:rPr>
              <w:fldChar w:fldCharType="begin">
                <w:ffData>
                  <w:name w:val="Dropdown1"/>
                  <w:enabled/>
                  <w:calcOnExit w:val="0"/>
                  <w:ddList>
                    <w:listEntry w:val="Yes / No"/>
                    <w:listEntry w:val="Yes"/>
                    <w:listEntry w:val="No"/>
                  </w:ddList>
                </w:ffData>
              </w:fldChar>
            </w:r>
            <w:r w:rsidRPr="00A5032D">
              <w:rPr>
                <w:rFonts w:cs="Arial"/>
                <w:sz w:val="18"/>
                <w:szCs w:val="18"/>
              </w:rPr>
              <w:instrText xml:space="preserve"> FORMDROPDOWN </w:instrText>
            </w:r>
            <w:r w:rsidRPr="00A5032D">
              <w:rPr>
                <w:rFonts w:cs="Arial"/>
                <w:sz w:val="18"/>
                <w:szCs w:val="18"/>
              </w:rPr>
            </w:r>
            <w:r w:rsidRPr="00A5032D">
              <w:rPr>
                <w:rFonts w:cs="Arial"/>
                <w:sz w:val="18"/>
                <w:szCs w:val="18"/>
              </w:rPr>
              <w:fldChar w:fldCharType="separate"/>
            </w:r>
            <w:r w:rsidRPr="00A5032D">
              <w:rPr>
                <w:rFonts w:cs="Arial"/>
                <w:sz w:val="18"/>
                <w:szCs w:val="18"/>
              </w:rPr>
              <w:fldChar w:fldCharType="end"/>
            </w:r>
          </w:p>
        </w:tc>
        <w:tc>
          <w:tcPr>
            <w:tcW w:w="1758" w:type="pct"/>
            <w:gridSpan w:val="8"/>
          </w:tcPr>
          <w:p w14:paraId="1740379D" w14:textId="77777777" w:rsidR="00FB633B" w:rsidRPr="00CF4E6F" w:rsidRDefault="00FB633B" w:rsidP="0090632C">
            <w:pPr>
              <w:pStyle w:val="TableParagraph"/>
              <w:ind w:left="107" w:right="187"/>
              <w:rPr>
                <w:sz w:val="18"/>
              </w:rPr>
            </w:pPr>
            <w:r w:rsidRPr="00BB2B02">
              <w:rPr>
                <w:sz w:val="18"/>
              </w:rPr>
              <w:t>No instructions given</w:t>
            </w:r>
            <w:r>
              <w:rPr>
                <w:sz w:val="18"/>
              </w:rPr>
              <w:t>:</w:t>
            </w:r>
          </w:p>
        </w:tc>
        <w:tc>
          <w:tcPr>
            <w:tcW w:w="813" w:type="pct"/>
            <w:gridSpan w:val="2"/>
          </w:tcPr>
          <w:p w14:paraId="15A24912" w14:textId="77777777" w:rsidR="00FB633B" w:rsidRPr="00CF4E6F" w:rsidRDefault="00FB633B" w:rsidP="0090632C">
            <w:pPr>
              <w:pStyle w:val="TableParagraph"/>
              <w:ind w:left="107" w:right="187"/>
              <w:rPr>
                <w:sz w:val="18"/>
              </w:rPr>
            </w:pPr>
            <w:r w:rsidRPr="00D73550">
              <w:rPr>
                <w:rFonts w:cs="Arial"/>
                <w:sz w:val="18"/>
                <w:szCs w:val="18"/>
              </w:rPr>
              <w:fldChar w:fldCharType="begin">
                <w:ffData>
                  <w:name w:val="Dropdown1"/>
                  <w:enabled/>
                  <w:calcOnExit w:val="0"/>
                  <w:ddList>
                    <w:listEntry w:val="Yes / No"/>
                    <w:listEntry w:val="Yes"/>
                    <w:listEntry w:val="No"/>
                  </w:ddList>
                </w:ffData>
              </w:fldChar>
            </w:r>
            <w:r w:rsidRPr="00D73550">
              <w:rPr>
                <w:rFonts w:cs="Arial"/>
                <w:sz w:val="18"/>
                <w:szCs w:val="18"/>
              </w:rPr>
              <w:instrText xml:space="preserve"> FORMDROPDOWN </w:instrText>
            </w:r>
            <w:r w:rsidRPr="00D73550">
              <w:rPr>
                <w:rFonts w:cs="Arial"/>
                <w:sz w:val="18"/>
                <w:szCs w:val="18"/>
              </w:rPr>
            </w:r>
            <w:r w:rsidRPr="00D73550">
              <w:rPr>
                <w:rFonts w:cs="Arial"/>
                <w:sz w:val="18"/>
                <w:szCs w:val="18"/>
              </w:rPr>
              <w:fldChar w:fldCharType="separate"/>
            </w:r>
            <w:r w:rsidRPr="00D73550">
              <w:rPr>
                <w:rFonts w:cs="Arial"/>
                <w:sz w:val="18"/>
                <w:szCs w:val="18"/>
              </w:rPr>
              <w:fldChar w:fldCharType="end"/>
            </w:r>
          </w:p>
        </w:tc>
      </w:tr>
      <w:tr w:rsidR="00FB633B" w:rsidRPr="00CF4E6F" w14:paraId="75899B5B" w14:textId="77777777" w:rsidTr="0090632C">
        <w:trPr>
          <w:trHeight w:val="63"/>
        </w:trPr>
        <w:tc>
          <w:tcPr>
            <w:tcW w:w="1682" w:type="pct"/>
            <w:gridSpan w:val="3"/>
          </w:tcPr>
          <w:p w14:paraId="7D393D30" w14:textId="77777777" w:rsidR="00FB633B" w:rsidRDefault="00FB633B" w:rsidP="0090632C">
            <w:pPr>
              <w:pStyle w:val="TableParagraph"/>
              <w:ind w:left="107" w:right="187"/>
              <w:rPr>
                <w:sz w:val="18"/>
              </w:rPr>
            </w:pPr>
            <w:r w:rsidRPr="001610F5">
              <w:rPr>
                <w:sz w:val="18"/>
              </w:rPr>
              <w:t>During break</w:t>
            </w:r>
            <w:r>
              <w:rPr>
                <w:sz w:val="18"/>
              </w:rPr>
              <w:t>/ Meal period</w:t>
            </w:r>
          </w:p>
          <w:p w14:paraId="17ED6415" w14:textId="77777777" w:rsidR="00FB633B" w:rsidRPr="00B33972" w:rsidRDefault="00FB633B" w:rsidP="0090632C">
            <w:pPr>
              <w:pStyle w:val="TableParagraph"/>
              <w:ind w:left="107" w:right="187"/>
              <w:rPr>
                <w:sz w:val="18"/>
              </w:rPr>
            </w:pPr>
          </w:p>
        </w:tc>
        <w:tc>
          <w:tcPr>
            <w:tcW w:w="748" w:type="pct"/>
            <w:gridSpan w:val="4"/>
            <w:tcBorders>
              <w:bottom w:val="single" w:sz="4" w:space="0" w:color="000000"/>
            </w:tcBorders>
          </w:tcPr>
          <w:p w14:paraId="09254709" w14:textId="77777777" w:rsidR="00FB633B" w:rsidRPr="00CF4E6F" w:rsidRDefault="00FB633B" w:rsidP="0090632C">
            <w:pPr>
              <w:pStyle w:val="TableParagraph"/>
              <w:ind w:left="107" w:right="187"/>
              <w:rPr>
                <w:sz w:val="18"/>
              </w:rPr>
            </w:pPr>
            <w:r w:rsidRPr="00A5032D">
              <w:rPr>
                <w:rFonts w:cs="Arial"/>
                <w:sz w:val="18"/>
                <w:szCs w:val="18"/>
              </w:rPr>
              <w:fldChar w:fldCharType="begin">
                <w:ffData>
                  <w:name w:val="Dropdown1"/>
                  <w:enabled/>
                  <w:calcOnExit w:val="0"/>
                  <w:ddList>
                    <w:listEntry w:val="Yes / No"/>
                    <w:listEntry w:val="Yes"/>
                    <w:listEntry w:val="No"/>
                  </w:ddList>
                </w:ffData>
              </w:fldChar>
            </w:r>
            <w:r w:rsidRPr="00A5032D">
              <w:rPr>
                <w:rFonts w:cs="Arial"/>
                <w:sz w:val="18"/>
                <w:szCs w:val="18"/>
              </w:rPr>
              <w:instrText xml:space="preserve"> FORMDROPDOWN </w:instrText>
            </w:r>
            <w:r w:rsidRPr="00A5032D">
              <w:rPr>
                <w:rFonts w:cs="Arial"/>
                <w:sz w:val="18"/>
                <w:szCs w:val="18"/>
              </w:rPr>
            </w:r>
            <w:r w:rsidRPr="00A5032D">
              <w:rPr>
                <w:rFonts w:cs="Arial"/>
                <w:sz w:val="18"/>
                <w:szCs w:val="18"/>
              </w:rPr>
              <w:fldChar w:fldCharType="separate"/>
            </w:r>
            <w:r w:rsidRPr="00A5032D">
              <w:rPr>
                <w:rFonts w:cs="Arial"/>
                <w:sz w:val="18"/>
                <w:szCs w:val="18"/>
              </w:rPr>
              <w:fldChar w:fldCharType="end"/>
            </w:r>
          </w:p>
        </w:tc>
        <w:tc>
          <w:tcPr>
            <w:tcW w:w="1758" w:type="pct"/>
            <w:gridSpan w:val="8"/>
            <w:tcBorders>
              <w:bottom w:val="single" w:sz="4" w:space="0" w:color="000000"/>
            </w:tcBorders>
          </w:tcPr>
          <w:p w14:paraId="7622C9BB" w14:textId="77777777" w:rsidR="00FB633B" w:rsidRPr="00CF4E6F" w:rsidRDefault="00FB633B" w:rsidP="0090632C">
            <w:pPr>
              <w:pStyle w:val="TableParagraph"/>
              <w:ind w:left="107" w:right="187"/>
              <w:rPr>
                <w:sz w:val="18"/>
              </w:rPr>
            </w:pPr>
            <w:r w:rsidRPr="00034025">
              <w:rPr>
                <w:sz w:val="18"/>
              </w:rPr>
              <w:t>On other private/public property</w:t>
            </w:r>
            <w:r>
              <w:rPr>
                <w:sz w:val="18"/>
              </w:rPr>
              <w:t>:</w:t>
            </w:r>
          </w:p>
        </w:tc>
        <w:tc>
          <w:tcPr>
            <w:tcW w:w="813" w:type="pct"/>
            <w:gridSpan w:val="2"/>
            <w:tcBorders>
              <w:bottom w:val="single" w:sz="4" w:space="0" w:color="000000"/>
            </w:tcBorders>
          </w:tcPr>
          <w:p w14:paraId="2FA2043E" w14:textId="77777777" w:rsidR="00FB633B" w:rsidRPr="00CF4E6F" w:rsidRDefault="00FB633B" w:rsidP="0090632C">
            <w:pPr>
              <w:pStyle w:val="TableParagraph"/>
              <w:ind w:left="107" w:right="187"/>
              <w:rPr>
                <w:sz w:val="18"/>
              </w:rPr>
            </w:pPr>
            <w:r w:rsidRPr="00D73550">
              <w:rPr>
                <w:rFonts w:cs="Arial"/>
                <w:sz w:val="18"/>
                <w:szCs w:val="18"/>
              </w:rPr>
              <w:fldChar w:fldCharType="begin">
                <w:ffData>
                  <w:name w:val="Dropdown1"/>
                  <w:enabled/>
                  <w:calcOnExit w:val="0"/>
                  <w:ddList>
                    <w:listEntry w:val="Yes / No"/>
                    <w:listEntry w:val="Yes"/>
                    <w:listEntry w:val="No"/>
                  </w:ddList>
                </w:ffData>
              </w:fldChar>
            </w:r>
            <w:r w:rsidRPr="00D73550">
              <w:rPr>
                <w:rFonts w:cs="Arial"/>
                <w:sz w:val="18"/>
                <w:szCs w:val="18"/>
              </w:rPr>
              <w:instrText xml:space="preserve"> FORMDROPDOWN </w:instrText>
            </w:r>
            <w:r w:rsidRPr="00D73550">
              <w:rPr>
                <w:rFonts w:cs="Arial"/>
                <w:sz w:val="18"/>
                <w:szCs w:val="18"/>
              </w:rPr>
            </w:r>
            <w:r w:rsidRPr="00D73550">
              <w:rPr>
                <w:rFonts w:cs="Arial"/>
                <w:sz w:val="18"/>
                <w:szCs w:val="18"/>
              </w:rPr>
              <w:fldChar w:fldCharType="separate"/>
            </w:r>
            <w:r w:rsidRPr="00D73550">
              <w:rPr>
                <w:rFonts w:cs="Arial"/>
                <w:sz w:val="18"/>
                <w:szCs w:val="18"/>
              </w:rPr>
              <w:fldChar w:fldCharType="end"/>
            </w:r>
          </w:p>
        </w:tc>
      </w:tr>
      <w:tr w:rsidR="00FB633B" w:rsidRPr="00CF4E6F" w14:paraId="0CC7C4C4" w14:textId="77777777" w:rsidTr="0090632C">
        <w:trPr>
          <w:trHeight w:val="63"/>
        </w:trPr>
        <w:tc>
          <w:tcPr>
            <w:tcW w:w="1682" w:type="pct"/>
            <w:gridSpan w:val="3"/>
          </w:tcPr>
          <w:p w14:paraId="3B19F449" w14:textId="77777777" w:rsidR="00FB633B" w:rsidRDefault="00FB633B" w:rsidP="0090632C">
            <w:pPr>
              <w:pStyle w:val="TableParagraph"/>
              <w:spacing w:line="264" w:lineRule="auto"/>
              <w:ind w:left="107" w:right="187"/>
              <w:rPr>
                <w:sz w:val="18"/>
              </w:rPr>
            </w:pPr>
            <w:r>
              <w:rPr>
                <w:sz w:val="18"/>
              </w:rPr>
              <w:t>Weather Condition inside or outside:</w:t>
            </w:r>
          </w:p>
          <w:p w14:paraId="6DBD62AB" w14:textId="77777777" w:rsidR="00FB633B" w:rsidRDefault="00FB633B" w:rsidP="0090632C">
            <w:pPr>
              <w:pStyle w:val="TableParagraph"/>
              <w:spacing w:line="264" w:lineRule="auto"/>
              <w:ind w:left="107" w:right="187"/>
              <w:rPr>
                <w:sz w:val="18"/>
              </w:rPr>
            </w:pPr>
          </w:p>
          <w:p w14:paraId="157F2546" w14:textId="77777777" w:rsidR="00FB633B" w:rsidRDefault="00FB633B" w:rsidP="0090632C">
            <w:pPr>
              <w:pStyle w:val="TableParagraph"/>
              <w:spacing w:line="264" w:lineRule="auto"/>
              <w:ind w:left="107" w:right="187"/>
              <w:rPr>
                <w:sz w:val="18"/>
              </w:rPr>
            </w:pPr>
          </w:p>
          <w:p w14:paraId="49C59850" w14:textId="77777777" w:rsidR="00FB633B" w:rsidRPr="00B33972" w:rsidRDefault="00FB633B" w:rsidP="0090632C">
            <w:pPr>
              <w:pStyle w:val="TableParagraph"/>
              <w:spacing w:line="264" w:lineRule="auto"/>
              <w:ind w:left="107" w:right="187"/>
              <w:rPr>
                <w:sz w:val="18"/>
              </w:rPr>
            </w:pPr>
          </w:p>
        </w:tc>
        <w:tc>
          <w:tcPr>
            <w:tcW w:w="910" w:type="pct"/>
            <w:gridSpan w:val="6"/>
            <w:tcBorders>
              <w:right w:val="nil"/>
            </w:tcBorders>
          </w:tcPr>
          <w:p w14:paraId="3C712382" w14:textId="77777777" w:rsidR="00FB633B" w:rsidRDefault="00FB633B" w:rsidP="0090632C">
            <w:pPr>
              <w:pStyle w:val="TableParagraph"/>
              <w:spacing w:line="264" w:lineRule="auto"/>
              <w:ind w:left="107" w:right="187"/>
              <w:rPr>
                <w:sz w:val="18"/>
              </w:rPr>
            </w:pPr>
            <w:r w:rsidRPr="00BD441A">
              <w:rPr>
                <w:rFonts w:cs="Arial"/>
                <w:sz w:val="18"/>
                <w:szCs w:val="18"/>
              </w:rPr>
              <w:lastRenderedPageBreak/>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951DBD">
              <w:rPr>
                <w:sz w:val="18"/>
              </w:rPr>
              <w:t xml:space="preserve"> </w:t>
            </w:r>
            <w:r>
              <w:rPr>
                <w:sz w:val="18"/>
              </w:rPr>
              <w:t>Dry</w:t>
            </w:r>
            <w:r w:rsidRPr="00951DBD">
              <w:rPr>
                <w:sz w:val="18"/>
              </w:rPr>
              <w:t xml:space="preserve"> </w:t>
            </w:r>
            <w:r>
              <w:rPr>
                <w:sz w:val="18"/>
              </w:rPr>
              <w:t xml:space="preserve">                       </w:t>
            </w: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951DBD">
              <w:rPr>
                <w:sz w:val="18"/>
              </w:rPr>
              <w:t xml:space="preserve"> </w:t>
            </w:r>
            <w:r>
              <w:rPr>
                <w:sz w:val="18"/>
              </w:rPr>
              <w:t>Windy</w:t>
            </w:r>
            <w:r w:rsidRPr="00951DBD">
              <w:rPr>
                <w:sz w:val="18"/>
              </w:rPr>
              <w:t xml:space="preserve"> </w:t>
            </w:r>
            <w:r>
              <w:rPr>
                <w:sz w:val="18"/>
              </w:rPr>
              <w:t xml:space="preserve">                    </w:t>
            </w:r>
          </w:p>
        </w:tc>
        <w:tc>
          <w:tcPr>
            <w:tcW w:w="949" w:type="pct"/>
            <w:gridSpan w:val="3"/>
            <w:tcBorders>
              <w:left w:val="nil"/>
              <w:right w:val="nil"/>
            </w:tcBorders>
          </w:tcPr>
          <w:p w14:paraId="5B6C0206" w14:textId="77777777" w:rsidR="00FB633B" w:rsidRDefault="00FB633B" w:rsidP="0090632C">
            <w:pPr>
              <w:pStyle w:val="TableParagraph"/>
              <w:spacing w:line="264" w:lineRule="auto"/>
              <w:ind w:left="107" w:right="18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951DBD">
              <w:rPr>
                <w:sz w:val="18"/>
              </w:rPr>
              <w:t xml:space="preserve"> </w:t>
            </w:r>
            <w:r>
              <w:rPr>
                <w:sz w:val="18"/>
              </w:rPr>
              <w:t>Light</w:t>
            </w:r>
            <w:r w:rsidRPr="00951DBD">
              <w:rPr>
                <w:sz w:val="18"/>
              </w:rPr>
              <w:t xml:space="preserve"> </w:t>
            </w:r>
            <w:r>
              <w:rPr>
                <w:sz w:val="18"/>
              </w:rPr>
              <w:t xml:space="preserve">                 </w:t>
            </w:r>
          </w:p>
          <w:p w14:paraId="59968B2D" w14:textId="77777777" w:rsidR="00FB633B" w:rsidRDefault="00FB633B" w:rsidP="0090632C">
            <w:pPr>
              <w:pStyle w:val="TableParagraph"/>
              <w:spacing w:line="264" w:lineRule="auto"/>
              <w:ind w:left="107" w:right="18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Pr>
                <w:sz w:val="18"/>
              </w:rPr>
              <w:t xml:space="preserve"> Slippery</w:t>
            </w:r>
            <w:r w:rsidRPr="00951DBD">
              <w:rPr>
                <w:sz w:val="18"/>
              </w:rPr>
              <w:t xml:space="preserve"> </w:t>
            </w:r>
            <w:r>
              <w:rPr>
                <w:sz w:val="18"/>
              </w:rPr>
              <w:t xml:space="preserve">      </w:t>
            </w:r>
          </w:p>
        </w:tc>
        <w:tc>
          <w:tcPr>
            <w:tcW w:w="1459" w:type="pct"/>
            <w:gridSpan w:val="5"/>
            <w:tcBorders>
              <w:left w:val="nil"/>
            </w:tcBorders>
          </w:tcPr>
          <w:p w14:paraId="7F6625DE" w14:textId="77777777" w:rsidR="00FB633B" w:rsidRPr="00CF4E6F" w:rsidRDefault="00FB633B" w:rsidP="0090632C">
            <w:pPr>
              <w:pStyle w:val="TableParagraph"/>
              <w:spacing w:line="264" w:lineRule="auto"/>
              <w:ind w:left="107" w:right="18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Pr>
                <w:sz w:val="18"/>
              </w:rPr>
              <w:t xml:space="preserve"> other (please explain)</w:t>
            </w:r>
          </w:p>
        </w:tc>
      </w:tr>
      <w:tr w:rsidR="00FB633B" w:rsidRPr="00CF4E6F" w14:paraId="2F6A8696" w14:textId="77777777" w:rsidTr="0090632C">
        <w:trPr>
          <w:trHeight w:val="63"/>
        </w:trPr>
        <w:tc>
          <w:tcPr>
            <w:tcW w:w="1300" w:type="pct"/>
            <w:vMerge w:val="restart"/>
          </w:tcPr>
          <w:p w14:paraId="66D44447" w14:textId="77777777" w:rsidR="00FB633B" w:rsidRDefault="00FB633B" w:rsidP="0090632C">
            <w:pPr>
              <w:pStyle w:val="TableParagraph"/>
              <w:spacing w:before="2"/>
              <w:ind w:left="107"/>
              <w:rPr>
                <w:sz w:val="18"/>
              </w:rPr>
            </w:pPr>
            <w:r w:rsidRPr="00B33972">
              <w:rPr>
                <w:sz w:val="18"/>
              </w:rPr>
              <w:t>PPE worn?</w:t>
            </w:r>
          </w:p>
        </w:tc>
        <w:tc>
          <w:tcPr>
            <w:tcW w:w="3700" w:type="pct"/>
            <w:gridSpan w:val="16"/>
            <w:tcBorders>
              <w:bottom w:val="nil"/>
            </w:tcBorders>
          </w:tcPr>
          <w:p w14:paraId="784C5705" w14:textId="77777777" w:rsidR="00FB633B" w:rsidRPr="00B33972" w:rsidRDefault="00FB633B" w:rsidP="0090632C">
            <w:pPr>
              <w:pStyle w:val="TableParagraph"/>
              <w:spacing w:line="264" w:lineRule="auto"/>
              <w:ind w:left="107" w:right="187"/>
              <w:rPr>
                <w:sz w:val="18"/>
              </w:rPr>
            </w:pPr>
            <w:r w:rsidRPr="00A5032D">
              <w:rPr>
                <w:rFonts w:cs="Arial"/>
                <w:sz w:val="18"/>
                <w:szCs w:val="18"/>
              </w:rPr>
              <w:fldChar w:fldCharType="begin">
                <w:ffData>
                  <w:name w:val="Dropdown1"/>
                  <w:enabled/>
                  <w:calcOnExit w:val="0"/>
                  <w:ddList>
                    <w:listEntry w:val="Yes / No"/>
                    <w:listEntry w:val="Yes"/>
                    <w:listEntry w:val="No"/>
                  </w:ddList>
                </w:ffData>
              </w:fldChar>
            </w:r>
            <w:r w:rsidRPr="00A5032D">
              <w:rPr>
                <w:rFonts w:cs="Arial"/>
                <w:sz w:val="18"/>
                <w:szCs w:val="18"/>
              </w:rPr>
              <w:instrText xml:space="preserve"> FORMDROPDOWN </w:instrText>
            </w:r>
            <w:r w:rsidRPr="00A5032D">
              <w:rPr>
                <w:rFonts w:cs="Arial"/>
                <w:sz w:val="18"/>
                <w:szCs w:val="18"/>
              </w:rPr>
            </w:r>
            <w:r w:rsidRPr="00A5032D">
              <w:rPr>
                <w:rFonts w:cs="Arial"/>
                <w:sz w:val="18"/>
                <w:szCs w:val="18"/>
              </w:rPr>
              <w:fldChar w:fldCharType="separate"/>
            </w:r>
            <w:r w:rsidRPr="00A5032D">
              <w:rPr>
                <w:rFonts w:cs="Arial"/>
                <w:sz w:val="18"/>
                <w:szCs w:val="18"/>
              </w:rPr>
              <w:fldChar w:fldCharType="end"/>
            </w:r>
          </w:p>
          <w:p w14:paraId="23B344FE" w14:textId="77777777" w:rsidR="00FB633B" w:rsidRPr="00CF4E6F" w:rsidRDefault="00FB633B" w:rsidP="0090632C">
            <w:pPr>
              <w:pStyle w:val="TableParagraph"/>
              <w:spacing w:line="264" w:lineRule="auto"/>
              <w:ind w:left="107" w:right="187"/>
              <w:rPr>
                <w:i/>
                <w:iCs/>
                <w:sz w:val="18"/>
              </w:rPr>
            </w:pPr>
            <w:r w:rsidRPr="00D35CE5">
              <w:rPr>
                <w:i/>
                <w:iCs/>
                <w:sz w:val="18"/>
              </w:rPr>
              <w:t xml:space="preserve">If </w:t>
            </w:r>
            <w:proofErr w:type="gramStart"/>
            <w:r w:rsidRPr="00D35CE5">
              <w:rPr>
                <w:i/>
                <w:iCs/>
                <w:sz w:val="18"/>
              </w:rPr>
              <w:t>Yes</w:t>
            </w:r>
            <w:proofErr w:type="gramEnd"/>
            <w:r w:rsidRPr="00D35CE5">
              <w:rPr>
                <w:i/>
                <w:iCs/>
                <w:sz w:val="18"/>
              </w:rPr>
              <w:t>, please mention what type of personal protective equipment was being used?</w:t>
            </w:r>
          </w:p>
        </w:tc>
      </w:tr>
      <w:tr w:rsidR="00FB633B" w:rsidRPr="00CB25AA" w14:paraId="39B51018" w14:textId="77777777" w:rsidTr="0090632C">
        <w:trPr>
          <w:trHeight w:val="63"/>
        </w:trPr>
        <w:tc>
          <w:tcPr>
            <w:tcW w:w="1300" w:type="pct"/>
            <w:vMerge/>
          </w:tcPr>
          <w:p w14:paraId="24B9F8D1" w14:textId="77777777" w:rsidR="00FB633B" w:rsidRPr="006C7D2E" w:rsidRDefault="00FB633B" w:rsidP="0090632C">
            <w:pPr>
              <w:pStyle w:val="TableParagraph"/>
              <w:spacing w:before="2"/>
              <w:ind w:left="107"/>
              <w:rPr>
                <w:sz w:val="18"/>
              </w:rPr>
            </w:pPr>
          </w:p>
        </w:tc>
        <w:tc>
          <w:tcPr>
            <w:tcW w:w="1851" w:type="pct"/>
            <w:gridSpan w:val="9"/>
            <w:tcBorders>
              <w:top w:val="nil"/>
              <w:right w:val="nil"/>
            </w:tcBorders>
          </w:tcPr>
          <w:p w14:paraId="0D8B38FB" w14:textId="77777777" w:rsidR="00FB633B" w:rsidRPr="00CB25AA" w:rsidRDefault="00FB633B" w:rsidP="0090632C">
            <w:pPr>
              <w:pStyle w:val="TableParagraph"/>
              <w:spacing w:before="2"/>
              <w:ind w:left="107"/>
              <w:rPr>
                <w:sz w:val="18"/>
              </w:rPr>
            </w:pPr>
            <w:r w:rsidRPr="00CB25AA">
              <w:rPr>
                <w:rFonts w:cs="Arial"/>
                <w:sz w:val="18"/>
                <w:szCs w:val="18"/>
              </w:rPr>
              <w:fldChar w:fldCharType="begin">
                <w:ffData>
                  <w:name w:val="Check11"/>
                  <w:enabled/>
                  <w:calcOnExit w:val="0"/>
                  <w:checkBox>
                    <w:sizeAuto/>
                    <w:default w:val="0"/>
                  </w:checkBox>
                </w:ffData>
              </w:fldChar>
            </w:r>
            <w:r w:rsidRPr="00CB25AA">
              <w:rPr>
                <w:rFonts w:cs="Arial"/>
                <w:sz w:val="18"/>
                <w:szCs w:val="18"/>
              </w:rPr>
              <w:instrText xml:space="preserve"> FORMCHECKBOX </w:instrText>
            </w:r>
            <w:r w:rsidRPr="00CB25AA">
              <w:rPr>
                <w:rFonts w:cs="Arial"/>
                <w:sz w:val="18"/>
                <w:szCs w:val="18"/>
              </w:rPr>
            </w:r>
            <w:r w:rsidRPr="00CB25AA">
              <w:rPr>
                <w:rFonts w:cs="Arial"/>
                <w:sz w:val="18"/>
                <w:szCs w:val="18"/>
              </w:rPr>
              <w:fldChar w:fldCharType="separate"/>
            </w:r>
            <w:r w:rsidRPr="00CB25AA">
              <w:rPr>
                <w:rFonts w:cs="Arial"/>
                <w:sz w:val="18"/>
                <w:szCs w:val="18"/>
              </w:rPr>
              <w:fldChar w:fldCharType="end"/>
            </w:r>
            <w:r w:rsidRPr="00CB25AA">
              <w:rPr>
                <w:sz w:val="18"/>
              </w:rPr>
              <w:t xml:space="preserve"> </w:t>
            </w:r>
            <w:r>
              <w:rPr>
                <w:sz w:val="18"/>
              </w:rPr>
              <w:t>Head Protection</w:t>
            </w:r>
          </w:p>
          <w:p w14:paraId="31159A80" w14:textId="77777777" w:rsidR="00FB633B" w:rsidRPr="00CB25AA" w:rsidRDefault="00FB633B" w:rsidP="0090632C">
            <w:pPr>
              <w:pStyle w:val="TableParagraph"/>
              <w:spacing w:before="2"/>
              <w:ind w:left="107"/>
              <w:rPr>
                <w:sz w:val="18"/>
              </w:rPr>
            </w:pPr>
            <w:r w:rsidRPr="00CB25AA">
              <w:rPr>
                <w:rFonts w:cs="Arial"/>
                <w:sz w:val="18"/>
                <w:szCs w:val="18"/>
              </w:rPr>
              <w:fldChar w:fldCharType="begin">
                <w:ffData>
                  <w:name w:val="Check11"/>
                  <w:enabled/>
                  <w:calcOnExit w:val="0"/>
                  <w:checkBox>
                    <w:sizeAuto/>
                    <w:default w:val="0"/>
                  </w:checkBox>
                </w:ffData>
              </w:fldChar>
            </w:r>
            <w:r w:rsidRPr="00CB25AA">
              <w:rPr>
                <w:rFonts w:cs="Arial"/>
                <w:sz w:val="18"/>
                <w:szCs w:val="18"/>
              </w:rPr>
              <w:instrText xml:space="preserve"> FORMCHECKBOX </w:instrText>
            </w:r>
            <w:r w:rsidRPr="00CB25AA">
              <w:rPr>
                <w:rFonts w:cs="Arial"/>
                <w:sz w:val="18"/>
                <w:szCs w:val="18"/>
              </w:rPr>
            </w:r>
            <w:r w:rsidRPr="00CB25AA">
              <w:rPr>
                <w:rFonts w:cs="Arial"/>
                <w:sz w:val="18"/>
                <w:szCs w:val="18"/>
              </w:rPr>
              <w:fldChar w:fldCharType="separate"/>
            </w:r>
            <w:r w:rsidRPr="00CB25AA">
              <w:rPr>
                <w:rFonts w:cs="Arial"/>
                <w:sz w:val="18"/>
                <w:szCs w:val="18"/>
              </w:rPr>
              <w:fldChar w:fldCharType="end"/>
            </w:r>
            <w:r w:rsidRPr="00CB25AA">
              <w:rPr>
                <w:sz w:val="18"/>
              </w:rPr>
              <w:t xml:space="preserve"> </w:t>
            </w:r>
            <w:r>
              <w:rPr>
                <w:sz w:val="18"/>
              </w:rPr>
              <w:t xml:space="preserve">Hand Protection/ </w:t>
            </w:r>
            <w:r w:rsidRPr="00CB25AA">
              <w:rPr>
                <w:sz w:val="18"/>
              </w:rPr>
              <w:t>Safety Gloves</w:t>
            </w:r>
          </w:p>
          <w:p w14:paraId="24D4E583" w14:textId="77777777" w:rsidR="00FB633B" w:rsidRPr="00CB25AA" w:rsidRDefault="00FB633B" w:rsidP="0090632C">
            <w:pPr>
              <w:pStyle w:val="TableParagraph"/>
              <w:spacing w:before="2"/>
              <w:ind w:left="107"/>
              <w:rPr>
                <w:sz w:val="18"/>
              </w:rPr>
            </w:pPr>
            <w:r w:rsidRPr="00CB25AA">
              <w:rPr>
                <w:rFonts w:cs="Arial"/>
                <w:sz w:val="18"/>
                <w:szCs w:val="18"/>
              </w:rPr>
              <w:fldChar w:fldCharType="begin">
                <w:ffData>
                  <w:name w:val="Check11"/>
                  <w:enabled/>
                  <w:calcOnExit w:val="0"/>
                  <w:checkBox>
                    <w:sizeAuto/>
                    <w:default w:val="0"/>
                  </w:checkBox>
                </w:ffData>
              </w:fldChar>
            </w:r>
            <w:r w:rsidRPr="00CB25AA">
              <w:rPr>
                <w:rFonts w:cs="Arial"/>
                <w:sz w:val="18"/>
                <w:szCs w:val="18"/>
              </w:rPr>
              <w:instrText xml:space="preserve"> FORMCHECKBOX </w:instrText>
            </w:r>
            <w:r w:rsidRPr="00CB25AA">
              <w:rPr>
                <w:rFonts w:cs="Arial"/>
                <w:sz w:val="18"/>
                <w:szCs w:val="18"/>
              </w:rPr>
            </w:r>
            <w:r w:rsidRPr="00CB25AA">
              <w:rPr>
                <w:rFonts w:cs="Arial"/>
                <w:sz w:val="18"/>
                <w:szCs w:val="18"/>
              </w:rPr>
              <w:fldChar w:fldCharType="separate"/>
            </w:r>
            <w:r w:rsidRPr="00CB25AA">
              <w:rPr>
                <w:rFonts w:cs="Arial"/>
                <w:sz w:val="18"/>
                <w:szCs w:val="18"/>
              </w:rPr>
              <w:fldChar w:fldCharType="end"/>
            </w:r>
            <w:r w:rsidRPr="00CB25AA">
              <w:rPr>
                <w:sz w:val="18"/>
              </w:rPr>
              <w:t xml:space="preserve"> Safety </w:t>
            </w:r>
            <w:r>
              <w:rPr>
                <w:sz w:val="18"/>
              </w:rPr>
              <w:t>Shoes/ Foot Protection</w:t>
            </w:r>
          </w:p>
          <w:p w14:paraId="1675913C" w14:textId="77777777" w:rsidR="00FB633B" w:rsidRPr="0038479C" w:rsidRDefault="00FB633B" w:rsidP="0090632C">
            <w:pPr>
              <w:pStyle w:val="TableParagraph"/>
              <w:spacing w:line="264" w:lineRule="auto"/>
              <w:ind w:left="107" w:right="187"/>
              <w:rPr>
                <w:rFonts w:cs="Arial"/>
                <w:sz w:val="18"/>
                <w:szCs w:val="18"/>
              </w:rPr>
            </w:pPr>
            <w:r w:rsidRPr="00CB25AA">
              <w:rPr>
                <w:rFonts w:cs="Arial"/>
                <w:sz w:val="18"/>
                <w:szCs w:val="18"/>
              </w:rPr>
              <w:fldChar w:fldCharType="begin">
                <w:ffData>
                  <w:name w:val="Check11"/>
                  <w:enabled/>
                  <w:calcOnExit w:val="0"/>
                  <w:checkBox>
                    <w:sizeAuto/>
                    <w:default w:val="0"/>
                  </w:checkBox>
                </w:ffData>
              </w:fldChar>
            </w:r>
            <w:r w:rsidRPr="00CB25AA">
              <w:rPr>
                <w:rFonts w:cs="Arial"/>
                <w:sz w:val="18"/>
                <w:szCs w:val="18"/>
              </w:rPr>
              <w:instrText xml:space="preserve"> FORMCHECKBOX </w:instrText>
            </w:r>
            <w:r w:rsidRPr="00CB25AA">
              <w:rPr>
                <w:rFonts w:cs="Arial"/>
                <w:sz w:val="18"/>
                <w:szCs w:val="18"/>
              </w:rPr>
            </w:r>
            <w:r w:rsidRPr="00CB25AA">
              <w:rPr>
                <w:rFonts w:cs="Arial"/>
                <w:sz w:val="18"/>
                <w:szCs w:val="18"/>
              </w:rPr>
              <w:fldChar w:fldCharType="separate"/>
            </w:r>
            <w:r w:rsidRPr="00CB25AA">
              <w:rPr>
                <w:rFonts w:cs="Arial"/>
                <w:sz w:val="18"/>
                <w:szCs w:val="18"/>
              </w:rPr>
              <w:fldChar w:fldCharType="end"/>
            </w:r>
            <w:r w:rsidRPr="00CB25AA">
              <w:rPr>
                <w:rFonts w:cs="Arial"/>
                <w:sz w:val="18"/>
                <w:szCs w:val="18"/>
              </w:rPr>
              <w:t xml:space="preserve"> </w:t>
            </w:r>
            <w:r w:rsidRPr="0038479C">
              <w:rPr>
                <w:rFonts w:cs="Arial"/>
                <w:sz w:val="18"/>
                <w:szCs w:val="18"/>
              </w:rPr>
              <w:t>Hearing Protection</w:t>
            </w:r>
          </w:p>
          <w:p w14:paraId="37515894" w14:textId="77777777" w:rsidR="00FB633B" w:rsidRDefault="00FB633B" w:rsidP="0090632C">
            <w:pPr>
              <w:pStyle w:val="TableParagraph"/>
              <w:spacing w:line="264" w:lineRule="auto"/>
              <w:ind w:left="107" w:right="187"/>
              <w:rPr>
                <w:rFonts w:cs="Arial"/>
                <w:sz w:val="18"/>
                <w:szCs w:val="18"/>
              </w:rPr>
            </w:pPr>
            <w:r w:rsidRPr="00CB25AA">
              <w:rPr>
                <w:rFonts w:cs="Arial"/>
                <w:sz w:val="18"/>
                <w:szCs w:val="18"/>
              </w:rPr>
              <w:fldChar w:fldCharType="begin">
                <w:ffData>
                  <w:name w:val="Check11"/>
                  <w:enabled/>
                  <w:calcOnExit w:val="0"/>
                  <w:checkBox>
                    <w:sizeAuto/>
                    <w:default w:val="0"/>
                  </w:checkBox>
                </w:ffData>
              </w:fldChar>
            </w:r>
            <w:r w:rsidRPr="00CB25AA">
              <w:rPr>
                <w:rFonts w:cs="Arial"/>
                <w:sz w:val="18"/>
                <w:szCs w:val="18"/>
              </w:rPr>
              <w:instrText xml:space="preserve"> FORMCHECKBOX </w:instrText>
            </w:r>
            <w:r w:rsidRPr="00CB25AA">
              <w:rPr>
                <w:rFonts w:cs="Arial"/>
                <w:sz w:val="18"/>
                <w:szCs w:val="18"/>
              </w:rPr>
            </w:r>
            <w:r w:rsidRPr="00CB25AA">
              <w:rPr>
                <w:rFonts w:cs="Arial"/>
                <w:sz w:val="18"/>
                <w:szCs w:val="18"/>
              </w:rPr>
              <w:fldChar w:fldCharType="separate"/>
            </w:r>
            <w:r w:rsidRPr="00CB25AA">
              <w:rPr>
                <w:rFonts w:cs="Arial"/>
                <w:sz w:val="18"/>
                <w:szCs w:val="18"/>
              </w:rPr>
              <w:fldChar w:fldCharType="end"/>
            </w:r>
            <w:r>
              <w:rPr>
                <w:rFonts w:cs="Arial"/>
                <w:sz w:val="18"/>
                <w:szCs w:val="18"/>
              </w:rPr>
              <w:t xml:space="preserve"> Respiratory Protection</w:t>
            </w:r>
          </w:p>
          <w:p w14:paraId="46BFFEEE" w14:textId="77777777" w:rsidR="00FB633B" w:rsidRPr="00CB25AA" w:rsidRDefault="00FB633B" w:rsidP="0090632C">
            <w:pPr>
              <w:pStyle w:val="TableParagraph"/>
              <w:spacing w:line="264" w:lineRule="auto"/>
              <w:ind w:left="107" w:right="187"/>
              <w:rPr>
                <w:rFonts w:cs="Arial"/>
                <w:sz w:val="18"/>
                <w:szCs w:val="18"/>
              </w:rPr>
            </w:pPr>
            <w:r w:rsidRPr="00CB25AA">
              <w:rPr>
                <w:rFonts w:cs="Arial"/>
                <w:sz w:val="18"/>
                <w:szCs w:val="18"/>
              </w:rPr>
              <w:fldChar w:fldCharType="begin">
                <w:ffData>
                  <w:name w:val="Check11"/>
                  <w:enabled/>
                  <w:calcOnExit w:val="0"/>
                  <w:checkBox>
                    <w:sizeAuto/>
                    <w:default w:val="0"/>
                  </w:checkBox>
                </w:ffData>
              </w:fldChar>
            </w:r>
            <w:r w:rsidRPr="00CB25AA">
              <w:rPr>
                <w:rFonts w:cs="Arial"/>
                <w:sz w:val="18"/>
                <w:szCs w:val="18"/>
              </w:rPr>
              <w:instrText xml:space="preserve"> FORMCHECKBOX </w:instrText>
            </w:r>
            <w:r w:rsidRPr="00CB25AA">
              <w:rPr>
                <w:rFonts w:cs="Arial"/>
                <w:sz w:val="18"/>
                <w:szCs w:val="18"/>
              </w:rPr>
            </w:r>
            <w:r w:rsidRPr="00CB25AA">
              <w:rPr>
                <w:rFonts w:cs="Arial"/>
                <w:sz w:val="18"/>
                <w:szCs w:val="18"/>
              </w:rPr>
              <w:fldChar w:fldCharType="separate"/>
            </w:r>
            <w:r w:rsidRPr="00CB25AA">
              <w:rPr>
                <w:rFonts w:cs="Arial"/>
                <w:sz w:val="18"/>
                <w:szCs w:val="18"/>
              </w:rPr>
              <w:fldChar w:fldCharType="end"/>
            </w:r>
            <w:r>
              <w:rPr>
                <w:rFonts w:cs="Arial"/>
                <w:sz w:val="18"/>
                <w:szCs w:val="18"/>
              </w:rPr>
              <w:t xml:space="preserve"> Specific Excavation Requirements</w:t>
            </w:r>
          </w:p>
        </w:tc>
        <w:tc>
          <w:tcPr>
            <w:tcW w:w="1850" w:type="pct"/>
            <w:gridSpan w:val="7"/>
            <w:tcBorders>
              <w:top w:val="nil"/>
              <w:left w:val="nil"/>
            </w:tcBorders>
          </w:tcPr>
          <w:p w14:paraId="4EA3D025" w14:textId="77777777" w:rsidR="00FB633B" w:rsidRPr="00CB25AA" w:rsidRDefault="00FB633B" w:rsidP="0090632C">
            <w:pPr>
              <w:pStyle w:val="TableParagraph"/>
              <w:spacing w:before="2"/>
              <w:ind w:left="107"/>
              <w:rPr>
                <w:sz w:val="18"/>
                <w:szCs w:val="18"/>
              </w:rPr>
            </w:pPr>
            <w:r w:rsidRPr="00CB25AA">
              <w:rPr>
                <w:rFonts w:cs="Arial"/>
                <w:sz w:val="18"/>
                <w:szCs w:val="18"/>
              </w:rPr>
              <w:fldChar w:fldCharType="begin">
                <w:ffData>
                  <w:name w:val="Check11"/>
                  <w:enabled/>
                  <w:calcOnExit w:val="0"/>
                  <w:checkBox>
                    <w:sizeAuto/>
                    <w:default w:val="0"/>
                  </w:checkBox>
                </w:ffData>
              </w:fldChar>
            </w:r>
            <w:r w:rsidRPr="00CB25AA">
              <w:rPr>
                <w:rFonts w:cs="Arial"/>
                <w:sz w:val="18"/>
                <w:szCs w:val="18"/>
              </w:rPr>
              <w:instrText xml:space="preserve"> FORMCHECKBOX </w:instrText>
            </w:r>
            <w:r w:rsidRPr="00CB25AA">
              <w:rPr>
                <w:rFonts w:cs="Arial"/>
                <w:sz w:val="18"/>
                <w:szCs w:val="18"/>
              </w:rPr>
            </w:r>
            <w:r w:rsidRPr="00CB25AA">
              <w:rPr>
                <w:rFonts w:cs="Arial"/>
                <w:sz w:val="18"/>
                <w:szCs w:val="18"/>
              </w:rPr>
              <w:fldChar w:fldCharType="separate"/>
            </w:r>
            <w:r w:rsidRPr="00CB25AA">
              <w:rPr>
                <w:rFonts w:cs="Arial"/>
                <w:sz w:val="18"/>
                <w:szCs w:val="18"/>
              </w:rPr>
              <w:fldChar w:fldCharType="end"/>
            </w:r>
            <w:r w:rsidRPr="00CB25AA">
              <w:rPr>
                <w:sz w:val="18"/>
                <w:szCs w:val="18"/>
              </w:rPr>
              <w:t xml:space="preserve"> High Visibility Jackets</w:t>
            </w:r>
          </w:p>
          <w:p w14:paraId="7D74F38E" w14:textId="77777777" w:rsidR="00FB633B" w:rsidRPr="00CB25AA" w:rsidRDefault="00FB633B" w:rsidP="0090632C">
            <w:pPr>
              <w:pStyle w:val="TableParagraph"/>
              <w:spacing w:before="2"/>
              <w:ind w:left="107"/>
              <w:rPr>
                <w:sz w:val="18"/>
                <w:szCs w:val="18"/>
              </w:rPr>
            </w:pPr>
            <w:r w:rsidRPr="00CB25AA">
              <w:rPr>
                <w:rFonts w:cs="Arial"/>
                <w:sz w:val="18"/>
                <w:szCs w:val="18"/>
              </w:rPr>
              <w:fldChar w:fldCharType="begin">
                <w:ffData>
                  <w:name w:val="Check11"/>
                  <w:enabled/>
                  <w:calcOnExit w:val="0"/>
                  <w:checkBox>
                    <w:sizeAuto/>
                    <w:default w:val="0"/>
                  </w:checkBox>
                </w:ffData>
              </w:fldChar>
            </w:r>
            <w:r w:rsidRPr="00CB25AA">
              <w:rPr>
                <w:rFonts w:cs="Arial"/>
                <w:sz w:val="18"/>
                <w:szCs w:val="18"/>
              </w:rPr>
              <w:instrText xml:space="preserve"> FORMCHECKBOX </w:instrText>
            </w:r>
            <w:r w:rsidRPr="00CB25AA">
              <w:rPr>
                <w:rFonts w:cs="Arial"/>
                <w:sz w:val="18"/>
                <w:szCs w:val="18"/>
              </w:rPr>
            </w:r>
            <w:r w:rsidRPr="00CB25AA">
              <w:rPr>
                <w:rFonts w:cs="Arial"/>
                <w:sz w:val="18"/>
                <w:szCs w:val="18"/>
              </w:rPr>
              <w:fldChar w:fldCharType="separate"/>
            </w:r>
            <w:r w:rsidRPr="00CB25AA">
              <w:rPr>
                <w:rFonts w:cs="Arial"/>
                <w:sz w:val="18"/>
                <w:szCs w:val="18"/>
              </w:rPr>
              <w:fldChar w:fldCharType="end"/>
            </w:r>
            <w:r w:rsidRPr="00CB25AA">
              <w:rPr>
                <w:sz w:val="18"/>
                <w:szCs w:val="18"/>
              </w:rPr>
              <w:t xml:space="preserve"> Safety </w:t>
            </w:r>
            <w:r>
              <w:rPr>
                <w:sz w:val="18"/>
                <w:szCs w:val="18"/>
              </w:rPr>
              <w:t>Belt/ Lanyard/ Lifelines</w:t>
            </w:r>
          </w:p>
          <w:p w14:paraId="0AB07FCE" w14:textId="77777777" w:rsidR="00FB633B" w:rsidRPr="0038479C" w:rsidRDefault="00FB633B" w:rsidP="0090632C">
            <w:pPr>
              <w:pStyle w:val="TableParagraph"/>
              <w:spacing w:before="2"/>
              <w:ind w:left="107"/>
              <w:rPr>
                <w:rFonts w:cs="Arial"/>
                <w:sz w:val="18"/>
                <w:szCs w:val="18"/>
              </w:rPr>
            </w:pPr>
            <w:r w:rsidRPr="00CB25AA">
              <w:rPr>
                <w:rFonts w:cs="Arial"/>
                <w:sz w:val="18"/>
                <w:szCs w:val="18"/>
              </w:rPr>
              <w:fldChar w:fldCharType="begin">
                <w:ffData>
                  <w:name w:val="Check11"/>
                  <w:enabled/>
                  <w:calcOnExit w:val="0"/>
                  <w:checkBox>
                    <w:sizeAuto/>
                    <w:default w:val="0"/>
                  </w:checkBox>
                </w:ffData>
              </w:fldChar>
            </w:r>
            <w:r w:rsidRPr="00CB25AA">
              <w:rPr>
                <w:rFonts w:cs="Arial"/>
                <w:sz w:val="18"/>
                <w:szCs w:val="18"/>
              </w:rPr>
              <w:instrText xml:space="preserve"> FORMCHECKBOX </w:instrText>
            </w:r>
            <w:r w:rsidRPr="00CB25AA">
              <w:rPr>
                <w:rFonts w:cs="Arial"/>
                <w:sz w:val="18"/>
                <w:szCs w:val="18"/>
              </w:rPr>
            </w:r>
            <w:r w:rsidRPr="00CB25AA">
              <w:rPr>
                <w:rFonts w:cs="Arial"/>
                <w:sz w:val="18"/>
                <w:szCs w:val="18"/>
              </w:rPr>
              <w:fldChar w:fldCharType="separate"/>
            </w:r>
            <w:r w:rsidRPr="00CB25AA">
              <w:rPr>
                <w:rFonts w:cs="Arial"/>
                <w:sz w:val="18"/>
                <w:szCs w:val="18"/>
              </w:rPr>
              <w:fldChar w:fldCharType="end"/>
            </w:r>
            <w:r>
              <w:rPr>
                <w:rFonts w:cs="Arial"/>
                <w:sz w:val="18"/>
                <w:szCs w:val="18"/>
              </w:rPr>
              <w:t xml:space="preserve"> </w:t>
            </w:r>
            <w:r w:rsidRPr="0038479C">
              <w:rPr>
                <w:rFonts w:cs="Arial"/>
                <w:sz w:val="18"/>
                <w:szCs w:val="18"/>
              </w:rPr>
              <w:t>Eye and Face Protection</w:t>
            </w:r>
          </w:p>
          <w:p w14:paraId="3023C6FF" w14:textId="77777777" w:rsidR="00FB633B" w:rsidRDefault="00FB633B" w:rsidP="0090632C">
            <w:pPr>
              <w:pStyle w:val="TableParagraph"/>
              <w:spacing w:before="2"/>
              <w:ind w:left="107"/>
              <w:rPr>
                <w:rFonts w:cs="Arial"/>
                <w:sz w:val="18"/>
                <w:szCs w:val="18"/>
              </w:rPr>
            </w:pPr>
            <w:r w:rsidRPr="00CB25AA">
              <w:rPr>
                <w:rFonts w:cs="Arial"/>
                <w:sz w:val="18"/>
                <w:szCs w:val="18"/>
              </w:rPr>
              <w:fldChar w:fldCharType="begin">
                <w:ffData>
                  <w:name w:val="Check11"/>
                  <w:enabled/>
                  <w:calcOnExit w:val="0"/>
                  <w:checkBox>
                    <w:sizeAuto/>
                    <w:default w:val="0"/>
                  </w:checkBox>
                </w:ffData>
              </w:fldChar>
            </w:r>
            <w:r w:rsidRPr="00CB25AA">
              <w:rPr>
                <w:rFonts w:cs="Arial"/>
                <w:sz w:val="18"/>
                <w:szCs w:val="18"/>
              </w:rPr>
              <w:instrText xml:space="preserve"> FORMCHECKBOX </w:instrText>
            </w:r>
            <w:r w:rsidRPr="00CB25AA">
              <w:rPr>
                <w:rFonts w:cs="Arial"/>
                <w:sz w:val="18"/>
                <w:szCs w:val="18"/>
              </w:rPr>
            </w:r>
            <w:r w:rsidRPr="00CB25AA">
              <w:rPr>
                <w:rFonts w:cs="Arial"/>
                <w:sz w:val="18"/>
                <w:szCs w:val="18"/>
              </w:rPr>
              <w:fldChar w:fldCharType="separate"/>
            </w:r>
            <w:r w:rsidRPr="00CB25AA">
              <w:rPr>
                <w:rFonts w:cs="Arial"/>
                <w:sz w:val="18"/>
                <w:szCs w:val="18"/>
              </w:rPr>
              <w:fldChar w:fldCharType="end"/>
            </w:r>
            <w:r>
              <w:rPr>
                <w:rFonts w:cs="Arial"/>
                <w:sz w:val="18"/>
                <w:szCs w:val="18"/>
              </w:rPr>
              <w:t xml:space="preserve"> Safety Nets</w:t>
            </w:r>
          </w:p>
          <w:p w14:paraId="6795F136" w14:textId="77777777" w:rsidR="00FB633B" w:rsidRDefault="00FB633B" w:rsidP="0090632C">
            <w:pPr>
              <w:pStyle w:val="TableParagraph"/>
              <w:spacing w:before="2"/>
              <w:ind w:left="107"/>
              <w:rPr>
                <w:rFonts w:cs="Arial"/>
                <w:sz w:val="18"/>
                <w:szCs w:val="18"/>
              </w:rPr>
            </w:pPr>
            <w:r w:rsidRPr="00CB25AA">
              <w:rPr>
                <w:rFonts w:cs="Arial"/>
                <w:sz w:val="18"/>
                <w:szCs w:val="18"/>
              </w:rPr>
              <w:fldChar w:fldCharType="begin">
                <w:ffData>
                  <w:name w:val="Check11"/>
                  <w:enabled/>
                  <w:calcOnExit w:val="0"/>
                  <w:checkBox>
                    <w:sizeAuto/>
                    <w:default w:val="0"/>
                  </w:checkBox>
                </w:ffData>
              </w:fldChar>
            </w:r>
            <w:r w:rsidRPr="00CB25AA">
              <w:rPr>
                <w:rFonts w:cs="Arial"/>
                <w:sz w:val="18"/>
                <w:szCs w:val="18"/>
              </w:rPr>
              <w:instrText xml:space="preserve"> FORMCHECKBOX </w:instrText>
            </w:r>
            <w:r w:rsidRPr="00CB25AA">
              <w:rPr>
                <w:rFonts w:cs="Arial"/>
                <w:sz w:val="18"/>
                <w:szCs w:val="18"/>
              </w:rPr>
            </w:r>
            <w:r w:rsidRPr="00CB25AA">
              <w:rPr>
                <w:rFonts w:cs="Arial"/>
                <w:sz w:val="18"/>
                <w:szCs w:val="18"/>
              </w:rPr>
              <w:fldChar w:fldCharType="separate"/>
            </w:r>
            <w:r w:rsidRPr="00CB25AA">
              <w:rPr>
                <w:rFonts w:cs="Arial"/>
                <w:sz w:val="18"/>
                <w:szCs w:val="18"/>
              </w:rPr>
              <w:fldChar w:fldCharType="end"/>
            </w:r>
            <w:r>
              <w:rPr>
                <w:rFonts w:cs="Arial"/>
                <w:sz w:val="18"/>
                <w:szCs w:val="18"/>
              </w:rPr>
              <w:t xml:space="preserve"> Specific Working near Water Req.</w:t>
            </w:r>
          </w:p>
          <w:p w14:paraId="7E5396E1" w14:textId="77777777" w:rsidR="00FB633B" w:rsidRPr="00CB25AA" w:rsidRDefault="00FB633B" w:rsidP="0090632C">
            <w:pPr>
              <w:pStyle w:val="TableParagraph"/>
              <w:spacing w:before="2"/>
              <w:ind w:left="107"/>
              <w:rPr>
                <w:sz w:val="18"/>
              </w:rPr>
            </w:pPr>
            <w:r w:rsidRPr="00CB25AA">
              <w:rPr>
                <w:rFonts w:cs="Arial"/>
                <w:sz w:val="18"/>
                <w:szCs w:val="18"/>
              </w:rPr>
              <w:fldChar w:fldCharType="begin">
                <w:ffData>
                  <w:name w:val="Check11"/>
                  <w:enabled/>
                  <w:calcOnExit w:val="0"/>
                  <w:checkBox>
                    <w:sizeAuto/>
                    <w:default w:val="0"/>
                  </w:checkBox>
                </w:ffData>
              </w:fldChar>
            </w:r>
            <w:r w:rsidRPr="00CB25AA">
              <w:rPr>
                <w:rFonts w:cs="Arial"/>
                <w:sz w:val="18"/>
                <w:szCs w:val="18"/>
              </w:rPr>
              <w:instrText xml:space="preserve"> FORMCHECKBOX </w:instrText>
            </w:r>
            <w:r w:rsidRPr="00CB25AA">
              <w:rPr>
                <w:rFonts w:cs="Arial"/>
                <w:sz w:val="18"/>
                <w:szCs w:val="18"/>
              </w:rPr>
            </w:r>
            <w:r w:rsidRPr="00CB25AA">
              <w:rPr>
                <w:rFonts w:cs="Arial"/>
                <w:sz w:val="18"/>
                <w:szCs w:val="18"/>
              </w:rPr>
              <w:fldChar w:fldCharType="separate"/>
            </w:r>
            <w:r w:rsidRPr="00CB25AA">
              <w:rPr>
                <w:rFonts w:cs="Arial"/>
                <w:sz w:val="18"/>
                <w:szCs w:val="18"/>
              </w:rPr>
              <w:fldChar w:fldCharType="end"/>
            </w:r>
            <w:r w:rsidRPr="00CB25AA">
              <w:rPr>
                <w:sz w:val="18"/>
                <w:szCs w:val="18"/>
              </w:rPr>
              <w:t xml:space="preserve"> other: ______________________</w:t>
            </w:r>
          </w:p>
          <w:p w14:paraId="67D03603" w14:textId="77777777" w:rsidR="00FB633B" w:rsidRPr="00CB25AA" w:rsidRDefault="00FB633B" w:rsidP="0090632C">
            <w:pPr>
              <w:pStyle w:val="TableParagraph"/>
              <w:spacing w:before="2"/>
              <w:rPr>
                <w:sz w:val="18"/>
              </w:rPr>
            </w:pPr>
          </w:p>
        </w:tc>
      </w:tr>
      <w:tr w:rsidR="00FB633B" w:rsidRPr="00614DE0" w14:paraId="4C51E182" w14:textId="77777777" w:rsidTr="0090632C">
        <w:trPr>
          <w:trHeight w:val="54"/>
        </w:trPr>
        <w:tc>
          <w:tcPr>
            <w:tcW w:w="5000" w:type="pct"/>
            <w:gridSpan w:val="17"/>
          </w:tcPr>
          <w:p w14:paraId="72373DFC" w14:textId="77777777" w:rsidR="00FB633B" w:rsidRPr="00614DE0" w:rsidRDefault="00FB633B" w:rsidP="0090632C">
            <w:pPr>
              <w:pStyle w:val="TableParagraph"/>
              <w:spacing w:before="2"/>
              <w:ind w:left="107"/>
              <w:jc w:val="center"/>
              <w:rPr>
                <w:sz w:val="18"/>
              </w:rPr>
            </w:pPr>
            <w:r w:rsidRPr="00873E65">
              <w:rPr>
                <w:sz w:val="18"/>
              </w:rPr>
              <w:t>Why did the incident happen?</w:t>
            </w:r>
            <w:r>
              <w:rPr>
                <w:sz w:val="18"/>
              </w:rPr>
              <w:t xml:space="preserve"> </w:t>
            </w:r>
            <w:r w:rsidRPr="00B33972">
              <w:rPr>
                <w:sz w:val="18"/>
              </w:rPr>
              <w:t>(Check all option</w:t>
            </w:r>
            <w:r w:rsidRPr="00141FE5">
              <w:rPr>
                <w:sz w:val="18"/>
              </w:rPr>
              <w:t>s</w:t>
            </w:r>
            <w:r w:rsidRPr="00614DE0">
              <w:rPr>
                <w:sz w:val="18"/>
              </w:rPr>
              <w:t xml:space="preserve"> in unsafe conditions and unsafe acts columns below)</w:t>
            </w:r>
          </w:p>
        </w:tc>
      </w:tr>
      <w:tr w:rsidR="00FB633B" w:rsidRPr="00CF4E6F" w14:paraId="0978D913" w14:textId="77777777" w:rsidTr="0090632C">
        <w:trPr>
          <w:trHeight w:val="163"/>
        </w:trPr>
        <w:tc>
          <w:tcPr>
            <w:tcW w:w="2422" w:type="pct"/>
            <w:gridSpan w:val="6"/>
          </w:tcPr>
          <w:p w14:paraId="7C4526E4" w14:textId="77777777" w:rsidR="00FB633B" w:rsidRPr="00B33972" w:rsidRDefault="00FB633B" w:rsidP="0090632C">
            <w:pPr>
              <w:pStyle w:val="TableParagraph"/>
              <w:spacing w:before="2"/>
              <w:ind w:left="107"/>
              <w:jc w:val="center"/>
              <w:rPr>
                <w:sz w:val="18"/>
              </w:rPr>
            </w:pPr>
            <w:r w:rsidRPr="00B33972">
              <w:rPr>
                <w:sz w:val="18"/>
              </w:rPr>
              <w:t>Unsafe workplace conditions: (Check all that apply)</w:t>
            </w:r>
          </w:p>
          <w:p w14:paraId="03F203E6" w14:textId="77777777" w:rsidR="00FB633B" w:rsidRPr="00B33972"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33972">
              <w:rPr>
                <w:sz w:val="18"/>
              </w:rPr>
              <w:t xml:space="preserve"> Inadequate guard</w:t>
            </w:r>
          </w:p>
          <w:p w14:paraId="768C46D3" w14:textId="77777777" w:rsidR="00FB633B" w:rsidRPr="00B33972"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33972">
              <w:rPr>
                <w:sz w:val="18"/>
              </w:rPr>
              <w:t xml:space="preserve"> Unguarded hazard</w:t>
            </w:r>
          </w:p>
          <w:p w14:paraId="7E85F64C" w14:textId="77777777" w:rsidR="00FB633B" w:rsidRPr="00B33972"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33972">
              <w:rPr>
                <w:sz w:val="18"/>
              </w:rPr>
              <w:t xml:space="preserve"> Safety </w:t>
            </w:r>
            <w:proofErr w:type="gramStart"/>
            <w:r w:rsidRPr="00B33972">
              <w:rPr>
                <w:sz w:val="18"/>
              </w:rPr>
              <w:t>device is</w:t>
            </w:r>
            <w:proofErr w:type="gramEnd"/>
            <w:r w:rsidRPr="00B33972">
              <w:rPr>
                <w:sz w:val="18"/>
              </w:rPr>
              <w:t xml:space="preserve"> defective</w:t>
            </w:r>
          </w:p>
          <w:p w14:paraId="7446C64E" w14:textId="77777777" w:rsidR="00FB633B" w:rsidRPr="00B33972"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33972">
              <w:rPr>
                <w:sz w:val="18"/>
              </w:rPr>
              <w:t xml:space="preserve"> Tool or equipment defective</w:t>
            </w:r>
          </w:p>
          <w:p w14:paraId="5A32928C" w14:textId="77777777" w:rsidR="00FB633B" w:rsidRPr="00B33972"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33972">
              <w:rPr>
                <w:sz w:val="18"/>
              </w:rPr>
              <w:t xml:space="preserve"> Workstation layout is hazardous</w:t>
            </w:r>
          </w:p>
          <w:p w14:paraId="612CFA92" w14:textId="77777777" w:rsidR="00FB633B" w:rsidRPr="00B33972"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33972">
              <w:rPr>
                <w:sz w:val="18"/>
              </w:rPr>
              <w:t xml:space="preserve"> Unsafe lighting</w:t>
            </w:r>
          </w:p>
          <w:p w14:paraId="15959A98" w14:textId="77777777" w:rsidR="00FB633B" w:rsidRPr="00B33972"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Pr>
                <w:rFonts w:cs="Arial"/>
                <w:sz w:val="18"/>
                <w:szCs w:val="18"/>
              </w:rPr>
              <w:t xml:space="preserve"> </w:t>
            </w:r>
            <w:r w:rsidRPr="00B33972">
              <w:rPr>
                <w:sz w:val="18"/>
              </w:rPr>
              <w:t>Unsafe ventilation</w:t>
            </w:r>
          </w:p>
          <w:p w14:paraId="27586DBF" w14:textId="77777777" w:rsidR="00FB633B" w:rsidRPr="00B33972"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Pr>
                <w:rFonts w:cs="Arial"/>
                <w:sz w:val="18"/>
                <w:szCs w:val="18"/>
              </w:rPr>
              <w:t xml:space="preserve"> </w:t>
            </w:r>
            <w:r w:rsidRPr="00B33972">
              <w:rPr>
                <w:sz w:val="18"/>
              </w:rPr>
              <w:t xml:space="preserve">Lack </w:t>
            </w:r>
            <w:proofErr w:type="gramStart"/>
            <w:r w:rsidRPr="00B33972">
              <w:rPr>
                <w:sz w:val="18"/>
              </w:rPr>
              <w:t>of needed</w:t>
            </w:r>
            <w:proofErr w:type="gramEnd"/>
            <w:r w:rsidRPr="00B33972">
              <w:rPr>
                <w:sz w:val="18"/>
              </w:rPr>
              <w:t xml:space="preserve"> personal protective equipment</w:t>
            </w:r>
          </w:p>
          <w:p w14:paraId="0676F887" w14:textId="77777777" w:rsidR="00FB633B" w:rsidRPr="00B33972"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Pr>
                <w:rFonts w:cs="Arial"/>
                <w:sz w:val="18"/>
                <w:szCs w:val="18"/>
              </w:rPr>
              <w:t xml:space="preserve"> </w:t>
            </w:r>
            <w:r w:rsidRPr="00B33972">
              <w:rPr>
                <w:sz w:val="18"/>
              </w:rPr>
              <w:t>Lack of appropriate equipment / tools</w:t>
            </w:r>
          </w:p>
          <w:p w14:paraId="1D29191A" w14:textId="77777777" w:rsidR="00FB633B" w:rsidRPr="00B33972"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33972">
              <w:rPr>
                <w:sz w:val="18"/>
              </w:rPr>
              <w:t xml:space="preserve"> Unsafe clothing</w:t>
            </w:r>
          </w:p>
          <w:p w14:paraId="4CB4CDEA" w14:textId="77777777" w:rsidR="00FB633B" w:rsidRDefault="00FB633B" w:rsidP="0090632C">
            <w:pPr>
              <w:pStyle w:val="TableParagraph"/>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33972">
              <w:rPr>
                <w:sz w:val="18"/>
              </w:rPr>
              <w:t xml:space="preserve"> No training or insufficient training</w:t>
            </w:r>
          </w:p>
          <w:p w14:paraId="4F4C712F" w14:textId="77777777" w:rsidR="00FB633B" w:rsidRPr="00B33972" w:rsidDel="00057A21" w:rsidRDefault="00FB633B" w:rsidP="0090632C">
            <w:pPr>
              <w:pStyle w:val="TableParagraph"/>
              <w:ind w:left="101"/>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33972">
              <w:rPr>
                <w:sz w:val="18"/>
              </w:rPr>
              <w:t xml:space="preserve"> Other: _____________________________</w:t>
            </w:r>
            <w:r w:rsidRPr="00B33972" w:rsidDel="00057A21">
              <w:rPr>
                <w:sz w:val="18"/>
              </w:rPr>
              <w:t xml:space="preserve"> </w:t>
            </w:r>
          </w:p>
        </w:tc>
        <w:tc>
          <w:tcPr>
            <w:tcW w:w="2578" w:type="pct"/>
            <w:gridSpan w:val="11"/>
          </w:tcPr>
          <w:p w14:paraId="429EF67C" w14:textId="77777777" w:rsidR="00FB633B" w:rsidRPr="00141FE5" w:rsidRDefault="00FB633B" w:rsidP="0090632C">
            <w:pPr>
              <w:pStyle w:val="TableParagraph"/>
              <w:spacing w:before="2"/>
              <w:ind w:left="107"/>
              <w:jc w:val="center"/>
              <w:rPr>
                <w:sz w:val="18"/>
              </w:rPr>
            </w:pPr>
            <w:r w:rsidRPr="00B33972">
              <w:rPr>
                <w:sz w:val="18"/>
              </w:rPr>
              <w:t>Unsafe acts by people: (Check all that apply)</w:t>
            </w:r>
          </w:p>
          <w:p w14:paraId="6762C7CA" w14:textId="77777777" w:rsidR="00FB633B" w:rsidRPr="00B33972"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33972">
              <w:rPr>
                <w:sz w:val="18"/>
              </w:rPr>
              <w:t xml:space="preserve"> Operating without permission</w:t>
            </w:r>
          </w:p>
          <w:p w14:paraId="53977AEE" w14:textId="77777777" w:rsidR="00FB633B" w:rsidRPr="00B33972"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33972">
              <w:rPr>
                <w:sz w:val="18"/>
              </w:rPr>
              <w:t xml:space="preserve"> Operating at unsafe speed</w:t>
            </w:r>
          </w:p>
          <w:p w14:paraId="7553E189" w14:textId="77777777" w:rsidR="00FB633B" w:rsidRPr="00B33972"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33972">
              <w:rPr>
                <w:sz w:val="18"/>
              </w:rPr>
              <w:t xml:space="preserve"> Servicing equipment that has power to it</w:t>
            </w:r>
          </w:p>
          <w:p w14:paraId="2E00463F" w14:textId="77777777" w:rsidR="00FB633B" w:rsidRPr="00B33972"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33972">
              <w:rPr>
                <w:sz w:val="18"/>
              </w:rPr>
              <w:t xml:space="preserve"> Making a safety device inoperative</w:t>
            </w:r>
          </w:p>
          <w:p w14:paraId="5B93B3EE" w14:textId="77777777" w:rsidR="00FB633B" w:rsidRPr="00B33972"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33972">
              <w:rPr>
                <w:sz w:val="18"/>
              </w:rPr>
              <w:t xml:space="preserve"> Using defective equipment</w:t>
            </w:r>
          </w:p>
          <w:p w14:paraId="4C6A9185" w14:textId="77777777" w:rsidR="00FB633B" w:rsidRPr="00B33972"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33972">
              <w:rPr>
                <w:sz w:val="18"/>
              </w:rPr>
              <w:t xml:space="preserve"> Using equipment in an unapproved way</w:t>
            </w:r>
          </w:p>
          <w:p w14:paraId="2F5D6FE9" w14:textId="77777777" w:rsidR="00FB633B" w:rsidRPr="00B33972"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33972">
              <w:rPr>
                <w:sz w:val="18"/>
              </w:rPr>
              <w:t xml:space="preserve"> Unsafe lifting</w:t>
            </w:r>
          </w:p>
          <w:p w14:paraId="2E9B1A42" w14:textId="77777777" w:rsidR="00FB633B" w:rsidRPr="00B33972"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33972">
              <w:rPr>
                <w:sz w:val="18"/>
              </w:rPr>
              <w:t xml:space="preserve"> Taking an unsafe position or posture</w:t>
            </w:r>
          </w:p>
          <w:p w14:paraId="0F4B1CF0" w14:textId="77777777" w:rsidR="00FB633B" w:rsidRPr="00B33972"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33972">
              <w:rPr>
                <w:sz w:val="18"/>
              </w:rPr>
              <w:t xml:space="preserve"> Distraction, teasing, horseplay</w:t>
            </w:r>
          </w:p>
          <w:p w14:paraId="4FA1D730" w14:textId="77777777" w:rsidR="00FB633B" w:rsidRPr="00B33972"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33972">
              <w:rPr>
                <w:sz w:val="18"/>
              </w:rPr>
              <w:t xml:space="preserve"> Failure to wear personal protective equipment</w:t>
            </w:r>
          </w:p>
          <w:p w14:paraId="0EC92887" w14:textId="77777777" w:rsidR="00FB633B" w:rsidRPr="00B33972"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33972">
              <w:rPr>
                <w:sz w:val="18"/>
              </w:rPr>
              <w:t xml:space="preserve"> Failure to use the available equipment / tools</w:t>
            </w:r>
          </w:p>
          <w:p w14:paraId="56247F96" w14:textId="77777777" w:rsidR="00FB633B" w:rsidRPr="00B33972" w:rsidDel="00057A21" w:rsidRDefault="00FB633B" w:rsidP="0090632C">
            <w:pPr>
              <w:pStyle w:val="TableParagraph"/>
              <w:spacing w:before="2" w:line="266" w:lineRule="auto"/>
              <w:ind w:left="107" w:right="18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B33972">
              <w:rPr>
                <w:sz w:val="18"/>
              </w:rPr>
              <w:t xml:space="preserve"> Other: __________________________________</w:t>
            </w:r>
            <w:r w:rsidRPr="00141FE5" w:rsidDel="00057A21">
              <w:rPr>
                <w:sz w:val="18"/>
              </w:rPr>
              <w:t xml:space="preserve"> </w:t>
            </w:r>
          </w:p>
          <w:p w14:paraId="513F6E57" w14:textId="77777777" w:rsidR="00FB633B" w:rsidRPr="00CF4E6F" w:rsidRDefault="00FB633B" w:rsidP="0090632C">
            <w:pPr>
              <w:pStyle w:val="TableParagraph"/>
              <w:spacing w:before="2"/>
              <w:ind w:left="107"/>
              <w:rPr>
                <w:sz w:val="18"/>
              </w:rPr>
            </w:pPr>
          </w:p>
        </w:tc>
      </w:tr>
      <w:tr w:rsidR="00FB633B" w:rsidRPr="00B33972" w:rsidDel="00057A21" w14:paraId="71967DEC" w14:textId="77777777" w:rsidTr="0090632C">
        <w:trPr>
          <w:trHeight w:val="54"/>
        </w:trPr>
        <w:tc>
          <w:tcPr>
            <w:tcW w:w="1782" w:type="pct"/>
            <w:gridSpan w:val="4"/>
          </w:tcPr>
          <w:p w14:paraId="7C2C5CBB" w14:textId="77777777" w:rsidR="00FB633B" w:rsidRDefault="00FB633B" w:rsidP="0090632C">
            <w:pPr>
              <w:pStyle w:val="TableParagraph"/>
              <w:spacing w:before="2"/>
              <w:ind w:left="107"/>
              <w:rPr>
                <w:sz w:val="18"/>
              </w:rPr>
            </w:pPr>
            <w:r w:rsidRPr="00E411AB">
              <w:rPr>
                <w:sz w:val="18"/>
              </w:rPr>
              <w:t>Why did the unsafe conditions exist?</w:t>
            </w:r>
          </w:p>
          <w:p w14:paraId="4CEE5FEE" w14:textId="77777777" w:rsidR="00FB633B" w:rsidRPr="00E411AB" w:rsidRDefault="00FB633B" w:rsidP="0090632C">
            <w:pPr>
              <w:pStyle w:val="TableParagraph"/>
              <w:spacing w:before="2"/>
              <w:ind w:left="107"/>
              <w:rPr>
                <w:sz w:val="18"/>
              </w:rPr>
            </w:pPr>
          </w:p>
        </w:tc>
        <w:tc>
          <w:tcPr>
            <w:tcW w:w="3218" w:type="pct"/>
            <w:gridSpan w:val="13"/>
          </w:tcPr>
          <w:p w14:paraId="6FE2F9CF" w14:textId="77777777" w:rsidR="00FB633B" w:rsidRPr="00B33972" w:rsidDel="00057A21" w:rsidRDefault="00FB633B" w:rsidP="0090632C">
            <w:pPr>
              <w:pStyle w:val="TableParagraph"/>
              <w:spacing w:before="2"/>
              <w:ind w:left="107"/>
              <w:rPr>
                <w:sz w:val="18"/>
              </w:rPr>
            </w:pPr>
          </w:p>
        </w:tc>
      </w:tr>
      <w:tr w:rsidR="00FB633B" w:rsidRPr="00B33972" w:rsidDel="00057A21" w14:paraId="3C34426D" w14:textId="77777777" w:rsidTr="0090632C">
        <w:trPr>
          <w:trHeight w:val="54"/>
        </w:trPr>
        <w:tc>
          <w:tcPr>
            <w:tcW w:w="1782" w:type="pct"/>
            <w:gridSpan w:val="4"/>
          </w:tcPr>
          <w:p w14:paraId="3569AD2A" w14:textId="77777777" w:rsidR="00FB633B" w:rsidRDefault="00FB633B" w:rsidP="0090632C">
            <w:pPr>
              <w:pStyle w:val="TableParagraph"/>
              <w:spacing w:before="2"/>
              <w:ind w:left="107"/>
              <w:rPr>
                <w:sz w:val="18"/>
              </w:rPr>
            </w:pPr>
            <w:r w:rsidRPr="002B03D7">
              <w:rPr>
                <w:sz w:val="18"/>
              </w:rPr>
              <w:t>Why did the unsafe acts occur?</w:t>
            </w:r>
          </w:p>
          <w:p w14:paraId="3224E36C" w14:textId="77777777" w:rsidR="00FB633B" w:rsidRPr="00E411AB" w:rsidRDefault="00FB633B" w:rsidP="0090632C">
            <w:pPr>
              <w:pStyle w:val="TableParagraph"/>
              <w:spacing w:before="2"/>
              <w:ind w:left="107"/>
              <w:rPr>
                <w:sz w:val="18"/>
              </w:rPr>
            </w:pPr>
          </w:p>
        </w:tc>
        <w:tc>
          <w:tcPr>
            <w:tcW w:w="3218" w:type="pct"/>
            <w:gridSpan w:val="13"/>
          </w:tcPr>
          <w:p w14:paraId="4C3584CB" w14:textId="77777777" w:rsidR="00FB633B" w:rsidRPr="00B33972" w:rsidDel="00057A21" w:rsidRDefault="00FB633B" w:rsidP="0090632C">
            <w:pPr>
              <w:pStyle w:val="TableParagraph"/>
              <w:spacing w:before="2"/>
              <w:ind w:left="107"/>
              <w:rPr>
                <w:sz w:val="18"/>
              </w:rPr>
            </w:pPr>
          </w:p>
        </w:tc>
      </w:tr>
      <w:tr w:rsidR="00FB633B" w:rsidRPr="00B33972" w:rsidDel="00057A21" w14:paraId="2A351A1F" w14:textId="77777777" w:rsidTr="0090632C">
        <w:trPr>
          <w:trHeight w:val="1016"/>
        </w:trPr>
        <w:tc>
          <w:tcPr>
            <w:tcW w:w="1782" w:type="pct"/>
            <w:gridSpan w:val="4"/>
          </w:tcPr>
          <w:p w14:paraId="3BE531E7" w14:textId="77777777" w:rsidR="00FB633B" w:rsidRDefault="00FB633B" w:rsidP="0090632C">
            <w:pPr>
              <w:pStyle w:val="TableParagraph"/>
              <w:spacing w:before="2"/>
              <w:ind w:left="107"/>
              <w:rPr>
                <w:sz w:val="18"/>
              </w:rPr>
            </w:pPr>
            <w:r w:rsidRPr="002B03D7">
              <w:rPr>
                <w:sz w:val="18"/>
              </w:rPr>
              <w:t>Is there a reward (such as “the job can be done more quickly”, or “the product is less likely to be damaged”) that may</w:t>
            </w:r>
            <w:r>
              <w:rPr>
                <w:sz w:val="18"/>
              </w:rPr>
              <w:t xml:space="preserve"> </w:t>
            </w:r>
            <w:r w:rsidRPr="002B03D7">
              <w:rPr>
                <w:sz w:val="18"/>
              </w:rPr>
              <w:t xml:space="preserve">have encouraged the unsafe conditions or acts? </w:t>
            </w:r>
          </w:p>
          <w:p w14:paraId="62B850BE" w14:textId="77777777" w:rsidR="00FB633B" w:rsidRPr="002B03D7" w:rsidRDefault="00FB633B" w:rsidP="0090632C">
            <w:pPr>
              <w:pStyle w:val="TableParagraph"/>
              <w:spacing w:before="2"/>
              <w:ind w:left="107"/>
              <w:rPr>
                <w:sz w:val="18"/>
              </w:rPr>
            </w:pPr>
          </w:p>
        </w:tc>
        <w:tc>
          <w:tcPr>
            <w:tcW w:w="3218" w:type="pct"/>
            <w:gridSpan w:val="13"/>
          </w:tcPr>
          <w:p w14:paraId="53FE8375" w14:textId="77777777" w:rsidR="00FB633B" w:rsidRDefault="00FB633B" w:rsidP="0090632C">
            <w:pPr>
              <w:pStyle w:val="TableParagraph"/>
              <w:spacing w:line="264" w:lineRule="auto"/>
              <w:ind w:left="107" w:right="187"/>
              <w:rPr>
                <w:rFonts w:cs="Arial"/>
                <w:sz w:val="18"/>
                <w:szCs w:val="18"/>
              </w:rPr>
            </w:pPr>
            <w:r w:rsidRPr="00A5032D">
              <w:rPr>
                <w:rFonts w:cs="Arial"/>
                <w:sz w:val="18"/>
                <w:szCs w:val="18"/>
              </w:rPr>
              <w:fldChar w:fldCharType="begin">
                <w:ffData>
                  <w:name w:val="Dropdown1"/>
                  <w:enabled/>
                  <w:calcOnExit w:val="0"/>
                  <w:ddList>
                    <w:listEntry w:val="Yes / No"/>
                    <w:listEntry w:val="Yes"/>
                    <w:listEntry w:val="No"/>
                  </w:ddList>
                </w:ffData>
              </w:fldChar>
            </w:r>
            <w:r w:rsidRPr="00A5032D">
              <w:rPr>
                <w:rFonts w:cs="Arial"/>
                <w:sz w:val="18"/>
                <w:szCs w:val="18"/>
              </w:rPr>
              <w:instrText xml:space="preserve"> FORMDROPDOWN </w:instrText>
            </w:r>
            <w:r w:rsidRPr="00A5032D">
              <w:rPr>
                <w:rFonts w:cs="Arial"/>
                <w:sz w:val="18"/>
                <w:szCs w:val="18"/>
              </w:rPr>
            </w:r>
            <w:r w:rsidRPr="00A5032D">
              <w:rPr>
                <w:rFonts w:cs="Arial"/>
                <w:sz w:val="18"/>
                <w:szCs w:val="18"/>
              </w:rPr>
              <w:fldChar w:fldCharType="separate"/>
            </w:r>
            <w:r w:rsidRPr="00A5032D">
              <w:rPr>
                <w:rFonts w:cs="Arial"/>
                <w:sz w:val="18"/>
                <w:szCs w:val="18"/>
              </w:rPr>
              <w:fldChar w:fldCharType="end"/>
            </w:r>
          </w:p>
          <w:p w14:paraId="6605F1B3" w14:textId="77777777" w:rsidR="00FB633B" w:rsidRPr="00A5032D" w:rsidRDefault="00FB633B" w:rsidP="0090632C">
            <w:pPr>
              <w:pStyle w:val="TableParagraph"/>
              <w:spacing w:line="264" w:lineRule="auto"/>
              <w:ind w:left="107" w:right="187"/>
              <w:rPr>
                <w:sz w:val="18"/>
              </w:rPr>
            </w:pPr>
            <w:r w:rsidRPr="00CF4E6F">
              <w:rPr>
                <w:sz w:val="18"/>
                <w:highlight w:val="yellow"/>
              </w:rPr>
              <w:t>If yes, describe:</w:t>
            </w:r>
          </w:p>
          <w:p w14:paraId="0D1643D6" w14:textId="77777777" w:rsidR="00FB633B" w:rsidRPr="00B33972" w:rsidDel="00057A21" w:rsidRDefault="00FB633B" w:rsidP="0090632C">
            <w:pPr>
              <w:pStyle w:val="TableParagraph"/>
              <w:spacing w:before="2"/>
              <w:ind w:left="107"/>
              <w:rPr>
                <w:sz w:val="18"/>
              </w:rPr>
            </w:pPr>
          </w:p>
        </w:tc>
      </w:tr>
      <w:tr w:rsidR="00FB633B" w:rsidRPr="00A5032D" w14:paraId="1D735216" w14:textId="77777777" w:rsidTr="0090632C">
        <w:trPr>
          <w:trHeight w:val="54"/>
        </w:trPr>
        <w:tc>
          <w:tcPr>
            <w:tcW w:w="1782" w:type="pct"/>
            <w:gridSpan w:val="4"/>
          </w:tcPr>
          <w:p w14:paraId="5237E5A3" w14:textId="77777777" w:rsidR="00FB633B" w:rsidRDefault="00FB633B" w:rsidP="0090632C">
            <w:pPr>
              <w:pStyle w:val="TableParagraph"/>
              <w:spacing w:before="2"/>
              <w:ind w:left="107"/>
              <w:rPr>
                <w:sz w:val="18"/>
              </w:rPr>
            </w:pPr>
            <w:r w:rsidRPr="00416B7F">
              <w:rPr>
                <w:sz w:val="18"/>
              </w:rPr>
              <w:t>Were the unsafe acts or conditions reported prior to the incident?</w:t>
            </w:r>
          </w:p>
          <w:p w14:paraId="457177E7" w14:textId="77777777" w:rsidR="00FB633B" w:rsidRPr="002B03D7" w:rsidRDefault="00FB633B" w:rsidP="0090632C">
            <w:pPr>
              <w:pStyle w:val="TableParagraph"/>
              <w:spacing w:before="2"/>
              <w:ind w:left="107"/>
              <w:rPr>
                <w:sz w:val="18"/>
              </w:rPr>
            </w:pPr>
          </w:p>
        </w:tc>
        <w:tc>
          <w:tcPr>
            <w:tcW w:w="3218" w:type="pct"/>
            <w:gridSpan w:val="13"/>
          </w:tcPr>
          <w:p w14:paraId="2D11C305" w14:textId="77777777" w:rsidR="00FB633B" w:rsidRPr="00A5032D" w:rsidRDefault="00FB633B" w:rsidP="0090632C">
            <w:pPr>
              <w:pStyle w:val="TableParagraph"/>
              <w:spacing w:line="264" w:lineRule="auto"/>
              <w:ind w:left="107" w:right="187"/>
              <w:rPr>
                <w:rFonts w:cs="Arial"/>
                <w:sz w:val="18"/>
                <w:szCs w:val="18"/>
              </w:rPr>
            </w:pPr>
          </w:p>
        </w:tc>
      </w:tr>
      <w:tr w:rsidR="00FB633B" w:rsidRPr="00A5032D" w14:paraId="3692812D" w14:textId="77777777" w:rsidTr="0090632C">
        <w:trPr>
          <w:trHeight w:val="54"/>
        </w:trPr>
        <w:tc>
          <w:tcPr>
            <w:tcW w:w="1782" w:type="pct"/>
            <w:gridSpan w:val="4"/>
          </w:tcPr>
          <w:p w14:paraId="6C20E377" w14:textId="77777777" w:rsidR="00FB633B" w:rsidRDefault="00FB633B" w:rsidP="0090632C">
            <w:pPr>
              <w:pStyle w:val="TableParagraph"/>
              <w:spacing w:before="2"/>
              <w:ind w:left="107"/>
              <w:rPr>
                <w:sz w:val="18"/>
              </w:rPr>
            </w:pPr>
            <w:r w:rsidRPr="00416B7F">
              <w:rPr>
                <w:sz w:val="18"/>
              </w:rPr>
              <w:t>Have there been similar incidents or near misses prior to this one?</w:t>
            </w:r>
          </w:p>
          <w:p w14:paraId="44C34564" w14:textId="77777777" w:rsidR="00FB633B" w:rsidRPr="00416B7F" w:rsidRDefault="00FB633B" w:rsidP="0090632C">
            <w:pPr>
              <w:pStyle w:val="TableParagraph"/>
              <w:spacing w:before="2"/>
              <w:ind w:left="107"/>
              <w:rPr>
                <w:sz w:val="18"/>
              </w:rPr>
            </w:pPr>
          </w:p>
        </w:tc>
        <w:tc>
          <w:tcPr>
            <w:tcW w:w="3218" w:type="pct"/>
            <w:gridSpan w:val="13"/>
          </w:tcPr>
          <w:p w14:paraId="1249DC3B" w14:textId="77777777" w:rsidR="00FB633B" w:rsidRPr="00A5032D" w:rsidRDefault="00FB633B" w:rsidP="0090632C">
            <w:pPr>
              <w:pStyle w:val="TableParagraph"/>
              <w:spacing w:line="264" w:lineRule="auto"/>
              <w:ind w:left="107" w:right="187"/>
              <w:rPr>
                <w:rFonts w:cs="Arial"/>
                <w:sz w:val="18"/>
                <w:szCs w:val="18"/>
              </w:rPr>
            </w:pPr>
          </w:p>
        </w:tc>
      </w:tr>
      <w:tr w:rsidR="00FC1020" w:rsidRPr="00A5032D" w14:paraId="13A5480D" w14:textId="77777777" w:rsidTr="0090632C">
        <w:trPr>
          <w:trHeight w:val="54"/>
        </w:trPr>
        <w:tc>
          <w:tcPr>
            <w:tcW w:w="1782" w:type="pct"/>
            <w:gridSpan w:val="4"/>
          </w:tcPr>
          <w:p w14:paraId="126D90CF" w14:textId="77777777" w:rsidR="00FC1020" w:rsidRDefault="00FC1020" w:rsidP="0090632C">
            <w:pPr>
              <w:pStyle w:val="TableParagraph"/>
              <w:spacing w:before="2"/>
              <w:ind w:left="107"/>
              <w:rPr>
                <w:sz w:val="18"/>
              </w:rPr>
            </w:pPr>
            <w:r>
              <w:rPr>
                <w:sz w:val="18"/>
              </w:rPr>
              <w:t>Describe the immediate response</w:t>
            </w:r>
          </w:p>
          <w:p w14:paraId="5748764A" w14:textId="2C1271F0" w:rsidR="00FC1020" w:rsidRPr="00416B7F" w:rsidRDefault="00FC1020" w:rsidP="0090632C">
            <w:pPr>
              <w:pStyle w:val="TableParagraph"/>
              <w:spacing w:before="2"/>
              <w:ind w:left="107"/>
              <w:rPr>
                <w:sz w:val="18"/>
              </w:rPr>
            </w:pPr>
          </w:p>
        </w:tc>
        <w:tc>
          <w:tcPr>
            <w:tcW w:w="3218" w:type="pct"/>
            <w:gridSpan w:val="13"/>
          </w:tcPr>
          <w:p w14:paraId="11EEDD1C" w14:textId="77777777" w:rsidR="00FC1020" w:rsidRPr="00A5032D" w:rsidRDefault="00FC1020" w:rsidP="0090632C">
            <w:pPr>
              <w:pStyle w:val="TableParagraph"/>
              <w:spacing w:line="264" w:lineRule="auto"/>
              <w:ind w:left="107" w:right="187"/>
              <w:rPr>
                <w:rFonts w:cs="Arial"/>
                <w:sz w:val="18"/>
                <w:szCs w:val="18"/>
              </w:rPr>
            </w:pPr>
          </w:p>
        </w:tc>
      </w:tr>
      <w:tr w:rsidR="00FB633B" w:rsidRPr="00CF4E6F" w14:paraId="192399D7" w14:textId="77777777" w:rsidTr="0090632C">
        <w:trPr>
          <w:trHeight w:val="54"/>
        </w:trPr>
        <w:tc>
          <w:tcPr>
            <w:tcW w:w="5000" w:type="pct"/>
            <w:gridSpan w:val="17"/>
            <w:shd w:val="clear" w:color="auto" w:fill="C5D9F1"/>
          </w:tcPr>
          <w:p w14:paraId="2D72689A" w14:textId="77777777" w:rsidR="00FB633B" w:rsidRPr="00CF4E6F" w:rsidRDefault="00FB633B" w:rsidP="0090632C">
            <w:pPr>
              <w:pStyle w:val="TableParagraph"/>
              <w:spacing w:before="1"/>
              <w:ind w:left="107"/>
              <w:rPr>
                <w:b/>
                <w:sz w:val="18"/>
              </w:rPr>
            </w:pPr>
            <w:r w:rsidRPr="00CF4E6F">
              <w:rPr>
                <w:b/>
                <w:sz w:val="18"/>
              </w:rPr>
              <w:t>How can future incidents be prevented?</w:t>
            </w:r>
          </w:p>
        </w:tc>
      </w:tr>
      <w:tr w:rsidR="00FB633B" w:rsidRPr="00CF4E6F" w14:paraId="44ECC016" w14:textId="77777777" w:rsidTr="0090632C">
        <w:trPr>
          <w:trHeight w:val="834"/>
        </w:trPr>
        <w:tc>
          <w:tcPr>
            <w:tcW w:w="1300" w:type="pct"/>
          </w:tcPr>
          <w:p w14:paraId="05D181EF" w14:textId="77777777" w:rsidR="00FB633B" w:rsidRDefault="00FB633B" w:rsidP="008D00F9">
            <w:pPr>
              <w:pStyle w:val="TableParagraph"/>
              <w:pBdr>
                <w:top w:val="nil"/>
                <w:left w:val="nil"/>
                <w:bottom w:val="nil"/>
                <w:right w:val="nil"/>
                <w:between w:val="nil"/>
                <w:bar w:val="nil"/>
              </w:pBdr>
              <w:spacing w:before="2"/>
              <w:ind w:left="107"/>
              <w:rPr>
                <w:sz w:val="18"/>
              </w:rPr>
            </w:pPr>
            <w:r w:rsidRPr="00A67BB3">
              <w:rPr>
                <w:sz w:val="18"/>
              </w:rPr>
              <w:t xml:space="preserve">What changes do you suggest </w:t>
            </w:r>
            <w:proofErr w:type="gramStart"/>
            <w:r w:rsidRPr="00A67BB3">
              <w:rPr>
                <w:sz w:val="18"/>
              </w:rPr>
              <w:t>to prevent</w:t>
            </w:r>
            <w:proofErr w:type="gramEnd"/>
            <w:r w:rsidRPr="00A67BB3">
              <w:rPr>
                <w:sz w:val="18"/>
              </w:rPr>
              <w:t xml:space="preserve"> this incident/near miss from happening again?</w:t>
            </w:r>
          </w:p>
          <w:p w14:paraId="51726379" w14:textId="77777777" w:rsidR="00FB633B" w:rsidRPr="00A67BB3" w:rsidRDefault="00FB633B" w:rsidP="0090632C">
            <w:pPr>
              <w:rPr>
                <w:sz w:val="18"/>
              </w:rPr>
            </w:pPr>
          </w:p>
        </w:tc>
        <w:tc>
          <w:tcPr>
            <w:tcW w:w="1205" w:type="pct"/>
            <w:gridSpan w:val="7"/>
            <w:tcBorders>
              <w:right w:val="nil"/>
            </w:tcBorders>
          </w:tcPr>
          <w:p w14:paraId="2C5EF4E5" w14:textId="77777777" w:rsidR="00FB633B"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A5032D">
              <w:rPr>
                <w:sz w:val="18"/>
              </w:rPr>
              <w:t xml:space="preserve"> </w:t>
            </w:r>
            <w:r w:rsidRPr="00A67BB3">
              <w:rPr>
                <w:sz w:val="18"/>
              </w:rPr>
              <w:t xml:space="preserve">Train the employee(s) </w:t>
            </w:r>
          </w:p>
          <w:p w14:paraId="51E5CA29" w14:textId="77777777" w:rsidR="00FB633B"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A5032D">
              <w:rPr>
                <w:sz w:val="18"/>
              </w:rPr>
              <w:t xml:space="preserve"> </w:t>
            </w:r>
            <w:r w:rsidRPr="00A67BB3">
              <w:rPr>
                <w:sz w:val="18"/>
              </w:rPr>
              <w:t>Train the supervisor(s)</w:t>
            </w:r>
          </w:p>
          <w:p w14:paraId="77895FFB" w14:textId="77777777" w:rsidR="00FB633B"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A5032D">
              <w:rPr>
                <w:sz w:val="18"/>
              </w:rPr>
              <w:t xml:space="preserve"> </w:t>
            </w:r>
            <w:r w:rsidRPr="00A67BB3">
              <w:rPr>
                <w:sz w:val="18"/>
              </w:rPr>
              <w:t xml:space="preserve">Redesign </w:t>
            </w:r>
            <w:proofErr w:type="gramStart"/>
            <w:r w:rsidRPr="00A67BB3">
              <w:rPr>
                <w:sz w:val="18"/>
              </w:rPr>
              <w:t>work station</w:t>
            </w:r>
            <w:proofErr w:type="gramEnd"/>
            <w:r w:rsidRPr="00A67BB3">
              <w:rPr>
                <w:sz w:val="18"/>
              </w:rPr>
              <w:t xml:space="preserve"> </w:t>
            </w:r>
          </w:p>
          <w:p w14:paraId="6C341F42" w14:textId="77777777" w:rsidR="00FB633B" w:rsidRPr="00A67BB3" w:rsidRDefault="00FB633B" w:rsidP="0090632C">
            <w:pPr>
              <w:pStyle w:val="TableParagraph"/>
              <w:spacing w:before="2"/>
              <w:ind w:left="107"/>
              <w:rPr>
                <w:sz w:val="18"/>
              </w:rPr>
            </w:pPr>
          </w:p>
        </w:tc>
        <w:tc>
          <w:tcPr>
            <w:tcW w:w="1109" w:type="pct"/>
            <w:gridSpan w:val="5"/>
            <w:tcBorders>
              <w:left w:val="nil"/>
              <w:right w:val="nil"/>
            </w:tcBorders>
          </w:tcPr>
          <w:p w14:paraId="26A02994" w14:textId="77777777" w:rsidR="00FB633B"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A5032D">
              <w:rPr>
                <w:sz w:val="18"/>
              </w:rPr>
              <w:t xml:space="preserve"> </w:t>
            </w:r>
            <w:r w:rsidRPr="00A67BB3">
              <w:rPr>
                <w:sz w:val="18"/>
              </w:rPr>
              <w:t xml:space="preserve"> Redesign task steps </w:t>
            </w:r>
          </w:p>
          <w:p w14:paraId="6967DD51" w14:textId="77777777" w:rsidR="00FB633B"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A5032D">
              <w:rPr>
                <w:sz w:val="18"/>
              </w:rPr>
              <w:t xml:space="preserve"> </w:t>
            </w:r>
            <w:r w:rsidRPr="00A67BB3">
              <w:rPr>
                <w:sz w:val="18"/>
              </w:rPr>
              <w:t xml:space="preserve"> Stop this activity </w:t>
            </w:r>
          </w:p>
          <w:p w14:paraId="50A2625D" w14:textId="77777777" w:rsidR="00FB633B"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A5032D">
              <w:rPr>
                <w:sz w:val="18"/>
              </w:rPr>
              <w:t xml:space="preserve"> </w:t>
            </w:r>
            <w:r w:rsidRPr="00A67BB3">
              <w:rPr>
                <w:sz w:val="18"/>
              </w:rPr>
              <w:t xml:space="preserve"> Guard the hazard </w:t>
            </w:r>
          </w:p>
          <w:p w14:paraId="00A45FE2" w14:textId="77777777" w:rsidR="00FB633B" w:rsidRPr="00CF4E6F" w:rsidRDefault="00FB633B" w:rsidP="0090632C">
            <w:pPr>
              <w:pStyle w:val="TableParagraph"/>
              <w:spacing w:before="2"/>
              <w:ind w:left="107"/>
              <w:rPr>
                <w:sz w:val="18"/>
              </w:rPr>
            </w:pPr>
          </w:p>
        </w:tc>
        <w:tc>
          <w:tcPr>
            <w:tcW w:w="1387" w:type="pct"/>
            <w:gridSpan w:val="4"/>
            <w:tcBorders>
              <w:left w:val="nil"/>
            </w:tcBorders>
          </w:tcPr>
          <w:p w14:paraId="3CFF0943" w14:textId="77777777" w:rsidR="00FB633B"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A5032D">
              <w:rPr>
                <w:sz w:val="18"/>
              </w:rPr>
              <w:t xml:space="preserve"> </w:t>
            </w:r>
            <w:r w:rsidRPr="00A67BB3">
              <w:rPr>
                <w:sz w:val="18"/>
              </w:rPr>
              <w:t xml:space="preserve"> Routinely inspect hazard </w:t>
            </w:r>
          </w:p>
          <w:p w14:paraId="1F1336F8" w14:textId="77777777" w:rsidR="00FB633B"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A5032D">
              <w:rPr>
                <w:sz w:val="18"/>
              </w:rPr>
              <w:t xml:space="preserve"> </w:t>
            </w:r>
            <w:r w:rsidRPr="00A67BB3">
              <w:rPr>
                <w:sz w:val="18"/>
              </w:rPr>
              <w:t xml:space="preserve"> P</w:t>
            </w:r>
            <w:r>
              <w:rPr>
                <w:sz w:val="18"/>
              </w:rPr>
              <w:t>PEs provision</w:t>
            </w:r>
            <w:r w:rsidRPr="00A67BB3">
              <w:rPr>
                <w:sz w:val="18"/>
              </w:rPr>
              <w:t xml:space="preserve"> </w:t>
            </w:r>
          </w:p>
          <w:p w14:paraId="3F308F0D" w14:textId="77777777" w:rsidR="00FB633B" w:rsidRPr="00CF4E6F" w:rsidRDefault="00FB633B" w:rsidP="0090632C">
            <w:pPr>
              <w:pStyle w:val="TableParagraph"/>
              <w:spacing w:before="2"/>
              <w:ind w:left="107"/>
              <w:rPr>
                <w:sz w:val="18"/>
              </w:rPr>
            </w:pPr>
            <w:r w:rsidRPr="00BD441A">
              <w:rPr>
                <w:rFonts w:cs="Arial"/>
                <w:sz w:val="18"/>
                <w:szCs w:val="18"/>
              </w:rPr>
              <w:fldChar w:fldCharType="begin">
                <w:ffData>
                  <w:name w:val="Check11"/>
                  <w:enabled/>
                  <w:calcOnExit w:val="0"/>
                  <w:checkBox>
                    <w:sizeAuto/>
                    <w:default w:val="0"/>
                  </w:checkBox>
                </w:ffData>
              </w:fldChar>
            </w:r>
            <w:r w:rsidRPr="00BD441A">
              <w:rPr>
                <w:rFonts w:cs="Arial"/>
                <w:sz w:val="18"/>
                <w:szCs w:val="18"/>
              </w:rPr>
              <w:instrText xml:space="preserve"> FORMCHECKBOX </w:instrText>
            </w:r>
            <w:r w:rsidRPr="00BD441A">
              <w:rPr>
                <w:rFonts w:cs="Arial"/>
                <w:sz w:val="18"/>
                <w:szCs w:val="18"/>
              </w:rPr>
            </w:r>
            <w:r w:rsidRPr="00BD441A">
              <w:rPr>
                <w:rFonts w:cs="Arial"/>
                <w:sz w:val="18"/>
                <w:szCs w:val="18"/>
              </w:rPr>
              <w:fldChar w:fldCharType="separate"/>
            </w:r>
            <w:r w:rsidRPr="00BD441A">
              <w:rPr>
                <w:rFonts w:cs="Arial"/>
                <w:sz w:val="18"/>
                <w:szCs w:val="18"/>
              </w:rPr>
              <w:fldChar w:fldCharType="end"/>
            </w:r>
            <w:r w:rsidRPr="00A5032D">
              <w:rPr>
                <w:sz w:val="18"/>
              </w:rPr>
              <w:t xml:space="preserve"> </w:t>
            </w:r>
            <w:r w:rsidRPr="00A67BB3">
              <w:rPr>
                <w:sz w:val="18"/>
              </w:rPr>
              <w:t xml:space="preserve"> Other: </w:t>
            </w:r>
            <w:r>
              <w:rPr>
                <w:sz w:val="18"/>
              </w:rPr>
              <w:t>_______________</w:t>
            </w:r>
          </w:p>
        </w:tc>
      </w:tr>
      <w:tr w:rsidR="00FB633B" w14:paraId="0F1586EC" w14:textId="77777777" w:rsidTr="0090632C">
        <w:trPr>
          <w:trHeight w:val="1075"/>
        </w:trPr>
        <w:tc>
          <w:tcPr>
            <w:tcW w:w="1300" w:type="pct"/>
          </w:tcPr>
          <w:p w14:paraId="4991E814" w14:textId="77777777" w:rsidR="00FB633B" w:rsidRDefault="00FB633B" w:rsidP="0090632C">
            <w:pPr>
              <w:pStyle w:val="TableParagraph"/>
              <w:spacing w:before="2"/>
              <w:ind w:left="107"/>
              <w:rPr>
                <w:sz w:val="18"/>
              </w:rPr>
            </w:pPr>
            <w:r w:rsidRPr="000A4F28">
              <w:rPr>
                <w:sz w:val="18"/>
              </w:rPr>
              <w:t>What should be (or has been) done to carry out the suggestion(s) checked above?</w:t>
            </w:r>
          </w:p>
          <w:p w14:paraId="7D812A2B" w14:textId="77777777" w:rsidR="00FB633B" w:rsidRDefault="00FB633B" w:rsidP="0090632C">
            <w:pPr>
              <w:pStyle w:val="TableParagraph"/>
              <w:spacing w:before="2"/>
              <w:ind w:left="107"/>
              <w:rPr>
                <w:sz w:val="18"/>
              </w:rPr>
            </w:pPr>
          </w:p>
        </w:tc>
        <w:tc>
          <w:tcPr>
            <w:tcW w:w="3700" w:type="pct"/>
            <w:gridSpan w:val="16"/>
          </w:tcPr>
          <w:p w14:paraId="5F3BAAD5" w14:textId="77777777" w:rsidR="00FB633B" w:rsidRDefault="00FB633B" w:rsidP="0090632C">
            <w:pPr>
              <w:pStyle w:val="TableParagraph"/>
              <w:spacing w:line="266" w:lineRule="auto"/>
              <w:ind w:left="107" w:right="187"/>
              <w:rPr>
                <w:i/>
                <w:sz w:val="18"/>
              </w:rPr>
            </w:pPr>
          </w:p>
        </w:tc>
      </w:tr>
      <w:tr w:rsidR="00FB633B" w14:paraId="543E6847" w14:textId="77777777" w:rsidTr="0090632C">
        <w:trPr>
          <w:trHeight w:val="253"/>
        </w:trPr>
        <w:tc>
          <w:tcPr>
            <w:tcW w:w="5000" w:type="pct"/>
            <w:gridSpan w:val="17"/>
            <w:shd w:val="clear" w:color="auto" w:fill="C5D9F1"/>
          </w:tcPr>
          <w:p w14:paraId="47E5C188" w14:textId="77777777" w:rsidR="00FB633B" w:rsidRDefault="00FB633B" w:rsidP="0090632C">
            <w:pPr>
              <w:pStyle w:val="TableParagraph"/>
              <w:spacing w:before="1"/>
              <w:ind w:left="107"/>
              <w:rPr>
                <w:b/>
                <w:sz w:val="18"/>
              </w:rPr>
            </w:pPr>
            <w:r>
              <w:rPr>
                <w:b/>
                <w:sz w:val="18"/>
              </w:rPr>
              <w:t>Incident</w:t>
            </w:r>
            <w:r>
              <w:rPr>
                <w:rFonts w:ascii="Times New Roman"/>
                <w:spacing w:val="-4"/>
                <w:sz w:val="18"/>
              </w:rPr>
              <w:t xml:space="preserve"> </w:t>
            </w:r>
            <w:r>
              <w:rPr>
                <w:b/>
                <w:sz w:val="18"/>
              </w:rPr>
              <w:t>Report</w:t>
            </w:r>
            <w:r>
              <w:rPr>
                <w:rFonts w:ascii="Times New Roman"/>
                <w:spacing w:val="-3"/>
                <w:sz w:val="18"/>
              </w:rPr>
              <w:t xml:space="preserve"> </w:t>
            </w:r>
            <w:r>
              <w:rPr>
                <w:b/>
                <w:spacing w:val="-2"/>
                <w:sz w:val="18"/>
              </w:rPr>
              <w:t>Approval</w:t>
            </w:r>
          </w:p>
        </w:tc>
      </w:tr>
      <w:tr w:rsidR="00FB633B" w14:paraId="00FCC7A9" w14:textId="77777777" w:rsidTr="0090632C">
        <w:trPr>
          <w:trHeight w:val="364"/>
        </w:trPr>
        <w:tc>
          <w:tcPr>
            <w:tcW w:w="1300" w:type="pct"/>
          </w:tcPr>
          <w:p w14:paraId="79335EE1" w14:textId="77777777" w:rsidR="00FB633B" w:rsidRDefault="00FB633B" w:rsidP="0090632C">
            <w:pPr>
              <w:pStyle w:val="TableParagraph"/>
              <w:rPr>
                <w:rFonts w:ascii="Times New Roman"/>
                <w:sz w:val="16"/>
              </w:rPr>
            </w:pPr>
          </w:p>
        </w:tc>
        <w:tc>
          <w:tcPr>
            <w:tcW w:w="2090" w:type="pct"/>
            <w:gridSpan w:val="10"/>
          </w:tcPr>
          <w:p w14:paraId="42CBDDF1" w14:textId="77777777" w:rsidR="00FB633B" w:rsidRDefault="00FB633B" w:rsidP="0090632C">
            <w:pPr>
              <w:pStyle w:val="TableParagraph"/>
              <w:spacing w:before="2"/>
              <w:ind w:left="107"/>
              <w:rPr>
                <w:spacing w:val="-2"/>
                <w:sz w:val="18"/>
              </w:rPr>
            </w:pPr>
            <w:r>
              <w:rPr>
                <w:spacing w:val="-2"/>
                <w:sz w:val="18"/>
              </w:rPr>
              <w:t>Position</w:t>
            </w:r>
          </w:p>
          <w:p w14:paraId="220E384D" w14:textId="77777777" w:rsidR="00FB633B" w:rsidRDefault="00FB633B" w:rsidP="0090632C">
            <w:pPr>
              <w:pStyle w:val="TableParagraph"/>
              <w:spacing w:before="2"/>
              <w:ind w:left="107"/>
              <w:rPr>
                <w:sz w:val="18"/>
              </w:rPr>
            </w:pPr>
          </w:p>
        </w:tc>
        <w:tc>
          <w:tcPr>
            <w:tcW w:w="1141" w:type="pct"/>
            <w:gridSpan w:val="5"/>
          </w:tcPr>
          <w:p w14:paraId="16929BF8" w14:textId="77777777" w:rsidR="00FB633B" w:rsidRDefault="00FB633B" w:rsidP="0090632C">
            <w:pPr>
              <w:pStyle w:val="TableParagraph"/>
              <w:spacing w:before="2"/>
              <w:ind w:left="108"/>
              <w:rPr>
                <w:sz w:val="18"/>
              </w:rPr>
            </w:pPr>
            <w:r>
              <w:rPr>
                <w:spacing w:val="-4"/>
                <w:sz w:val="18"/>
              </w:rPr>
              <w:t>Name</w:t>
            </w:r>
          </w:p>
        </w:tc>
        <w:tc>
          <w:tcPr>
            <w:tcW w:w="470" w:type="pct"/>
          </w:tcPr>
          <w:p w14:paraId="11764333" w14:textId="77777777" w:rsidR="00FB633B" w:rsidRDefault="00FB633B" w:rsidP="0090632C">
            <w:pPr>
              <w:pStyle w:val="TableParagraph"/>
              <w:spacing w:before="2"/>
              <w:ind w:left="109"/>
              <w:rPr>
                <w:sz w:val="18"/>
              </w:rPr>
            </w:pPr>
            <w:r>
              <w:rPr>
                <w:spacing w:val="-4"/>
                <w:sz w:val="18"/>
              </w:rPr>
              <w:t>Date</w:t>
            </w:r>
          </w:p>
        </w:tc>
      </w:tr>
      <w:tr w:rsidR="00FB633B" w14:paraId="620F8B46" w14:textId="77777777" w:rsidTr="0090632C">
        <w:trPr>
          <w:trHeight w:val="366"/>
        </w:trPr>
        <w:tc>
          <w:tcPr>
            <w:tcW w:w="1300" w:type="pct"/>
          </w:tcPr>
          <w:p w14:paraId="7C84407C" w14:textId="77777777" w:rsidR="00FB633B" w:rsidRDefault="00FB633B" w:rsidP="0090632C">
            <w:pPr>
              <w:pStyle w:val="TableParagraph"/>
              <w:spacing w:before="4"/>
              <w:ind w:left="107"/>
              <w:rPr>
                <w:spacing w:val="-5"/>
                <w:sz w:val="18"/>
              </w:rPr>
            </w:pPr>
            <w:r>
              <w:rPr>
                <w:sz w:val="18"/>
              </w:rPr>
              <w:t>Prepared</w:t>
            </w:r>
            <w:r>
              <w:rPr>
                <w:rFonts w:ascii="Times New Roman"/>
                <w:spacing w:val="-2"/>
                <w:sz w:val="18"/>
              </w:rPr>
              <w:t xml:space="preserve"> </w:t>
            </w:r>
            <w:r>
              <w:rPr>
                <w:spacing w:val="-5"/>
                <w:sz w:val="18"/>
              </w:rPr>
              <w:t>by</w:t>
            </w:r>
          </w:p>
          <w:p w14:paraId="78AAC7AF" w14:textId="77777777" w:rsidR="00FB633B" w:rsidRDefault="00FB633B" w:rsidP="0090632C">
            <w:pPr>
              <w:pStyle w:val="TableParagraph"/>
              <w:spacing w:before="4"/>
              <w:ind w:left="107"/>
              <w:rPr>
                <w:sz w:val="18"/>
              </w:rPr>
            </w:pPr>
          </w:p>
        </w:tc>
        <w:tc>
          <w:tcPr>
            <w:tcW w:w="2090" w:type="pct"/>
            <w:gridSpan w:val="10"/>
          </w:tcPr>
          <w:p w14:paraId="4ABB8CDE" w14:textId="77777777" w:rsidR="00FB633B" w:rsidRDefault="00FB633B" w:rsidP="0090632C">
            <w:pPr>
              <w:pStyle w:val="TableParagraph"/>
              <w:rPr>
                <w:rFonts w:ascii="Times New Roman"/>
                <w:sz w:val="16"/>
              </w:rPr>
            </w:pPr>
          </w:p>
        </w:tc>
        <w:tc>
          <w:tcPr>
            <w:tcW w:w="1141" w:type="pct"/>
            <w:gridSpan w:val="5"/>
          </w:tcPr>
          <w:p w14:paraId="18180A13" w14:textId="77777777" w:rsidR="00FB633B" w:rsidRDefault="00FB633B" w:rsidP="0090632C">
            <w:pPr>
              <w:pStyle w:val="TableParagraph"/>
              <w:rPr>
                <w:rFonts w:ascii="Times New Roman"/>
                <w:sz w:val="16"/>
              </w:rPr>
            </w:pPr>
          </w:p>
        </w:tc>
        <w:tc>
          <w:tcPr>
            <w:tcW w:w="470" w:type="pct"/>
          </w:tcPr>
          <w:p w14:paraId="6D47442E" w14:textId="77777777" w:rsidR="00FB633B" w:rsidRDefault="00FB633B" w:rsidP="0090632C">
            <w:pPr>
              <w:pStyle w:val="TableParagraph"/>
              <w:rPr>
                <w:rFonts w:ascii="Times New Roman"/>
                <w:sz w:val="16"/>
              </w:rPr>
            </w:pPr>
          </w:p>
        </w:tc>
      </w:tr>
      <w:tr w:rsidR="00FB633B" w14:paraId="1CCEBDE5" w14:textId="77777777" w:rsidTr="0090632C">
        <w:trPr>
          <w:trHeight w:val="366"/>
        </w:trPr>
        <w:tc>
          <w:tcPr>
            <w:tcW w:w="1300" w:type="pct"/>
          </w:tcPr>
          <w:p w14:paraId="095EF24C" w14:textId="77777777" w:rsidR="00FB633B" w:rsidRDefault="00FB633B" w:rsidP="0090632C">
            <w:pPr>
              <w:pStyle w:val="TableParagraph"/>
              <w:spacing w:before="2"/>
              <w:ind w:left="107"/>
              <w:rPr>
                <w:spacing w:val="-5"/>
                <w:sz w:val="18"/>
              </w:rPr>
            </w:pPr>
            <w:r>
              <w:rPr>
                <w:sz w:val="18"/>
              </w:rPr>
              <w:t>Approved</w:t>
            </w:r>
            <w:r>
              <w:rPr>
                <w:rFonts w:ascii="Times New Roman"/>
                <w:spacing w:val="-4"/>
                <w:sz w:val="18"/>
              </w:rPr>
              <w:t xml:space="preserve"> </w:t>
            </w:r>
            <w:r>
              <w:rPr>
                <w:spacing w:val="-5"/>
                <w:sz w:val="18"/>
              </w:rPr>
              <w:t>by</w:t>
            </w:r>
          </w:p>
          <w:p w14:paraId="1A81F65F" w14:textId="77777777" w:rsidR="00FB633B" w:rsidRDefault="00FB633B" w:rsidP="0090632C">
            <w:pPr>
              <w:pStyle w:val="TableParagraph"/>
              <w:spacing w:before="2"/>
              <w:ind w:left="107"/>
              <w:rPr>
                <w:sz w:val="18"/>
              </w:rPr>
            </w:pPr>
          </w:p>
        </w:tc>
        <w:tc>
          <w:tcPr>
            <w:tcW w:w="2090" w:type="pct"/>
            <w:gridSpan w:val="10"/>
          </w:tcPr>
          <w:p w14:paraId="06D56D29" w14:textId="77777777" w:rsidR="00FB633B" w:rsidRDefault="00FB633B" w:rsidP="0090632C">
            <w:pPr>
              <w:pStyle w:val="TableParagraph"/>
              <w:rPr>
                <w:rFonts w:ascii="Times New Roman"/>
                <w:sz w:val="16"/>
              </w:rPr>
            </w:pPr>
          </w:p>
        </w:tc>
        <w:tc>
          <w:tcPr>
            <w:tcW w:w="1141" w:type="pct"/>
            <w:gridSpan w:val="5"/>
          </w:tcPr>
          <w:p w14:paraId="44C97EC8" w14:textId="77777777" w:rsidR="00FB633B" w:rsidRDefault="00FB633B" w:rsidP="0090632C">
            <w:pPr>
              <w:pStyle w:val="TableParagraph"/>
              <w:rPr>
                <w:rFonts w:ascii="Times New Roman"/>
                <w:sz w:val="16"/>
              </w:rPr>
            </w:pPr>
          </w:p>
        </w:tc>
        <w:tc>
          <w:tcPr>
            <w:tcW w:w="470" w:type="pct"/>
          </w:tcPr>
          <w:p w14:paraId="0111A40A" w14:textId="77777777" w:rsidR="00FB633B" w:rsidRDefault="00FB633B" w:rsidP="0090632C">
            <w:pPr>
              <w:pStyle w:val="TableParagraph"/>
              <w:rPr>
                <w:rFonts w:ascii="Times New Roman"/>
                <w:sz w:val="16"/>
              </w:rPr>
            </w:pPr>
          </w:p>
        </w:tc>
      </w:tr>
    </w:tbl>
    <w:p w14:paraId="6A3DB0DD" w14:textId="77777777" w:rsidR="002A0AB2" w:rsidRDefault="002A0AB2" w:rsidP="00C455DB">
      <w:pPr>
        <w:rPr>
          <w:rFonts w:ascii="Cambria" w:hAnsi="Cambria"/>
          <w:highlight w:val="yellow"/>
        </w:rPr>
      </w:pPr>
    </w:p>
    <w:p w14:paraId="4650D3CC" w14:textId="77777777" w:rsidR="00B30718" w:rsidRDefault="00B30718" w:rsidP="00C455DB">
      <w:pPr>
        <w:rPr>
          <w:rFonts w:ascii="Cambria" w:hAnsi="Cambria"/>
          <w:highlight w:val="yellow"/>
        </w:rPr>
      </w:pPr>
    </w:p>
    <w:bookmarkEnd w:id="417"/>
    <w:p w14:paraId="2264814B" w14:textId="77777777" w:rsidR="00692E41" w:rsidRPr="00A73D0F" w:rsidRDefault="00692E41" w:rsidP="00C455DB">
      <w:pPr>
        <w:rPr>
          <w:rFonts w:ascii="Cambria" w:hAnsi="Cambria"/>
          <w:highlight w:val="yellow"/>
        </w:rPr>
        <w:sectPr w:rsidR="00692E41" w:rsidRPr="00A73D0F" w:rsidSect="00C23C6F">
          <w:pgSz w:w="11900" w:h="16840"/>
          <w:pgMar w:top="1417" w:right="1417" w:bottom="1134" w:left="1417" w:header="708" w:footer="708" w:gutter="0"/>
          <w:cols w:space="708"/>
          <w:docGrid w:linePitch="360"/>
        </w:sectPr>
      </w:pPr>
    </w:p>
    <w:p w14:paraId="191BE997" w14:textId="184F6C66" w:rsidR="00783588" w:rsidRPr="00A73D0F" w:rsidRDefault="00056239" w:rsidP="00783588">
      <w:pPr>
        <w:jc w:val="right"/>
        <w:rPr>
          <w:rFonts w:ascii="Cambria" w:hAnsi="Cambria"/>
          <w:i/>
        </w:rPr>
      </w:pPr>
      <w:r w:rsidRPr="003472BC">
        <w:rPr>
          <w:rFonts w:ascii="Cambria" w:hAnsi="Cambria"/>
          <w:noProof/>
          <w:lang w:val="en-US" w:eastAsia="en-US"/>
        </w:rPr>
        <w:lastRenderedPageBreak/>
        <w:drawing>
          <wp:anchor distT="0" distB="0" distL="114300" distR="114300" simplePos="0" relativeHeight="251720704" behindDoc="0" locked="0" layoutInCell="1" allowOverlap="1" wp14:anchorId="0C5F3853" wp14:editId="12A66BAF">
            <wp:simplePos x="0" y="0"/>
            <wp:positionH relativeFrom="margin">
              <wp:posOffset>4521200</wp:posOffset>
            </wp:positionH>
            <wp:positionV relativeFrom="margin">
              <wp:posOffset>20955</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1824057278"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525B">
        <w:rPr>
          <w:noProof/>
        </w:rPr>
        <w:drawing>
          <wp:anchor distT="0" distB="0" distL="114300" distR="114300" simplePos="0" relativeHeight="251732992" behindDoc="0" locked="0" layoutInCell="1" allowOverlap="1" wp14:anchorId="39FE4F29" wp14:editId="6C2FA405">
            <wp:simplePos x="0" y="0"/>
            <wp:positionH relativeFrom="margin">
              <wp:posOffset>0</wp:posOffset>
            </wp:positionH>
            <wp:positionV relativeFrom="margin">
              <wp:posOffset>224790</wp:posOffset>
            </wp:positionV>
            <wp:extent cx="1894205" cy="522605"/>
            <wp:effectExtent l="0" t="0" r="0" b="0"/>
            <wp:wrapSquare wrapText="bothSides"/>
            <wp:docPr id="1874739417" name="Picture 10"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Bild, das Schrift, Text, Logo, Grafiken enthält.&#10;&#10;Automatisch generierte Beschreibu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4205" cy="522605"/>
                    </a:xfrm>
                    <a:prstGeom prst="rect">
                      <a:avLst/>
                    </a:prstGeom>
                    <a:noFill/>
                    <a:ln>
                      <a:noFill/>
                    </a:ln>
                  </pic:spPr>
                </pic:pic>
              </a:graphicData>
            </a:graphic>
          </wp:anchor>
        </w:drawing>
      </w:r>
    </w:p>
    <w:p w14:paraId="5EDD071E" w14:textId="2A6BB245" w:rsidR="00783588" w:rsidRPr="00A73D0F" w:rsidRDefault="00783588" w:rsidP="00783588">
      <w:pPr>
        <w:rPr>
          <w:rFonts w:ascii="Cambria" w:hAnsi="Cambria"/>
        </w:rPr>
      </w:pPr>
    </w:p>
    <w:p w14:paraId="6066EBC1" w14:textId="1597A4F7" w:rsidR="00783588" w:rsidRPr="00A73D0F" w:rsidRDefault="00783588" w:rsidP="00783588">
      <w:pPr>
        <w:rPr>
          <w:rFonts w:ascii="Cambria" w:hAnsi="Cambria"/>
        </w:rPr>
      </w:pPr>
    </w:p>
    <w:p w14:paraId="676F2D7E" w14:textId="77777777" w:rsidR="00783588" w:rsidRPr="00A73D0F" w:rsidRDefault="00783588" w:rsidP="00783588">
      <w:pPr>
        <w:rPr>
          <w:rFonts w:ascii="Cambria" w:hAnsi="Cambria"/>
        </w:rPr>
      </w:pPr>
    </w:p>
    <w:p w14:paraId="111B297C" w14:textId="77777777" w:rsidR="00783588" w:rsidRPr="00A73D0F" w:rsidRDefault="00783588" w:rsidP="00783588">
      <w:pPr>
        <w:rPr>
          <w:rFonts w:ascii="Cambria" w:hAnsi="Cambria"/>
        </w:rPr>
      </w:pPr>
    </w:p>
    <w:p w14:paraId="74DE4B4D" w14:textId="77777777" w:rsidR="00A93EBC" w:rsidRPr="00CB5219" w:rsidRDefault="00A93EBC" w:rsidP="00A93EBC">
      <w:pPr>
        <w:pStyle w:val="Title"/>
        <w:rPr>
          <w:rFonts w:ascii="Cambria" w:hAnsi="Cambria" w:cs="Arial"/>
        </w:rPr>
      </w:pPr>
      <w:r w:rsidRPr="00CB5219">
        <w:rPr>
          <w:rFonts w:ascii="Cambria" w:hAnsi="Cambria" w:cs="Arial"/>
        </w:rPr>
        <w:t>Hiring of Contractor</w:t>
      </w:r>
    </w:p>
    <w:p w14:paraId="0EFBB5EC" w14:textId="77777777" w:rsidR="00A93EBC" w:rsidRPr="00CB5219" w:rsidRDefault="00A93EBC" w:rsidP="00A93EBC">
      <w:pPr>
        <w:pStyle w:val="Title"/>
        <w:rPr>
          <w:rFonts w:ascii="Cambria" w:hAnsi="Cambria" w:cs="Arial"/>
        </w:rPr>
      </w:pPr>
      <w:r w:rsidRPr="00CB5219">
        <w:rPr>
          <w:rFonts w:ascii="Cambria" w:hAnsi="Cambria" w:cs="Arial"/>
        </w:rPr>
        <w:t>for</w:t>
      </w:r>
    </w:p>
    <w:p w14:paraId="697ED667" w14:textId="53B30090" w:rsidR="00A93EBC" w:rsidRPr="00CB5219" w:rsidRDefault="00A93EBC" w:rsidP="00A93EBC">
      <w:pPr>
        <w:pStyle w:val="Title"/>
        <w:rPr>
          <w:rFonts w:ascii="Cambria" w:hAnsi="Cambria" w:cs="Arial"/>
        </w:rPr>
      </w:pPr>
      <w:r w:rsidRPr="00CB5219">
        <w:rPr>
          <w:rFonts w:ascii="Cambria" w:hAnsi="Cambria" w:cs="Arial"/>
        </w:rPr>
        <w:t xml:space="preserve">Supply, Transportation, Installation, testing, and Commissioning of Electromechanical and Transmission &amp; Distribution (T&amp;D) Equipment of </w:t>
      </w:r>
      <w:proofErr w:type="spellStart"/>
      <w:r w:rsidRPr="00CB5219">
        <w:rPr>
          <w:rFonts w:ascii="Cambria" w:hAnsi="Cambria" w:cs="Arial"/>
        </w:rPr>
        <w:t>Zondrangram</w:t>
      </w:r>
      <w:proofErr w:type="spellEnd"/>
      <w:r w:rsidRPr="00CB5219">
        <w:rPr>
          <w:rFonts w:ascii="Cambria" w:hAnsi="Cambria" w:cs="Arial"/>
        </w:rPr>
        <w:t xml:space="preserve"> </w:t>
      </w:r>
      <w:r w:rsidR="00B13289">
        <w:rPr>
          <w:rFonts w:ascii="Cambria" w:hAnsi="Cambria" w:cs="Arial"/>
        </w:rPr>
        <w:t xml:space="preserve">&amp; </w:t>
      </w:r>
      <w:proofErr w:type="spellStart"/>
      <w:r w:rsidR="00CD07BD">
        <w:rPr>
          <w:rFonts w:ascii="Cambria" w:hAnsi="Cambria" w:cs="Arial"/>
        </w:rPr>
        <w:t>M</w:t>
      </w:r>
      <w:r w:rsidR="0012525B">
        <w:rPr>
          <w:rFonts w:ascii="Cambria" w:hAnsi="Cambria" w:cs="Arial"/>
        </w:rPr>
        <w:t>i</w:t>
      </w:r>
      <w:r w:rsidR="00CD07BD">
        <w:rPr>
          <w:rFonts w:ascii="Cambria" w:hAnsi="Cambria" w:cs="Arial"/>
        </w:rPr>
        <w:t>ra</w:t>
      </w:r>
      <w:r w:rsidR="00B13289">
        <w:rPr>
          <w:rFonts w:ascii="Cambria" w:hAnsi="Cambria" w:cs="Arial"/>
        </w:rPr>
        <w:t>gram</w:t>
      </w:r>
      <w:proofErr w:type="spellEnd"/>
      <w:r w:rsidR="00B13289">
        <w:rPr>
          <w:rFonts w:ascii="Cambria" w:hAnsi="Cambria" w:cs="Arial"/>
        </w:rPr>
        <w:t xml:space="preserve"> </w:t>
      </w:r>
      <w:r w:rsidR="00CD07BD">
        <w:rPr>
          <w:rFonts w:ascii="Cambria" w:hAnsi="Cambria" w:cs="Arial"/>
        </w:rPr>
        <w:t xml:space="preserve">#01 </w:t>
      </w:r>
      <w:r w:rsidRPr="00CB5219">
        <w:rPr>
          <w:rFonts w:ascii="Cambria" w:hAnsi="Cambria" w:cs="Arial"/>
        </w:rPr>
        <w:t>MHP</w:t>
      </w:r>
      <w:r w:rsidR="00B13289">
        <w:rPr>
          <w:rFonts w:ascii="Cambria" w:hAnsi="Cambria" w:cs="Arial"/>
        </w:rPr>
        <w:t>s</w:t>
      </w:r>
    </w:p>
    <w:p w14:paraId="41F42C0C" w14:textId="77777777" w:rsidR="00A93EBC" w:rsidRPr="00CB5219" w:rsidRDefault="00A93EBC" w:rsidP="00A93EBC">
      <w:pPr>
        <w:pStyle w:val="Title"/>
        <w:rPr>
          <w:rFonts w:ascii="Cambria" w:hAnsi="Cambria" w:cs="Arial"/>
        </w:rPr>
      </w:pPr>
      <w:r w:rsidRPr="00CB5219">
        <w:rPr>
          <w:rFonts w:ascii="Cambria" w:hAnsi="Cambria" w:cs="Arial"/>
        </w:rPr>
        <w:t>Under</w:t>
      </w:r>
    </w:p>
    <w:p w14:paraId="4F4AA126" w14:textId="77777777" w:rsidR="00A93EBC" w:rsidRPr="00CB5219" w:rsidRDefault="00A93EBC" w:rsidP="00A93EBC">
      <w:pPr>
        <w:pStyle w:val="Title"/>
        <w:rPr>
          <w:rFonts w:ascii="Cambria" w:hAnsi="Cambria" w:cs="Arial"/>
        </w:rPr>
      </w:pPr>
      <w:r w:rsidRPr="00CB5219">
        <w:rPr>
          <w:rFonts w:ascii="Cambria" w:hAnsi="Cambria" w:cs="Arial"/>
        </w:rPr>
        <w:t>Improved Governance of the National Parks across the Wakhan Corridor</w:t>
      </w:r>
    </w:p>
    <w:p w14:paraId="7D151202" w14:textId="77777777" w:rsidR="00A93EBC" w:rsidRPr="00CB5219" w:rsidRDefault="00A93EBC" w:rsidP="00A93EBC">
      <w:pPr>
        <w:pStyle w:val="Title"/>
        <w:rPr>
          <w:rFonts w:ascii="Cambria" w:hAnsi="Cambria" w:cs="Arial"/>
        </w:rPr>
      </w:pPr>
      <w:r w:rsidRPr="00CB5219">
        <w:rPr>
          <w:rFonts w:ascii="Cambria" w:hAnsi="Cambria" w:cs="Arial"/>
        </w:rPr>
        <w:t>Broghil Valley Upper Chitral KPK</w:t>
      </w:r>
    </w:p>
    <w:p w14:paraId="2C60C373" w14:textId="77777777" w:rsidR="00A93EBC" w:rsidRPr="004967D6" w:rsidRDefault="00A93EBC" w:rsidP="00A93EBC">
      <w:pPr>
        <w:pStyle w:val="Title"/>
        <w:rPr>
          <w:rFonts w:ascii="Cambria" w:hAnsi="Cambria" w:cs="Arial"/>
        </w:rPr>
      </w:pPr>
      <w:r w:rsidRPr="00CB5219">
        <w:rPr>
          <w:rFonts w:ascii="Cambria" w:hAnsi="Cambria" w:cs="Arial"/>
        </w:rPr>
        <w:t>PAK-AKDN-CHI-003</w:t>
      </w:r>
    </w:p>
    <w:p w14:paraId="4A799DCC" w14:textId="77777777" w:rsidR="00783588" w:rsidRPr="00A73D0F" w:rsidRDefault="00783588" w:rsidP="00783588">
      <w:pPr>
        <w:pStyle w:val="Title"/>
        <w:rPr>
          <w:rFonts w:ascii="Cambria" w:hAnsi="Cambria"/>
        </w:rPr>
      </w:pPr>
    </w:p>
    <w:p w14:paraId="36A77F84" w14:textId="77777777" w:rsidR="00783588" w:rsidRPr="00A73D0F" w:rsidRDefault="00783588" w:rsidP="00783588">
      <w:pPr>
        <w:rPr>
          <w:rFonts w:ascii="Cambria" w:hAnsi="Cambria"/>
        </w:rPr>
      </w:pPr>
    </w:p>
    <w:p w14:paraId="5C07F5BF" w14:textId="5B5BC2B8" w:rsidR="00783588" w:rsidRDefault="00525027" w:rsidP="0094767E">
      <w:pPr>
        <w:pStyle w:val="Heading7"/>
      </w:pPr>
      <w:r>
        <w:t xml:space="preserve">Section </w:t>
      </w:r>
      <w:r>
        <w:fldChar w:fldCharType="begin"/>
      </w:r>
      <w:r>
        <w:instrText xml:space="preserve"> SEQ Section \* ARABIC </w:instrText>
      </w:r>
      <w:r>
        <w:fldChar w:fldCharType="separate"/>
      </w:r>
      <w:r>
        <w:rPr>
          <w:noProof/>
        </w:rPr>
        <w:t>6</w:t>
      </w:r>
      <w:r>
        <w:fldChar w:fldCharType="end"/>
      </w:r>
      <w:r w:rsidR="00783588" w:rsidRPr="00A73D0F">
        <w:t xml:space="preserve">: </w:t>
      </w:r>
      <w:r w:rsidR="00747BB3" w:rsidRPr="00747BB3">
        <w:t>Scope of Works and Design Report</w:t>
      </w:r>
    </w:p>
    <w:p w14:paraId="12CBF13A" w14:textId="77777777" w:rsidR="0094767E" w:rsidRDefault="0094767E" w:rsidP="0094767E"/>
    <w:p w14:paraId="52D3ADB7" w14:textId="11375531" w:rsidR="0094767E" w:rsidRPr="0094767E" w:rsidRDefault="0094767E" w:rsidP="0094767E">
      <w:pPr>
        <w:sectPr w:rsidR="0094767E" w:rsidRPr="0094767E" w:rsidSect="00C23C6F">
          <w:headerReference w:type="default" r:id="rId94"/>
          <w:footerReference w:type="even" r:id="rId95"/>
          <w:footerReference w:type="default" r:id="rId96"/>
          <w:headerReference w:type="first" r:id="rId97"/>
          <w:pgSz w:w="11900" w:h="16840"/>
          <w:pgMar w:top="1417" w:right="1417" w:bottom="1134" w:left="1417" w:header="708" w:footer="708" w:gutter="0"/>
          <w:pgNumType w:start="1"/>
          <w:cols w:space="708"/>
          <w:docGrid w:linePitch="360"/>
        </w:sectPr>
      </w:pPr>
    </w:p>
    <w:p w14:paraId="1DBC1941" w14:textId="77777777" w:rsidR="00783588" w:rsidRPr="00A73D0F" w:rsidRDefault="00783588" w:rsidP="00783588">
      <w:pPr>
        <w:rPr>
          <w:rFonts w:ascii="Cambria" w:hAnsi="Cambria"/>
          <w:b/>
          <w:bCs/>
          <w:sz w:val="32"/>
        </w:rPr>
      </w:pPr>
      <w:r w:rsidRPr="00A73D0F">
        <w:rPr>
          <w:rFonts w:ascii="Cambria" w:hAnsi="Cambria"/>
          <w:b/>
          <w:bCs/>
          <w:sz w:val="32"/>
        </w:rPr>
        <w:lastRenderedPageBreak/>
        <w:t>Content</w:t>
      </w:r>
    </w:p>
    <w:p w14:paraId="258F2D1D" w14:textId="5E91B6A7" w:rsidR="00783588" w:rsidRPr="00A73D0F" w:rsidRDefault="00783588" w:rsidP="00F77600">
      <w:pPr>
        <w:pStyle w:val="TOC1"/>
        <w:rPr>
          <w:rFonts w:ascii="Cambria" w:hAnsi="Cambria"/>
        </w:rPr>
      </w:pPr>
    </w:p>
    <w:p w14:paraId="00C287C8" w14:textId="77777777" w:rsidR="00783588" w:rsidRPr="00A73D0F" w:rsidRDefault="00783588" w:rsidP="00783588">
      <w:pPr>
        <w:rPr>
          <w:rFonts w:ascii="Cambria" w:hAnsi="Cambria"/>
          <w:highlight w:val="green"/>
        </w:rPr>
      </w:pPr>
    </w:p>
    <w:p w14:paraId="4C6D2FBF" w14:textId="77777777" w:rsidR="00D90B66" w:rsidRDefault="00D90B66" w:rsidP="00D90B66">
      <w:pPr>
        <w:rPr>
          <w:rFonts w:ascii="Cambria" w:hAnsi="Cambria"/>
          <w:lang w:val="en-US"/>
        </w:rPr>
      </w:pPr>
      <w:r>
        <w:rPr>
          <w:rFonts w:ascii="Cambria" w:hAnsi="Cambria"/>
          <w:lang w:val="en-US"/>
        </w:rPr>
        <w:t>The bidder must follow approved technical specifications attached with tender documents. If not attached, the bidder will ask for technical specifications from the given address.</w:t>
      </w:r>
    </w:p>
    <w:p w14:paraId="13CD803E" w14:textId="77777777" w:rsidR="00D90B66" w:rsidRDefault="00D90B66" w:rsidP="00D90B66">
      <w:pPr>
        <w:rPr>
          <w:rFonts w:ascii="Cambria" w:hAnsi="Cambria"/>
          <w:lang w:val="en-US"/>
        </w:rPr>
      </w:pPr>
      <w:hyperlink r:id="rId98" w:history="1">
        <w:r w:rsidRPr="008C059C">
          <w:rPr>
            <w:rStyle w:val="Hyperlink"/>
            <w:rFonts w:ascii="Cambria" w:hAnsi="Cambria"/>
            <w:lang w:val="en-US"/>
          </w:rPr>
          <w:t>Safdar.Azam@akdn.org</w:t>
        </w:r>
      </w:hyperlink>
    </w:p>
    <w:p w14:paraId="18ADF636" w14:textId="77777777" w:rsidR="00783588" w:rsidRPr="00A73D0F" w:rsidRDefault="00783588" w:rsidP="00783588">
      <w:pPr>
        <w:rPr>
          <w:rFonts w:ascii="Cambria" w:hAnsi="Cambria"/>
          <w:lang w:val="en-US"/>
        </w:rPr>
      </w:pPr>
    </w:p>
    <w:p w14:paraId="64CB2292" w14:textId="77777777" w:rsidR="00783588" w:rsidRPr="00A73D0F" w:rsidRDefault="00783588" w:rsidP="00783588">
      <w:pPr>
        <w:rPr>
          <w:rFonts w:ascii="Cambria" w:hAnsi="Cambria"/>
          <w:lang w:val="en-US"/>
        </w:rPr>
        <w:sectPr w:rsidR="00783588" w:rsidRPr="00A73D0F" w:rsidSect="00C23C6F">
          <w:headerReference w:type="default" r:id="rId99"/>
          <w:footerReference w:type="default" r:id="rId100"/>
          <w:headerReference w:type="first" r:id="rId101"/>
          <w:footerReference w:type="first" r:id="rId102"/>
          <w:pgSz w:w="11900" w:h="16840"/>
          <w:pgMar w:top="1417" w:right="1417" w:bottom="1134" w:left="1417" w:header="708" w:footer="708" w:gutter="0"/>
          <w:pgNumType w:fmt="lowerRoman" w:start="1"/>
          <w:cols w:space="708"/>
          <w:titlePg/>
          <w:docGrid w:linePitch="360"/>
        </w:sectPr>
      </w:pPr>
    </w:p>
    <w:p w14:paraId="5FFA3AA4" w14:textId="77777777" w:rsidR="00783588" w:rsidRPr="00A73D0F" w:rsidRDefault="00783588" w:rsidP="007D6B73">
      <w:pPr>
        <w:pStyle w:val="Heading1"/>
        <w:numPr>
          <w:ilvl w:val="0"/>
          <w:numId w:val="95"/>
        </w:numPr>
      </w:pPr>
      <w:bookmarkStart w:id="418" w:name="_Toc530904358"/>
      <w:bookmarkStart w:id="419" w:name="_Toc530904646"/>
      <w:bookmarkStart w:id="420" w:name="_Toc85104293"/>
      <w:bookmarkStart w:id="421" w:name="_Toc95719297"/>
      <w:bookmarkStart w:id="422" w:name="_Toc95719374"/>
      <w:bookmarkStart w:id="423" w:name="_Toc190694402"/>
      <w:r w:rsidRPr="00A73D0F">
        <w:lastRenderedPageBreak/>
        <w:t>….</w:t>
      </w:r>
      <w:bookmarkEnd w:id="418"/>
      <w:bookmarkEnd w:id="419"/>
      <w:bookmarkEnd w:id="420"/>
      <w:bookmarkEnd w:id="421"/>
      <w:bookmarkEnd w:id="422"/>
      <w:bookmarkEnd w:id="423"/>
    </w:p>
    <w:p w14:paraId="76E8663D" w14:textId="5E1D3AC5" w:rsidR="00886585" w:rsidRPr="00A73D0F" w:rsidRDefault="00886585" w:rsidP="00C455DB">
      <w:pPr>
        <w:rPr>
          <w:rFonts w:ascii="Cambria" w:hAnsi="Cambria"/>
          <w:highlight w:val="yellow"/>
        </w:rPr>
      </w:pPr>
    </w:p>
    <w:sectPr w:rsidR="00886585" w:rsidRPr="00A73D0F" w:rsidSect="00C23C6F">
      <w:pgSz w:w="11900" w:h="16840"/>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A6289" w14:textId="77777777" w:rsidR="00567ADA" w:rsidRDefault="00567ADA" w:rsidP="00121BA9">
      <w:pPr>
        <w:spacing w:before="0" w:after="0"/>
      </w:pPr>
      <w:r>
        <w:separator/>
      </w:r>
    </w:p>
  </w:endnote>
  <w:endnote w:type="continuationSeparator" w:id="0">
    <w:p w14:paraId="07866EDB" w14:textId="77777777" w:rsidR="00567ADA" w:rsidRDefault="00567ADA" w:rsidP="00121B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B00A9" w14:textId="77777777" w:rsidR="00932465" w:rsidRPr="00197EF6" w:rsidRDefault="00932465" w:rsidP="00197EF6">
    <w:pPr>
      <w:pStyle w:val="Footer"/>
      <w:jc w:val="right"/>
      <w:rPr>
        <w:sz w:val="16"/>
      </w:rPr>
    </w:pPr>
    <w:r w:rsidRPr="0027439A">
      <w:rPr>
        <w:sz w:val="16"/>
      </w:rPr>
      <w:tab/>
    </w:r>
    <w:r w:rsidRPr="0027439A">
      <w:rPr>
        <w:sz w:val="16"/>
      </w:rPr>
      <w:fldChar w:fldCharType="begin"/>
    </w:r>
    <w:r w:rsidRPr="0027439A">
      <w:rPr>
        <w:sz w:val="16"/>
      </w:rPr>
      <w:instrText xml:space="preserve"> PAGE </w:instrText>
    </w:r>
    <w:r w:rsidRPr="0027439A">
      <w:rPr>
        <w:sz w:val="16"/>
      </w:rPr>
      <w:fldChar w:fldCharType="separate"/>
    </w:r>
    <w:r>
      <w:rPr>
        <w:noProof/>
        <w:sz w:val="16"/>
      </w:rPr>
      <w:t>8</w:t>
    </w:r>
    <w:r w:rsidRPr="0027439A">
      <w:rPr>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39DE6" w14:textId="0C6155E0" w:rsidR="00932465" w:rsidRPr="000E5CE0" w:rsidRDefault="00932465" w:rsidP="00E54F5A">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i</w:t>
    </w:r>
    <w:r w:rsidRPr="000E5CE0">
      <w:rPr>
        <w:rStyle w:val="PageNumber"/>
        <w:sz w:val="16"/>
      </w:rPr>
      <w:fldChar w:fldCharType="end"/>
    </w:r>
  </w:p>
  <w:p w14:paraId="431D3A8D" w14:textId="77777777" w:rsidR="00932465" w:rsidRDefault="00932465" w:rsidP="00E54F5A">
    <w:pPr>
      <w:pStyle w:val="Footer"/>
      <w:tabs>
        <w:tab w:val="clear" w:pos="9072"/>
        <w:tab w:val="right" w:pos="8789"/>
      </w:tabs>
      <w:ind w:right="844"/>
    </w:pPr>
    <w:r>
      <w:tab/>
    </w:r>
    <w:r>
      <w:tab/>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8EC79" w14:textId="77777777" w:rsidR="00056F2D" w:rsidRPr="007C67D0" w:rsidRDefault="00056F2D" w:rsidP="00E54F5A">
    <w:pPr>
      <w:pStyle w:val="Footer"/>
      <w:framePr w:wrap="none" w:vAnchor="text" w:hAnchor="margin" w:xAlign="right" w:y="1"/>
      <w:rPr>
        <w:rStyle w:val="PageNumber"/>
        <w:sz w:val="16"/>
      </w:rPr>
    </w:pPr>
    <w:r w:rsidRPr="007C67D0">
      <w:rPr>
        <w:rStyle w:val="PageNumber"/>
        <w:sz w:val="16"/>
      </w:rPr>
      <w:fldChar w:fldCharType="begin"/>
    </w:r>
    <w:r w:rsidRPr="00832870">
      <w:rPr>
        <w:rStyle w:val="PageNumber"/>
        <w:sz w:val="16"/>
      </w:rPr>
      <w:instrText xml:space="preserve">PAGE  </w:instrText>
    </w:r>
    <w:r w:rsidRPr="007C67D0">
      <w:rPr>
        <w:rStyle w:val="PageNumber"/>
        <w:sz w:val="16"/>
      </w:rPr>
      <w:fldChar w:fldCharType="separate"/>
    </w:r>
    <w:r>
      <w:rPr>
        <w:rStyle w:val="PageNumber"/>
        <w:noProof/>
        <w:sz w:val="16"/>
      </w:rPr>
      <w:t>8</w:t>
    </w:r>
    <w:r w:rsidRPr="007C67D0">
      <w:rPr>
        <w:rStyle w:val="PageNumber"/>
        <w:sz w:val="16"/>
      </w:rPr>
      <w:fldChar w:fldCharType="end"/>
    </w:r>
  </w:p>
  <w:p w14:paraId="2044BFBE" w14:textId="77777777" w:rsidR="00056F2D" w:rsidRPr="003D7664" w:rsidRDefault="00056F2D" w:rsidP="00E54F5A">
    <w:pPr>
      <w:pStyle w:val="Footer"/>
      <w:tabs>
        <w:tab w:val="clear" w:pos="9072"/>
        <w:tab w:val="right" w:pos="8931"/>
      </w:tabs>
      <w:ind w:right="360"/>
      <w:rPr>
        <w:sz w:val="18"/>
      </w:rPr>
    </w:pPr>
    <w:r w:rsidRPr="003D7664">
      <w:rPr>
        <w:sz w:val="18"/>
      </w:rPr>
      <w:tab/>
    </w:r>
    <w:r w:rsidRPr="003D7664">
      <w:rPr>
        <w:sz w:val="18"/>
      </w:rPr>
      <w:tab/>
    </w:r>
    <w:r>
      <w:rPr>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55DE" w14:textId="2AB646F6" w:rsidR="00932465" w:rsidRPr="007C67D0" w:rsidRDefault="00932465" w:rsidP="00E54F5A">
    <w:pPr>
      <w:pStyle w:val="Footer"/>
      <w:framePr w:wrap="none" w:vAnchor="text" w:hAnchor="margin" w:xAlign="right" w:y="1"/>
      <w:rPr>
        <w:rStyle w:val="PageNumber"/>
        <w:sz w:val="16"/>
      </w:rPr>
    </w:pPr>
    <w:r w:rsidRPr="007C67D0">
      <w:rPr>
        <w:rStyle w:val="PageNumber"/>
        <w:sz w:val="16"/>
      </w:rPr>
      <w:fldChar w:fldCharType="begin"/>
    </w:r>
    <w:r w:rsidRPr="00832870">
      <w:rPr>
        <w:rStyle w:val="PageNumber"/>
        <w:sz w:val="16"/>
      </w:rPr>
      <w:instrText xml:space="preserve">PAGE  </w:instrText>
    </w:r>
    <w:r w:rsidRPr="007C67D0">
      <w:rPr>
        <w:rStyle w:val="PageNumber"/>
        <w:sz w:val="16"/>
      </w:rPr>
      <w:fldChar w:fldCharType="separate"/>
    </w:r>
    <w:r>
      <w:rPr>
        <w:rStyle w:val="PageNumber"/>
        <w:noProof/>
        <w:sz w:val="16"/>
      </w:rPr>
      <w:t>8</w:t>
    </w:r>
    <w:r w:rsidRPr="007C67D0">
      <w:rPr>
        <w:rStyle w:val="PageNumber"/>
        <w:sz w:val="16"/>
      </w:rPr>
      <w:fldChar w:fldCharType="end"/>
    </w:r>
  </w:p>
  <w:p w14:paraId="044FF9F2" w14:textId="77777777" w:rsidR="00932465" w:rsidRPr="003D7664" w:rsidRDefault="00932465" w:rsidP="00E54F5A">
    <w:pPr>
      <w:pStyle w:val="Footer"/>
      <w:tabs>
        <w:tab w:val="clear" w:pos="9072"/>
        <w:tab w:val="right" w:pos="8931"/>
      </w:tabs>
      <w:ind w:right="360"/>
      <w:rPr>
        <w:sz w:val="18"/>
      </w:rPr>
    </w:pPr>
    <w:r w:rsidRPr="003D7664">
      <w:rPr>
        <w:sz w:val="18"/>
      </w:rPr>
      <w:tab/>
    </w:r>
    <w:r w:rsidRPr="003D7664">
      <w:rPr>
        <w:sz w:val="18"/>
      </w:rPr>
      <w:tab/>
    </w:r>
    <w:r>
      <w:rPr>
        <w:sz w:val="1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B5989" w14:textId="77777777" w:rsidR="00932465" w:rsidRPr="003D7664" w:rsidRDefault="00932465" w:rsidP="00A566EF">
    <w:pPr>
      <w:pStyle w:val="Footer"/>
      <w:tabs>
        <w:tab w:val="clear" w:pos="9072"/>
        <w:tab w:val="right" w:pos="8789"/>
      </w:tabs>
      <w:ind w:right="360"/>
      <w:rPr>
        <w:sz w:val="18"/>
      </w:rPr>
    </w:pPr>
    <w:r>
      <w:rPr>
        <w:sz w:val="18"/>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AA95F" w14:textId="77777777" w:rsidR="00932465" w:rsidRDefault="00932465"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07DAC" w14:textId="77777777" w:rsidR="00932465" w:rsidRDefault="00932465"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AF2195C" w14:textId="77777777" w:rsidR="00932465" w:rsidRDefault="00932465" w:rsidP="00121BA9">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A0558" w14:textId="02F55458" w:rsidR="00932465" w:rsidRPr="005D0F48" w:rsidRDefault="00932465" w:rsidP="00352D1D">
    <w:pPr>
      <w:pStyle w:val="Footer"/>
      <w:framePr w:wrap="none" w:vAnchor="text" w:hAnchor="margin" w:xAlign="right" w:y="1"/>
      <w:rPr>
        <w:rStyle w:val="PageNumber"/>
        <w:sz w:val="16"/>
      </w:rPr>
    </w:pPr>
    <w:r w:rsidRPr="005D0F48">
      <w:rPr>
        <w:rStyle w:val="PageNumber"/>
        <w:sz w:val="16"/>
      </w:rPr>
      <w:fldChar w:fldCharType="begin"/>
    </w:r>
    <w:r w:rsidRPr="005D0F48">
      <w:rPr>
        <w:rStyle w:val="PageNumber"/>
        <w:sz w:val="16"/>
      </w:rPr>
      <w:instrText xml:space="preserve">PAGE  </w:instrText>
    </w:r>
    <w:r w:rsidRPr="005D0F48">
      <w:rPr>
        <w:rStyle w:val="PageNumber"/>
        <w:sz w:val="16"/>
      </w:rPr>
      <w:fldChar w:fldCharType="separate"/>
    </w:r>
    <w:r>
      <w:rPr>
        <w:rStyle w:val="PageNumber"/>
        <w:noProof/>
        <w:sz w:val="16"/>
      </w:rPr>
      <w:t>1</w:t>
    </w:r>
    <w:r w:rsidRPr="005D0F48">
      <w:rPr>
        <w:rStyle w:val="PageNumber"/>
        <w:sz w:val="16"/>
      </w:rPr>
      <w:fldChar w:fldCharType="end"/>
    </w:r>
  </w:p>
  <w:p w14:paraId="007BB7F8" w14:textId="77777777" w:rsidR="00932465" w:rsidRDefault="00932465" w:rsidP="00121BA9">
    <w:pPr>
      <w:pStyle w:val="Footer"/>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0815D" w14:textId="6C2CCC5E" w:rsidR="00932465" w:rsidRPr="005D0F48" w:rsidRDefault="00932465" w:rsidP="00A566EF">
    <w:pPr>
      <w:pStyle w:val="Footer"/>
      <w:framePr w:wrap="none" w:vAnchor="text" w:hAnchor="margin" w:xAlign="right" w:y="1"/>
      <w:rPr>
        <w:rStyle w:val="PageNumber"/>
        <w:sz w:val="16"/>
      </w:rPr>
    </w:pPr>
    <w:r w:rsidRPr="005D0F48">
      <w:rPr>
        <w:rStyle w:val="PageNumber"/>
        <w:sz w:val="16"/>
      </w:rPr>
      <w:fldChar w:fldCharType="begin"/>
    </w:r>
    <w:r w:rsidRPr="005D0F48">
      <w:rPr>
        <w:rStyle w:val="PageNumber"/>
        <w:sz w:val="16"/>
      </w:rPr>
      <w:instrText xml:space="preserve">PAGE  </w:instrText>
    </w:r>
    <w:r w:rsidRPr="005D0F48">
      <w:rPr>
        <w:rStyle w:val="PageNumber"/>
        <w:sz w:val="16"/>
      </w:rPr>
      <w:fldChar w:fldCharType="separate"/>
    </w:r>
    <w:r>
      <w:rPr>
        <w:rStyle w:val="PageNumber"/>
        <w:noProof/>
        <w:sz w:val="16"/>
      </w:rPr>
      <w:t>i</w:t>
    </w:r>
    <w:r w:rsidRPr="005D0F48">
      <w:rPr>
        <w:rStyle w:val="PageNumber"/>
        <w:sz w:val="16"/>
      </w:rPr>
      <w:fldChar w:fldCharType="end"/>
    </w:r>
  </w:p>
  <w:p w14:paraId="24CFA5E0" w14:textId="77777777" w:rsidR="00932465" w:rsidRPr="005923A5" w:rsidRDefault="00932465" w:rsidP="00A566EF">
    <w:pPr>
      <w:pStyle w:val="Footer"/>
      <w:ind w:right="360"/>
      <w:rPr>
        <w:sz w:val="18"/>
      </w:rPr>
    </w:pPr>
    <w:r>
      <w:rPr>
        <w:sz w:val="18"/>
      </w:rPr>
      <w:tab/>
    </w:r>
    <w:r>
      <w:rPr>
        <w:sz w:val="18"/>
      </w:rP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0118" w14:textId="77777777" w:rsidR="00932465" w:rsidRDefault="00932465"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BF53E" w14:textId="77777777" w:rsidR="00932465" w:rsidRDefault="00932465"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48C51B9" w14:textId="77777777" w:rsidR="00932465" w:rsidRDefault="00932465" w:rsidP="00121BA9">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CD82D" w14:textId="31207407" w:rsidR="00932465" w:rsidRPr="00D41ACF" w:rsidRDefault="00932465" w:rsidP="00352D1D">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5</w:t>
    </w:r>
    <w:r w:rsidRPr="00D41ACF">
      <w:rPr>
        <w:rStyle w:val="PageNumber"/>
        <w:sz w:val="16"/>
      </w:rPr>
      <w:fldChar w:fldCharType="end"/>
    </w:r>
  </w:p>
  <w:p w14:paraId="669E1595" w14:textId="77777777" w:rsidR="00932465" w:rsidRDefault="00932465" w:rsidP="00121BA9">
    <w:pPr>
      <w:pStyle w:val="Footer"/>
      <w:ind w:right="36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861DC" w14:textId="49DE1399" w:rsidR="00932465" w:rsidRPr="00D41ACF" w:rsidRDefault="00932465" w:rsidP="00A566EF">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i</w:t>
    </w:r>
    <w:r w:rsidRPr="00D41ACF">
      <w:rPr>
        <w:rStyle w:val="PageNumber"/>
        <w:sz w:val="16"/>
      </w:rPr>
      <w:fldChar w:fldCharType="end"/>
    </w:r>
  </w:p>
  <w:p w14:paraId="0DBF0626" w14:textId="77777777" w:rsidR="00932465" w:rsidRPr="005923A5" w:rsidRDefault="00932465" w:rsidP="00A566EF">
    <w:pPr>
      <w:pStyle w:val="Footer"/>
      <w:ind w:right="360"/>
      <w:rPr>
        <w:sz w:val="18"/>
      </w:rPr>
    </w:pPr>
    <w:r>
      <w:rPr>
        <w:sz w:val="18"/>
      </w:rPr>
      <w:tab/>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C5F0" w14:textId="77777777" w:rsidR="00932465" w:rsidRDefault="00932465" w:rsidP="00197EF6">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CD139" w14:textId="77777777" w:rsidR="00932465" w:rsidRDefault="00932465"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36A46" w14:textId="77777777" w:rsidR="00932465" w:rsidRDefault="00932465"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4B0CEEE" w14:textId="77777777" w:rsidR="00932465" w:rsidRDefault="00932465" w:rsidP="00121BA9">
    <w:pPr>
      <w:pStyle w:val="Footer"/>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90B8" w14:textId="77777777" w:rsidR="00932465" w:rsidRDefault="00932465" w:rsidP="00121BA9">
    <w:pPr>
      <w:pStyle w:val="Footer"/>
      <w:ind w:righ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F3343" w14:textId="5A453885" w:rsidR="00932465" w:rsidRPr="00D72741" w:rsidRDefault="00932465" w:rsidP="00352D1D">
    <w:pPr>
      <w:pStyle w:val="Footer"/>
      <w:framePr w:wrap="none" w:vAnchor="text" w:hAnchor="margin" w:xAlign="right" w:y="1"/>
      <w:rPr>
        <w:rStyle w:val="PageNumber"/>
        <w:sz w:val="16"/>
      </w:rPr>
    </w:pPr>
    <w:r w:rsidRPr="00D72741">
      <w:rPr>
        <w:rStyle w:val="PageNumber"/>
        <w:sz w:val="16"/>
      </w:rPr>
      <w:fldChar w:fldCharType="begin"/>
    </w:r>
    <w:r w:rsidRPr="00D72741">
      <w:rPr>
        <w:rStyle w:val="PageNumber"/>
        <w:sz w:val="16"/>
      </w:rPr>
      <w:instrText xml:space="preserve">PAGE  </w:instrText>
    </w:r>
    <w:r w:rsidRPr="00D72741">
      <w:rPr>
        <w:rStyle w:val="PageNumber"/>
        <w:sz w:val="16"/>
      </w:rPr>
      <w:fldChar w:fldCharType="separate"/>
    </w:r>
    <w:r>
      <w:rPr>
        <w:rStyle w:val="PageNumber"/>
        <w:noProof/>
        <w:sz w:val="16"/>
      </w:rPr>
      <w:t>1</w:t>
    </w:r>
    <w:r w:rsidRPr="00D72741">
      <w:rPr>
        <w:rStyle w:val="PageNumber"/>
        <w:sz w:val="16"/>
      </w:rPr>
      <w:fldChar w:fldCharType="end"/>
    </w:r>
  </w:p>
  <w:p w14:paraId="124E4F02" w14:textId="77777777" w:rsidR="00932465" w:rsidRDefault="00932465" w:rsidP="00121BA9">
    <w:pPr>
      <w:pStyle w:val="Footer"/>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CBD46" w14:textId="6A4BECC4" w:rsidR="00932465" w:rsidRPr="003D7664" w:rsidRDefault="00932465" w:rsidP="00A566EF">
    <w:pPr>
      <w:pStyle w:val="Footer"/>
      <w:framePr w:wrap="none" w:vAnchor="text" w:hAnchor="margin" w:xAlign="right" w:y="1"/>
      <w:rPr>
        <w:rStyle w:val="PageNumber"/>
        <w:sz w:val="18"/>
      </w:rPr>
    </w:pPr>
    <w:r w:rsidRPr="003D7664">
      <w:rPr>
        <w:rStyle w:val="PageNumber"/>
        <w:sz w:val="18"/>
      </w:rPr>
      <w:fldChar w:fldCharType="begin"/>
    </w:r>
    <w:r w:rsidRPr="003D7664">
      <w:rPr>
        <w:rStyle w:val="PageNumber"/>
        <w:sz w:val="18"/>
      </w:rPr>
      <w:instrText xml:space="preserve">PAGE  </w:instrText>
    </w:r>
    <w:r w:rsidRPr="003D7664">
      <w:rPr>
        <w:rStyle w:val="PageNumber"/>
        <w:sz w:val="18"/>
      </w:rPr>
      <w:fldChar w:fldCharType="separate"/>
    </w:r>
    <w:r>
      <w:rPr>
        <w:rStyle w:val="PageNumber"/>
        <w:noProof/>
        <w:sz w:val="18"/>
      </w:rPr>
      <w:t>i</w:t>
    </w:r>
    <w:r w:rsidRPr="003D7664">
      <w:rPr>
        <w:rStyle w:val="PageNumber"/>
        <w:sz w:val="18"/>
      </w:rPr>
      <w:fldChar w:fldCharType="end"/>
    </w:r>
  </w:p>
  <w:p w14:paraId="072068F5" w14:textId="62998F75" w:rsidR="00932465" w:rsidRPr="005923A5" w:rsidRDefault="00932465" w:rsidP="00A566EF">
    <w:pPr>
      <w:pStyle w:val="Footer"/>
      <w:ind w:right="360"/>
      <w:rPr>
        <w:sz w:val="18"/>
      </w:rPr>
    </w:pPr>
    <w:r>
      <w:rPr>
        <w:sz w:val="18"/>
      </w:rPr>
      <w:tab/>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58C6E" w14:textId="5EB02D66" w:rsidR="00932465" w:rsidRPr="0042036E" w:rsidRDefault="00932465" w:rsidP="00352D1D">
    <w:pPr>
      <w:pStyle w:val="Footer"/>
      <w:framePr w:wrap="none" w:vAnchor="text" w:hAnchor="margin" w:xAlign="right" w:y="1"/>
      <w:rPr>
        <w:rStyle w:val="PageNumber"/>
        <w:sz w:val="16"/>
      </w:rPr>
    </w:pPr>
    <w:r w:rsidRPr="0042036E">
      <w:rPr>
        <w:rStyle w:val="PageNumber"/>
        <w:sz w:val="16"/>
      </w:rPr>
      <w:fldChar w:fldCharType="begin"/>
    </w:r>
    <w:r w:rsidRPr="0042036E">
      <w:rPr>
        <w:rStyle w:val="PageNumber"/>
        <w:sz w:val="16"/>
      </w:rPr>
      <w:instrText xml:space="preserve">PAGE  </w:instrText>
    </w:r>
    <w:r w:rsidRPr="0042036E">
      <w:rPr>
        <w:rStyle w:val="PageNumber"/>
        <w:sz w:val="16"/>
      </w:rPr>
      <w:fldChar w:fldCharType="separate"/>
    </w:r>
    <w:r>
      <w:rPr>
        <w:rStyle w:val="PageNumber"/>
        <w:noProof/>
        <w:sz w:val="16"/>
      </w:rPr>
      <w:t>11</w:t>
    </w:r>
    <w:r w:rsidRPr="0042036E">
      <w:rPr>
        <w:rStyle w:val="PageNumber"/>
        <w:sz w:val="16"/>
      </w:rPr>
      <w:fldChar w:fldCharType="end"/>
    </w:r>
  </w:p>
  <w:p w14:paraId="5F883AB6" w14:textId="4AE97543" w:rsidR="00932465" w:rsidRPr="00197EF6" w:rsidRDefault="00932465" w:rsidP="00121BA9">
    <w:pPr>
      <w:pStyle w:val="Footer"/>
      <w:ind w:right="360"/>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B9E6C" w14:textId="202B99A3" w:rsidR="00932465" w:rsidRPr="00197EF6" w:rsidRDefault="00932465" w:rsidP="00197EF6">
    <w:pPr>
      <w:pStyle w:val="Footer"/>
      <w:jc w:val="right"/>
      <w:rPr>
        <w:sz w:val="16"/>
      </w:rPr>
    </w:pPr>
    <w:r w:rsidRPr="0027439A">
      <w:rPr>
        <w:sz w:val="16"/>
      </w:rPr>
      <w:tab/>
      <w:t xml:space="preserve"> </w:t>
    </w:r>
    <w:r w:rsidRPr="0027439A">
      <w:rPr>
        <w:sz w:val="16"/>
      </w:rPr>
      <w:fldChar w:fldCharType="begin"/>
    </w:r>
    <w:r w:rsidRPr="0027439A">
      <w:rPr>
        <w:sz w:val="16"/>
      </w:rPr>
      <w:instrText xml:space="preserve"> PAGE </w:instrText>
    </w:r>
    <w:r w:rsidRPr="0027439A">
      <w:rPr>
        <w:sz w:val="16"/>
      </w:rPr>
      <w:fldChar w:fldCharType="separate"/>
    </w:r>
    <w:r>
      <w:rPr>
        <w:noProof/>
        <w:sz w:val="16"/>
      </w:rPr>
      <w:t>i</w:t>
    </w:r>
    <w:r w:rsidRPr="0027439A">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7D3D9" w14:textId="28242ADC" w:rsidR="00932465" w:rsidRDefault="00932465"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598AE" w14:textId="77777777" w:rsidR="00932465" w:rsidRDefault="00932465"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8E95E2C" w14:textId="77777777" w:rsidR="00932465" w:rsidRDefault="00932465" w:rsidP="00121BA9">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DC4CB" w14:textId="77777777" w:rsidR="00932465" w:rsidRDefault="00932465" w:rsidP="00121BA9">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829D8" w14:textId="63EEE3BC" w:rsidR="00932465" w:rsidRPr="00AA3735" w:rsidRDefault="00932465" w:rsidP="00352D1D">
    <w:pPr>
      <w:pStyle w:val="Footer"/>
      <w:framePr w:wrap="none" w:vAnchor="text" w:hAnchor="margin" w:xAlign="right" w:y="1"/>
      <w:rPr>
        <w:rStyle w:val="PageNumber"/>
        <w:sz w:val="16"/>
      </w:rPr>
    </w:pPr>
    <w:r w:rsidRPr="00AA3735">
      <w:rPr>
        <w:rStyle w:val="PageNumber"/>
        <w:sz w:val="16"/>
      </w:rPr>
      <w:fldChar w:fldCharType="begin"/>
    </w:r>
    <w:r w:rsidRPr="00AA3735">
      <w:rPr>
        <w:rStyle w:val="PageNumber"/>
        <w:sz w:val="16"/>
      </w:rPr>
      <w:instrText xml:space="preserve">PAGE  </w:instrText>
    </w:r>
    <w:r w:rsidRPr="00AA3735">
      <w:rPr>
        <w:rStyle w:val="PageNumber"/>
        <w:sz w:val="16"/>
      </w:rPr>
      <w:fldChar w:fldCharType="separate"/>
    </w:r>
    <w:r>
      <w:rPr>
        <w:rStyle w:val="PageNumber"/>
        <w:noProof/>
        <w:sz w:val="16"/>
      </w:rPr>
      <w:t>1</w:t>
    </w:r>
    <w:r w:rsidRPr="00AA3735">
      <w:rPr>
        <w:rStyle w:val="PageNumber"/>
        <w:sz w:val="16"/>
      </w:rPr>
      <w:fldChar w:fldCharType="end"/>
    </w:r>
  </w:p>
  <w:p w14:paraId="08AA3750" w14:textId="77777777" w:rsidR="00932465" w:rsidRPr="003D7664" w:rsidRDefault="00932465" w:rsidP="00121BA9">
    <w:pPr>
      <w:pStyle w:val="Footer"/>
      <w:ind w:right="360"/>
      <w:rPr>
        <w:sz w:val="18"/>
      </w:rPr>
    </w:pPr>
    <w:r w:rsidRPr="003D7664">
      <w:rPr>
        <w:sz w:val="18"/>
      </w:rPr>
      <w:tab/>
    </w:r>
    <w:r w:rsidRPr="003D7664">
      <w:rPr>
        <w:sz w:val="18"/>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3988F" w14:textId="77777777" w:rsidR="00932465" w:rsidRDefault="00932465" w:rsidP="00E54F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07E12" w14:textId="77777777" w:rsidR="00932465" w:rsidRDefault="00932465" w:rsidP="00E54F5A">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E611D07" w14:textId="77777777" w:rsidR="00932465" w:rsidRDefault="00932465" w:rsidP="00121BA9">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67543" w14:textId="2FD812BB" w:rsidR="00932465" w:rsidRPr="000E5CE0" w:rsidRDefault="00932465" w:rsidP="00352D1D">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1</w:t>
    </w:r>
    <w:r w:rsidRPr="000E5CE0">
      <w:rPr>
        <w:rStyle w:val="PageNumber"/>
        <w:sz w:val="16"/>
      </w:rPr>
      <w:fldChar w:fldCharType="end"/>
    </w:r>
  </w:p>
  <w:p w14:paraId="389D6122" w14:textId="77777777" w:rsidR="00932465" w:rsidRDefault="00932465" w:rsidP="00121B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3662A" w14:textId="77777777" w:rsidR="00567ADA" w:rsidRDefault="00567ADA" w:rsidP="00121BA9">
      <w:pPr>
        <w:spacing w:before="0" w:after="0"/>
      </w:pPr>
      <w:r>
        <w:separator/>
      </w:r>
    </w:p>
  </w:footnote>
  <w:footnote w:type="continuationSeparator" w:id="0">
    <w:p w14:paraId="760C8393" w14:textId="77777777" w:rsidR="00567ADA" w:rsidRDefault="00567ADA" w:rsidP="00121BA9">
      <w:pPr>
        <w:spacing w:before="0" w:after="0"/>
      </w:pPr>
      <w:r>
        <w:continuationSeparator/>
      </w:r>
    </w:p>
  </w:footnote>
  <w:footnote w:id="1">
    <w:p w14:paraId="78B1A9DF" w14:textId="77777777" w:rsidR="00A22023" w:rsidRPr="00390DDD" w:rsidRDefault="00A22023" w:rsidP="00A22023">
      <w:pPr>
        <w:pStyle w:val="FootnoteText"/>
        <w:ind w:left="284" w:hanging="284"/>
        <w:rPr>
          <w:rFonts w:ascii="Calibri Light" w:hAnsi="Calibri Light" w:cs="Calibri Light"/>
        </w:rPr>
      </w:pPr>
      <w:r>
        <w:rPr>
          <w:rStyle w:val="FootnoteReference"/>
        </w:rPr>
        <w:footnoteRef/>
      </w:r>
      <w:r w:rsidRPr="00CE6A52">
        <w:t xml:space="preserve"> </w:t>
      </w:r>
      <w:r w:rsidRPr="00CE6A52">
        <w:tab/>
      </w:r>
      <w:r w:rsidRPr="00390DDD">
        <w:rPr>
          <w:rFonts w:ascii="Calibri Light" w:hAnsi="Calibri Light" w:cs="Calibri Light"/>
        </w:rPr>
        <w:t>Capitalised terms used, but not otherwise defined in this Declaration of Undertaking have the meaning given to such term in KfW’s “</w:t>
      </w:r>
      <w:r w:rsidRPr="00390DDD">
        <w:rPr>
          <w:rFonts w:ascii="Calibri Light" w:hAnsi="Calibri Light" w:cs="Calibri Light"/>
          <w:i/>
        </w:rPr>
        <w:t>Guidelines for the Procurement of Consulting Services, Works, Plant, Goods and Non-Consulting Services in Financial Cooperation with Partner Countries”</w:t>
      </w:r>
      <w:r w:rsidRPr="00390DDD">
        <w:rPr>
          <w:rFonts w:ascii="Calibri Light" w:hAnsi="Calibri Light" w:cs="Calibri Light"/>
        </w:rPr>
        <w:t>.</w:t>
      </w:r>
    </w:p>
  </w:footnote>
  <w:footnote w:id="2">
    <w:p w14:paraId="52CEB89C" w14:textId="77777777" w:rsidR="00A22023" w:rsidRPr="00390DDD" w:rsidRDefault="00A22023" w:rsidP="00A22023">
      <w:pPr>
        <w:pStyle w:val="FootnoteText"/>
        <w:ind w:left="284" w:hanging="284"/>
        <w:rPr>
          <w:rFonts w:ascii="Calibri Light" w:hAnsi="Calibri Light" w:cs="Calibri Light"/>
        </w:rPr>
      </w:pPr>
      <w:r w:rsidRPr="00390DDD">
        <w:rPr>
          <w:rStyle w:val="FootnoteReference"/>
          <w:rFonts w:ascii="Calibri Light" w:hAnsi="Calibri Light" w:cs="Calibri Light"/>
        </w:rPr>
        <w:footnoteRef/>
      </w:r>
      <w:r w:rsidRPr="00390DDD">
        <w:rPr>
          <w:rFonts w:ascii="Calibri Light" w:hAnsi="Calibri Light" w:cs="Calibri Light"/>
        </w:rPr>
        <w:t xml:space="preserve"> </w:t>
      </w:r>
      <w:r>
        <w:rPr>
          <w:rFonts w:ascii="Calibri Light" w:hAnsi="Calibri Light" w:cs="Calibri Light"/>
        </w:rPr>
        <w:tab/>
      </w:r>
      <w:r w:rsidRPr="00390DDD">
        <w:rPr>
          <w:rFonts w:ascii="Calibri Light" w:hAnsi="Calibri Light" w:cs="Calibri Light"/>
        </w:rPr>
        <w:t>To be adapted throughout the document in case of other donor institution.</w:t>
      </w:r>
    </w:p>
  </w:footnote>
  <w:footnote w:id="3">
    <w:p w14:paraId="5F8D2863" w14:textId="77777777" w:rsidR="00A22023" w:rsidRPr="00390DDD" w:rsidRDefault="00A22023" w:rsidP="00A22023">
      <w:pPr>
        <w:pStyle w:val="FootnoteText"/>
        <w:ind w:left="284" w:hanging="284"/>
        <w:rPr>
          <w:rFonts w:ascii="Calibri Light" w:hAnsi="Calibri Light" w:cs="Calibri Light"/>
        </w:rPr>
      </w:pPr>
      <w:r w:rsidRPr="00390DDD">
        <w:rPr>
          <w:rStyle w:val="FootnoteReference"/>
          <w:rFonts w:ascii="Calibri Light" w:hAnsi="Calibri Light" w:cs="Calibri Light"/>
        </w:rPr>
        <w:footnoteRef/>
      </w:r>
      <w:r w:rsidRPr="00390DDD">
        <w:rPr>
          <w:rFonts w:ascii="Calibri Light" w:hAnsi="Calibri Light" w:cs="Calibri Light"/>
        </w:rPr>
        <w:t xml:space="preserve"> </w:t>
      </w:r>
      <w:r w:rsidRPr="00390DDD">
        <w:rPr>
          <w:rFonts w:ascii="Calibri Light" w:hAnsi="Calibri Light" w:cs="Calibri Light"/>
        </w:rPr>
        <w:tab/>
      </w:r>
      <w:r w:rsidRPr="00390DDD">
        <w:rPr>
          <w:rFonts w:ascii="Calibri Light" w:hAnsi="Calibri Light" w:cs="Calibri Light"/>
          <w:lang w:eastAsia="fr-FR"/>
        </w:rPr>
        <w:t>The IP means the purchaser, the employer, the client, as the case may be, for the procurement of Consulting Services, Works, Plant, Goods or Non-Consulting Services</w:t>
      </w:r>
      <w:r w:rsidRPr="00390DDD">
        <w:rPr>
          <w:rFonts w:ascii="Calibri Light" w:hAnsi="Calibri Light" w:cs="Calibri Light"/>
        </w:rPr>
        <w:t>.</w:t>
      </w:r>
    </w:p>
  </w:footnote>
  <w:footnote w:id="4">
    <w:p w14:paraId="45535780" w14:textId="77777777" w:rsidR="00A22023" w:rsidRPr="005754EB" w:rsidRDefault="00A22023" w:rsidP="005754EB">
      <w:pPr>
        <w:pStyle w:val="BodyText2"/>
        <w:spacing w:line="240" w:lineRule="auto"/>
        <w:ind w:left="284" w:hanging="284"/>
        <w:jc w:val="both"/>
        <w:rPr>
          <w:rFonts w:ascii="Calibri Light" w:hAnsi="Calibri Light" w:cs="Calibri Light"/>
          <w:b w:val="0"/>
          <w:bCs/>
          <w:u w:val="none"/>
          <w:lang w:val="en-GB"/>
        </w:rPr>
      </w:pPr>
      <w:r w:rsidRPr="005754EB">
        <w:rPr>
          <w:rStyle w:val="FootnoteReference"/>
          <w:rFonts w:ascii="Times New Roman" w:hAnsi="Times New Roman"/>
          <w:b w:val="0"/>
          <w:bCs/>
          <w:sz w:val="18"/>
          <w:szCs w:val="18"/>
          <w:u w:val="none"/>
        </w:rPr>
        <w:footnoteRef/>
      </w:r>
      <w:r w:rsidRPr="00116B9B">
        <w:rPr>
          <w:rFonts w:ascii="Times New Roman" w:hAnsi="Times New Roman"/>
          <w:b w:val="0"/>
          <w:bCs/>
          <w:sz w:val="18"/>
          <w:szCs w:val="18"/>
          <w:u w:val="none"/>
          <w:lang w:val="en-GB"/>
        </w:rPr>
        <w:t xml:space="preserve"> </w:t>
      </w:r>
      <w:r w:rsidRPr="00116B9B">
        <w:rPr>
          <w:rFonts w:ascii="Times New Roman" w:hAnsi="Times New Roman"/>
          <w:b w:val="0"/>
          <w:bCs/>
          <w:sz w:val="18"/>
          <w:szCs w:val="18"/>
          <w:u w:val="none"/>
          <w:lang w:val="en-GB"/>
        </w:rPr>
        <w:tab/>
      </w:r>
      <w:r w:rsidRPr="00116B9B">
        <w:rPr>
          <w:rFonts w:ascii="Calibri Light" w:hAnsi="Calibri Light" w:cs="Calibri Light"/>
          <w:b w:val="0"/>
          <w:bCs/>
          <w:sz w:val="18"/>
          <w:szCs w:val="18"/>
          <w:u w:val="none"/>
          <w:lang w:val="en-GB"/>
        </w:rPr>
        <w:t xml:space="preserve">In case ILO conventions have not been fully ratified or implemented in the Employer’s country the Applicant/Bidder/Contractor shall, to the satisfaction of the Employer, the PATRIP Foundation and KfW, propose and implement appropriate measures in the spirit of the said ILO conventions with respect to a) </w:t>
      </w:r>
      <w:r w:rsidRPr="005754EB">
        <w:rPr>
          <w:rFonts w:ascii="Calibri Light" w:hAnsi="Calibri Light" w:cs="Calibri Light"/>
          <w:b w:val="0"/>
          <w:bCs/>
          <w:sz w:val="18"/>
          <w:szCs w:val="18"/>
          <w:u w:val="none"/>
          <w:lang w:val="en-GB"/>
        </w:rPr>
        <w:t>workers grievances on working conditions and terms of employment, b) child labour, c) forced labour, d) worker’s organisations and e) non-discrimination.</w:t>
      </w:r>
    </w:p>
  </w:footnote>
  <w:footnote w:id="5">
    <w:p w14:paraId="295094CE" w14:textId="77777777" w:rsidR="00A22023" w:rsidRPr="00BF6491" w:rsidRDefault="00A22023" w:rsidP="00A22023">
      <w:pPr>
        <w:pStyle w:val="FootnoteText"/>
        <w:ind w:left="284" w:hanging="284"/>
        <w:rPr>
          <w:rFonts w:ascii="Calibri Light" w:hAnsi="Calibri Light" w:cs="Calibri Light"/>
        </w:rPr>
      </w:pPr>
      <w:r>
        <w:rPr>
          <w:rStyle w:val="FootnoteReference"/>
          <w:rFonts w:ascii="Times New Roman" w:hAnsi="Times New Roman"/>
        </w:rPr>
        <w:footnoteRef/>
      </w:r>
      <w:r w:rsidRPr="00CE6A52">
        <w:rPr>
          <w:rFonts w:ascii="Times New Roman" w:hAnsi="Times New Roman"/>
        </w:rPr>
        <w:t xml:space="preserve"> </w:t>
      </w:r>
      <w:r w:rsidRPr="00BF6491">
        <w:rPr>
          <w:rFonts w:ascii="Calibri Light" w:hAnsi="Calibri Light" w:cs="Calibri Light"/>
        </w:rPr>
        <w:tab/>
        <w:t>In the case of a JV, insert the name of the JV. The person who will sign the application, bid or proposal on behalf of the Applicant/Bidder shall attach a power of attorney from the Applicant/Bidder.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7E73" w14:textId="3303E694" w:rsidR="00932465" w:rsidRPr="00197EF6" w:rsidRDefault="00932465" w:rsidP="00197EF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46C6B" w14:textId="77777777" w:rsidR="00056F2D" w:rsidRPr="00FB4CC0" w:rsidRDefault="00056F2D" w:rsidP="001B70DA">
    <w:pPr>
      <w:pStyle w:val="Title"/>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&amp;M/T&amp;D</w:t>
    </w:r>
    <w:r>
      <w:rPr>
        <w:rFonts w:asciiTheme="majorHAnsi" w:eastAsia="Arial" w:hAnsiTheme="majorHAnsi" w:cstheme="majorHAnsi"/>
        <w:spacing w:val="0"/>
        <w:kern w:val="0"/>
        <w:sz w:val="16"/>
        <w:szCs w:val="20"/>
      </w:rPr>
      <w:t xml:space="preserve"> Works of</w:t>
    </w:r>
    <w:r w:rsidRPr="00FB4CC0">
      <w:rPr>
        <w:rFonts w:asciiTheme="majorHAnsi" w:eastAsia="Arial" w:hAnsiTheme="majorHAnsi" w:cstheme="majorHAnsi"/>
        <w:spacing w:val="0"/>
        <w:kern w:val="0"/>
        <w:sz w:val="16"/>
        <w:szCs w:val="20"/>
      </w:rPr>
      <w:t xml:space="preserve"> </w:t>
    </w:r>
    <w:proofErr w:type="spellStart"/>
    <w:r w:rsidRPr="00FB4CC0">
      <w:rPr>
        <w:rFonts w:asciiTheme="majorHAnsi" w:eastAsia="Arial" w:hAnsiTheme="majorHAnsi" w:cstheme="majorHAnsi"/>
        <w:spacing w:val="0"/>
        <w:kern w:val="0"/>
        <w:sz w:val="16"/>
        <w:szCs w:val="20"/>
      </w:rPr>
      <w:t>Zondrangram</w:t>
    </w:r>
    <w:proofErr w:type="spellEnd"/>
    <w:r w:rsidRPr="00FB4CC0">
      <w:rPr>
        <w:rFonts w:asciiTheme="majorHAnsi" w:eastAsia="Arial" w:hAnsiTheme="majorHAnsi" w:cstheme="majorHAnsi"/>
        <w:spacing w:val="0"/>
        <w:kern w:val="0"/>
        <w:sz w:val="16"/>
        <w:szCs w:val="20"/>
      </w:rPr>
      <w:t xml:space="preserve"> and </w:t>
    </w:r>
    <w:proofErr w:type="spellStart"/>
    <w:r w:rsidRPr="00FB4CC0">
      <w:rPr>
        <w:rFonts w:asciiTheme="majorHAnsi" w:eastAsia="Arial" w:hAnsiTheme="majorHAnsi" w:cstheme="majorHAnsi"/>
        <w:spacing w:val="0"/>
        <w:kern w:val="0"/>
        <w:sz w:val="16"/>
        <w:szCs w:val="20"/>
      </w:rPr>
      <w:t>Miragram</w:t>
    </w:r>
    <w:proofErr w:type="spellEnd"/>
    <w:r w:rsidRPr="00FB4CC0">
      <w:rPr>
        <w:rFonts w:asciiTheme="majorHAnsi" w:eastAsia="Arial" w:hAnsiTheme="majorHAnsi" w:cstheme="majorHAnsi"/>
        <w:spacing w:val="0"/>
        <w:kern w:val="0"/>
        <w:sz w:val="16"/>
        <w:szCs w:val="20"/>
      </w:rPr>
      <w:t xml:space="preserve"> #01 MHPs</w:t>
    </w:r>
  </w:p>
  <w:p w14:paraId="3FD00562" w14:textId="77777777" w:rsidR="00056F2D" w:rsidRPr="00FB4CC0" w:rsidRDefault="00056F2D" w:rsidP="001B70DA">
    <w:pPr>
      <w:pStyle w:val="Title"/>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Improved Governance of the National Parks across the Wakhan Corridor</w:t>
    </w:r>
  </w:p>
  <w:p w14:paraId="2A6B6981" w14:textId="77777777" w:rsidR="00056F2D" w:rsidRPr="00FB4CC0" w:rsidRDefault="00056F2D" w:rsidP="001B70DA">
    <w:pPr>
      <w:pStyle w:val="Title"/>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Broghil Valley Upper Chitral KPK</w:t>
    </w:r>
  </w:p>
  <w:p w14:paraId="75BB38BA" w14:textId="77777777" w:rsidR="00056F2D" w:rsidRDefault="00056F2D" w:rsidP="001B70DA">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PAK-AKDN-CHI-003</w:t>
    </w:r>
  </w:p>
  <w:p w14:paraId="2A7C209F" w14:textId="77777777" w:rsidR="00056F2D" w:rsidRDefault="00056F2D" w:rsidP="001B70DA">
    <w:pPr>
      <w:pStyle w:val="Header"/>
      <w:pBdr>
        <w:bottom w:val="single" w:sz="4" w:space="1" w:color="auto"/>
      </w:pBdr>
      <w:tabs>
        <w:tab w:val="clear" w:pos="7581"/>
        <w:tab w:val="right" w:pos="9066"/>
      </w:tabs>
    </w:pPr>
    <w:r>
      <w:tab/>
    </w:r>
    <w:r>
      <w:tab/>
      <w:t>Qualification</w:t>
    </w:r>
  </w:p>
  <w:p w14:paraId="76FC40B6" w14:textId="77777777" w:rsidR="00056F2D" w:rsidRDefault="00056F2D" w:rsidP="001B70DA">
    <w:pPr>
      <w:pStyle w:val="Header"/>
      <w:pBdr>
        <w:bottom w:val="single" w:sz="4" w:space="1" w:color="auto"/>
      </w:pBdr>
      <w:tabs>
        <w:tab w:val="clear" w:pos="7581"/>
        <w:tab w:val="right" w:pos="9066"/>
      </w:tabs>
    </w:pPr>
    <w:r>
      <w:tab/>
    </w:r>
    <w:r>
      <w:tab/>
      <w:t>Bidding Forms</w:t>
    </w:r>
  </w:p>
  <w:p w14:paraId="464B74DC" w14:textId="77777777" w:rsidR="00056F2D" w:rsidRPr="001B70DA" w:rsidRDefault="00056F2D" w:rsidP="001B70D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5DFD4" w14:textId="77777777" w:rsidR="001B70DA" w:rsidRPr="00FB4CC0" w:rsidRDefault="001B70DA" w:rsidP="001B70DA">
    <w:pPr>
      <w:pStyle w:val="Title"/>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&amp;M/T&amp;D</w:t>
    </w:r>
    <w:r>
      <w:rPr>
        <w:rFonts w:asciiTheme="majorHAnsi" w:eastAsia="Arial" w:hAnsiTheme="majorHAnsi" w:cstheme="majorHAnsi"/>
        <w:spacing w:val="0"/>
        <w:kern w:val="0"/>
        <w:sz w:val="16"/>
        <w:szCs w:val="20"/>
      </w:rPr>
      <w:t xml:space="preserve"> Works of</w:t>
    </w:r>
    <w:r w:rsidRPr="00FB4CC0">
      <w:rPr>
        <w:rFonts w:asciiTheme="majorHAnsi" w:eastAsia="Arial" w:hAnsiTheme="majorHAnsi" w:cstheme="majorHAnsi"/>
        <w:spacing w:val="0"/>
        <w:kern w:val="0"/>
        <w:sz w:val="16"/>
        <w:szCs w:val="20"/>
      </w:rPr>
      <w:t xml:space="preserve"> </w:t>
    </w:r>
    <w:proofErr w:type="spellStart"/>
    <w:r w:rsidRPr="00FB4CC0">
      <w:rPr>
        <w:rFonts w:asciiTheme="majorHAnsi" w:eastAsia="Arial" w:hAnsiTheme="majorHAnsi" w:cstheme="majorHAnsi"/>
        <w:spacing w:val="0"/>
        <w:kern w:val="0"/>
        <w:sz w:val="16"/>
        <w:szCs w:val="20"/>
      </w:rPr>
      <w:t>Zondrangram</w:t>
    </w:r>
    <w:proofErr w:type="spellEnd"/>
    <w:r w:rsidRPr="00FB4CC0">
      <w:rPr>
        <w:rFonts w:asciiTheme="majorHAnsi" w:eastAsia="Arial" w:hAnsiTheme="majorHAnsi" w:cstheme="majorHAnsi"/>
        <w:spacing w:val="0"/>
        <w:kern w:val="0"/>
        <w:sz w:val="16"/>
        <w:szCs w:val="20"/>
      </w:rPr>
      <w:t xml:space="preserve"> and </w:t>
    </w:r>
    <w:proofErr w:type="spellStart"/>
    <w:r w:rsidRPr="00FB4CC0">
      <w:rPr>
        <w:rFonts w:asciiTheme="majorHAnsi" w:eastAsia="Arial" w:hAnsiTheme="majorHAnsi" w:cstheme="majorHAnsi"/>
        <w:spacing w:val="0"/>
        <w:kern w:val="0"/>
        <w:sz w:val="16"/>
        <w:szCs w:val="20"/>
      </w:rPr>
      <w:t>Miragram</w:t>
    </w:r>
    <w:proofErr w:type="spellEnd"/>
    <w:r w:rsidRPr="00FB4CC0">
      <w:rPr>
        <w:rFonts w:asciiTheme="majorHAnsi" w:eastAsia="Arial" w:hAnsiTheme="majorHAnsi" w:cstheme="majorHAnsi"/>
        <w:spacing w:val="0"/>
        <w:kern w:val="0"/>
        <w:sz w:val="16"/>
        <w:szCs w:val="20"/>
      </w:rPr>
      <w:t xml:space="preserve"> #01 MHPs</w:t>
    </w:r>
  </w:p>
  <w:p w14:paraId="3418A6BA" w14:textId="77777777" w:rsidR="001B70DA" w:rsidRPr="00FB4CC0" w:rsidRDefault="001B70DA" w:rsidP="001B70DA">
    <w:pPr>
      <w:pStyle w:val="Title"/>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Improved Governance of the National Parks across the Wakhan Corridor</w:t>
    </w:r>
  </w:p>
  <w:p w14:paraId="30C0F7D3" w14:textId="77777777" w:rsidR="001B70DA" w:rsidRPr="00FB4CC0" w:rsidRDefault="001B70DA" w:rsidP="001B70DA">
    <w:pPr>
      <w:pStyle w:val="Title"/>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Broghil Valley Upper Chitral KPK</w:t>
    </w:r>
  </w:p>
  <w:p w14:paraId="75F033B7" w14:textId="77777777" w:rsidR="001B70DA" w:rsidRDefault="001B70DA" w:rsidP="001B70DA">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PAK-AKDN-CHI-003</w:t>
    </w:r>
  </w:p>
  <w:p w14:paraId="1AFCDA0F" w14:textId="77777777" w:rsidR="001B70DA" w:rsidRDefault="001B70DA" w:rsidP="001B70DA">
    <w:pPr>
      <w:pStyle w:val="Header"/>
      <w:pBdr>
        <w:bottom w:val="single" w:sz="4" w:space="1" w:color="auto"/>
      </w:pBdr>
      <w:tabs>
        <w:tab w:val="clear" w:pos="7581"/>
        <w:tab w:val="right" w:pos="9066"/>
      </w:tabs>
    </w:pPr>
    <w:r>
      <w:tab/>
    </w:r>
    <w:r>
      <w:tab/>
      <w:t>Qualification</w:t>
    </w:r>
  </w:p>
  <w:p w14:paraId="71463E8C" w14:textId="77777777" w:rsidR="001B70DA" w:rsidRDefault="001B70DA" w:rsidP="001B70DA">
    <w:pPr>
      <w:pStyle w:val="Header"/>
      <w:pBdr>
        <w:bottom w:val="single" w:sz="4" w:space="1" w:color="auto"/>
      </w:pBdr>
      <w:tabs>
        <w:tab w:val="clear" w:pos="7581"/>
        <w:tab w:val="right" w:pos="9066"/>
      </w:tabs>
    </w:pPr>
    <w:r>
      <w:tab/>
    </w:r>
    <w:r>
      <w:tab/>
      <w:t>Bidding Forms</w:t>
    </w:r>
  </w:p>
  <w:p w14:paraId="3028EA77" w14:textId="5F8CE68F" w:rsidR="00932465" w:rsidRPr="001B70DA" w:rsidRDefault="00932465" w:rsidP="001B70D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05CDF" w14:textId="77777777" w:rsidR="001B70DA" w:rsidRPr="00FB4CC0" w:rsidRDefault="001B70DA"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&amp;M/T&amp;D</w:t>
    </w:r>
    <w:r>
      <w:rPr>
        <w:rFonts w:asciiTheme="majorHAnsi" w:eastAsia="Arial" w:hAnsiTheme="majorHAnsi" w:cstheme="majorHAnsi"/>
        <w:spacing w:val="0"/>
        <w:kern w:val="0"/>
        <w:sz w:val="16"/>
        <w:szCs w:val="20"/>
      </w:rPr>
      <w:t xml:space="preserve"> Works of</w:t>
    </w:r>
    <w:r w:rsidRPr="00FB4CC0">
      <w:rPr>
        <w:rFonts w:asciiTheme="majorHAnsi" w:eastAsia="Arial" w:hAnsiTheme="majorHAnsi" w:cstheme="majorHAnsi"/>
        <w:spacing w:val="0"/>
        <w:kern w:val="0"/>
        <w:sz w:val="16"/>
        <w:szCs w:val="20"/>
      </w:rPr>
      <w:t xml:space="preserve"> </w:t>
    </w:r>
    <w:proofErr w:type="spellStart"/>
    <w:r w:rsidRPr="00FB4CC0">
      <w:rPr>
        <w:rFonts w:asciiTheme="majorHAnsi" w:eastAsia="Arial" w:hAnsiTheme="majorHAnsi" w:cstheme="majorHAnsi"/>
        <w:spacing w:val="0"/>
        <w:kern w:val="0"/>
        <w:sz w:val="16"/>
        <w:szCs w:val="20"/>
      </w:rPr>
      <w:t>Zondrangram</w:t>
    </w:r>
    <w:proofErr w:type="spellEnd"/>
    <w:r w:rsidRPr="00FB4CC0">
      <w:rPr>
        <w:rFonts w:asciiTheme="majorHAnsi" w:eastAsia="Arial" w:hAnsiTheme="majorHAnsi" w:cstheme="majorHAnsi"/>
        <w:spacing w:val="0"/>
        <w:kern w:val="0"/>
        <w:sz w:val="16"/>
        <w:szCs w:val="20"/>
      </w:rPr>
      <w:t xml:space="preserve"> and </w:t>
    </w:r>
    <w:proofErr w:type="spellStart"/>
    <w:r w:rsidRPr="00FB4CC0">
      <w:rPr>
        <w:rFonts w:asciiTheme="majorHAnsi" w:eastAsia="Arial" w:hAnsiTheme="majorHAnsi" w:cstheme="majorHAnsi"/>
        <w:spacing w:val="0"/>
        <w:kern w:val="0"/>
        <w:sz w:val="16"/>
        <w:szCs w:val="20"/>
      </w:rPr>
      <w:t>Miragram</w:t>
    </w:r>
    <w:proofErr w:type="spellEnd"/>
    <w:r w:rsidRPr="00FB4CC0">
      <w:rPr>
        <w:rFonts w:asciiTheme="majorHAnsi" w:eastAsia="Arial" w:hAnsiTheme="majorHAnsi" w:cstheme="majorHAnsi"/>
        <w:spacing w:val="0"/>
        <w:kern w:val="0"/>
        <w:sz w:val="16"/>
        <w:szCs w:val="20"/>
      </w:rPr>
      <w:t xml:space="preserve"> #01 MHPs</w:t>
    </w:r>
  </w:p>
  <w:p w14:paraId="5697B6D8" w14:textId="77777777" w:rsidR="001B70DA" w:rsidRPr="00FB4CC0" w:rsidRDefault="001B70DA"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Improved Governance of the National Parks across the Wakhan Corridor</w:t>
    </w:r>
  </w:p>
  <w:p w14:paraId="154E6286" w14:textId="77777777" w:rsidR="001B70DA" w:rsidRPr="00FB4CC0" w:rsidRDefault="001B70DA"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Broghil Valley Upper Chitral KPK</w:t>
    </w:r>
  </w:p>
  <w:p w14:paraId="7B26714A" w14:textId="77777777" w:rsidR="001B70DA" w:rsidRDefault="001B70DA"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PAK-AKDN-CHI-003</w:t>
    </w:r>
  </w:p>
  <w:p w14:paraId="772BD31B" w14:textId="3CC844E1" w:rsidR="00932465" w:rsidRDefault="00932465" w:rsidP="007902BE">
    <w:pPr>
      <w:pStyle w:val="Header"/>
      <w:pBdr>
        <w:bottom w:val="single" w:sz="4" w:space="1" w:color="auto"/>
      </w:pBdr>
      <w:tabs>
        <w:tab w:val="clear" w:pos="7581"/>
        <w:tab w:val="left" w:pos="4040"/>
        <w:tab w:val="right" w:pos="9066"/>
      </w:tabs>
    </w:pPr>
    <w:r>
      <w:tab/>
    </w:r>
    <w:r>
      <w:tab/>
    </w:r>
    <w:r>
      <w:tab/>
      <w:t>Financial Qualification</w:t>
    </w:r>
  </w:p>
  <w:p w14:paraId="3EC70424" w14:textId="6A07498C" w:rsidR="00932465" w:rsidRPr="008D65BC" w:rsidRDefault="00932465" w:rsidP="007902BE">
    <w:pPr>
      <w:pStyle w:val="Header"/>
      <w:pBdr>
        <w:bottom w:val="single" w:sz="4" w:space="1" w:color="auto"/>
      </w:pBdr>
      <w:tabs>
        <w:tab w:val="clear" w:pos="7581"/>
        <w:tab w:val="right" w:pos="9066"/>
      </w:tabs>
    </w:pPr>
    <w:r>
      <w:tab/>
    </w:r>
    <w:r>
      <w:tab/>
      <w:t>Bidding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B8B06" w14:textId="77777777" w:rsidR="00932465" w:rsidRPr="008D65BC" w:rsidRDefault="00932465"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353EF" w14:textId="77777777" w:rsidR="00932465" w:rsidRDefault="00932465"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9AAA6" w14:textId="77777777" w:rsidR="00932465" w:rsidRDefault="00932465" w:rsidP="00A566EF">
    <w:pPr>
      <w:pStyle w:val="Header"/>
    </w:pPr>
    <w:r w:rsidRPr="00E96EDA">
      <w:rPr>
        <w:i/>
        <w:highlight w:val="yellow"/>
      </w:rPr>
      <w:t>Type of Services</w:t>
    </w:r>
    <w:r>
      <w:tab/>
    </w:r>
    <w:r>
      <w:tab/>
      <w:t>Invitation for Post-Qualification</w:t>
    </w:r>
  </w:p>
  <w:p w14:paraId="69644DB0" w14:textId="77777777" w:rsidR="00932465" w:rsidRDefault="00932465">
    <w:pPr>
      <w:pStyle w:val="Header"/>
    </w:pPr>
    <w:r w:rsidRPr="00E96EDA">
      <w:rPr>
        <w:highlight w:val="yellow"/>
      </w:rPr>
      <w:t>Name of Project</w:t>
    </w:r>
    <w:r>
      <w:tab/>
    </w:r>
    <w:r>
      <w:tab/>
      <w:t xml:space="preserve"> Technical Informatjon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59EF3" w14:textId="77777777" w:rsidR="007902BE" w:rsidRPr="00FB4CC0"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&amp;M/T&amp;D</w:t>
    </w:r>
    <w:r>
      <w:rPr>
        <w:rFonts w:asciiTheme="majorHAnsi" w:eastAsia="Arial" w:hAnsiTheme="majorHAnsi" w:cstheme="majorHAnsi"/>
        <w:spacing w:val="0"/>
        <w:kern w:val="0"/>
        <w:sz w:val="16"/>
        <w:szCs w:val="20"/>
      </w:rPr>
      <w:t xml:space="preserve"> Works of</w:t>
    </w:r>
    <w:r w:rsidRPr="00FB4CC0">
      <w:rPr>
        <w:rFonts w:asciiTheme="majorHAnsi" w:eastAsia="Arial" w:hAnsiTheme="majorHAnsi" w:cstheme="majorHAnsi"/>
        <w:spacing w:val="0"/>
        <w:kern w:val="0"/>
        <w:sz w:val="16"/>
        <w:szCs w:val="20"/>
      </w:rPr>
      <w:t xml:space="preserve"> </w:t>
    </w:r>
    <w:proofErr w:type="spellStart"/>
    <w:r w:rsidRPr="00FB4CC0">
      <w:rPr>
        <w:rFonts w:asciiTheme="majorHAnsi" w:eastAsia="Arial" w:hAnsiTheme="majorHAnsi" w:cstheme="majorHAnsi"/>
        <w:spacing w:val="0"/>
        <w:kern w:val="0"/>
        <w:sz w:val="16"/>
        <w:szCs w:val="20"/>
      </w:rPr>
      <w:t>Zondrangram</w:t>
    </w:r>
    <w:proofErr w:type="spellEnd"/>
    <w:r w:rsidRPr="00FB4CC0">
      <w:rPr>
        <w:rFonts w:asciiTheme="majorHAnsi" w:eastAsia="Arial" w:hAnsiTheme="majorHAnsi" w:cstheme="majorHAnsi"/>
        <w:spacing w:val="0"/>
        <w:kern w:val="0"/>
        <w:sz w:val="16"/>
        <w:szCs w:val="20"/>
      </w:rPr>
      <w:t xml:space="preserve"> and </w:t>
    </w:r>
    <w:proofErr w:type="spellStart"/>
    <w:r w:rsidRPr="00FB4CC0">
      <w:rPr>
        <w:rFonts w:asciiTheme="majorHAnsi" w:eastAsia="Arial" w:hAnsiTheme="majorHAnsi" w:cstheme="majorHAnsi"/>
        <w:spacing w:val="0"/>
        <w:kern w:val="0"/>
        <w:sz w:val="16"/>
        <w:szCs w:val="20"/>
      </w:rPr>
      <w:t>Miragram</w:t>
    </w:r>
    <w:proofErr w:type="spellEnd"/>
    <w:r w:rsidRPr="00FB4CC0">
      <w:rPr>
        <w:rFonts w:asciiTheme="majorHAnsi" w:eastAsia="Arial" w:hAnsiTheme="majorHAnsi" w:cstheme="majorHAnsi"/>
        <w:spacing w:val="0"/>
        <w:kern w:val="0"/>
        <w:sz w:val="16"/>
        <w:szCs w:val="20"/>
      </w:rPr>
      <w:t xml:space="preserve"> #01 MHPs</w:t>
    </w:r>
  </w:p>
  <w:p w14:paraId="178F9032" w14:textId="77777777" w:rsidR="007902BE" w:rsidRPr="00FB4CC0"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Improved Governance of the National Parks across the Wakhan Corridor</w:t>
    </w:r>
  </w:p>
  <w:p w14:paraId="799B7F50" w14:textId="77777777" w:rsidR="007902BE" w:rsidRPr="00FB4CC0"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Broghil Valley Upper Chitral KPK</w:t>
    </w:r>
  </w:p>
  <w:p w14:paraId="5D702642" w14:textId="77777777" w:rsidR="007902BE"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PAK-AKDN-CHI-003</w:t>
    </w:r>
  </w:p>
  <w:p w14:paraId="0B73E2B8" w14:textId="3278981B" w:rsidR="00932465" w:rsidRDefault="00932465" w:rsidP="007902BE">
    <w:pPr>
      <w:pStyle w:val="Header"/>
      <w:pBdr>
        <w:bottom w:val="single" w:sz="4" w:space="1" w:color="auto"/>
      </w:pBdr>
      <w:tabs>
        <w:tab w:val="clear" w:pos="7581"/>
        <w:tab w:val="right" w:pos="9066"/>
      </w:tabs>
    </w:pPr>
    <w:r>
      <w:tab/>
    </w:r>
    <w:r>
      <w:tab/>
      <w:t>Technical Qualification</w:t>
    </w:r>
  </w:p>
  <w:p w14:paraId="77CD529B" w14:textId="57700D63" w:rsidR="00932465" w:rsidRDefault="00932465" w:rsidP="007902BE">
    <w:pPr>
      <w:pStyle w:val="Header"/>
      <w:pBdr>
        <w:bottom w:val="single" w:sz="4" w:space="1" w:color="auto"/>
      </w:pBdr>
      <w:tabs>
        <w:tab w:val="clear" w:pos="7581"/>
        <w:tab w:val="right" w:pos="9066"/>
      </w:tabs>
    </w:pPr>
    <w:r>
      <w:tab/>
    </w:r>
    <w:r>
      <w:tab/>
      <w:t>General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357C2" w14:textId="77777777" w:rsidR="007902BE" w:rsidRPr="00FB4CC0"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&amp;M/T&amp;D</w:t>
    </w:r>
    <w:r>
      <w:rPr>
        <w:rFonts w:asciiTheme="majorHAnsi" w:eastAsia="Arial" w:hAnsiTheme="majorHAnsi" w:cstheme="majorHAnsi"/>
        <w:spacing w:val="0"/>
        <w:kern w:val="0"/>
        <w:sz w:val="16"/>
        <w:szCs w:val="20"/>
      </w:rPr>
      <w:t xml:space="preserve"> Works of</w:t>
    </w:r>
    <w:r w:rsidRPr="00FB4CC0">
      <w:rPr>
        <w:rFonts w:asciiTheme="majorHAnsi" w:eastAsia="Arial" w:hAnsiTheme="majorHAnsi" w:cstheme="majorHAnsi"/>
        <w:spacing w:val="0"/>
        <w:kern w:val="0"/>
        <w:sz w:val="16"/>
        <w:szCs w:val="20"/>
      </w:rPr>
      <w:t xml:space="preserve"> </w:t>
    </w:r>
    <w:proofErr w:type="spellStart"/>
    <w:r w:rsidRPr="00FB4CC0">
      <w:rPr>
        <w:rFonts w:asciiTheme="majorHAnsi" w:eastAsia="Arial" w:hAnsiTheme="majorHAnsi" w:cstheme="majorHAnsi"/>
        <w:spacing w:val="0"/>
        <w:kern w:val="0"/>
        <w:sz w:val="16"/>
        <w:szCs w:val="20"/>
      </w:rPr>
      <w:t>Zondrangram</w:t>
    </w:r>
    <w:proofErr w:type="spellEnd"/>
    <w:r w:rsidRPr="00FB4CC0">
      <w:rPr>
        <w:rFonts w:asciiTheme="majorHAnsi" w:eastAsia="Arial" w:hAnsiTheme="majorHAnsi" w:cstheme="majorHAnsi"/>
        <w:spacing w:val="0"/>
        <w:kern w:val="0"/>
        <w:sz w:val="16"/>
        <w:szCs w:val="20"/>
      </w:rPr>
      <w:t xml:space="preserve"> and </w:t>
    </w:r>
    <w:proofErr w:type="spellStart"/>
    <w:r w:rsidRPr="00FB4CC0">
      <w:rPr>
        <w:rFonts w:asciiTheme="majorHAnsi" w:eastAsia="Arial" w:hAnsiTheme="majorHAnsi" w:cstheme="majorHAnsi"/>
        <w:spacing w:val="0"/>
        <w:kern w:val="0"/>
        <w:sz w:val="16"/>
        <w:szCs w:val="20"/>
      </w:rPr>
      <w:t>Miragram</w:t>
    </w:r>
    <w:proofErr w:type="spellEnd"/>
    <w:r w:rsidRPr="00FB4CC0">
      <w:rPr>
        <w:rFonts w:asciiTheme="majorHAnsi" w:eastAsia="Arial" w:hAnsiTheme="majorHAnsi" w:cstheme="majorHAnsi"/>
        <w:spacing w:val="0"/>
        <w:kern w:val="0"/>
        <w:sz w:val="16"/>
        <w:szCs w:val="20"/>
      </w:rPr>
      <w:t xml:space="preserve"> #01 MHPs</w:t>
    </w:r>
  </w:p>
  <w:p w14:paraId="389A7F60" w14:textId="77777777" w:rsidR="007902BE" w:rsidRPr="00FB4CC0"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Improved Governance of the National Parks across the Wakhan Corridor</w:t>
    </w:r>
  </w:p>
  <w:p w14:paraId="1A154DCF" w14:textId="77777777" w:rsidR="007902BE" w:rsidRPr="00FB4CC0"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Broghil Valley Upper Chitral KPK</w:t>
    </w:r>
  </w:p>
  <w:p w14:paraId="3E56C010" w14:textId="77777777" w:rsidR="007902BE"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PAK-AKDN-CHI-003</w:t>
    </w:r>
  </w:p>
  <w:p w14:paraId="2528D53F" w14:textId="2112F2B1" w:rsidR="00932465" w:rsidRDefault="00932465" w:rsidP="007902BE">
    <w:pPr>
      <w:pStyle w:val="Header"/>
      <w:pBdr>
        <w:bottom w:val="single" w:sz="4" w:space="1" w:color="auto"/>
      </w:pBdr>
      <w:tabs>
        <w:tab w:val="clear" w:pos="7581"/>
        <w:tab w:val="right" w:pos="9066"/>
      </w:tabs>
    </w:pPr>
    <w:r>
      <w:tab/>
    </w:r>
    <w:r>
      <w:tab/>
      <w:t>Qualification</w:t>
    </w:r>
  </w:p>
  <w:p w14:paraId="2A8996DC" w14:textId="6EF531B6" w:rsidR="00932465" w:rsidRDefault="00932465" w:rsidP="007902BE">
    <w:pPr>
      <w:pStyle w:val="Header"/>
      <w:pBdr>
        <w:bottom w:val="single" w:sz="4" w:space="1" w:color="auto"/>
      </w:pBdr>
      <w:tabs>
        <w:tab w:val="clear" w:pos="7581"/>
        <w:tab w:val="right" w:pos="9066"/>
      </w:tabs>
    </w:pPr>
    <w:r>
      <w:tab/>
    </w:r>
    <w:r>
      <w:tab/>
      <w:t xml:space="preserve"> General Specifications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898BB" w14:textId="77777777" w:rsidR="00932465" w:rsidRDefault="00932465"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50A43" w14:textId="77777777" w:rsidR="00932465" w:rsidRDefault="00932465" w:rsidP="00A566EF">
    <w:pPr>
      <w:pStyle w:val="Header"/>
    </w:pPr>
    <w:r w:rsidRPr="00E96EDA">
      <w:rPr>
        <w:i/>
        <w:highlight w:val="yellow"/>
      </w:rPr>
      <w:t>Type of Services</w:t>
    </w:r>
    <w:r>
      <w:tab/>
    </w:r>
    <w:r>
      <w:tab/>
      <w:t>Technical Qualification</w:t>
    </w:r>
  </w:p>
  <w:p w14:paraId="39478F52" w14:textId="77777777" w:rsidR="00932465" w:rsidRDefault="00932465">
    <w:pPr>
      <w:pStyle w:val="Header"/>
    </w:pPr>
    <w:r w:rsidRPr="00E96EDA">
      <w:rPr>
        <w:highlight w:val="yellow"/>
      </w:rPr>
      <w:t>Name of Project</w:t>
    </w:r>
    <w:r>
      <w:tab/>
    </w:r>
    <w:r>
      <w:tab/>
      <w:t xml:space="preserve"> Contract Form and Conditions of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49E87" w14:textId="40F9529B" w:rsidR="0036450B" w:rsidRPr="00FB4CC0" w:rsidRDefault="00BD61AD" w:rsidP="0036450B">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E</w:t>
    </w:r>
    <w:r w:rsidR="0036450B" w:rsidRPr="0036450B">
      <w:rPr>
        <w:rFonts w:asciiTheme="majorHAnsi" w:eastAsia="Arial" w:hAnsiTheme="majorHAnsi" w:cstheme="majorHAnsi"/>
        <w:spacing w:val="0"/>
        <w:kern w:val="0"/>
        <w:sz w:val="16"/>
        <w:szCs w:val="20"/>
      </w:rPr>
      <w:t xml:space="preserve"> </w:t>
    </w:r>
    <w:r w:rsidR="0036450B" w:rsidRPr="00FB4CC0">
      <w:rPr>
        <w:rFonts w:asciiTheme="majorHAnsi" w:eastAsia="Arial" w:hAnsiTheme="majorHAnsi" w:cstheme="majorHAnsi"/>
        <w:spacing w:val="0"/>
        <w:kern w:val="0"/>
        <w:sz w:val="16"/>
        <w:szCs w:val="20"/>
      </w:rPr>
      <w:t>E&amp;M/T&amp;</w:t>
    </w:r>
    <w:proofErr w:type="gramStart"/>
    <w:r w:rsidR="0036450B" w:rsidRPr="00FB4CC0">
      <w:rPr>
        <w:rFonts w:asciiTheme="majorHAnsi" w:eastAsia="Arial" w:hAnsiTheme="majorHAnsi" w:cstheme="majorHAnsi"/>
        <w:spacing w:val="0"/>
        <w:kern w:val="0"/>
        <w:sz w:val="16"/>
        <w:szCs w:val="20"/>
      </w:rPr>
      <w:t xml:space="preserve">D  </w:t>
    </w:r>
    <w:proofErr w:type="spellStart"/>
    <w:r w:rsidR="0036450B" w:rsidRPr="00FB4CC0">
      <w:rPr>
        <w:rFonts w:asciiTheme="majorHAnsi" w:eastAsia="Arial" w:hAnsiTheme="majorHAnsi" w:cstheme="majorHAnsi"/>
        <w:spacing w:val="0"/>
        <w:kern w:val="0"/>
        <w:sz w:val="16"/>
        <w:szCs w:val="20"/>
      </w:rPr>
      <w:t>Zondrangram</w:t>
    </w:r>
    <w:proofErr w:type="spellEnd"/>
    <w:proofErr w:type="gramEnd"/>
    <w:r w:rsidR="0036450B" w:rsidRPr="00FB4CC0">
      <w:rPr>
        <w:rFonts w:asciiTheme="majorHAnsi" w:eastAsia="Arial" w:hAnsiTheme="majorHAnsi" w:cstheme="majorHAnsi"/>
        <w:spacing w:val="0"/>
        <w:kern w:val="0"/>
        <w:sz w:val="16"/>
        <w:szCs w:val="20"/>
      </w:rPr>
      <w:t xml:space="preserve"> and </w:t>
    </w:r>
    <w:proofErr w:type="spellStart"/>
    <w:r w:rsidR="0036450B" w:rsidRPr="00FB4CC0">
      <w:rPr>
        <w:rFonts w:asciiTheme="majorHAnsi" w:eastAsia="Arial" w:hAnsiTheme="majorHAnsi" w:cstheme="majorHAnsi"/>
        <w:spacing w:val="0"/>
        <w:kern w:val="0"/>
        <w:sz w:val="16"/>
        <w:szCs w:val="20"/>
      </w:rPr>
      <w:t>Miragram</w:t>
    </w:r>
    <w:proofErr w:type="spellEnd"/>
    <w:r w:rsidR="0036450B" w:rsidRPr="00FB4CC0">
      <w:rPr>
        <w:rFonts w:asciiTheme="majorHAnsi" w:eastAsia="Arial" w:hAnsiTheme="majorHAnsi" w:cstheme="majorHAnsi"/>
        <w:spacing w:val="0"/>
        <w:kern w:val="0"/>
        <w:sz w:val="16"/>
        <w:szCs w:val="20"/>
      </w:rPr>
      <w:t xml:space="preserve"> #01 MHPs</w:t>
    </w:r>
  </w:p>
  <w:p w14:paraId="7B9294CE" w14:textId="77777777" w:rsidR="0036450B" w:rsidRPr="00FB4CC0" w:rsidRDefault="0036450B" w:rsidP="0036450B">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Improved Governance of the National Parks across the Wakhan Corridor</w:t>
    </w:r>
  </w:p>
  <w:p w14:paraId="41639507" w14:textId="77777777" w:rsidR="0036450B" w:rsidRPr="00FB4CC0" w:rsidRDefault="0036450B" w:rsidP="0036450B">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Broghil Valley Upper Chitral KPK</w:t>
    </w:r>
  </w:p>
  <w:p w14:paraId="2459007E" w14:textId="77777777" w:rsidR="0036450B" w:rsidRDefault="0036450B" w:rsidP="0036450B">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PAK-AKDN-CHI-003</w:t>
    </w:r>
  </w:p>
  <w:p w14:paraId="0574982D" w14:textId="77777777" w:rsidR="0036450B" w:rsidRPr="00BD61AD" w:rsidRDefault="0036450B" w:rsidP="0036450B">
    <w:pPr>
      <w:pStyle w:val="Title"/>
      <w:spacing w:before="0" w:after="0"/>
      <w:jc w:val="right"/>
      <w:rPr>
        <w:rFonts w:asciiTheme="majorHAnsi" w:eastAsia="Arial" w:hAnsiTheme="majorHAnsi" w:cstheme="majorHAnsi"/>
        <w:spacing w:val="0"/>
        <w:kern w:val="0"/>
        <w:sz w:val="16"/>
        <w:szCs w:val="20"/>
      </w:rPr>
    </w:pPr>
    <w:r w:rsidRPr="00BD61AD">
      <w:rPr>
        <w:rFonts w:asciiTheme="majorHAnsi" w:eastAsia="Arial" w:hAnsiTheme="majorHAnsi" w:cstheme="majorHAnsi"/>
        <w:spacing w:val="0"/>
        <w:kern w:val="0"/>
        <w:sz w:val="16"/>
        <w:szCs w:val="20"/>
      </w:rPr>
      <w:t>Qualification</w:t>
    </w:r>
  </w:p>
  <w:p w14:paraId="64FEA4E0" w14:textId="77777777" w:rsidR="0036450B" w:rsidRDefault="0036450B" w:rsidP="0036450B">
    <w:pPr>
      <w:pStyle w:val="Title"/>
      <w:spacing w:before="0" w:after="0"/>
      <w:jc w:val="right"/>
      <w:rPr>
        <w:rFonts w:asciiTheme="majorHAnsi" w:eastAsia="Arial" w:hAnsiTheme="majorHAnsi" w:cstheme="majorHAnsi"/>
        <w:spacing w:val="0"/>
        <w:kern w:val="0"/>
        <w:sz w:val="16"/>
        <w:szCs w:val="20"/>
      </w:rPr>
    </w:pPr>
    <w:r w:rsidRPr="00BD61AD">
      <w:rPr>
        <w:rFonts w:asciiTheme="majorHAnsi" w:eastAsia="Arial" w:hAnsiTheme="majorHAnsi" w:cstheme="majorHAnsi"/>
        <w:spacing w:val="0"/>
        <w:kern w:val="0"/>
        <w:sz w:val="16"/>
        <w:szCs w:val="20"/>
      </w:rPr>
      <w:t>Instructions to Bidde</w:t>
    </w:r>
    <w:r>
      <w:rPr>
        <w:rFonts w:asciiTheme="majorHAnsi" w:eastAsia="Arial" w:hAnsiTheme="majorHAnsi" w:cstheme="majorHAnsi"/>
        <w:spacing w:val="0"/>
        <w:kern w:val="0"/>
        <w:sz w:val="16"/>
        <w:szCs w:val="20"/>
      </w:rPr>
      <w:t>r</w:t>
    </w:r>
  </w:p>
  <w:p w14:paraId="18081DDD" w14:textId="77777777" w:rsidR="0036450B" w:rsidRPr="009B1A5E" w:rsidRDefault="0036450B" w:rsidP="0036450B">
    <w:pPr>
      <w:pStyle w:val="Header"/>
      <w:pBdr>
        <w:bottom w:val="single" w:sz="4" w:space="1" w:color="auto"/>
      </w:pBdr>
      <w:tabs>
        <w:tab w:val="clear" w:pos="7581"/>
        <w:tab w:val="right" w:pos="9066"/>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FB591" w14:textId="77777777" w:rsidR="007902BE" w:rsidRPr="00FB4CC0"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&amp;M/T&amp;D</w:t>
    </w:r>
    <w:r>
      <w:rPr>
        <w:rFonts w:asciiTheme="majorHAnsi" w:eastAsia="Arial" w:hAnsiTheme="majorHAnsi" w:cstheme="majorHAnsi"/>
        <w:spacing w:val="0"/>
        <w:kern w:val="0"/>
        <w:sz w:val="16"/>
        <w:szCs w:val="20"/>
      </w:rPr>
      <w:t xml:space="preserve"> Works of</w:t>
    </w:r>
    <w:r w:rsidRPr="00FB4CC0">
      <w:rPr>
        <w:rFonts w:asciiTheme="majorHAnsi" w:eastAsia="Arial" w:hAnsiTheme="majorHAnsi" w:cstheme="majorHAnsi"/>
        <w:spacing w:val="0"/>
        <w:kern w:val="0"/>
        <w:sz w:val="16"/>
        <w:szCs w:val="20"/>
      </w:rPr>
      <w:t xml:space="preserve"> </w:t>
    </w:r>
    <w:proofErr w:type="spellStart"/>
    <w:r w:rsidRPr="00FB4CC0">
      <w:rPr>
        <w:rFonts w:asciiTheme="majorHAnsi" w:eastAsia="Arial" w:hAnsiTheme="majorHAnsi" w:cstheme="majorHAnsi"/>
        <w:spacing w:val="0"/>
        <w:kern w:val="0"/>
        <w:sz w:val="16"/>
        <w:szCs w:val="20"/>
      </w:rPr>
      <w:t>Zondrangram</w:t>
    </w:r>
    <w:proofErr w:type="spellEnd"/>
    <w:r w:rsidRPr="00FB4CC0">
      <w:rPr>
        <w:rFonts w:asciiTheme="majorHAnsi" w:eastAsia="Arial" w:hAnsiTheme="majorHAnsi" w:cstheme="majorHAnsi"/>
        <w:spacing w:val="0"/>
        <w:kern w:val="0"/>
        <w:sz w:val="16"/>
        <w:szCs w:val="20"/>
      </w:rPr>
      <w:t xml:space="preserve"> and </w:t>
    </w:r>
    <w:proofErr w:type="spellStart"/>
    <w:r w:rsidRPr="00FB4CC0">
      <w:rPr>
        <w:rFonts w:asciiTheme="majorHAnsi" w:eastAsia="Arial" w:hAnsiTheme="majorHAnsi" w:cstheme="majorHAnsi"/>
        <w:spacing w:val="0"/>
        <w:kern w:val="0"/>
        <w:sz w:val="16"/>
        <w:szCs w:val="20"/>
      </w:rPr>
      <w:t>Miragram</w:t>
    </w:r>
    <w:proofErr w:type="spellEnd"/>
    <w:r w:rsidRPr="00FB4CC0">
      <w:rPr>
        <w:rFonts w:asciiTheme="majorHAnsi" w:eastAsia="Arial" w:hAnsiTheme="majorHAnsi" w:cstheme="majorHAnsi"/>
        <w:spacing w:val="0"/>
        <w:kern w:val="0"/>
        <w:sz w:val="16"/>
        <w:szCs w:val="20"/>
      </w:rPr>
      <w:t xml:space="preserve"> #01 MHPs</w:t>
    </w:r>
  </w:p>
  <w:p w14:paraId="27357523" w14:textId="77777777" w:rsidR="007902BE" w:rsidRPr="00FB4CC0"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Improved Governance of the National Parks across the Wakhan Corridor</w:t>
    </w:r>
  </w:p>
  <w:p w14:paraId="48DB840D" w14:textId="77777777" w:rsidR="007902BE" w:rsidRPr="00FB4CC0"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Broghil Valley Upper Chitral KPK</w:t>
    </w:r>
  </w:p>
  <w:p w14:paraId="2865B360" w14:textId="77777777" w:rsidR="007902BE"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PAK-AKDN-CHI-003</w:t>
    </w:r>
  </w:p>
  <w:p w14:paraId="2CED53A7" w14:textId="609F3CBE" w:rsidR="00932465" w:rsidRDefault="00932465" w:rsidP="007902BE">
    <w:pPr>
      <w:pStyle w:val="Header"/>
      <w:pBdr>
        <w:bottom w:val="single" w:sz="4" w:space="1" w:color="auto"/>
      </w:pBdr>
      <w:tabs>
        <w:tab w:val="clear" w:pos="7581"/>
        <w:tab w:val="right" w:pos="9066"/>
      </w:tabs>
    </w:pPr>
    <w:r>
      <w:tab/>
    </w:r>
    <w:r>
      <w:tab/>
      <w:t>Qualification</w:t>
    </w:r>
  </w:p>
  <w:p w14:paraId="27AF033D" w14:textId="57EA412E" w:rsidR="00932465" w:rsidRPr="008D65BC" w:rsidRDefault="00932465" w:rsidP="007902BE">
    <w:pPr>
      <w:pStyle w:val="Header"/>
      <w:pBdr>
        <w:bottom w:val="single" w:sz="4" w:space="1" w:color="auto"/>
      </w:pBdr>
      <w:tabs>
        <w:tab w:val="clear" w:pos="7581"/>
        <w:tab w:val="right" w:pos="9066"/>
      </w:tabs>
    </w:pPr>
    <w:r>
      <w:tab/>
    </w:r>
    <w:r>
      <w:tab/>
      <w:t>Contract Form and Conditions of Contract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5C31A" w14:textId="77777777" w:rsidR="007902BE" w:rsidRPr="00FB4CC0" w:rsidRDefault="007902BE" w:rsidP="007902BE">
    <w:pPr>
      <w:pStyle w:val="Title"/>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&amp;M/T&amp;D</w:t>
    </w:r>
    <w:r>
      <w:rPr>
        <w:rFonts w:asciiTheme="majorHAnsi" w:eastAsia="Arial" w:hAnsiTheme="majorHAnsi" w:cstheme="majorHAnsi"/>
        <w:spacing w:val="0"/>
        <w:kern w:val="0"/>
        <w:sz w:val="16"/>
        <w:szCs w:val="20"/>
      </w:rPr>
      <w:t xml:space="preserve"> Works of</w:t>
    </w:r>
    <w:r w:rsidRPr="00FB4CC0">
      <w:rPr>
        <w:rFonts w:asciiTheme="majorHAnsi" w:eastAsia="Arial" w:hAnsiTheme="majorHAnsi" w:cstheme="majorHAnsi"/>
        <w:spacing w:val="0"/>
        <w:kern w:val="0"/>
        <w:sz w:val="16"/>
        <w:szCs w:val="20"/>
      </w:rPr>
      <w:t xml:space="preserve"> </w:t>
    </w:r>
    <w:proofErr w:type="spellStart"/>
    <w:r w:rsidRPr="00FB4CC0">
      <w:rPr>
        <w:rFonts w:asciiTheme="majorHAnsi" w:eastAsia="Arial" w:hAnsiTheme="majorHAnsi" w:cstheme="majorHAnsi"/>
        <w:spacing w:val="0"/>
        <w:kern w:val="0"/>
        <w:sz w:val="16"/>
        <w:szCs w:val="20"/>
      </w:rPr>
      <w:t>Zondrangram</w:t>
    </w:r>
    <w:proofErr w:type="spellEnd"/>
    <w:r w:rsidRPr="00FB4CC0">
      <w:rPr>
        <w:rFonts w:asciiTheme="majorHAnsi" w:eastAsia="Arial" w:hAnsiTheme="majorHAnsi" w:cstheme="majorHAnsi"/>
        <w:spacing w:val="0"/>
        <w:kern w:val="0"/>
        <w:sz w:val="16"/>
        <w:szCs w:val="20"/>
      </w:rPr>
      <w:t xml:space="preserve"> and </w:t>
    </w:r>
    <w:proofErr w:type="spellStart"/>
    <w:r w:rsidRPr="00FB4CC0">
      <w:rPr>
        <w:rFonts w:asciiTheme="majorHAnsi" w:eastAsia="Arial" w:hAnsiTheme="majorHAnsi" w:cstheme="majorHAnsi"/>
        <w:spacing w:val="0"/>
        <w:kern w:val="0"/>
        <w:sz w:val="16"/>
        <w:szCs w:val="20"/>
      </w:rPr>
      <w:t>Miragram</w:t>
    </w:r>
    <w:proofErr w:type="spellEnd"/>
    <w:r w:rsidRPr="00FB4CC0">
      <w:rPr>
        <w:rFonts w:asciiTheme="majorHAnsi" w:eastAsia="Arial" w:hAnsiTheme="majorHAnsi" w:cstheme="majorHAnsi"/>
        <w:spacing w:val="0"/>
        <w:kern w:val="0"/>
        <w:sz w:val="16"/>
        <w:szCs w:val="20"/>
      </w:rPr>
      <w:t xml:space="preserve"> #01 MHPs</w:t>
    </w:r>
  </w:p>
  <w:p w14:paraId="727AA62B" w14:textId="77777777" w:rsidR="007902BE" w:rsidRPr="00FB4CC0" w:rsidRDefault="007902BE" w:rsidP="007902BE">
    <w:pPr>
      <w:pStyle w:val="Title"/>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Improved Governance of the National Parks across the Wakhan Corridor</w:t>
    </w:r>
  </w:p>
  <w:p w14:paraId="6645A4D9" w14:textId="77777777" w:rsidR="007902BE" w:rsidRPr="00FB4CC0" w:rsidRDefault="007902BE" w:rsidP="007902BE">
    <w:pPr>
      <w:pStyle w:val="Title"/>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Broghil Valley Upper Chitral KPK</w:t>
    </w:r>
  </w:p>
  <w:p w14:paraId="18D201F6" w14:textId="77777777" w:rsidR="007902BE"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PAK-AKDN-CHI-003</w:t>
    </w:r>
  </w:p>
  <w:p w14:paraId="601E0488" w14:textId="4BA1E7C6" w:rsidR="00932465" w:rsidRDefault="00932465" w:rsidP="00DD18CD">
    <w:pPr>
      <w:pStyle w:val="Header"/>
      <w:pBdr>
        <w:bottom w:val="single" w:sz="4" w:space="1" w:color="auto"/>
      </w:pBdr>
      <w:tabs>
        <w:tab w:val="clear" w:pos="7581"/>
        <w:tab w:val="right" w:pos="9066"/>
      </w:tabs>
    </w:pPr>
    <w:r>
      <w:tab/>
    </w:r>
    <w:r>
      <w:tab/>
      <w:t>Qualification</w:t>
    </w:r>
  </w:p>
  <w:p w14:paraId="7AA0B922" w14:textId="1D45739E" w:rsidR="00932465" w:rsidRDefault="00932465" w:rsidP="00DD18CD">
    <w:pPr>
      <w:pStyle w:val="Header"/>
      <w:pBdr>
        <w:bottom w:val="single" w:sz="4" w:space="1" w:color="auto"/>
      </w:pBdr>
      <w:tabs>
        <w:tab w:val="clear" w:pos="7581"/>
        <w:tab w:val="right" w:pos="9066"/>
      </w:tabs>
    </w:pPr>
    <w:r>
      <w:tab/>
    </w:r>
    <w:r>
      <w:tab/>
      <w:t xml:space="preserve"> Contract Form and Conditions of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3E8FE" w14:textId="77777777" w:rsidR="007902BE" w:rsidRPr="00FB4CC0"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&amp;M/T&amp;D</w:t>
    </w:r>
    <w:r>
      <w:rPr>
        <w:rFonts w:asciiTheme="majorHAnsi" w:eastAsia="Arial" w:hAnsiTheme="majorHAnsi" w:cstheme="majorHAnsi"/>
        <w:spacing w:val="0"/>
        <w:kern w:val="0"/>
        <w:sz w:val="16"/>
        <w:szCs w:val="20"/>
      </w:rPr>
      <w:t xml:space="preserve"> Works of</w:t>
    </w:r>
    <w:r w:rsidRPr="00FB4CC0">
      <w:rPr>
        <w:rFonts w:asciiTheme="majorHAnsi" w:eastAsia="Arial" w:hAnsiTheme="majorHAnsi" w:cstheme="majorHAnsi"/>
        <w:spacing w:val="0"/>
        <w:kern w:val="0"/>
        <w:sz w:val="16"/>
        <w:szCs w:val="20"/>
      </w:rPr>
      <w:t xml:space="preserve"> </w:t>
    </w:r>
    <w:proofErr w:type="spellStart"/>
    <w:r w:rsidRPr="00FB4CC0">
      <w:rPr>
        <w:rFonts w:asciiTheme="majorHAnsi" w:eastAsia="Arial" w:hAnsiTheme="majorHAnsi" w:cstheme="majorHAnsi"/>
        <w:spacing w:val="0"/>
        <w:kern w:val="0"/>
        <w:sz w:val="16"/>
        <w:szCs w:val="20"/>
      </w:rPr>
      <w:t>Zondrangram</w:t>
    </w:r>
    <w:proofErr w:type="spellEnd"/>
    <w:r w:rsidRPr="00FB4CC0">
      <w:rPr>
        <w:rFonts w:asciiTheme="majorHAnsi" w:eastAsia="Arial" w:hAnsiTheme="majorHAnsi" w:cstheme="majorHAnsi"/>
        <w:spacing w:val="0"/>
        <w:kern w:val="0"/>
        <w:sz w:val="16"/>
        <w:szCs w:val="20"/>
      </w:rPr>
      <w:t xml:space="preserve"> and </w:t>
    </w:r>
    <w:proofErr w:type="spellStart"/>
    <w:r w:rsidRPr="00FB4CC0">
      <w:rPr>
        <w:rFonts w:asciiTheme="majorHAnsi" w:eastAsia="Arial" w:hAnsiTheme="majorHAnsi" w:cstheme="majorHAnsi"/>
        <w:spacing w:val="0"/>
        <w:kern w:val="0"/>
        <w:sz w:val="16"/>
        <w:szCs w:val="20"/>
      </w:rPr>
      <w:t>Miragram</w:t>
    </w:r>
    <w:proofErr w:type="spellEnd"/>
    <w:r w:rsidRPr="00FB4CC0">
      <w:rPr>
        <w:rFonts w:asciiTheme="majorHAnsi" w:eastAsia="Arial" w:hAnsiTheme="majorHAnsi" w:cstheme="majorHAnsi"/>
        <w:spacing w:val="0"/>
        <w:kern w:val="0"/>
        <w:sz w:val="16"/>
        <w:szCs w:val="20"/>
      </w:rPr>
      <w:t xml:space="preserve"> #01 MHPs</w:t>
    </w:r>
  </w:p>
  <w:p w14:paraId="796E19D5" w14:textId="77777777" w:rsidR="007902BE" w:rsidRPr="00FB4CC0"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Improved Governance of the National Parks across the Wakhan Corridor</w:t>
    </w:r>
  </w:p>
  <w:p w14:paraId="0FE1FE1D" w14:textId="77777777" w:rsidR="007902BE" w:rsidRPr="00FB4CC0"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Broghil Valley Upper Chitral KPK</w:t>
    </w:r>
  </w:p>
  <w:p w14:paraId="6BDE4A37" w14:textId="77777777" w:rsidR="007902BE"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PAK-AKDN-CHI-003</w:t>
    </w:r>
  </w:p>
  <w:p w14:paraId="65D0C39D" w14:textId="49D21C36" w:rsidR="00FB633B" w:rsidRDefault="00FB633B" w:rsidP="007902BE">
    <w:pPr>
      <w:pStyle w:val="Header"/>
      <w:pBdr>
        <w:bottom w:val="single" w:sz="4" w:space="1" w:color="auto"/>
      </w:pBdr>
      <w:tabs>
        <w:tab w:val="clear" w:pos="7581"/>
        <w:tab w:val="right" w:pos="9066"/>
      </w:tabs>
    </w:pPr>
    <w:r>
      <w:tab/>
    </w:r>
    <w:r>
      <w:tab/>
      <w:t>Qualification</w:t>
    </w:r>
  </w:p>
  <w:p w14:paraId="14ED4A29" w14:textId="1C9123C1" w:rsidR="00FB633B" w:rsidRPr="008D65BC" w:rsidRDefault="00FB633B" w:rsidP="007902BE">
    <w:pPr>
      <w:pStyle w:val="Header"/>
      <w:pBdr>
        <w:bottom w:val="single" w:sz="4" w:space="1" w:color="auto"/>
      </w:pBdr>
      <w:tabs>
        <w:tab w:val="clear" w:pos="7581"/>
        <w:tab w:val="right" w:pos="9066"/>
      </w:tabs>
    </w:pPr>
    <w:r>
      <w:tab/>
    </w:r>
    <w:r>
      <w:tab/>
      <w:t>Contract Form and Conditions of Contract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BC42A" w14:textId="77777777" w:rsidR="007902BE" w:rsidRPr="00FB4CC0"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&amp;M/T&amp;D</w:t>
    </w:r>
    <w:r>
      <w:rPr>
        <w:rFonts w:asciiTheme="majorHAnsi" w:eastAsia="Arial" w:hAnsiTheme="majorHAnsi" w:cstheme="majorHAnsi"/>
        <w:spacing w:val="0"/>
        <w:kern w:val="0"/>
        <w:sz w:val="16"/>
        <w:szCs w:val="20"/>
      </w:rPr>
      <w:t xml:space="preserve"> Works of</w:t>
    </w:r>
    <w:r w:rsidRPr="00FB4CC0">
      <w:rPr>
        <w:rFonts w:asciiTheme="majorHAnsi" w:eastAsia="Arial" w:hAnsiTheme="majorHAnsi" w:cstheme="majorHAnsi"/>
        <w:spacing w:val="0"/>
        <w:kern w:val="0"/>
        <w:sz w:val="16"/>
        <w:szCs w:val="20"/>
      </w:rPr>
      <w:t xml:space="preserve"> </w:t>
    </w:r>
    <w:proofErr w:type="spellStart"/>
    <w:r w:rsidRPr="00FB4CC0">
      <w:rPr>
        <w:rFonts w:asciiTheme="majorHAnsi" w:eastAsia="Arial" w:hAnsiTheme="majorHAnsi" w:cstheme="majorHAnsi"/>
        <w:spacing w:val="0"/>
        <w:kern w:val="0"/>
        <w:sz w:val="16"/>
        <w:szCs w:val="20"/>
      </w:rPr>
      <w:t>Zondrangram</w:t>
    </w:r>
    <w:proofErr w:type="spellEnd"/>
    <w:r w:rsidRPr="00FB4CC0">
      <w:rPr>
        <w:rFonts w:asciiTheme="majorHAnsi" w:eastAsia="Arial" w:hAnsiTheme="majorHAnsi" w:cstheme="majorHAnsi"/>
        <w:spacing w:val="0"/>
        <w:kern w:val="0"/>
        <w:sz w:val="16"/>
        <w:szCs w:val="20"/>
      </w:rPr>
      <w:t xml:space="preserve"> and </w:t>
    </w:r>
    <w:proofErr w:type="spellStart"/>
    <w:r w:rsidRPr="00FB4CC0">
      <w:rPr>
        <w:rFonts w:asciiTheme="majorHAnsi" w:eastAsia="Arial" w:hAnsiTheme="majorHAnsi" w:cstheme="majorHAnsi"/>
        <w:spacing w:val="0"/>
        <w:kern w:val="0"/>
        <w:sz w:val="16"/>
        <w:szCs w:val="20"/>
      </w:rPr>
      <w:t>Miragram</w:t>
    </w:r>
    <w:proofErr w:type="spellEnd"/>
    <w:r w:rsidRPr="00FB4CC0">
      <w:rPr>
        <w:rFonts w:asciiTheme="majorHAnsi" w:eastAsia="Arial" w:hAnsiTheme="majorHAnsi" w:cstheme="majorHAnsi"/>
        <w:spacing w:val="0"/>
        <w:kern w:val="0"/>
        <w:sz w:val="16"/>
        <w:szCs w:val="20"/>
      </w:rPr>
      <w:t xml:space="preserve"> #01 MHPs</w:t>
    </w:r>
  </w:p>
  <w:p w14:paraId="1A4155F4" w14:textId="77777777" w:rsidR="007902BE" w:rsidRPr="00FB4CC0"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Improved Governance of the National Parks across the Wakhan Corridor</w:t>
    </w:r>
  </w:p>
  <w:p w14:paraId="578B2B2F" w14:textId="77777777" w:rsidR="007902BE" w:rsidRPr="00FB4CC0"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Broghil Valley Upper Chitral KPK</w:t>
    </w:r>
  </w:p>
  <w:p w14:paraId="11049719" w14:textId="77777777" w:rsidR="007902BE"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PAK-AKDN-CHI-003</w:t>
    </w:r>
  </w:p>
  <w:p w14:paraId="44D2C486" w14:textId="3080D328" w:rsidR="00FB633B" w:rsidRPr="008D65BC" w:rsidRDefault="00FB633B" w:rsidP="007902BE">
    <w:pPr>
      <w:pStyle w:val="Header"/>
      <w:pBdr>
        <w:bottom w:val="single" w:sz="4" w:space="1" w:color="auto"/>
      </w:pBdr>
      <w:tabs>
        <w:tab w:val="clear" w:pos="7581"/>
        <w:tab w:val="right" w:pos="9066"/>
      </w:tabs>
    </w:pPr>
    <w:r>
      <w:tab/>
    </w:r>
    <w:r>
      <w:tab/>
    </w:r>
    <w:r>
      <w:tab/>
    </w:r>
    <w:r>
      <w:tab/>
    </w:r>
    <w:r>
      <w:tab/>
    </w:r>
    <w:r>
      <w:tab/>
    </w:r>
    <w:r>
      <w:tab/>
    </w:r>
    <w:r>
      <w:tab/>
    </w:r>
    <w:r>
      <w:tab/>
      <w:t>Qualification</w:t>
    </w:r>
    <w:r>
      <w:tab/>
    </w:r>
    <w:r>
      <w:tab/>
    </w:r>
    <w:r>
      <w:tab/>
    </w:r>
    <w:r>
      <w:tab/>
    </w:r>
    <w:r>
      <w:tab/>
    </w:r>
    <w:r>
      <w:tab/>
      <w:t xml:space="preserve">        Contract Form and Conditions of Contract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5E71" w14:textId="77777777" w:rsidR="00FB633B" w:rsidRDefault="00FB633B" w:rsidP="00DD18CD">
    <w:pPr>
      <w:pStyle w:val="Header"/>
      <w:pBdr>
        <w:bottom w:val="single" w:sz="4" w:space="1" w:color="auto"/>
      </w:pBdr>
      <w:tabs>
        <w:tab w:val="clear" w:pos="7581"/>
        <w:tab w:val="right" w:pos="9066"/>
      </w:tabs>
    </w:pPr>
    <w:r w:rsidRPr="001A1CC9">
      <w:rPr>
        <w:i/>
        <w:highlight w:val="yellow"/>
      </w:rPr>
      <w:t>Type of Works</w:t>
    </w:r>
    <w:r>
      <w:tab/>
    </w:r>
    <w:r>
      <w:tab/>
      <w:t>Qualification</w:t>
    </w:r>
  </w:p>
  <w:p w14:paraId="4ED6F303" w14:textId="77777777" w:rsidR="00FB633B" w:rsidRPr="008D65BC" w:rsidRDefault="00FB633B" w:rsidP="00DD18CD">
    <w:pPr>
      <w:pStyle w:val="Header"/>
      <w:pBdr>
        <w:bottom w:val="single" w:sz="4" w:space="1" w:color="auto"/>
      </w:pBdr>
      <w:tabs>
        <w:tab w:val="clear" w:pos="7581"/>
        <w:tab w:val="right" w:pos="9066"/>
      </w:tabs>
    </w:pPr>
    <w:r w:rsidRPr="00E96EDA">
      <w:rPr>
        <w:highlight w:val="yellow"/>
      </w:rPr>
      <w:t>Name of Project</w:t>
    </w:r>
    <w:r>
      <w:tab/>
    </w:r>
    <w:r>
      <w:tab/>
      <w:t>Contract Form and Conditions of Contract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13857" w14:textId="77777777" w:rsidR="007902BE" w:rsidRPr="00FB4CC0"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&amp;M/T&amp;D</w:t>
    </w:r>
    <w:r>
      <w:rPr>
        <w:rFonts w:asciiTheme="majorHAnsi" w:eastAsia="Arial" w:hAnsiTheme="majorHAnsi" w:cstheme="majorHAnsi"/>
        <w:spacing w:val="0"/>
        <w:kern w:val="0"/>
        <w:sz w:val="16"/>
        <w:szCs w:val="20"/>
      </w:rPr>
      <w:t xml:space="preserve"> Works of</w:t>
    </w:r>
    <w:r w:rsidRPr="00FB4CC0">
      <w:rPr>
        <w:rFonts w:asciiTheme="majorHAnsi" w:eastAsia="Arial" w:hAnsiTheme="majorHAnsi" w:cstheme="majorHAnsi"/>
        <w:spacing w:val="0"/>
        <w:kern w:val="0"/>
        <w:sz w:val="16"/>
        <w:szCs w:val="20"/>
      </w:rPr>
      <w:t xml:space="preserve"> </w:t>
    </w:r>
    <w:proofErr w:type="spellStart"/>
    <w:r w:rsidRPr="00FB4CC0">
      <w:rPr>
        <w:rFonts w:asciiTheme="majorHAnsi" w:eastAsia="Arial" w:hAnsiTheme="majorHAnsi" w:cstheme="majorHAnsi"/>
        <w:spacing w:val="0"/>
        <w:kern w:val="0"/>
        <w:sz w:val="16"/>
        <w:szCs w:val="20"/>
      </w:rPr>
      <w:t>Zondrangram</w:t>
    </w:r>
    <w:proofErr w:type="spellEnd"/>
    <w:r w:rsidRPr="00FB4CC0">
      <w:rPr>
        <w:rFonts w:asciiTheme="majorHAnsi" w:eastAsia="Arial" w:hAnsiTheme="majorHAnsi" w:cstheme="majorHAnsi"/>
        <w:spacing w:val="0"/>
        <w:kern w:val="0"/>
        <w:sz w:val="16"/>
        <w:szCs w:val="20"/>
      </w:rPr>
      <w:t xml:space="preserve"> and </w:t>
    </w:r>
    <w:proofErr w:type="spellStart"/>
    <w:r w:rsidRPr="00FB4CC0">
      <w:rPr>
        <w:rFonts w:asciiTheme="majorHAnsi" w:eastAsia="Arial" w:hAnsiTheme="majorHAnsi" w:cstheme="majorHAnsi"/>
        <w:spacing w:val="0"/>
        <w:kern w:val="0"/>
        <w:sz w:val="16"/>
        <w:szCs w:val="20"/>
      </w:rPr>
      <w:t>Miragram</w:t>
    </w:r>
    <w:proofErr w:type="spellEnd"/>
    <w:r w:rsidRPr="00FB4CC0">
      <w:rPr>
        <w:rFonts w:asciiTheme="majorHAnsi" w:eastAsia="Arial" w:hAnsiTheme="majorHAnsi" w:cstheme="majorHAnsi"/>
        <w:spacing w:val="0"/>
        <w:kern w:val="0"/>
        <w:sz w:val="16"/>
        <w:szCs w:val="20"/>
      </w:rPr>
      <w:t xml:space="preserve"> #01 MHPs</w:t>
    </w:r>
  </w:p>
  <w:p w14:paraId="185B1861" w14:textId="77777777" w:rsidR="007902BE" w:rsidRPr="00FB4CC0"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Improved Governance of the National Parks across the Wakhan Corridor</w:t>
    </w:r>
  </w:p>
  <w:p w14:paraId="79C3129B" w14:textId="77777777" w:rsidR="007902BE" w:rsidRPr="00FB4CC0"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Broghil Valley Upper Chitral KPK</w:t>
    </w:r>
  </w:p>
  <w:p w14:paraId="4BADCE8D" w14:textId="77777777" w:rsidR="007902BE"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PAK-AKDN-CHI-003</w:t>
    </w:r>
  </w:p>
  <w:p w14:paraId="4C3131E0" w14:textId="65D9D601" w:rsidR="00FB633B" w:rsidRDefault="00FB633B" w:rsidP="007902BE">
    <w:pPr>
      <w:pStyle w:val="Header"/>
      <w:pBdr>
        <w:bottom w:val="single" w:sz="4" w:space="1" w:color="auto"/>
      </w:pBdr>
      <w:tabs>
        <w:tab w:val="clear" w:pos="7581"/>
        <w:tab w:val="right" w:pos="9066"/>
      </w:tabs>
    </w:pPr>
    <w:r>
      <w:tab/>
    </w:r>
    <w:r>
      <w:tab/>
    </w:r>
    <w:r>
      <w:tab/>
    </w:r>
    <w:r>
      <w:tab/>
    </w:r>
    <w:r>
      <w:tab/>
    </w:r>
    <w:r>
      <w:tab/>
    </w:r>
    <w:r>
      <w:tab/>
    </w:r>
    <w:r>
      <w:tab/>
    </w:r>
    <w:r>
      <w:tab/>
      <w:t>Qualification</w:t>
    </w:r>
  </w:p>
  <w:p w14:paraId="16534135" w14:textId="5649CF38" w:rsidR="00FB633B" w:rsidRPr="008D65BC" w:rsidRDefault="007902BE" w:rsidP="007902BE">
    <w:pPr>
      <w:pStyle w:val="Header"/>
      <w:pBdr>
        <w:bottom w:val="single" w:sz="4" w:space="1" w:color="auto"/>
      </w:pBdr>
      <w:tabs>
        <w:tab w:val="clear" w:pos="7581"/>
        <w:tab w:val="right" w:pos="9066"/>
      </w:tabs>
    </w:pPr>
    <w:r>
      <w:t>\</w:t>
    </w:r>
    <w:r w:rsidR="00FB633B">
      <w:tab/>
    </w:r>
    <w:r w:rsidR="00FB633B">
      <w:tab/>
    </w:r>
    <w:r w:rsidR="00FB633B">
      <w:tab/>
    </w:r>
    <w:r w:rsidR="00FB633B">
      <w:tab/>
    </w:r>
    <w:r w:rsidR="00FB633B">
      <w:tab/>
    </w:r>
    <w:r w:rsidR="00FB633B">
      <w:tab/>
      <w:t xml:space="preserve">        Contract Form and Conditions of Contract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75B1E" w14:textId="77777777" w:rsidR="007902BE" w:rsidRPr="00FB4CC0"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&amp;M/T&amp;D</w:t>
    </w:r>
    <w:r>
      <w:rPr>
        <w:rFonts w:asciiTheme="majorHAnsi" w:eastAsia="Arial" w:hAnsiTheme="majorHAnsi" w:cstheme="majorHAnsi"/>
        <w:spacing w:val="0"/>
        <w:kern w:val="0"/>
        <w:sz w:val="16"/>
        <w:szCs w:val="20"/>
      </w:rPr>
      <w:t xml:space="preserve"> Works of</w:t>
    </w:r>
    <w:r w:rsidRPr="00FB4CC0">
      <w:rPr>
        <w:rFonts w:asciiTheme="majorHAnsi" w:eastAsia="Arial" w:hAnsiTheme="majorHAnsi" w:cstheme="majorHAnsi"/>
        <w:spacing w:val="0"/>
        <w:kern w:val="0"/>
        <w:sz w:val="16"/>
        <w:szCs w:val="20"/>
      </w:rPr>
      <w:t xml:space="preserve"> </w:t>
    </w:r>
    <w:proofErr w:type="spellStart"/>
    <w:r w:rsidRPr="00FB4CC0">
      <w:rPr>
        <w:rFonts w:asciiTheme="majorHAnsi" w:eastAsia="Arial" w:hAnsiTheme="majorHAnsi" w:cstheme="majorHAnsi"/>
        <w:spacing w:val="0"/>
        <w:kern w:val="0"/>
        <w:sz w:val="16"/>
        <w:szCs w:val="20"/>
      </w:rPr>
      <w:t>Zondrangram</w:t>
    </w:r>
    <w:proofErr w:type="spellEnd"/>
    <w:r w:rsidRPr="00FB4CC0">
      <w:rPr>
        <w:rFonts w:asciiTheme="majorHAnsi" w:eastAsia="Arial" w:hAnsiTheme="majorHAnsi" w:cstheme="majorHAnsi"/>
        <w:spacing w:val="0"/>
        <w:kern w:val="0"/>
        <w:sz w:val="16"/>
        <w:szCs w:val="20"/>
      </w:rPr>
      <w:t xml:space="preserve"> and </w:t>
    </w:r>
    <w:proofErr w:type="spellStart"/>
    <w:r w:rsidRPr="00FB4CC0">
      <w:rPr>
        <w:rFonts w:asciiTheme="majorHAnsi" w:eastAsia="Arial" w:hAnsiTheme="majorHAnsi" w:cstheme="majorHAnsi"/>
        <w:spacing w:val="0"/>
        <w:kern w:val="0"/>
        <w:sz w:val="16"/>
        <w:szCs w:val="20"/>
      </w:rPr>
      <w:t>Miragram</w:t>
    </w:r>
    <w:proofErr w:type="spellEnd"/>
    <w:r w:rsidRPr="00FB4CC0">
      <w:rPr>
        <w:rFonts w:asciiTheme="majorHAnsi" w:eastAsia="Arial" w:hAnsiTheme="majorHAnsi" w:cstheme="majorHAnsi"/>
        <w:spacing w:val="0"/>
        <w:kern w:val="0"/>
        <w:sz w:val="16"/>
        <w:szCs w:val="20"/>
      </w:rPr>
      <w:t xml:space="preserve"> #01 MHPs</w:t>
    </w:r>
  </w:p>
  <w:p w14:paraId="7A0F7D2A" w14:textId="77777777" w:rsidR="007902BE" w:rsidRPr="00FB4CC0"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Improved Governance of the National Parks across the Wakhan Corridor</w:t>
    </w:r>
  </w:p>
  <w:p w14:paraId="3F41AA6C" w14:textId="77777777" w:rsidR="007902BE" w:rsidRPr="00FB4CC0"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Broghil Valley Upper Chitral KPK</w:t>
    </w:r>
  </w:p>
  <w:p w14:paraId="11C5C4B0" w14:textId="3BD7CE0B" w:rsidR="007902BE" w:rsidRPr="007902BE" w:rsidRDefault="007902BE" w:rsidP="007902BE">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PAK-AKDN-CHI-003</w:t>
    </w:r>
  </w:p>
  <w:p w14:paraId="02B6EDF1" w14:textId="610860A0" w:rsidR="00FB633B" w:rsidRDefault="00FB633B" w:rsidP="007902BE">
    <w:pPr>
      <w:pStyle w:val="Header"/>
      <w:pBdr>
        <w:bottom w:val="single" w:sz="4" w:space="1" w:color="auto"/>
      </w:pBdr>
      <w:tabs>
        <w:tab w:val="clear" w:pos="7581"/>
        <w:tab w:val="right" w:pos="9066"/>
      </w:tabs>
    </w:pPr>
    <w:r>
      <w:tab/>
    </w:r>
    <w:r>
      <w:tab/>
      <w:t>Qualification</w:t>
    </w:r>
  </w:p>
  <w:p w14:paraId="3ED2E502" w14:textId="196FB1CB" w:rsidR="00FB633B" w:rsidRPr="008D65BC" w:rsidRDefault="00FB633B" w:rsidP="007902BE">
    <w:pPr>
      <w:pStyle w:val="Header"/>
      <w:pBdr>
        <w:bottom w:val="single" w:sz="4" w:space="1" w:color="auto"/>
      </w:pBdr>
      <w:tabs>
        <w:tab w:val="clear" w:pos="7581"/>
        <w:tab w:val="right" w:pos="9066"/>
      </w:tabs>
    </w:pPr>
    <w:r>
      <w:tab/>
    </w:r>
    <w:r>
      <w:tab/>
      <w:t>Contract Form and Conditions of Contract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1C41C" w14:textId="77777777" w:rsidR="00932465" w:rsidRDefault="00932465"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AE25" w14:textId="77777777" w:rsidR="00932465" w:rsidRDefault="00932465" w:rsidP="00A566EF">
    <w:pPr>
      <w:pStyle w:val="Header"/>
    </w:pPr>
    <w:r w:rsidRPr="00E96EDA">
      <w:rPr>
        <w:i/>
        <w:highlight w:val="yellow"/>
      </w:rPr>
      <w:t>Type of Services</w:t>
    </w:r>
    <w:r>
      <w:tab/>
    </w:r>
    <w:r>
      <w:tab/>
      <w:t>Invitation for Post-Qualification</w:t>
    </w:r>
  </w:p>
  <w:p w14:paraId="05B6A939" w14:textId="77777777" w:rsidR="00932465" w:rsidRDefault="00932465">
    <w:pPr>
      <w:pStyle w:val="Header"/>
    </w:pPr>
    <w:r w:rsidRPr="00E96EDA">
      <w:rPr>
        <w:highlight w:val="yellow"/>
      </w:rPr>
      <w:t>Name of Project</w:t>
    </w:r>
    <w:r>
      <w:tab/>
    </w:r>
    <w:r>
      <w:tab/>
      <w:t xml:space="preserve"> Technical Informatjon</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99013" w14:textId="77777777" w:rsidR="00932465" w:rsidRDefault="00932465" w:rsidP="00B405EB">
    <w:pPr>
      <w:pStyle w:val="Header"/>
      <w:pBdr>
        <w:bottom w:val="single" w:sz="4" w:space="1" w:color="auto"/>
      </w:pBdr>
      <w:tabs>
        <w:tab w:val="clear" w:pos="7581"/>
        <w:tab w:val="right" w:pos="9066"/>
      </w:tabs>
    </w:pPr>
    <w:r w:rsidRPr="00E96EDA">
      <w:rPr>
        <w:i/>
        <w:highlight w:val="yellow"/>
      </w:rPr>
      <w:t>Type of Services</w:t>
    </w:r>
    <w:r>
      <w:tab/>
    </w:r>
    <w:r>
      <w:tab/>
      <w:t>Technical Qualification</w:t>
    </w:r>
  </w:p>
  <w:p w14:paraId="5DD8C9B8" w14:textId="77777777" w:rsidR="00932465" w:rsidRPr="003758DD" w:rsidRDefault="00932465" w:rsidP="00B405EB">
    <w:pPr>
      <w:pStyle w:val="Header"/>
      <w:pBdr>
        <w:bottom w:val="single" w:sz="4" w:space="1" w:color="auto"/>
      </w:pBdr>
      <w:tabs>
        <w:tab w:val="clear" w:pos="7581"/>
        <w:tab w:val="right" w:pos="9066"/>
      </w:tabs>
    </w:pPr>
    <w:r w:rsidRPr="00E96EDA">
      <w:rPr>
        <w:highlight w:val="yellow"/>
      </w:rPr>
      <w:t>Name of Project</w:t>
    </w:r>
    <w:r>
      <w:tab/>
    </w:r>
    <w:r>
      <w:tab/>
      <w:t>Design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5C0D7" w14:textId="77777777" w:rsidR="00BD61AD" w:rsidRPr="00FB4CC0" w:rsidRDefault="00BD61AD" w:rsidP="0036450B">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E&amp;M/T&amp;</w:t>
    </w:r>
    <w:proofErr w:type="gramStart"/>
    <w:r w:rsidRPr="00FB4CC0">
      <w:rPr>
        <w:rFonts w:asciiTheme="majorHAnsi" w:eastAsia="Arial" w:hAnsiTheme="majorHAnsi" w:cstheme="majorHAnsi"/>
        <w:spacing w:val="0"/>
        <w:kern w:val="0"/>
        <w:sz w:val="16"/>
        <w:szCs w:val="20"/>
      </w:rPr>
      <w:t xml:space="preserve">D  </w:t>
    </w:r>
    <w:proofErr w:type="spellStart"/>
    <w:r w:rsidRPr="00FB4CC0">
      <w:rPr>
        <w:rFonts w:asciiTheme="majorHAnsi" w:eastAsia="Arial" w:hAnsiTheme="majorHAnsi" w:cstheme="majorHAnsi"/>
        <w:spacing w:val="0"/>
        <w:kern w:val="0"/>
        <w:sz w:val="16"/>
        <w:szCs w:val="20"/>
      </w:rPr>
      <w:t>Zondrangram</w:t>
    </w:r>
    <w:proofErr w:type="spellEnd"/>
    <w:proofErr w:type="gramEnd"/>
    <w:r w:rsidRPr="00FB4CC0">
      <w:rPr>
        <w:rFonts w:asciiTheme="majorHAnsi" w:eastAsia="Arial" w:hAnsiTheme="majorHAnsi" w:cstheme="majorHAnsi"/>
        <w:spacing w:val="0"/>
        <w:kern w:val="0"/>
        <w:sz w:val="16"/>
        <w:szCs w:val="20"/>
      </w:rPr>
      <w:t xml:space="preserve"> and </w:t>
    </w:r>
    <w:proofErr w:type="spellStart"/>
    <w:r w:rsidRPr="00FB4CC0">
      <w:rPr>
        <w:rFonts w:asciiTheme="majorHAnsi" w:eastAsia="Arial" w:hAnsiTheme="majorHAnsi" w:cstheme="majorHAnsi"/>
        <w:spacing w:val="0"/>
        <w:kern w:val="0"/>
        <w:sz w:val="16"/>
        <w:szCs w:val="20"/>
      </w:rPr>
      <w:t>Miragram</w:t>
    </w:r>
    <w:proofErr w:type="spellEnd"/>
    <w:r w:rsidRPr="00FB4CC0">
      <w:rPr>
        <w:rFonts w:asciiTheme="majorHAnsi" w:eastAsia="Arial" w:hAnsiTheme="majorHAnsi" w:cstheme="majorHAnsi"/>
        <w:spacing w:val="0"/>
        <w:kern w:val="0"/>
        <w:sz w:val="16"/>
        <w:szCs w:val="20"/>
      </w:rPr>
      <w:t xml:space="preserve"> #01 MHPs</w:t>
    </w:r>
  </w:p>
  <w:p w14:paraId="5FB3B76B" w14:textId="77777777" w:rsidR="00BD61AD" w:rsidRPr="00FB4CC0" w:rsidRDefault="00BD61AD" w:rsidP="0036450B">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Improved Governance of the National Parks across the Wakhan Corridor</w:t>
    </w:r>
  </w:p>
  <w:p w14:paraId="0C90705F" w14:textId="77777777" w:rsidR="00BD61AD" w:rsidRPr="00FB4CC0" w:rsidRDefault="00BD61AD" w:rsidP="0036450B">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Broghil Valley Upper Chitral KPK</w:t>
    </w:r>
  </w:p>
  <w:p w14:paraId="6BCF0F16" w14:textId="77777777" w:rsidR="00BD61AD" w:rsidRDefault="00BD61AD" w:rsidP="0036450B">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PAK-AKDN-CHI-003</w:t>
    </w:r>
  </w:p>
  <w:p w14:paraId="567D849B" w14:textId="77777777" w:rsidR="00BD61AD" w:rsidRPr="00BD61AD" w:rsidRDefault="00932465" w:rsidP="0036450B">
    <w:pPr>
      <w:pStyle w:val="Title"/>
      <w:spacing w:before="0" w:after="0"/>
      <w:jc w:val="right"/>
      <w:rPr>
        <w:rFonts w:asciiTheme="majorHAnsi" w:eastAsia="Arial" w:hAnsiTheme="majorHAnsi" w:cstheme="majorHAnsi"/>
        <w:spacing w:val="0"/>
        <w:kern w:val="0"/>
        <w:sz w:val="16"/>
        <w:szCs w:val="20"/>
      </w:rPr>
    </w:pPr>
    <w:r w:rsidRPr="00BD61AD">
      <w:rPr>
        <w:rFonts w:asciiTheme="majorHAnsi" w:eastAsia="Arial" w:hAnsiTheme="majorHAnsi" w:cstheme="majorHAnsi"/>
        <w:spacing w:val="0"/>
        <w:kern w:val="0"/>
        <w:sz w:val="16"/>
        <w:szCs w:val="20"/>
      </w:rPr>
      <w:t>Qualificatio</w:t>
    </w:r>
    <w:r w:rsidR="00BD61AD" w:rsidRPr="00BD61AD">
      <w:rPr>
        <w:rFonts w:asciiTheme="majorHAnsi" w:eastAsia="Arial" w:hAnsiTheme="majorHAnsi" w:cstheme="majorHAnsi"/>
        <w:spacing w:val="0"/>
        <w:kern w:val="0"/>
        <w:sz w:val="16"/>
        <w:szCs w:val="20"/>
      </w:rPr>
      <w:t>n</w:t>
    </w:r>
  </w:p>
  <w:p w14:paraId="244F07FF" w14:textId="5E143CAC" w:rsidR="00932465" w:rsidRDefault="00932465" w:rsidP="0036450B">
    <w:pPr>
      <w:pStyle w:val="Title"/>
      <w:spacing w:before="0" w:after="0"/>
      <w:jc w:val="right"/>
      <w:rPr>
        <w:rFonts w:asciiTheme="majorHAnsi" w:eastAsia="Arial" w:hAnsiTheme="majorHAnsi" w:cstheme="majorHAnsi"/>
        <w:spacing w:val="0"/>
        <w:kern w:val="0"/>
        <w:sz w:val="16"/>
        <w:szCs w:val="20"/>
      </w:rPr>
    </w:pPr>
    <w:r w:rsidRPr="00BD61AD">
      <w:rPr>
        <w:rFonts w:asciiTheme="majorHAnsi" w:eastAsia="Arial" w:hAnsiTheme="majorHAnsi" w:cstheme="majorHAnsi"/>
        <w:spacing w:val="0"/>
        <w:kern w:val="0"/>
        <w:sz w:val="16"/>
        <w:szCs w:val="20"/>
      </w:rPr>
      <w:t>Instructions to Bidde</w:t>
    </w:r>
    <w:r w:rsidR="0036450B">
      <w:rPr>
        <w:rFonts w:asciiTheme="majorHAnsi" w:eastAsia="Arial" w:hAnsiTheme="majorHAnsi" w:cstheme="majorHAnsi"/>
        <w:spacing w:val="0"/>
        <w:kern w:val="0"/>
        <w:sz w:val="16"/>
        <w:szCs w:val="20"/>
      </w:rPr>
      <w:t>r</w:t>
    </w:r>
  </w:p>
  <w:p w14:paraId="77F57169" w14:textId="0FCCA529" w:rsidR="0036450B" w:rsidRPr="009B1A5E" w:rsidRDefault="0036450B" w:rsidP="0036450B">
    <w:pPr>
      <w:pStyle w:val="Header"/>
      <w:pBdr>
        <w:bottom w:val="single" w:sz="4" w:space="1" w:color="auto"/>
      </w:pBdr>
      <w:tabs>
        <w:tab w:val="clear" w:pos="7581"/>
        <w:tab w:val="right" w:pos="9066"/>
      </w:tabs>
    </w:pPr>
  </w:p>
  <w:p w14:paraId="6BDC4BD7" w14:textId="77777777" w:rsidR="0036450B" w:rsidRPr="0036450B" w:rsidRDefault="0036450B" w:rsidP="0036450B">
    <w:pPr>
      <w:spacing w:before="0" w:after="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ADAB" w14:textId="77777777" w:rsidR="0079438B" w:rsidRPr="00FB4CC0" w:rsidRDefault="0079438B" w:rsidP="0079438B">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&amp;M/T&amp;D</w:t>
    </w:r>
    <w:r>
      <w:rPr>
        <w:rFonts w:asciiTheme="majorHAnsi" w:eastAsia="Arial" w:hAnsiTheme="majorHAnsi" w:cstheme="majorHAnsi"/>
        <w:spacing w:val="0"/>
        <w:kern w:val="0"/>
        <w:sz w:val="16"/>
        <w:szCs w:val="20"/>
      </w:rPr>
      <w:t xml:space="preserve"> Works of</w:t>
    </w:r>
    <w:r w:rsidRPr="00FB4CC0">
      <w:rPr>
        <w:rFonts w:asciiTheme="majorHAnsi" w:eastAsia="Arial" w:hAnsiTheme="majorHAnsi" w:cstheme="majorHAnsi"/>
        <w:spacing w:val="0"/>
        <w:kern w:val="0"/>
        <w:sz w:val="16"/>
        <w:szCs w:val="20"/>
      </w:rPr>
      <w:t xml:space="preserve"> </w:t>
    </w:r>
    <w:proofErr w:type="spellStart"/>
    <w:r w:rsidRPr="00FB4CC0">
      <w:rPr>
        <w:rFonts w:asciiTheme="majorHAnsi" w:eastAsia="Arial" w:hAnsiTheme="majorHAnsi" w:cstheme="majorHAnsi"/>
        <w:spacing w:val="0"/>
        <w:kern w:val="0"/>
        <w:sz w:val="16"/>
        <w:szCs w:val="20"/>
      </w:rPr>
      <w:t>Zondrangram</w:t>
    </w:r>
    <w:proofErr w:type="spellEnd"/>
    <w:r w:rsidRPr="00FB4CC0">
      <w:rPr>
        <w:rFonts w:asciiTheme="majorHAnsi" w:eastAsia="Arial" w:hAnsiTheme="majorHAnsi" w:cstheme="majorHAnsi"/>
        <w:spacing w:val="0"/>
        <w:kern w:val="0"/>
        <w:sz w:val="16"/>
        <w:szCs w:val="20"/>
      </w:rPr>
      <w:t xml:space="preserve"> and </w:t>
    </w:r>
    <w:proofErr w:type="spellStart"/>
    <w:r w:rsidRPr="00FB4CC0">
      <w:rPr>
        <w:rFonts w:asciiTheme="majorHAnsi" w:eastAsia="Arial" w:hAnsiTheme="majorHAnsi" w:cstheme="majorHAnsi"/>
        <w:spacing w:val="0"/>
        <w:kern w:val="0"/>
        <w:sz w:val="16"/>
        <w:szCs w:val="20"/>
      </w:rPr>
      <w:t>Miragram</w:t>
    </w:r>
    <w:proofErr w:type="spellEnd"/>
    <w:r w:rsidRPr="00FB4CC0">
      <w:rPr>
        <w:rFonts w:asciiTheme="majorHAnsi" w:eastAsia="Arial" w:hAnsiTheme="majorHAnsi" w:cstheme="majorHAnsi"/>
        <w:spacing w:val="0"/>
        <w:kern w:val="0"/>
        <w:sz w:val="16"/>
        <w:szCs w:val="20"/>
      </w:rPr>
      <w:t xml:space="preserve"> #01 MHPs</w:t>
    </w:r>
  </w:p>
  <w:p w14:paraId="767F67DD" w14:textId="77777777" w:rsidR="0079438B" w:rsidRPr="00FB4CC0" w:rsidRDefault="0079438B" w:rsidP="0079438B">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Improved Governance of the National Parks across the Wakhan Corridor</w:t>
    </w:r>
  </w:p>
  <w:p w14:paraId="10C074F6" w14:textId="77777777" w:rsidR="0079438B" w:rsidRPr="00FB4CC0" w:rsidRDefault="0079438B" w:rsidP="0079438B">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Broghil Valley Upper Chitral KPK</w:t>
    </w:r>
  </w:p>
  <w:p w14:paraId="4253B598" w14:textId="77777777" w:rsidR="0079438B" w:rsidRDefault="0079438B" w:rsidP="0079438B">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PAK-AKDN-CHI-003</w:t>
    </w:r>
  </w:p>
  <w:p w14:paraId="006E231B" w14:textId="206A52D9" w:rsidR="00932465" w:rsidRDefault="00932465" w:rsidP="0079438B">
    <w:pPr>
      <w:pStyle w:val="Header"/>
      <w:pBdr>
        <w:bottom w:val="single" w:sz="4" w:space="1" w:color="auto"/>
      </w:pBdr>
      <w:tabs>
        <w:tab w:val="clear" w:pos="7581"/>
        <w:tab w:val="right" w:pos="9066"/>
      </w:tabs>
    </w:pPr>
    <w:r>
      <w:tab/>
    </w:r>
    <w:r>
      <w:tab/>
      <w:t>Technical Qualification</w:t>
    </w:r>
  </w:p>
  <w:p w14:paraId="1C457743" w14:textId="561BA5D8" w:rsidR="00932465" w:rsidRDefault="00932465" w:rsidP="0079438B">
    <w:pPr>
      <w:pStyle w:val="Header"/>
      <w:pBdr>
        <w:bottom w:val="single" w:sz="4" w:space="1" w:color="auto"/>
      </w:pBdr>
      <w:tabs>
        <w:tab w:val="clear" w:pos="7581"/>
        <w:tab w:val="right" w:pos="9066"/>
      </w:tabs>
    </w:pPr>
    <w:r>
      <w:tab/>
    </w:r>
    <w:r>
      <w:tab/>
      <w:t>Design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0A628" w14:textId="541342C4" w:rsidR="00932465" w:rsidRPr="005C47C1" w:rsidRDefault="00932465" w:rsidP="005D07CD">
    <w:pPr>
      <w:pStyle w:val="Header"/>
      <w:pBdr>
        <w:bottom w:val="none" w:sz="0" w:space="0" w:color="auto"/>
      </w:pBdr>
      <w:tabs>
        <w:tab w:val="clear" w:pos="7581"/>
        <w:tab w:val="right" w:pos="9066"/>
      </w:tabs>
      <w:rPr>
        <w: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5BD6F" w14:textId="07F6A21D" w:rsidR="0097027B" w:rsidRPr="00FB4CC0" w:rsidRDefault="0097027B" w:rsidP="0097027B">
    <w:pPr>
      <w:pStyle w:val="Title"/>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E&amp;M/T&amp;D</w:t>
    </w:r>
    <w:r>
      <w:rPr>
        <w:rFonts w:asciiTheme="majorHAnsi" w:eastAsia="Arial" w:hAnsiTheme="majorHAnsi" w:cstheme="majorHAnsi"/>
        <w:spacing w:val="0"/>
        <w:kern w:val="0"/>
        <w:sz w:val="16"/>
        <w:szCs w:val="20"/>
      </w:rPr>
      <w:t xml:space="preserve"> Works of</w:t>
    </w:r>
    <w:r w:rsidRPr="00FB4CC0">
      <w:rPr>
        <w:rFonts w:asciiTheme="majorHAnsi" w:eastAsia="Arial" w:hAnsiTheme="majorHAnsi" w:cstheme="majorHAnsi"/>
        <w:spacing w:val="0"/>
        <w:kern w:val="0"/>
        <w:sz w:val="16"/>
        <w:szCs w:val="20"/>
      </w:rPr>
      <w:t xml:space="preserve"> </w:t>
    </w:r>
    <w:proofErr w:type="spellStart"/>
    <w:r w:rsidRPr="00FB4CC0">
      <w:rPr>
        <w:rFonts w:asciiTheme="majorHAnsi" w:eastAsia="Arial" w:hAnsiTheme="majorHAnsi" w:cstheme="majorHAnsi"/>
        <w:spacing w:val="0"/>
        <w:kern w:val="0"/>
        <w:sz w:val="16"/>
        <w:szCs w:val="20"/>
      </w:rPr>
      <w:t>Zondrangram</w:t>
    </w:r>
    <w:proofErr w:type="spellEnd"/>
    <w:r w:rsidRPr="00FB4CC0">
      <w:rPr>
        <w:rFonts w:asciiTheme="majorHAnsi" w:eastAsia="Arial" w:hAnsiTheme="majorHAnsi" w:cstheme="majorHAnsi"/>
        <w:spacing w:val="0"/>
        <w:kern w:val="0"/>
        <w:sz w:val="16"/>
        <w:szCs w:val="20"/>
      </w:rPr>
      <w:t xml:space="preserve"> and </w:t>
    </w:r>
    <w:proofErr w:type="spellStart"/>
    <w:r w:rsidRPr="00FB4CC0">
      <w:rPr>
        <w:rFonts w:asciiTheme="majorHAnsi" w:eastAsia="Arial" w:hAnsiTheme="majorHAnsi" w:cstheme="majorHAnsi"/>
        <w:spacing w:val="0"/>
        <w:kern w:val="0"/>
        <w:sz w:val="16"/>
        <w:szCs w:val="20"/>
      </w:rPr>
      <w:t>Miragram</w:t>
    </w:r>
    <w:proofErr w:type="spellEnd"/>
    <w:r w:rsidRPr="00FB4CC0">
      <w:rPr>
        <w:rFonts w:asciiTheme="majorHAnsi" w:eastAsia="Arial" w:hAnsiTheme="majorHAnsi" w:cstheme="majorHAnsi"/>
        <w:spacing w:val="0"/>
        <w:kern w:val="0"/>
        <w:sz w:val="16"/>
        <w:szCs w:val="20"/>
      </w:rPr>
      <w:t xml:space="preserve"> #01 MHPs</w:t>
    </w:r>
  </w:p>
  <w:p w14:paraId="11F132F4" w14:textId="77777777" w:rsidR="0097027B" w:rsidRPr="00FB4CC0" w:rsidRDefault="0097027B" w:rsidP="0097027B">
    <w:pPr>
      <w:pStyle w:val="Title"/>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Improved Governance of the National Parks across the Wakhan Corridor</w:t>
    </w:r>
  </w:p>
  <w:p w14:paraId="6D3C7635" w14:textId="77777777" w:rsidR="0097027B" w:rsidRPr="00FB4CC0" w:rsidRDefault="0097027B" w:rsidP="0097027B">
    <w:pPr>
      <w:pStyle w:val="Title"/>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Broghil Valley Upper Chitral KPK</w:t>
    </w:r>
  </w:p>
  <w:p w14:paraId="124ACD4C" w14:textId="77777777" w:rsidR="0097027B" w:rsidRDefault="0097027B" w:rsidP="0097027B">
    <w:pPr>
      <w:pStyle w:val="Title"/>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PAK-AKDN-CHI-003</w:t>
    </w:r>
  </w:p>
  <w:p w14:paraId="60A10A1B" w14:textId="56163CCF" w:rsidR="001B70DA" w:rsidRDefault="0097027B" w:rsidP="001B70DA">
    <w:pPr>
      <w:pStyle w:val="Title"/>
      <w:spacing w:before="0" w:after="0"/>
      <w:rPr>
        <w:rFonts w:asciiTheme="majorHAnsi" w:eastAsia="Arial" w:hAnsiTheme="majorHAnsi" w:cstheme="majorHAnsi"/>
        <w:spacing w:val="0"/>
        <w:kern w:val="0"/>
        <w:sz w:val="16"/>
        <w:szCs w:val="20"/>
      </w:rPr>
    </w:pPr>
    <w:r>
      <w:rPr>
        <w:rFonts w:asciiTheme="majorHAnsi" w:eastAsia="Arial" w:hAnsiTheme="majorHAnsi" w:cstheme="majorHAnsi"/>
        <w:spacing w:val="0"/>
        <w:kern w:val="0"/>
        <w:sz w:val="16"/>
        <w:szCs w:val="20"/>
      </w:rPr>
      <w:t xml:space="preserve">                                                                                                                                                                                                                                 </w:t>
    </w:r>
    <w:r w:rsidR="001B70DA" w:rsidRPr="0097027B">
      <w:rPr>
        <w:rFonts w:asciiTheme="majorHAnsi" w:eastAsia="Arial" w:hAnsiTheme="majorHAnsi" w:cstheme="majorHAnsi"/>
        <w:spacing w:val="0"/>
        <w:kern w:val="0"/>
        <w:sz w:val="16"/>
        <w:szCs w:val="20"/>
      </w:rPr>
      <w:t>Qualification</w:t>
    </w:r>
  </w:p>
  <w:p w14:paraId="35ADEF5A" w14:textId="2AD16348" w:rsidR="001B70DA" w:rsidRDefault="00932465" w:rsidP="001B70DA">
    <w:pPr>
      <w:pStyle w:val="Header"/>
      <w:pBdr>
        <w:bottom w:val="single" w:sz="4" w:space="1" w:color="auto"/>
      </w:pBdr>
      <w:tabs>
        <w:tab w:val="clear" w:pos="7581"/>
        <w:tab w:val="right" w:pos="9066"/>
      </w:tabs>
      <w:jc w:val="right"/>
    </w:pPr>
    <w:r w:rsidRPr="0097027B">
      <w:t>Bid Data Shee</w:t>
    </w:r>
    <w:r w:rsidR="001B70DA">
      <w:t xml:space="preserve">t </w:t>
    </w:r>
  </w:p>
  <w:p w14:paraId="55B4E76A" w14:textId="6CC43226" w:rsidR="001B70DA" w:rsidRPr="001B70DA" w:rsidRDefault="001B70DA" w:rsidP="001B70DA">
    <w:pPr>
      <w:pStyle w:val="Title"/>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A7343" w14:textId="77777777" w:rsidR="00932465" w:rsidRDefault="00932465" w:rsidP="00E54F5A">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57C4B" w14:textId="77777777" w:rsidR="00932465" w:rsidRDefault="00932465" w:rsidP="00B33550">
    <w:pPr>
      <w:pStyle w:val="Header"/>
      <w:pBdr>
        <w:bottom w:val="single" w:sz="4" w:space="1" w:color="auto"/>
      </w:pBdr>
      <w:tabs>
        <w:tab w:val="clear" w:pos="7581"/>
        <w:tab w:val="right" w:pos="9066"/>
      </w:tabs>
    </w:pPr>
    <w:r w:rsidRPr="00E96EDA">
      <w:rPr>
        <w:i/>
        <w:highlight w:val="yellow"/>
      </w:rPr>
      <w:t>Type of Services</w:t>
    </w:r>
    <w:r>
      <w:tab/>
    </w:r>
    <w:r>
      <w:tab/>
      <w:t>Qualification</w:t>
    </w:r>
  </w:p>
  <w:p w14:paraId="5EDE28C7" w14:textId="77777777" w:rsidR="00932465" w:rsidRDefault="00932465" w:rsidP="00B33550">
    <w:pPr>
      <w:pStyle w:val="Header"/>
      <w:pBdr>
        <w:bottom w:val="single" w:sz="4" w:space="1" w:color="auto"/>
      </w:pBdr>
      <w:tabs>
        <w:tab w:val="clear" w:pos="7581"/>
        <w:tab w:val="right" w:pos="9066"/>
      </w:tabs>
    </w:pPr>
    <w:r w:rsidRPr="00E96EDA">
      <w:rPr>
        <w:highlight w:val="yellow"/>
      </w:rPr>
      <w:t>Name of Project</w:t>
    </w:r>
    <w:r>
      <w:tab/>
    </w:r>
    <w:r>
      <w:tab/>
      <w:t>Bidding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4668" w14:textId="77777777" w:rsidR="001B70DA" w:rsidRPr="00FB4CC0" w:rsidRDefault="001B70DA" w:rsidP="001B70DA">
    <w:pPr>
      <w:pStyle w:val="Title"/>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E&amp;M/T&amp;D</w:t>
    </w:r>
    <w:r>
      <w:rPr>
        <w:rFonts w:asciiTheme="majorHAnsi" w:eastAsia="Arial" w:hAnsiTheme="majorHAnsi" w:cstheme="majorHAnsi"/>
        <w:spacing w:val="0"/>
        <w:kern w:val="0"/>
        <w:sz w:val="16"/>
        <w:szCs w:val="20"/>
      </w:rPr>
      <w:t xml:space="preserve"> Works of</w:t>
    </w:r>
    <w:r w:rsidRPr="00FB4CC0">
      <w:rPr>
        <w:rFonts w:asciiTheme="majorHAnsi" w:eastAsia="Arial" w:hAnsiTheme="majorHAnsi" w:cstheme="majorHAnsi"/>
        <w:spacing w:val="0"/>
        <w:kern w:val="0"/>
        <w:sz w:val="16"/>
        <w:szCs w:val="20"/>
      </w:rPr>
      <w:t xml:space="preserve"> </w:t>
    </w:r>
    <w:proofErr w:type="spellStart"/>
    <w:r w:rsidRPr="00FB4CC0">
      <w:rPr>
        <w:rFonts w:asciiTheme="majorHAnsi" w:eastAsia="Arial" w:hAnsiTheme="majorHAnsi" w:cstheme="majorHAnsi"/>
        <w:spacing w:val="0"/>
        <w:kern w:val="0"/>
        <w:sz w:val="16"/>
        <w:szCs w:val="20"/>
      </w:rPr>
      <w:t>Zondrangram</w:t>
    </w:r>
    <w:proofErr w:type="spellEnd"/>
    <w:r w:rsidRPr="00FB4CC0">
      <w:rPr>
        <w:rFonts w:asciiTheme="majorHAnsi" w:eastAsia="Arial" w:hAnsiTheme="majorHAnsi" w:cstheme="majorHAnsi"/>
        <w:spacing w:val="0"/>
        <w:kern w:val="0"/>
        <w:sz w:val="16"/>
        <w:szCs w:val="20"/>
      </w:rPr>
      <w:t xml:space="preserve"> and </w:t>
    </w:r>
    <w:proofErr w:type="spellStart"/>
    <w:r w:rsidRPr="00FB4CC0">
      <w:rPr>
        <w:rFonts w:asciiTheme="majorHAnsi" w:eastAsia="Arial" w:hAnsiTheme="majorHAnsi" w:cstheme="majorHAnsi"/>
        <w:spacing w:val="0"/>
        <w:kern w:val="0"/>
        <w:sz w:val="16"/>
        <w:szCs w:val="20"/>
      </w:rPr>
      <w:t>Miragram</w:t>
    </w:r>
    <w:proofErr w:type="spellEnd"/>
    <w:r w:rsidRPr="00FB4CC0">
      <w:rPr>
        <w:rFonts w:asciiTheme="majorHAnsi" w:eastAsia="Arial" w:hAnsiTheme="majorHAnsi" w:cstheme="majorHAnsi"/>
        <w:spacing w:val="0"/>
        <w:kern w:val="0"/>
        <w:sz w:val="16"/>
        <w:szCs w:val="20"/>
      </w:rPr>
      <w:t xml:space="preserve"> #01 MHPs</w:t>
    </w:r>
  </w:p>
  <w:p w14:paraId="0773E1D2" w14:textId="77777777" w:rsidR="001B70DA" w:rsidRPr="00FB4CC0" w:rsidRDefault="001B70DA" w:rsidP="001B70DA">
    <w:pPr>
      <w:pStyle w:val="Title"/>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Improved Governance of the National Parks across the Wakhan Corridor</w:t>
    </w:r>
  </w:p>
  <w:p w14:paraId="03AAE732" w14:textId="77777777" w:rsidR="001B70DA" w:rsidRPr="00FB4CC0" w:rsidRDefault="001B70DA" w:rsidP="001B70DA">
    <w:pPr>
      <w:pStyle w:val="Title"/>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Broghil Valley Upper Chitral KPK</w:t>
    </w:r>
  </w:p>
  <w:p w14:paraId="4E741B97" w14:textId="77777777" w:rsidR="001B70DA" w:rsidRDefault="001B70DA" w:rsidP="001B70DA">
    <w:pPr>
      <w:pStyle w:val="Title"/>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PAK-AKDN-CHI-003</w:t>
    </w:r>
  </w:p>
  <w:p w14:paraId="2A76C6D7" w14:textId="302BE6BD" w:rsidR="00932465" w:rsidRDefault="00932465" w:rsidP="001B70DA">
    <w:pPr>
      <w:pStyle w:val="Header"/>
      <w:jc w:val="right"/>
    </w:pPr>
    <w:r>
      <w:tab/>
    </w:r>
    <w:r>
      <w:tab/>
    </w:r>
    <w:r w:rsidR="001B70DA">
      <w:t xml:space="preserve">            </w:t>
    </w:r>
    <w:r>
      <w:t>Technical Qualification</w:t>
    </w:r>
  </w:p>
  <w:p w14:paraId="29B6EA71" w14:textId="32A6532C" w:rsidR="00932465" w:rsidRPr="008D65BC" w:rsidRDefault="00932465" w:rsidP="001B70DA">
    <w:pPr>
      <w:pStyle w:val="Header"/>
      <w:jc w:val="right"/>
    </w:pPr>
    <w:r>
      <w:tab/>
    </w:r>
    <w:r>
      <w:tab/>
      <w:t>Bidding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2D27B" w14:textId="77777777" w:rsidR="001B70DA" w:rsidRPr="00FB4CC0" w:rsidRDefault="001B70DA" w:rsidP="001B70DA">
    <w:pPr>
      <w:pStyle w:val="Title"/>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E&amp;M/T&amp;D</w:t>
    </w:r>
    <w:r>
      <w:rPr>
        <w:rFonts w:asciiTheme="majorHAnsi" w:eastAsia="Arial" w:hAnsiTheme="majorHAnsi" w:cstheme="majorHAnsi"/>
        <w:spacing w:val="0"/>
        <w:kern w:val="0"/>
        <w:sz w:val="16"/>
        <w:szCs w:val="20"/>
      </w:rPr>
      <w:t xml:space="preserve"> Works of</w:t>
    </w:r>
    <w:r w:rsidRPr="00FB4CC0">
      <w:rPr>
        <w:rFonts w:asciiTheme="majorHAnsi" w:eastAsia="Arial" w:hAnsiTheme="majorHAnsi" w:cstheme="majorHAnsi"/>
        <w:spacing w:val="0"/>
        <w:kern w:val="0"/>
        <w:sz w:val="16"/>
        <w:szCs w:val="20"/>
      </w:rPr>
      <w:t xml:space="preserve"> </w:t>
    </w:r>
    <w:proofErr w:type="spellStart"/>
    <w:r w:rsidRPr="00FB4CC0">
      <w:rPr>
        <w:rFonts w:asciiTheme="majorHAnsi" w:eastAsia="Arial" w:hAnsiTheme="majorHAnsi" w:cstheme="majorHAnsi"/>
        <w:spacing w:val="0"/>
        <w:kern w:val="0"/>
        <w:sz w:val="16"/>
        <w:szCs w:val="20"/>
      </w:rPr>
      <w:t>Zondrangram</w:t>
    </w:r>
    <w:proofErr w:type="spellEnd"/>
    <w:r w:rsidRPr="00FB4CC0">
      <w:rPr>
        <w:rFonts w:asciiTheme="majorHAnsi" w:eastAsia="Arial" w:hAnsiTheme="majorHAnsi" w:cstheme="majorHAnsi"/>
        <w:spacing w:val="0"/>
        <w:kern w:val="0"/>
        <w:sz w:val="16"/>
        <w:szCs w:val="20"/>
      </w:rPr>
      <w:t xml:space="preserve"> and </w:t>
    </w:r>
    <w:proofErr w:type="spellStart"/>
    <w:r w:rsidRPr="00FB4CC0">
      <w:rPr>
        <w:rFonts w:asciiTheme="majorHAnsi" w:eastAsia="Arial" w:hAnsiTheme="majorHAnsi" w:cstheme="majorHAnsi"/>
        <w:spacing w:val="0"/>
        <w:kern w:val="0"/>
        <w:sz w:val="16"/>
        <w:szCs w:val="20"/>
      </w:rPr>
      <w:t>Miragram</w:t>
    </w:r>
    <w:proofErr w:type="spellEnd"/>
    <w:r w:rsidRPr="00FB4CC0">
      <w:rPr>
        <w:rFonts w:asciiTheme="majorHAnsi" w:eastAsia="Arial" w:hAnsiTheme="majorHAnsi" w:cstheme="majorHAnsi"/>
        <w:spacing w:val="0"/>
        <w:kern w:val="0"/>
        <w:sz w:val="16"/>
        <w:szCs w:val="20"/>
      </w:rPr>
      <w:t xml:space="preserve"> #01 MHPs</w:t>
    </w:r>
  </w:p>
  <w:p w14:paraId="73E187F4" w14:textId="77777777" w:rsidR="001B70DA" w:rsidRPr="00FB4CC0" w:rsidRDefault="001B70DA" w:rsidP="001B70DA">
    <w:pPr>
      <w:pStyle w:val="Title"/>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Improved Governance of the National Parks across the Wakhan Corridor</w:t>
    </w:r>
  </w:p>
  <w:p w14:paraId="2E29A297" w14:textId="77777777" w:rsidR="001B70DA" w:rsidRPr="00FB4CC0" w:rsidRDefault="001B70DA" w:rsidP="001B70DA">
    <w:pPr>
      <w:pStyle w:val="Title"/>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Broghil Valley Upper Chitral KPK</w:t>
    </w:r>
  </w:p>
  <w:p w14:paraId="0E4F3394" w14:textId="77777777" w:rsidR="001B70DA" w:rsidRDefault="001B70DA" w:rsidP="001B70DA">
    <w:pPr>
      <w:pStyle w:val="Title"/>
      <w:spacing w:before="0" w:after="0"/>
      <w:jc w:val="left"/>
      <w:rPr>
        <w:rFonts w:asciiTheme="majorHAnsi" w:eastAsia="Arial" w:hAnsiTheme="majorHAnsi" w:cstheme="majorHAnsi"/>
        <w:spacing w:val="0"/>
        <w:kern w:val="0"/>
        <w:sz w:val="16"/>
        <w:szCs w:val="20"/>
      </w:rPr>
    </w:pPr>
    <w:r w:rsidRPr="00FB4CC0">
      <w:rPr>
        <w:rFonts w:asciiTheme="majorHAnsi" w:eastAsia="Arial" w:hAnsiTheme="majorHAnsi" w:cstheme="majorHAnsi"/>
        <w:spacing w:val="0"/>
        <w:kern w:val="0"/>
        <w:sz w:val="16"/>
        <w:szCs w:val="20"/>
      </w:rPr>
      <w:t>PAK-AKDN-CHI-003</w:t>
    </w:r>
  </w:p>
  <w:p w14:paraId="15C7ECB2" w14:textId="5D5DD6EF" w:rsidR="00932465" w:rsidRDefault="00932465" w:rsidP="00B33550">
    <w:pPr>
      <w:pStyle w:val="Header"/>
      <w:pBdr>
        <w:bottom w:val="single" w:sz="4" w:space="1" w:color="auto"/>
      </w:pBdr>
      <w:tabs>
        <w:tab w:val="clear" w:pos="7581"/>
        <w:tab w:val="right" w:pos="9066"/>
      </w:tabs>
    </w:pPr>
    <w:r>
      <w:tab/>
    </w:r>
    <w:r>
      <w:tab/>
      <w:t>Qualification</w:t>
    </w:r>
  </w:p>
  <w:p w14:paraId="31D018B2" w14:textId="67B838EC" w:rsidR="00932465" w:rsidRDefault="00932465" w:rsidP="00B33550">
    <w:pPr>
      <w:pStyle w:val="Header"/>
      <w:pBdr>
        <w:bottom w:val="single" w:sz="4" w:space="1" w:color="auto"/>
      </w:pBdr>
      <w:tabs>
        <w:tab w:val="clear" w:pos="7581"/>
        <w:tab w:val="right" w:pos="9066"/>
      </w:tabs>
    </w:pPr>
    <w:r>
      <w:tab/>
    </w:r>
    <w:r>
      <w:tab/>
      <w:t>Bidding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9BC"/>
    <w:multiLevelType w:val="hybridMultilevel"/>
    <w:tmpl w:val="D2746354"/>
    <w:lvl w:ilvl="0" w:tplc="2D687A38">
      <w:start w:val="1"/>
      <w:numFmt w:val="upperLetter"/>
      <w:lvlText w:val="%1."/>
      <w:lvlJc w:val="left"/>
      <w:pPr>
        <w:ind w:left="340"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6E0802"/>
    <w:multiLevelType w:val="hybridMultilevel"/>
    <w:tmpl w:val="E040B678"/>
    <w:lvl w:ilvl="0" w:tplc="0409001B">
      <w:start w:val="1"/>
      <w:numFmt w:val="lowerRoman"/>
      <w:lvlText w:val="%1."/>
      <w:lvlJc w:val="right"/>
      <w:pPr>
        <w:ind w:left="1429" w:hanging="360"/>
      </w:pPr>
      <w:rPr>
        <w:rFonts w:hint="default"/>
        <w:spacing w:val="-1"/>
        <w:w w:val="100"/>
        <w:sz w:val="22"/>
        <w:szCs w:val="22"/>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5C63E22"/>
    <w:multiLevelType w:val="hybridMultilevel"/>
    <w:tmpl w:val="CBCC0E7E"/>
    <w:lvl w:ilvl="0" w:tplc="4B72CCB2">
      <w:start w:val="1"/>
      <w:numFmt w:val="bullet"/>
      <w:pStyle w:val="Bullit-Aufzhlung"/>
      <w:lvlText w:val=""/>
      <w:lvlJc w:val="left"/>
      <w:pPr>
        <w:ind w:left="357" w:hanging="35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5259C2"/>
    <w:multiLevelType w:val="hybridMultilevel"/>
    <w:tmpl w:val="5B9AB322"/>
    <w:lvl w:ilvl="0" w:tplc="C94C1F94">
      <w:start w:val="1"/>
      <w:numFmt w:val="lowerLetter"/>
      <w:lvlText w:val="%1."/>
      <w:lvlJc w:val="left"/>
      <w:pPr>
        <w:ind w:left="900" w:hanging="720"/>
      </w:pPr>
      <w:rPr>
        <w:rFonts w:ascii="Calibri" w:eastAsia="Calibri" w:hAnsi="Calibri" w:cs="Calibri" w:hint="default"/>
        <w:spacing w:val="-1"/>
        <w:w w:val="100"/>
        <w:sz w:val="22"/>
        <w:szCs w:val="22"/>
      </w:rPr>
    </w:lvl>
    <w:lvl w:ilvl="1" w:tplc="EC506C6C">
      <w:numFmt w:val="bullet"/>
      <w:lvlText w:val="•"/>
      <w:lvlJc w:val="left"/>
      <w:pPr>
        <w:ind w:left="1848" w:hanging="720"/>
      </w:pPr>
      <w:rPr>
        <w:rFonts w:hint="default"/>
      </w:rPr>
    </w:lvl>
    <w:lvl w:ilvl="2" w:tplc="0E7AD97C">
      <w:numFmt w:val="bullet"/>
      <w:lvlText w:val="•"/>
      <w:lvlJc w:val="left"/>
      <w:pPr>
        <w:ind w:left="2796" w:hanging="720"/>
      </w:pPr>
      <w:rPr>
        <w:rFonts w:hint="default"/>
      </w:rPr>
    </w:lvl>
    <w:lvl w:ilvl="3" w:tplc="0BE820E8">
      <w:numFmt w:val="bullet"/>
      <w:lvlText w:val="•"/>
      <w:lvlJc w:val="left"/>
      <w:pPr>
        <w:ind w:left="3744" w:hanging="720"/>
      </w:pPr>
      <w:rPr>
        <w:rFonts w:hint="default"/>
      </w:rPr>
    </w:lvl>
    <w:lvl w:ilvl="4" w:tplc="B2FAA394">
      <w:numFmt w:val="bullet"/>
      <w:lvlText w:val="•"/>
      <w:lvlJc w:val="left"/>
      <w:pPr>
        <w:ind w:left="4692" w:hanging="720"/>
      </w:pPr>
      <w:rPr>
        <w:rFonts w:hint="default"/>
      </w:rPr>
    </w:lvl>
    <w:lvl w:ilvl="5" w:tplc="DA8CC01C">
      <w:numFmt w:val="bullet"/>
      <w:lvlText w:val="•"/>
      <w:lvlJc w:val="left"/>
      <w:pPr>
        <w:ind w:left="5640" w:hanging="720"/>
      </w:pPr>
      <w:rPr>
        <w:rFonts w:hint="default"/>
      </w:rPr>
    </w:lvl>
    <w:lvl w:ilvl="6" w:tplc="792C0FE2">
      <w:numFmt w:val="bullet"/>
      <w:lvlText w:val="•"/>
      <w:lvlJc w:val="left"/>
      <w:pPr>
        <w:ind w:left="6588" w:hanging="720"/>
      </w:pPr>
      <w:rPr>
        <w:rFonts w:hint="default"/>
      </w:rPr>
    </w:lvl>
    <w:lvl w:ilvl="7" w:tplc="D05C1A3C">
      <w:numFmt w:val="bullet"/>
      <w:lvlText w:val="•"/>
      <w:lvlJc w:val="left"/>
      <w:pPr>
        <w:ind w:left="7536" w:hanging="720"/>
      </w:pPr>
      <w:rPr>
        <w:rFonts w:hint="default"/>
      </w:rPr>
    </w:lvl>
    <w:lvl w:ilvl="8" w:tplc="E124C060">
      <w:numFmt w:val="bullet"/>
      <w:lvlText w:val="•"/>
      <w:lvlJc w:val="left"/>
      <w:pPr>
        <w:ind w:left="8484" w:hanging="720"/>
      </w:pPr>
      <w:rPr>
        <w:rFonts w:hint="default"/>
      </w:rPr>
    </w:lvl>
  </w:abstractNum>
  <w:abstractNum w:abstractNumId="4" w15:restartNumberingAfterBreak="0">
    <w:nsid w:val="0915213E"/>
    <w:multiLevelType w:val="hybridMultilevel"/>
    <w:tmpl w:val="7196210A"/>
    <w:lvl w:ilvl="0" w:tplc="271829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493D57"/>
    <w:multiLevelType w:val="hybridMultilevel"/>
    <w:tmpl w:val="AC5E244A"/>
    <w:lvl w:ilvl="0" w:tplc="7CFC5CC0">
      <w:numFmt w:val="bullet"/>
      <w:lvlText w:val="-"/>
      <w:lvlJc w:val="left"/>
      <w:pPr>
        <w:ind w:left="720" w:hanging="360"/>
      </w:pPr>
      <w:rPr>
        <w:rFonts w:ascii="Arial" w:eastAsia="Arial"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B031206"/>
    <w:multiLevelType w:val="hybridMultilevel"/>
    <w:tmpl w:val="525AC1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6076C"/>
    <w:multiLevelType w:val="multilevel"/>
    <w:tmpl w:val="17322BA0"/>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 w15:restartNumberingAfterBreak="0">
    <w:nsid w:val="0C6D6B0C"/>
    <w:multiLevelType w:val="multilevel"/>
    <w:tmpl w:val="A906B748"/>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9" w15:restartNumberingAfterBreak="0">
    <w:nsid w:val="0C7467CD"/>
    <w:multiLevelType w:val="hybridMultilevel"/>
    <w:tmpl w:val="F8E40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D5944AD"/>
    <w:multiLevelType w:val="hybridMultilevel"/>
    <w:tmpl w:val="7BB08158"/>
    <w:lvl w:ilvl="0" w:tplc="89D08B6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E520350"/>
    <w:multiLevelType w:val="hybridMultilevel"/>
    <w:tmpl w:val="7F8E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455446"/>
    <w:multiLevelType w:val="hybridMultilevel"/>
    <w:tmpl w:val="269C8FC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128C3E10"/>
    <w:multiLevelType w:val="hybridMultilevel"/>
    <w:tmpl w:val="4C082BA0"/>
    <w:lvl w:ilvl="0" w:tplc="53B0E36C">
      <w:start w:val="1"/>
      <w:numFmt w:val="bullet"/>
      <w:pStyle w:val="PATRIPManualBullets"/>
      <w:lvlText w:val=""/>
      <w:lvlJc w:val="left"/>
      <w:pPr>
        <w:ind w:left="2088" w:hanging="360"/>
      </w:pPr>
      <w:rPr>
        <w:rFonts w:ascii="Symbol" w:hAnsi="Symbol" w:hint="default"/>
      </w:rPr>
    </w:lvl>
    <w:lvl w:ilvl="1" w:tplc="04090003">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4" w15:restartNumberingAfterBreak="0">
    <w:nsid w:val="12D17FE4"/>
    <w:multiLevelType w:val="hybridMultilevel"/>
    <w:tmpl w:val="380A2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40944F2"/>
    <w:multiLevelType w:val="hybridMultilevel"/>
    <w:tmpl w:val="9B9427C2"/>
    <w:lvl w:ilvl="0" w:tplc="9F6A1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5C72F5D"/>
    <w:multiLevelType w:val="hybridMultilevel"/>
    <w:tmpl w:val="B3BEFF46"/>
    <w:lvl w:ilvl="0" w:tplc="DCF093A8">
      <w:start w:val="1"/>
      <w:numFmt w:val="bullet"/>
      <w:pStyle w:val="ListParagraph"/>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7140646"/>
    <w:multiLevelType w:val="hybridMultilevel"/>
    <w:tmpl w:val="A05209E2"/>
    <w:lvl w:ilvl="0" w:tplc="0409001B">
      <w:start w:val="1"/>
      <w:numFmt w:val="lowerRoman"/>
      <w:lvlText w:val="%1."/>
      <w:lvlJc w:val="right"/>
      <w:pPr>
        <w:ind w:left="878" w:hanging="170"/>
      </w:pPr>
      <w:rPr>
        <w:rFonts w:hint="default"/>
      </w:rPr>
    </w:lvl>
    <w:lvl w:ilvl="1" w:tplc="04070003" w:tentative="1">
      <w:start w:val="1"/>
      <w:numFmt w:val="bullet"/>
      <w:lvlText w:val="o"/>
      <w:lvlJc w:val="left"/>
      <w:pPr>
        <w:ind w:left="2301" w:hanging="360"/>
      </w:pPr>
      <w:rPr>
        <w:rFonts w:ascii="Courier New" w:hAnsi="Courier New" w:cs="Courier New" w:hint="default"/>
      </w:rPr>
    </w:lvl>
    <w:lvl w:ilvl="2" w:tplc="04070005" w:tentative="1">
      <w:start w:val="1"/>
      <w:numFmt w:val="bullet"/>
      <w:lvlText w:val=""/>
      <w:lvlJc w:val="left"/>
      <w:pPr>
        <w:ind w:left="3021" w:hanging="360"/>
      </w:pPr>
      <w:rPr>
        <w:rFonts w:ascii="Wingdings" w:hAnsi="Wingdings" w:hint="default"/>
      </w:rPr>
    </w:lvl>
    <w:lvl w:ilvl="3" w:tplc="04070001" w:tentative="1">
      <w:start w:val="1"/>
      <w:numFmt w:val="bullet"/>
      <w:lvlText w:val=""/>
      <w:lvlJc w:val="left"/>
      <w:pPr>
        <w:ind w:left="3741" w:hanging="360"/>
      </w:pPr>
      <w:rPr>
        <w:rFonts w:ascii="Symbol" w:hAnsi="Symbol" w:hint="default"/>
      </w:rPr>
    </w:lvl>
    <w:lvl w:ilvl="4" w:tplc="04070003" w:tentative="1">
      <w:start w:val="1"/>
      <w:numFmt w:val="bullet"/>
      <w:lvlText w:val="o"/>
      <w:lvlJc w:val="left"/>
      <w:pPr>
        <w:ind w:left="4461" w:hanging="360"/>
      </w:pPr>
      <w:rPr>
        <w:rFonts w:ascii="Courier New" w:hAnsi="Courier New" w:cs="Courier New" w:hint="default"/>
      </w:rPr>
    </w:lvl>
    <w:lvl w:ilvl="5" w:tplc="04070005" w:tentative="1">
      <w:start w:val="1"/>
      <w:numFmt w:val="bullet"/>
      <w:lvlText w:val=""/>
      <w:lvlJc w:val="left"/>
      <w:pPr>
        <w:ind w:left="5181" w:hanging="360"/>
      </w:pPr>
      <w:rPr>
        <w:rFonts w:ascii="Wingdings" w:hAnsi="Wingdings" w:hint="default"/>
      </w:rPr>
    </w:lvl>
    <w:lvl w:ilvl="6" w:tplc="04070001" w:tentative="1">
      <w:start w:val="1"/>
      <w:numFmt w:val="bullet"/>
      <w:lvlText w:val=""/>
      <w:lvlJc w:val="left"/>
      <w:pPr>
        <w:ind w:left="5901" w:hanging="360"/>
      </w:pPr>
      <w:rPr>
        <w:rFonts w:ascii="Symbol" w:hAnsi="Symbol" w:hint="default"/>
      </w:rPr>
    </w:lvl>
    <w:lvl w:ilvl="7" w:tplc="04070003" w:tentative="1">
      <w:start w:val="1"/>
      <w:numFmt w:val="bullet"/>
      <w:lvlText w:val="o"/>
      <w:lvlJc w:val="left"/>
      <w:pPr>
        <w:ind w:left="6621" w:hanging="360"/>
      </w:pPr>
      <w:rPr>
        <w:rFonts w:ascii="Courier New" w:hAnsi="Courier New" w:cs="Courier New" w:hint="default"/>
      </w:rPr>
    </w:lvl>
    <w:lvl w:ilvl="8" w:tplc="04070005" w:tentative="1">
      <w:start w:val="1"/>
      <w:numFmt w:val="bullet"/>
      <w:lvlText w:val=""/>
      <w:lvlJc w:val="left"/>
      <w:pPr>
        <w:ind w:left="7341" w:hanging="360"/>
      </w:pPr>
      <w:rPr>
        <w:rFonts w:ascii="Wingdings" w:hAnsi="Wingdings" w:hint="default"/>
      </w:rPr>
    </w:lvl>
  </w:abstractNum>
  <w:abstractNum w:abstractNumId="18" w15:restartNumberingAfterBreak="0">
    <w:nsid w:val="1A7C47AB"/>
    <w:multiLevelType w:val="hybridMultilevel"/>
    <w:tmpl w:val="7BB08158"/>
    <w:lvl w:ilvl="0" w:tplc="89D08B6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BA65F30"/>
    <w:multiLevelType w:val="hybridMultilevel"/>
    <w:tmpl w:val="E0BE7A8C"/>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0" w15:restartNumberingAfterBreak="0">
    <w:nsid w:val="2005182A"/>
    <w:multiLevelType w:val="hybridMultilevel"/>
    <w:tmpl w:val="960E2DEC"/>
    <w:lvl w:ilvl="0" w:tplc="0409001B">
      <w:start w:val="1"/>
      <w:numFmt w:val="lowerRoman"/>
      <w:lvlText w:val="%1."/>
      <w:lvlJc w:val="right"/>
      <w:pPr>
        <w:ind w:left="357" w:hanging="357"/>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3036460"/>
    <w:multiLevelType w:val="multilevel"/>
    <w:tmpl w:val="432C7D3C"/>
    <w:lvl w:ilvl="0">
      <w:start w:val="1"/>
      <w:numFmt w:val="bullet"/>
      <w:lvlText w:val=""/>
      <w:lvlJc w:val="left"/>
      <w:pPr>
        <w:ind w:left="357" w:hanging="357"/>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191864"/>
    <w:multiLevelType w:val="multilevel"/>
    <w:tmpl w:val="0008B0C2"/>
    <w:lvl w:ilvl="0">
      <w:start w:val="1"/>
      <w:numFmt w:val="bullet"/>
      <w:lvlText w:val=""/>
      <w:lvlJc w:val="left"/>
      <w:pPr>
        <w:ind w:left="737" w:hanging="17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2488271E"/>
    <w:multiLevelType w:val="hybridMultilevel"/>
    <w:tmpl w:val="380A5600"/>
    <w:lvl w:ilvl="0" w:tplc="D63C3568">
      <w:start w:val="1"/>
      <w:numFmt w:val="bullet"/>
      <w:lvlText w:val=""/>
      <w:lvlJc w:val="left"/>
      <w:pPr>
        <w:ind w:left="360" w:hanging="360"/>
      </w:pPr>
      <w:rPr>
        <w:rFonts w:ascii="Symbol" w:hAnsi="Symbol" w:hint="default"/>
        <w:color w:val="auto"/>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77F7C57"/>
    <w:multiLevelType w:val="hybridMultilevel"/>
    <w:tmpl w:val="F850CE10"/>
    <w:lvl w:ilvl="0" w:tplc="08090003">
      <w:start w:val="1"/>
      <w:numFmt w:val="bullet"/>
      <w:lvlText w:val="o"/>
      <w:lvlJc w:val="left"/>
      <w:pPr>
        <w:ind w:left="1191" w:hanging="360"/>
      </w:pPr>
      <w:rPr>
        <w:rFonts w:ascii="Courier New" w:hAnsi="Courier New" w:cs="Courier New"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25" w15:restartNumberingAfterBreak="0">
    <w:nsid w:val="291B1FAE"/>
    <w:multiLevelType w:val="hybridMultilevel"/>
    <w:tmpl w:val="DA6E5A5E"/>
    <w:lvl w:ilvl="0" w:tplc="5CA0B8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4B4509"/>
    <w:multiLevelType w:val="multilevel"/>
    <w:tmpl w:val="3A7CFA4A"/>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27" w15:restartNumberingAfterBreak="0">
    <w:nsid w:val="2C271998"/>
    <w:multiLevelType w:val="multilevel"/>
    <w:tmpl w:val="EE943894"/>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907" w:hanging="187"/>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2C8A64E6"/>
    <w:multiLevelType w:val="hybridMultilevel"/>
    <w:tmpl w:val="F368A570"/>
    <w:lvl w:ilvl="0" w:tplc="2F38E6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E731D20"/>
    <w:multiLevelType w:val="hybridMultilevel"/>
    <w:tmpl w:val="381AA4E6"/>
    <w:lvl w:ilvl="0" w:tplc="7366802E">
      <w:start w:val="1"/>
      <w:numFmt w:val="bullet"/>
      <w:lvlText w:val=""/>
      <w:lvlJc w:val="left"/>
      <w:pPr>
        <w:ind w:left="1080" w:hanging="360"/>
      </w:pPr>
      <w:rPr>
        <w:rFonts w:ascii="Symbol" w:hAnsi="Symbol" w:hint="default"/>
        <w:color w:val="auto"/>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317D442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2176937"/>
    <w:multiLevelType w:val="multilevel"/>
    <w:tmpl w:val="3640AD7E"/>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080" w:hanging="360"/>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33" w15:restartNumberingAfterBreak="0">
    <w:nsid w:val="37F97D12"/>
    <w:multiLevelType w:val="hybridMultilevel"/>
    <w:tmpl w:val="CD164F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8D055B6"/>
    <w:multiLevelType w:val="hybridMultilevel"/>
    <w:tmpl w:val="6C72CEC4"/>
    <w:lvl w:ilvl="0" w:tplc="D4AC76B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A161905"/>
    <w:multiLevelType w:val="hybridMultilevel"/>
    <w:tmpl w:val="16B69740"/>
    <w:lvl w:ilvl="0" w:tplc="0409001B">
      <w:start w:val="1"/>
      <w:numFmt w:val="lowerRoman"/>
      <w:lvlText w:val="%1."/>
      <w:lvlJc w:val="right"/>
      <w:pPr>
        <w:ind w:left="1429" w:hanging="360"/>
      </w:pPr>
      <w:rPr>
        <w:rFonts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BB37443"/>
    <w:multiLevelType w:val="hybridMultilevel"/>
    <w:tmpl w:val="DE60A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D7F7CD4"/>
    <w:multiLevelType w:val="hybridMultilevel"/>
    <w:tmpl w:val="47BEAAB8"/>
    <w:lvl w:ilvl="0" w:tplc="0409001B">
      <w:start w:val="1"/>
      <w:numFmt w:val="lowerRoman"/>
      <w:lvlText w:val="%1."/>
      <w:lvlJc w:val="right"/>
      <w:pPr>
        <w:ind w:left="737" w:hanging="17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9" w15:restartNumberingAfterBreak="0">
    <w:nsid w:val="3ED402B3"/>
    <w:multiLevelType w:val="hybridMultilevel"/>
    <w:tmpl w:val="54C2F9BA"/>
    <w:lvl w:ilvl="0" w:tplc="0FD83226">
      <w:start w:val="1"/>
      <w:numFmt w:val="lowerLetter"/>
      <w:lvlText w:val="(%1)"/>
      <w:lvlJc w:val="left"/>
      <w:pPr>
        <w:ind w:left="460" w:hanging="341"/>
      </w:pPr>
      <w:rPr>
        <w:rFonts w:ascii="Calibri" w:eastAsia="Calibri" w:hAnsi="Calibri" w:cs="Calibri" w:hint="default"/>
        <w:spacing w:val="-1"/>
        <w:w w:val="99"/>
        <w:sz w:val="20"/>
        <w:szCs w:val="20"/>
      </w:rPr>
    </w:lvl>
    <w:lvl w:ilvl="1" w:tplc="35882FBA">
      <w:start w:val="1"/>
      <w:numFmt w:val="lowerLetter"/>
      <w:lvlText w:val="%2)"/>
      <w:lvlJc w:val="left"/>
      <w:pPr>
        <w:ind w:left="840" w:hanging="360"/>
        <w:jc w:val="right"/>
      </w:pPr>
      <w:rPr>
        <w:rFonts w:ascii="Calibri" w:eastAsia="Calibri" w:hAnsi="Calibri" w:cs="Calibri" w:hint="default"/>
        <w:spacing w:val="-1"/>
        <w:w w:val="100"/>
        <w:sz w:val="22"/>
        <w:szCs w:val="22"/>
      </w:rPr>
    </w:lvl>
    <w:lvl w:ilvl="2" w:tplc="61382A3A">
      <w:start w:val="1"/>
      <w:numFmt w:val="lowerRoman"/>
      <w:lvlText w:val="%3)"/>
      <w:lvlJc w:val="left"/>
      <w:pPr>
        <w:ind w:left="1560" w:hanging="600"/>
      </w:pPr>
      <w:rPr>
        <w:rFonts w:ascii="Calibri" w:eastAsia="Calibri" w:hAnsi="Calibri" w:cs="Calibri" w:hint="default"/>
        <w:i/>
        <w:spacing w:val="-1"/>
        <w:w w:val="100"/>
        <w:sz w:val="22"/>
        <w:szCs w:val="22"/>
      </w:rPr>
    </w:lvl>
    <w:lvl w:ilvl="3" w:tplc="45AC4CE6">
      <w:numFmt w:val="bullet"/>
      <w:lvlText w:val="•"/>
      <w:lvlJc w:val="left"/>
      <w:pPr>
        <w:ind w:left="1560" w:hanging="600"/>
      </w:pPr>
      <w:rPr>
        <w:rFonts w:hint="default"/>
      </w:rPr>
    </w:lvl>
    <w:lvl w:ilvl="4" w:tplc="8D5EC842">
      <w:numFmt w:val="bullet"/>
      <w:lvlText w:val="•"/>
      <w:lvlJc w:val="left"/>
      <w:pPr>
        <w:ind w:left="2742" w:hanging="600"/>
      </w:pPr>
      <w:rPr>
        <w:rFonts w:hint="default"/>
      </w:rPr>
    </w:lvl>
    <w:lvl w:ilvl="5" w:tplc="4A8E93EC">
      <w:numFmt w:val="bullet"/>
      <w:lvlText w:val="•"/>
      <w:lvlJc w:val="left"/>
      <w:pPr>
        <w:ind w:left="3925" w:hanging="600"/>
      </w:pPr>
      <w:rPr>
        <w:rFonts w:hint="default"/>
      </w:rPr>
    </w:lvl>
    <w:lvl w:ilvl="6" w:tplc="2CC009E8">
      <w:numFmt w:val="bullet"/>
      <w:lvlText w:val="•"/>
      <w:lvlJc w:val="left"/>
      <w:pPr>
        <w:ind w:left="5108" w:hanging="600"/>
      </w:pPr>
      <w:rPr>
        <w:rFonts w:hint="default"/>
      </w:rPr>
    </w:lvl>
    <w:lvl w:ilvl="7" w:tplc="4E8A86B2">
      <w:numFmt w:val="bullet"/>
      <w:lvlText w:val="•"/>
      <w:lvlJc w:val="left"/>
      <w:pPr>
        <w:ind w:left="6291" w:hanging="600"/>
      </w:pPr>
      <w:rPr>
        <w:rFonts w:hint="default"/>
      </w:rPr>
    </w:lvl>
    <w:lvl w:ilvl="8" w:tplc="BDC84D70">
      <w:numFmt w:val="bullet"/>
      <w:lvlText w:val="•"/>
      <w:lvlJc w:val="left"/>
      <w:pPr>
        <w:ind w:left="7474" w:hanging="600"/>
      </w:pPr>
      <w:rPr>
        <w:rFonts w:hint="default"/>
      </w:rPr>
    </w:lvl>
  </w:abstractNum>
  <w:abstractNum w:abstractNumId="40" w15:restartNumberingAfterBreak="0">
    <w:nsid w:val="43CA644F"/>
    <w:multiLevelType w:val="hybridMultilevel"/>
    <w:tmpl w:val="4B80F26E"/>
    <w:lvl w:ilvl="0" w:tplc="2D6255CC">
      <w:start w:val="1"/>
      <w:numFmt w:val="decimal"/>
      <w:lvlText w:val="%1."/>
      <w:lvlJc w:val="left"/>
      <w:pPr>
        <w:ind w:left="360" w:hanging="360"/>
      </w:pPr>
      <w:rPr>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44065557"/>
    <w:multiLevelType w:val="multilevel"/>
    <w:tmpl w:val="14EE7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47526"/>
    <w:multiLevelType w:val="hybridMultilevel"/>
    <w:tmpl w:val="8E20C812"/>
    <w:lvl w:ilvl="0" w:tplc="022CB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0807ED"/>
    <w:multiLevelType w:val="multilevel"/>
    <w:tmpl w:val="8A7C28FC"/>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44" w15:restartNumberingAfterBreak="0">
    <w:nsid w:val="4590698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4A0C0506"/>
    <w:multiLevelType w:val="multilevel"/>
    <w:tmpl w:val="4DE83F86"/>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AF85F93"/>
    <w:multiLevelType w:val="multilevel"/>
    <w:tmpl w:val="61EC2B92"/>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1C319F"/>
    <w:multiLevelType w:val="hybridMultilevel"/>
    <w:tmpl w:val="2AE03FAE"/>
    <w:lvl w:ilvl="0" w:tplc="713C95D0">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C19202C"/>
    <w:multiLevelType w:val="hybridMultilevel"/>
    <w:tmpl w:val="AD96FA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4C2E4B53"/>
    <w:multiLevelType w:val="hybridMultilevel"/>
    <w:tmpl w:val="1598D36E"/>
    <w:lvl w:ilvl="0" w:tplc="AE0C6D6A">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4C6C1EFE"/>
    <w:multiLevelType w:val="multilevel"/>
    <w:tmpl w:val="417CBE8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51" w15:restartNumberingAfterBreak="0">
    <w:nsid w:val="4FA1255D"/>
    <w:multiLevelType w:val="multilevel"/>
    <w:tmpl w:val="F2AAE518"/>
    <w:lvl w:ilvl="0">
      <w:numFmt w:val="decimal"/>
      <w:pStyle w:val="Heading1"/>
      <w:lvlText w:val="%1"/>
      <w:lvlJc w:val="left"/>
      <w:pPr>
        <w:ind w:left="851" w:hanging="851"/>
      </w:pPr>
      <w:rPr>
        <w:rFonts w:hint="default"/>
      </w:rPr>
    </w:lvl>
    <w:lvl w:ilvl="1">
      <w:start w:val="1"/>
      <w:numFmt w:val="decimal"/>
      <w:pStyle w:val="Heading2"/>
      <w:lvlText w:val="%1.%2"/>
      <w:lvlJc w:val="left"/>
      <w:pPr>
        <w:ind w:left="1296" w:hanging="576"/>
      </w:pPr>
      <w:rPr>
        <w:rFonts w:ascii="Cambria" w:hAnsi="Cambria" w:hint="default"/>
        <w:sz w:val="20"/>
        <w:szCs w:val="20"/>
      </w:rPr>
    </w:lvl>
    <w:lvl w:ilvl="2">
      <w:start w:val="1"/>
      <w:numFmt w:val="decimal"/>
      <w:pStyle w:val="Heading3"/>
      <w:lvlText w:val="%1.%2.%3"/>
      <w:lvlJc w:val="left"/>
      <w:pPr>
        <w:ind w:left="1440" w:hanging="720"/>
      </w:pPr>
      <w:rPr>
        <w:rFonts w:hint="default"/>
        <w:b w:val="0"/>
        <w:i w:val="0"/>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52" w15:restartNumberingAfterBreak="0">
    <w:nsid w:val="4FF125BC"/>
    <w:multiLevelType w:val="hybridMultilevel"/>
    <w:tmpl w:val="A1F0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132FF9"/>
    <w:multiLevelType w:val="hybridMultilevel"/>
    <w:tmpl w:val="269C8FC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4" w15:restartNumberingAfterBreak="0">
    <w:nsid w:val="50367AB9"/>
    <w:multiLevelType w:val="hybridMultilevel"/>
    <w:tmpl w:val="825800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51AC74D0"/>
    <w:multiLevelType w:val="hybridMultilevel"/>
    <w:tmpl w:val="2D68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321CE9"/>
    <w:multiLevelType w:val="multilevel"/>
    <w:tmpl w:val="84F2BD32"/>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57" w15:restartNumberingAfterBreak="0">
    <w:nsid w:val="556B31EF"/>
    <w:multiLevelType w:val="hybridMultilevel"/>
    <w:tmpl w:val="E04671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55C10EAE"/>
    <w:multiLevelType w:val="multilevel"/>
    <w:tmpl w:val="96442726"/>
    <w:lvl w:ilvl="0">
      <w:start w:val="5"/>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9" w15:restartNumberingAfterBreak="0">
    <w:nsid w:val="55F44C8E"/>
    <w:multiLevelType w:val="hybridMultilevel"/>
    <w:tmpl w:val="24D209EE"/>
    <w:lvl w:ilvl="0" w:tplc="C1EC1C52">
      <w:start w:val="1"/>
      <w:numFmt w:val="bullet"/>
      <w:pStyle w:val="Absatz2-Ebene"/>
      <w:lvlText w:val="o"/>
      <w:lvlJc w:val="left"/>
      <w:pPr>
        <w:ind w:left="108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5A111653"/>
    <w:multiLevelType w:val="hybridMultilevel"/>
    <w:tmpl w:val="4FAAC4FC"/>
    <w:lvl w:ilvl="0" w:tplc="AE36046E">
      <w:numFmt w:val="bullet"/>
      <w:lvlText w:val="-"/>
      <w:lvlJc w:val="left"/>
      <w:pPr>
        <w:ind w:left="1069" w:hanging="360"/>
      </w:pPr>
      <w:rPr>
        <w:rFonts w:ascii="Arial" w:eastAsia="Arial"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1" w15:restartNumberingAfterBreak="0">
    <w:nsid w:val="5CC841D9"/>
    <w:multiLevelType w:val="hybridMultilevel"/>
    <w:tmpl w:val="DED8C39A"/>
    <w:lvl w:ilvl="0" w:tplc="EC506C6C">
      <w:numFmt w:val="bullet"/>
      <w:lvlText w:val="•"/>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2" w15:restartNumberingAfterBreak="0">
    <w:nsid w:val="5D3B6AEC"/>
    <w:multiLevelType w:val="hybridMultilevel"/>
    <w:tmpl w:val="398AF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E232527"/>
    <w:multiLevelType w:val="hybridMultilevel"/>
    <w:tmpl w:val="EB4ED79A"/>
    <w:lvl w:ilvl="0" w:tplc="04090001">
      <w:start w:val="1"/>
      <w:numFmt w:val="bullet"/>
      <w:lvlText w:val=""/>
      <w:lvlJc w:val="left"/>
      <w:pPr>
        <w:ind w:left="1429" w:hanging="360"/>
      </w:pPr>
      <w:rPr>
        <w:rFonts w:ascii="Symbol" w:hAnsi="Symbol"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4" w15:restartNumberingAfterBreak="0">
    <w:nsid w:val="5ED311D1"/>
    <w:multiLevelType w:val="hybridMultilevel"/>
    <w:tmpl w:val="627E1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F77142B"/>
    <w:multiLevelType w:val="hybridMultilevel"/>
    <w:tmpl w:val="BAA61C8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6" w15:restartNumberingAfterBreak="0">
    <w:nsid w:val="60C3511A"/>
    <w:multiLevelType w:val="multilevel"/>
    <w:tmpl w:val="14E05D02"/>
    <w:lvl w:ilvl="0">
      <w:start w:val="1"/>
      <w:numFmt w:val="decimal"/>
      <w:lvlText w:val="%1."/>
      <w:lvlJc w:val="left"/>
      <w:pPr>
        <w:ind w:left="720" w:hanging="360"/>
      </w:pPr>
      <w:rPr>
        <w:rFonts w:hint="default"/>
      </w:rPr>
    </w:lvl>
    <w:lvl w:ilvl="1">
      <w:start w:val="1"/>
      <w:numFmt w:val="decimal"/>
      <w:lvlText w:val="%1.%2"/>
      <w:lvlJc w:val="left"/>
      <w:pPr>
        <w:ind w:left="927" w:hanging="567"/>
      </w:pPr>
      <w:rPr>
        <w:rFonts w:hint="default"/>
      </w:rPr>
    </w:lvl>
    <w:lvl w:ilvl="2">
      <w:start w:val="1"/>
      <w:numFmt w:val="lowerLetter"/>
      <w:lvlText w:val="%3."/>
      <w:lvlJc w:val="left"/>
      <w:pPr>
        <w:ind w:left="1267" w:hanging="187"/>
      </w:pPr>
      <w:rPr>
        <w:rFonts w:hint="default"/>
        <w:i w:val="0"/>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67" w15:restartNumberingAfterBreak="0">
    <w:nsid w:val="61A70980"/>
    <w:multiLevelType w:val="multilevel"/>
    <w:tmpl w:val="24D209EE"/>
    <w:lvl w:ilvl="0">
      <w:start w:val="1"/>
      <w:numFmt w:val="bullet"/>
      <w:lvlText w:val="o"/>
      <w:lvlJc w:val="left"/>
      <w:pPr>
        <w:ind w:left="108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1CB6238"/>
    <w:multiLevelType w:val="hybridMultilevel"/>
    <w:tmpl w:val="4EF6B4C8"/>
    <w:lvl w:ilvl="0" w:tplc="DDDA9054">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69" w15:restartNumberingAfterBreak="0">
    <w:nsid w:val="621221F7"/>
    <w:multiLevelType w:val="hybridMultilevel"/>
    <w:tmpl w:val="D3CE19D6"/>
    <w:lvl w:ilvl="0" w:tplc="7DB4D004">
      <w:start w:val="1"/>
      <w:numFmt w:val="bullet"/>
      <w:lvlText w:val="-"/>
      <w:lvlJc w:val="left"/>
      <w:pPr>
        <w:ind w:left="471" w:hanging="360"/>
      </w:pPr>
      <w:rPr>
        <w:rFonts w:ascii="Book Antiqua" w:eastAsia="Book Antiqua" w:hAnsi="Book Antiqua" w:cs="Book Antiqua"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70" w15:restartNumberingAfterBreak="0">
    <w:nsid w:val="622321AE"/>
    <w:multiLevelType w:val="hybridMultilevel"/>
    <w:tmpl w:val="92D6BD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1" w15:restartNumberingAfterBreak="0">
    <w:nsid w:val="63D524BB"/>
    <w:multiLevelType w:val="hybridMultilevel"/>
    <w:tmpl w:val="CF0EC24C"/>
    <w:lvl w:ilvl="0" w:tplc="76BEE2D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68124E4B"/>
    <w:multiLevelType w:val="multilevel"/>
    <w:tmpl w:val="4546113A"/>
    <w:lvl w:ilvl="0">
      <w:numFmt w:val="decimal"/>
      <w:lvlText w:val="%1"/>
      <w:lvlJc w:val="left"/>
      <w:pPr>
        <w:ind w:left="1152" w:hanging="115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73" w15:restartNumberingAfterBreak="0">
    <w:nsid w:val="6931511C"/>
    <w:multiLevelType w:val="multilevel"/>
    <w:tmpl w:val="C76E6EBA"/>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74" w15:restartNumberingAfterBreak="0">
    <w:nsid w:val="696B7D16"/>
    <w:multiLevelType w:val="singleLevel"/>
    <w:tmpl w:val="678282E4"/>
    <w:lvl w:ilvl="0">
      <w:start w:val="1"/>
      <w:numFmt w:val="bullet"/>
      <w:pStyle w:val="Bullet1"/>
      <w:lvlText w:val=""/>
      <w:lvlJc w:val="left"/>
      <w:pPr>
        <w:tabs>
          <w:tab w:val="num" w:pos="360"/>
        </w:tabs>
        <w:ind w:left="360" w:hanging="360"/>
      </w:pPr>
      <w:rPr>
        <w:rFonts w:ascii="Symbol" w:hAnsi="Symbol" w:hint="default"/>
      </w:rPr>
    </w:lvl>
  </w:abstractNum>
  <w:abstractNum w:abstractNumId="75" w15:restartNumberingAfterBreak="0">
    <w:nsid w:val="69F064EF"/>
    <w:multiLevelType w:val="hybridMultilevel"/>
    <w:tmpl w:val="F32459D8"/>
    <w:lvl w:ilvl="0" w:tplc="12140C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AE10232"/>
    <w:multiLevelType w:val="hybridMultilevel"/>
    <w:tmpl w:val="22849952"/>
    <w:lvl w:ilvl="0" w:tplc="855A7656">
      <w:start w:val="1"/>
      <w:numFmt w:val="bullet"/>
      <w:lvlText w:val=""/>
      <w:lvlJc w:val="left"/>
      <w:pPr>
        <w:ind w:left="737" w:hanging="17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7" w15:restartNumberingAfterBreak="0">
    <w:nsid w:val="6D1223B0"/>
    <w:multiLevelType w:val="hybridMultilevel"/>
    <w:tmpl w:val="9B4065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8" w15:restartNumberingAfterBreak="0">
    <w:nsid w:val="6FF1505D"/>
    <w:multiLevelType w:val="multilevel"/>
    <w:tmpl w:val="BAA61C8E"/>
    <w:lvl w:ilvl="0">
      <w:start w:val="1"/>
      <w:numFmt w:val="lowerLetter"/>
      <w:lvlText w:val="%1."/>
      <w:lvlJc w:val="left"/>
      <w:pPr>
        <w:ind w:left="1429" w:hanging="360"/>
      </w:pPr>
      <w:rPr>
        <w:rFonts w:ascii="Calibri" w:eastAsia="Calibri" w:hAnsi="Calibri" w:cs="Calibri" w:hint="default"/>
        <w:spacing w:val="-1"/>
        <w:w w:val="100"/>
        <w:sz w:val="22"/>
        <w:szCs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9" w15:restartNumberingAfterBreak="0">
    <w:nsid w:val="706D59CA"/>
    <w:multiLevelType w:val="hybridMultilevel"/>
    <w:tmpl w:val="E0A47E64"/>
    <w:lvl w:ilvl="0" w:tplc="0409001B">
      <w:start w:val="1"/>
      <w:numFmt w:val="lowerRoman"/>
      <w:lvlText w:val="%1."/>
      <w:lvlJc w:val="right"/>
      <w:pPr>
        <w:ind w:left="357" w:hanging="357"/>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72E04150"/>
    <w:multiLevelType w:val="hybridMultilevel"/>
    <w:tmpl w:val="34C6F4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7F744A73"/>
    <w:multiLevelType w:val="hybridMultilevel"/>
    <w:tmpl w:val="7D7A4056"/>
    <w:lvl w:ilvl="0" w:tplc="72B4E06E">
      <w:numFmt w:val="bullet"/>
      <w:lvlText w:val="-"/>
      <w:lvlJc w:val="left"/>
      <w:pPr>
        <w:ind w:left="720" w:hanging="360"/>
      </w:pPr>
      <w:rPr>
        <w:rFonts w:ascii="Arial" w:eastAsia="Arial"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7203853">
    <w:abstractNumId w:val="59"/>
  </w:num>
  <w:num w:numId="2" w16cid:durableId="1354333856">
    <w:abstractNumId w:val="76"/>
  </w:num>
  <w:num w:numId="3" w16cid:durableId="163598100">
    <w:abstractNumId w:val="51"/>
  </w:num>
  <w:num w:numId="4" w16cid:durableId="829056375">
    <w:abstractNumId w:val="77"/>
  </w:num>
  <w:num w:numId="5" w16cid:durableId="889221954">
    <w:abstractNumId w:val="81"/>
  </w:num>
  <w:num w:numId="6" w16cid:durableId="216362665">
    <w:abstractNumId w:val="44"/>
  </w:num>
  <w:num w:numId="7" w16cid:durableId="1344934550">
    <w:abstractNumId w:val="37"/>
  </w:num>
  <w:num w:numId="8" w16cid:durableId="8997508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847585">
    <w:abstractNumId w:val="51"/>
  </w:num>
  <w:num w:numId="10" w16cid:durableId="277833260">
    <w:abstractNumId w:val="51"/>
  </w:num>
  <w:num w:numId="11" w16cid:durableId="131899579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8701755">
    <w:abstractNumId w:val="19"/>
  </w:num>
  <w:num w:numId="13" w16cid:durableId="18413150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3288612">
    <w:abstractNumId w:val="76"/>
  </w:num>
  <w:num w:numId="15" w16cid:durableId="1282304004">
    <w:abstractNumId w:val="80"/>
  </w:num>
  <w:num w:numId="16" w16cid:durableId="1724789104">
    <w:abstractNumId w:val="3"/>
  </w:num>
  <w:num w:numId="17" w16cid:durableId="470562511">
    <w:abstractNumId w:val="39"/>
  </w:num>
  <w:num w:numId="18" w16cid:durableId="2042784612">
    <w:abstractNumId w:val="2"/>
  </w:num>
  <w:num w:numId="19" w16cid:durableId="1355307715">
    <w:abstractNumId w:val="51"/>
  </w:num>
  <w:num w:numId="20" w16cid:durableId="569734687">
    <w:abstractNumId w:val="22"/>
  </w:num>
  <w:num w:numId="21" w16cid:durableId="196698463">
    <w:abstractNumId w:val="27"/>
  </w:num>
  <w:num w:numId="22" w16cid:durableId="867107156">
    <w:abstractNumId w:val="51"/>
  </w:num>
  <w:num w:numId="23" w16cid:durableId="358894780">
    <w:abstractNumId w:val="51"/>
  </w:num>
  <w:num w:numId="24" w16cid:durableId="994843275">
    <w:abstractNumId w:val="51"/>
  </w:num>
  <w:num w:numId="25" w16cid:durableId="1364359540">
    <w:abstractNumId w:val="51"/>
  </w:num>
  <w:num w:numId="26" w16cid:durableId="1130896931">
    <w:abstractNumId w:val="45"/>
  </w:num>
  <w:num w:numId="27" w16cid:durableId="1141774114">
    <w:abstractNumId w:val="46"/>
  </w:num>
  <w:num w:numId="28" w16cid:durableId="1326932462">
    <w:abstractNumId w:val="2"/>
  </w:num>
  <w:num w:numId="29" w16cid:durableId="1852992267">
    <w:abstractNumId w:val="2"/>
  </w:num>
  <w:num w:numId="30" w16cid:durableId="1163010223">
    <w:abstractNumId w:val="2"/>
  </w:num>
  <w:num w:numId="31" w16cid:durableId="1003436305">
    <w:abstractNumId w:val="2"/>
  </w:num>
  <w:num w:numId="32" w16cid:durableId="1333407901">
    <w:abstractNumId w:val="21"/>
  </w:num>
  <w:num w:numId="33" w16cid:durableId="1497191576">
    <w:abstractNumId w:val="51"/>
  </w:num>
  <w:num w:numId="34" w16cid:durableId="1582638987">
    <w:abstractNumId w:val="51"/>
  </w:num>
  <w:num w:numId="35" w16cid:durableId="333343993">
    <w:abstractNumId w:val="51"/>
  </w:num>
  <w:num w:numId="36" w16cid:durableId="945845394">
    <w:abstractNumId w:val="51"/>
  </w:num>
  <w:num w:numId="37" w16cid:durableId="435634517">
    <w:abstractNumId w:val="51"/>
  </w:num>
  <w:num w:numId="38" w16cid:durableId="1085568058">
    <w:abstractNumId w:val="51"/>
  </w:num>
  <w:num w:numId="39" w16cid:durableId="603659017">
    <w:abstractNumId w:val="51"/>
  </w:num>
  <w:num w:numId="40" w16cid:durableId="1563786427">
    <w:abstractNumId w:val="57"/>
  </w:num>
  <w:num w:numId="41" w16cid:durableId="669139046">
    <w:abstractNumId w:val="34"/>
  </w:num>
  <w:num w:numId="42" w16cid:durableId="1319729226">
    <w:abstractNumId w:val="68"/>
  </w:num>
  <w:num w:numId="43" w16cid:durableId="1120220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08167928">
    <w:abstractNumId w:val="51"/>
  </w:num>
  <w:num w:numId="45" w16cid:durableId="1201671935">
    <w:abstractNumId w:val="31"/>
  </w:num>
  <w:num w:numId="46" w16cid:durableId="1849171308">
    <w:abstractNumId w:val="76"/>
  </w:num>
  <w:num w:numId="47" w16cid:durableId="520629340">
    <w:abstractNumId w:val="51"/>
  </w:num>
  <w:num w:numId="48" w16cid:durableId="1368144310">
    <w:abstractNumId w:val="51"/>
  </w:num>
  <w:num w:numId="49" w16cid:durableId="1764645435">
    <w:abstractNumId w:val="51"/>
  </w:num>
  <w:num w:numId="50" w16cid:durableId="2046980480">
    <w:abstractNumId w:val="51"/>
  </w:num>
  <w:num w:numId="51" w16cid:durableId="1654790559">
    <w:abstractNumId w:val="51"/>
  </w:num>
  <w:num w:numId="52" w16cid:durableId="320475444">
    <w:abstractNumId w:val="51"/>
  </w:num>
  <w:num w:numId="53" w16cid:durableId="938440988">
    <w:abstractNumId w:val="51"/>
  </w:num>
  <w:num w:numId="54" w16cid:durableId="94442377">
    <w:abstractNumId w:val="76"/>
  </w:num>
  <w:num w:numId="55" w16cid:durableId="1759449563">
    <w:abstractNumId w:val="51"/>
  </w:num>
  <w:num w:numId="56" w16cid:durableId="1893300787">
    <w:abstractNumId w:val="51"/>
  </w:num>
  <w:num w:numId="57" w16cid:durableId="153570925">
    <w:abstractNumId w:val="51"/>
  </w:num>
  <w:num w:numId="58" w16cid:durableId="1513372643">
    <w:abstractNumId w:val="51"/>
  </w:num>
  <w:num w:numId="59" w16cid:durableId="1779180274">
    <w:abstractNumId w:val="51"/>
  </w:num>
  <w:num w:numId="60" w16cid:durableId="1862546172">
    <w:abstractNumId w:val="51"/>
  </w:num>
  <w:num w:numId="61" w16cid:durableId="961695145">
    <w:abstractNumId w:val="51"/>
  </w:num>
  <w:num w:numId="62" w16cid:durableId="2105807256">
    <w:abstractNumId w:val="51"/>
  </w:num>
  <w:num w:numId="63" w16cid:durableId="1343125366">
    <w:abstractNumId w:val="51"/>
  </w:num>
  <w:num w:numId="64" w16cid:durableId="168181188">
    <w:abstractNumId w:val="51"/>
  </w:num>
  <w:num w:numId="65" w16cid:durableId="604271450">
    <w:abstractNumId w:val="51"/>
  </w:num>
  <w:num w:numId="66" w16cid:durableId="1022393192">
    <w:abstractNumId w:val="51"/>
  </w:num>
  <w:num w:numId="67" w16cid:durableId="1183323089">
    <w:abstractNumId w:val="51"/>
  </w:num>
  <w:num w:numId="68" w16cid:durableId="2145349822">
    <w:abstractNumId w:val="51"/>
  </w:num>
  <w:num w:numId="69" w16cid:durableId="1455900717">
    <w:abstractNumId w:val="51"/>
  </w:num>
  <w:num w:numId="70" w16cid:durableId="1229926944">
    <w:abstractNumId w:val="51"/>
  </w:num>
  <w:num w:numId="71" w16cid:durableId="1062365887">
    <w:abstractNumId w:val="51"/>
  </w:num>
  <w:num w:numId="72" w16cid:durableId="128057580">
    <w:abstractNumId w:val="51"/>
  </w:num>
  <w:num w:numId="73" w16cid:durableId="1136751909">
    <w:abstractNumId w:val="51"/>
  </w:num>
  <w:num w:numId="74" w16cid:durableId="1759907334">
    <w:abstractNumId w:val="51"/>
  </w:num>
  <w:num w:numId="75" w16cid:durableId="2120296053">
    <w:abstractNumId w:val="51"/>
  </w:num>
  <w:num w:numId="76" w16cid:durableId="1528714936">
    <w:abstractNumId w:val="51"/>
  </w:num>
  <w:num w:numId="77" w16cid:durableId="2003461544">
    <w:abstractNumId w:val="51"/>
  </w:num>
  <w:num w:numId="78" w16cid:durableId="2055959041">
    <w:abstractNumId w:val="51"/>
  </w:num>
  <w:num w:numId="79" w16cid:durableId="500195204">
    <w:abstractNumId w:val="51"/>
  </w:num>
  <w:num w:numId="80" w16cid:durableId="2137916572">
    <w:abstractNumId w:val="51"/>
  </w:num>
  <w:num w:numId="81" w16cid:durableId="1233081256">
    <w:abstractNumId w:val="51"/>
  </w:num>
  <w:num w:numId="82" w16cid:durableId="428549229">
    <w:abstractNumId w:val="51"/>
  </w:num>
  <w:num w:numId="83" w16cid:durableId="1776484831">
    <w:abstractNumId w:val="51"/>
  </w:num>
  <w:num w:numId="84" w16cid:durableId="915825116">
    <w:abstractNumId w:val="23"/>
  </w:num>
  <w:num w:numId="85" w16cid:durableId="1939749365">
    <w:abstractNumId w:val="62"/>
  </w:num>
  <w:num w:numId="86" w16cid:durableId="529269730">
    <w:abstractNumId w:val="66"/>
  </w:num>
  <w:num w:numId="87" w16cid:durableId="573079001">
    <w:abstractNumId w:val="28"/>
  </w:num>
  <w:num w:numId="88" w16cid:durableId="1916813477">
    <w:abstractNumId w:val="60"/>
  </w:num>
  <w:num w:numId="89" w16cid:durableId="586575087">
    <w:abstractNumId w:val="10"/>
  </w:num>
  <w:num w:numId="90" w16cid:durableId="717819774">
    <w:abstractNumId w:val="0"/>
  </w:num>
  <w:num w:numId="91" w16cid:durableId="549731268">
    <w:abstractNumId w:val="48"/>
  </w:num>
  <w:num w:numId="92" w16cid:durableId="712078918">
    <w:abstractNumId w:val="67"/>
  </w:num>
  <w:num w:numId="93" w16cid:durableId="2072582068">
    <w:abstractNumId w:val="10"/>
    <w:lvlOverride w:ilvl="0">
      <w:startOverride w:val="1"/>
    </w:lvlOverride>
  </w:num>
  <w:num w:numId="94" w16cid:durableId="3479459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022189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13761810">
    <w:abstractNumId w:val="13"/>
  </w:num>
  <w:num w:numId="97" w16cid:durableId="1002976001">
    <w:abstractNumId w:val="51"/>
  </w:num>
  <w:num w:numId="98" w16cid:durableId="633372437">
    <w:abstractNumId w:val="51"/>
  </w:num>
  <w:num w:numId="99" w16cid:durableId="1457749666">
    <w:abstractNumId w:val="51"/>
  </w:num>
  <w:num w:numId="100" w16cid:durableId="281349526">
    <w:abstractNumId w:val="51"/>
  </w:num>
  <w:num w:numId="101" w16cid:durableId="1266503508">
    <w:abstractNumId w:val="51"/>
  </w:num>
  <w:num w:numId="102" w16cid:durableId="801457230">
    <w:abstractNumId w:val="51"/>
  </w:num>
  <w:num w:numId="103" w16cid:durableId="328021160">
    <w:abstractNumId w:val="51"/>
  </w:num>
  <w:num w:numId="104" w16cid:durableId="753623609">
    <w:abstractNumId w:val="51"/>
  </w:num>
  <w:num w:numId="105" w16cid:durableId="1282226145">
    <w:abstractNumId w:val="51"/>
  </w:num>
  <w:num w:numId="106" w16cid:durableId="728963851">
    <w:abstractNumId w:val="51"/>
  </w:num>
  <w:num w:numId="107" w16cid:durableId="2081631452">
    <w:abstractNumId w:val="51"/>
  </w:num>
  <w:num w:numId="108" w16cid:durableId="110130170">
    <w:abstractNumId w:val="51"/>
  </w:num>
  <w:num w:numId="109" w16cid:durableId="1741555457">
    <w:abstractNumId w:val="51"/>
  </w:num>
  <w:num w:numId="110" w16cid:durableId="730084182">
    <w:abstractNumId w:val="51"/>
  </w:num>
  <w:num w:numId="111" w16cid:durableId="106396259">
    <w:abstractNumId w:val="51"/>
  </w:num>
  <w:num w:numId="112" w16cid:durableId="1456675192">
    <w:abstractNumId w:val="51"/>
  </w:num>
  <w:num w:numId="113" w16cid:durableId="1041856626">
    <w:abstractNumId w:val="51"/>
  </w:num>
  <w:num w:numId="114" w16cid:durableId="1840658056">
    <w:abstractNumId w:val="51"/>
  </w:num>
  <w:num w:numId="115" w16cid:durableId="1434401069">
    <w:abstractNumId w:val="51"/>
  </w:num>
  <w:num w:numId="116" w16cid:durableId="6761420">
    <w:abstractNumId w:val="51"/>
  </w:num>
  <w:num w:numId="117" w16cid:durableId="2060859000">
    <w:abstractNumId w:val="51"/>
  </w:num>
  <w:num w:numId="118" w16cid:durableId="1654218889">
    <w:abstractNumId w:val="51"/>
  </w:num>
  <w:num w:numId="119" w16cid:durableId="1843739461">
    <w:abstractNumId w:val="51"/>
  </w:num>
  <w:num w:numId="120" w16cid:durableId="828403503">
    <w:abstractNumId w:val="51"/>
  </w:num>
  <w:num w:numId="121" w16cid:durableId="428892836">
    <w:abstractNumId w:val="51"/>
  </w:num>
  <w:num w:numId="122" w16cid:durableId="1333531812">
    <w:abstractNumId w:val="51"/>
  </w:num>
  <w:num w:numId="123" w16cid:durableId="511915830">
    <w:abstractNumId w:val="51"/>
  </w:num>
  <w:num w:numId="124" w16cid:durableId="1127746643">
    <w:abstractNumId w:val="51"/>
  </w:num>
  <w:num w:numId="125" w16cid:durableId="1017387314">
    <w:abstractNumId w:val="51"/>
  </w:num>
  <w:num w:numId="126" w16cid:durableId="842400660">
    <w:abstractNumId w:val="51"/>
  </w:num>
  <w:num w:numId="127" w16cid:durableId="1807118265">
    <w:abstractNumId w:val="51"/>
  </w:num>
  <w:num w:numId="128" w16cid:durableId="53939845">
    <w:abstractNumId w:val="51"/>
  </w:num>
  <w:num w:numId="129" w16cid:durableId="1779250313">
    <w:abstractNumId w:val="51"/>
  </w:num>
  <w:num w:numId="130" w16cid:durableId="444353170">
    <w:abstractNumId w:val="56"/>
  </w:num>
  <w:num w:numId="131" w16cid:durableId="1148280044">
    <w:abstractNumId w:val="51"/>
  </w:num>
  <w:num w:numId="132" w16cid:durableId="535581378">
    <w:abstractNumId w:val="73"/>
  </w:num>
  <w:num w:numId="133" w16cid:durableId="1227454256">
    <w:abstractNumId w:val="51"/>
  </w:num>
  <w:num w:numId="134" w16cid:durableId="940453975">
    <w:abstractNumId w:val="51"/>
  </w:num>
  <w:num w:numId="135" w16cid:durableId="1630746809">
    <w:abstractNumId w:val="51"/>
  </w:num>
  <w:num w:numId="136" w16cid:durableId="1485270698">
    <w:abstractNumId w:val="51"/>
  </w:num>
  <w:num w:numId="137" w16cid:durableId="70542214">
    <w:abstractNumId w:val="51"/>
  </w:num>
  <w:num w:numId="138" w16cid:durableId="2006282517">
    <w:abstractNumId w:val="51"/>
  </w:num>
  <w:num w:numId="139" w16cid:durableId="339897380">
    <w:abstractNumId w:val="51"/>
  </w:num>
  <w:num w:numId="140" w16cid:durableId="1006250649">
    <w:abstractNumId w:val="51"/>
  </w:num>
  <w:num w:numId="141" w16cid:durableId="1654095744">
    <w:abstractNumId w:val="51"/>
  </w:num>
  <w:num w:numId="142" w16cid:durableId="627395113">
    <w:abstractNumId w:val="51"/>
  </w:num>
  <w:num w:numId="143" w16cid:durableId="379213234">
    <w:abstractNumId w:val="51"/>
  </w:num>
  <w:num w:numId="144" w16cid:durableId="1114250296">
    <w:abstractNumId w:val="51"/>
  </w:num>
  <w:num w:numId="145" w16cid:durableId="438794816">
    <w:abstractNumId w:val="51"/>
  </w:num>
  <w:num w:numId="146" w16cid:durableId="1385326408">
    <w:abstractNumId w:val="51"/>
  </w:num>
  <w:num w:numId="147" w16cid:durableId="1374160056">
    <w:abstractNumId w:val="4"/>
  </w:num>
  <w:num w:numId="148" w16cid:durableId="904024337">
    <w:abstractNumId w:val="42"/>
  </w:num>
  <w:num w:numId="149" w16cid:durableId="1030186041">
    <w:abstractNumId w:val="41"/>
  </w:num>
  <w:num w:numId="150" w16cid:durableId="1231774999">
    <w:abstractNumId w:val="51"/>
  </w:num>
  <w:num w:numId="151" w16cid:durableId="215505643">
    <w:abstractNumId w:val="51"/>
  </w:num>
  <w:num w:numId="152" w16cid:durableId="130832805">
    <w:abstractNumId w:val="51"/>
  </w:num>
  <w:num w:numId="153" w16cid:durableId="1737311928">
    <w:abstractNumId w:val="51"/>
  </w:num>
  <w:num w:numId="154" w16cid:durableId="336008218">
    <w:abstractNumId w:val="51"/>
  </w:num>
  <w:num w:numId="155" w16cid:durableId="1840919918">
    <w:abstractNumId w:val="51"/>
  </w:num>
  <w:num w:numId="156" w16cid:durableId="311720792">
    <w:abstractNumId w:val="51"/>
  </w:num>
  <w:num w:numId="157" w16cid:durableId="2126346794">
    <w:abstractNumId w:val="51"/>
  </w:num>
  <w:num w:numId="158" w16cid:durableId="2082630936">
    <w:abstractNumId w:val="51"/>
  </w:num>
  <w:num w:numId="159" w16cid:durableId="215625883">
    <w:abstractNumId w:val="51"/>
  </w:num>
  <w:num w:numId="160" w16cid:durableId="93482485">
    <w:abstractNumId w:val="51"/>
  </w:num>
  <w:num w:numId="161" w16cid:durableId="1534147934">
    <w:abstractNumId w:val="51"/>
  </w:num>
  <w:num w:numId="162" w16cid:durableId="1835337303">
    <w:abstractNumId w:val="51"/>
  </w:num>
  <w:num w:numId="163" w16cid:durableId="1939680212">
    <w:abstractNumId w:val="51"/>
  </w:num>
  <w:num w:numId="164" w16cid:durableId="1931811389">
    <w:abstractNumId w:val="18"/>
  </w:num>
  <w:num w:numId="165" w16cid:durableId="6375236">
    <w:abstractNumId w:val="15"/>
  </w:num>
  <w:num w:numId="166" w16cid:durableId="522288154">
    <w:abstractNumId w:val="51"/>
  </w:num>
  <w:num w:numId="167" w16cid:durableId="1283070275">
    <w:abstractNumId w:val="51"/>
  </w:num>
  <w:num w:numId="168" w16cid:durableId="392507402">
    <w:abstractNumId w:val="51"/>
  </w:num>
  <w:num w:numId="169" w16cid:durableId="340284230">
    <w:abstractNumId w:val="51"/>
  </w:num>
  <w:num w:numId="170" w16cid:durableId="1308048433">
    <w:abstractNumId w:val="51"/>
  </w:num>
  <w:num w:numId="171" w16cid:durableId="584844043">
    <w:abstractNumId w:val="26"/>
  </w:num>
  <w:num w:numId="172" w16cid:durableId="1398551855">
    <w:abstractNumId w:val="26"/>
  </w:num>
  <w:num w:numId="173" w16cid:durableId="880557352">
    <w:abstractNumId w:val="7"/>
  </w:num>
  <w:num w:numId="174" w16cid:durableId="67263954">
    <w:abstractNumId w:val="7"/>
  </w:num>
  <w:num w:numId="175" w16cid:durableId="992219830">
    <w:abstractNumId w:val="8"/>
  </w:num>
  <w:num w:numId="176" w16cid:durableId="557085092">
    <w:abstractNumId w:val="8"/>
  </w:num>
  <w:num w:numId="177" w16cid:durableId="304167700">
    <w:abstractNumId w:val="51"/>
  </w:num>
  <w:num w:numId="178" w16cid:durableId="793408836">
    <w:abstractNumId w:val="51"/>
  </w:num>
  <w:num w:numId="179" w16cid:durableId="763694827">
    <w:abstractNumId w:val="51"/>
  </w:num>
  <w:num w:numId="180" w16cid:durableId="795442750">
    <w:abstractNumId w:val="51"/>
  </w:num>
  <w:num w:numId="181" w16cid:durableId="2042705106">
    <w:abstractNumId w:val="51"/>
  </w:num>
  <w:num w:numId="182" w16cid:durableId="344213910">
    <w:abstractNumId w:val="51"/>
  </w:num>
  <w:num w:numId="183" w16cid:durableId="280117304">
    <w:abstractNumId w:val="43"/>
  </w:num>
  <w:num w:numId="184" w16cid:durableId="1162745086">
    <w:abstractNumId w:val="43"/>
  </w:num>
  <w:num w:numId="185" w16cid:durableId="1708407693">
    <w:abstractNumId w:val="43"/>
  </w:num>
  <w:num w:numId="186" w16cid:durableId="1106537593">
    <w:abstractNumId w:val="43"/>
  </w:num>
  <w:num w:numId="187" w16cid:durableId="1574504457">
    <w:abstractNumId w:val="51"/>
  </w:num>
  <w:num w:numId="188" w16cid:durableId="794062569">
    <w:abstractNumId w:val="61"/>
  </w:num>
  <w:num w:numId="189" w16cid:durableId="1914045926">
    <w:abstractNumId w:val="51"/>
  </w:num>
  <w:num w:numId="190" w16cid:durableId="707222877">
    <w:abstractNumId w:val="51"/>
  </w:num>
  <w:num w:numId="191" w16cid:durableId="678043025">
    <w:abstractNumId w:val="51"/>
  </w:num>
  <w:num w:numId="192" w16cid:durableId="1730571946">
    <w:abstractNumId w:val="51"/>
  </w:num>
  <w:num w:numId="193" w16cid:durableId="388771938">
    <w:abstractNumId w:val="51"/>
  </w:num>
  <w:num w:numId="194" w16cid:durableId="1378508563">
    <w:abstractNumId w:val="51"/>
  </w:num>
  <w:num w:numId="195" w16cid:durableId="1350335550">
    <w:abstractNumId w:val="51"/>
  </w:num>
  <w:num w:numId="196" w16cid:durableId="15695426">
    <w:abstractNumId w:val="65"/>
  </w:num>
  <w:num w:numId="197" w16cid:durableId="962157436">
    <w:abstractNumId w:val="51"/>
  </w:num>
  <w:num w:numId="198" w16cid:durableId="2005816729">
    <w:abstractNumId w:val="78"/>
  </w:num>
  <w:num w:numId="199" w16cid:durableId="433864808">
    <w:abstractNumId w:val="53"/>
  </w:num>
  <w:num w:numId="200" w16cid:durableId="2002926040">
    <w:abstractNumId w:val="51"/>
  </w:num>
  <w:num w:numId="201" w16cid:durableId="673344406">
    <w:abstractNumId w:val="12"/>
  </w:num>
  <w:num w:numId="202" w16cid:durableId="1503740505">
    <w:abstractNumId w:val="51"/>
  </w:num>
  <w:num w:numId="203" w16cid:durableId="735205431">
    <w:abstractNumId w:val="51"/>
  </w:num>
  <w:num w:numId="204" w16cid:durableId="855463248">
    <w:abstractNumId w:val="34"/>
  </w:num>
  <w:num w:numId="205" w16cid:durableId="1312294896">
    <w:abstractNumId w:val="50"/>
  </w:num>
  <w:num w:numId="206" w16cid:durableId="7032143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816074320">
    <w:abstractNumId w:val="72"/>
  </w:num>
  <w:num w:numId="208" w16cid:durableId="1268847681">
    <w:abstractNumId w:val="49"/>
  </w:num>
  <w:num w:numId="209" w16cid:durableId="909004833">
    <w:abstractNumId w:val="30"/>
  </w:num>
  <w:num w:numId="210" w16cid:durableId="796753001">
    <w:abstractNumId w:val="17"/>
  </w:num>
  <w:num w:numId="211" w16cid:durableId="918101036">
    <w:abstractNumId w:val="5"/>
  </w:num>
  <w:num w:numId="212" w16cid:durableId="1426733130">
    <w:abstractNumId w:val="38"/>
  </w:num>
  <w:num w:numId="213" w16cid:durableId="2119250713">
    <w:abstractNumId w:val="79"/>
  </w:num>
  <w:num w:numId="214" w16cid:durableId="1197816041">
    <w:abstractNumId w:val="51"/>
  </w:num>
  <w:num w:numId="215" w16cid:durableId="1463042000">
    <w:abstractNumId w:val="51"/>
  </w:num>
  <w:num w:numId="216" w16cid:durableId="460851504">
    <w:abstractNumId w:val="51"/>
  </w:num>
  <w:num w:numId="217" w16cid:durableId="1469317396">
    <w:abstractNumId w:val="36"/>
  </w:num>
  <w:num w:numId="218" w16cid:durableId="458494583">
    <w:abstractNumId w:val="32"/>
    <w:lvlOverride w:ilvl="0">
      <w:startOverride w:val="1"/>
    </w:lvlOverride>
    <w:lvlOverride w:ilvl="1"/>
    <w:lvlOverride w:ilvl="2"/>
    <w:lvlOverride w:ilvl="3"/>
    <w:lvlOverride w:ilvl="4"/>
    <w:lvlOverride w:ilvl="5"/>
    <w:lvlOverride w:ilvl="6"/>
    <w:lvlOverride w:ilvl="7"/>
    <w:lvlOverride w:ilvl="8"/>
  </w:num>
  <w:num w:numId="219" w16cid:durableId="2720591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0011576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978680892">
    <w:abstractNumId w:val="14"/>
  </w:num>
  <w:num w:numId="222" w16cid:durableId="253126169">
    <w:abstractNumId w:val="5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708262989">
    <w:abstractNumId w:val="11"/>
  </w:num>
  <w:num w:numId="224" w16cid:durableId="1557355475">
    <w:abstractNumId w:val="25"/>
  </w:num>
  <w:num w:numId="225" w16cid:durableId="1609001545">
    <w:abstractNumId w:val="40"/>
  </w:num>
  <w:num w:numId="226" w16cid:durableId="954486696">
    <w:abstractNumId w:val="51"/>
  </w:num>
  <w:num w:numId="227" w16cid:durableId="653292438">
    <w:abstractNumId w:val="74"/>
  </w:num>
  <w:num w:numId="228" w16cid:durableId="2060084417">
    <w:abstractNumId w:val="40"/>
  </w:num>
  <w:num w:numId="229" w16cid:durableId="1665356260">
    <w:abstractNumId w:val="25"/>
  </w:num>
  <w:num w:numId="230" w16cid:durableId="1007488159">
    <w:abstractNumId w:val="9"/>
  </w:num>
  <w:num w:numId="231" w16cid:durableId="1905408255">
    <w:abstractNumId w:val="70"/>
  </w:num>
  <w:num w:numId="232" w16cid:durableId="2029600015">
    <w:abstractNumId w:val="20"/>
  </w:num>
  <w:num w:numId="233" w16cid:durableId="1032420434">
    <w:abstractNumId w:val="63"/>
  </w:num>
  <w:num w:numId="234" w16cid:durableId="1852719680">
    <w:abstractNumId w:val="35"/>
  </w:num>
  <w:num w:numId="235" w16cid:durableId="1217667427">
    <w:abstractNumId w:val="1"/>
  </w:num>
  <w:num w:numId="236" w16cid:durableId="522982076">
    <w:abstractNumId w:val="54"/>
  </w:num>
  <w:num w:numId="237" w16cid:durableId="234318383">
    <w:abstractNumId w:val="6"/>
  </w:num>
  <w:num w:numId="238" w16cid:durableId="791368139">
    <w:abstractNumId w:val="29"/>
  </w:num>
  <w:num w:numId="239" w16cid:durableId="1652758229">
    <w:abstractNumId w:val="32"/>
  </w:num>
  <w:num w:numId="240" w16cid:durableId="1490097643">
    <w:abstractNumId w:val="71"/>
  </w:num>
  <w:num w:numId="241" w16cid:durableId="204416932">
    <w:abstractNumId w:val="69"/>
  </w:num>
  <w:num w:numId="242" w16cid:durableId="802040004">
    <w:abstractNumId w:val="24"/>
  </w:num>
  <w:num w:numId="243" w16cid:durableId="677774016">
    <w:abstractNumId w:val="47"/>
  </w:num>
  <w:num w:numId="244" w16cid:durableId="461733683">
    <w:abstractNumId w:val="74"/>
  </w:num>
  <w:num w:numId="245" w16cid:durableId="2080325879">
    <w:abstractNumId w:val="74"/>
  </w:num>
  <w:num w:numId="246" w16cid:durableId="136068427">
    <w:abstractNumId w:val="74"/>
  </w:num>
  <w:num w:numId="247" w16cid:durableId="1519194810">
    <w:abstractNumId w:val="74"/>
  </w:num>
  <w:num w:numId="248" w16cid:durableId="626745442">
    <w:abstractNumId w:val="74"/>
  </w:num>
  <w:num w:numId="249" w16cid:durableId="1794055154">
    <w:abstractNumId w:val="74"/>
  </w:num>
  <w:num w:numId="250" w16cid:durableId="1419015505">
    <w:abstractNumId w:val="74"/>
  </w:num>
  <w:num w:numId="251" w16cid:durableId="813714281">
    <w:abstractNumId w:val="74"/>
  </w:num>
  <w:num w:numId="252" w16cid:durableId="1390543003">
    <w:abstractNumId w:val="74"/>
  </w:num>
  <w:num w:numId="253" w16cid:durableId="2033148487">
    <w:abstractNumId w:val="74"/>
  </w:num>
  <w:num w:numId="254" w16cid:durableId="560559551">
    <w:abstractNumId w:val="25"/>
  </w:num>
  <w:num w:numId="255" w16cid:durableId="1423837786">
    <w:abstractNumId w:val="52"/>
  </w:num>
  <w:num w:numId="256" w16cid:durableId="537859938">
    <w:abstractNumId w:val="55"/>
  </w:num>
  <w:num w:numId="257" w16cid:durableId="1136801844">
    <w:abstractNumId w:val="75"/>
  </w:num>
  <w:num w:numId="258" w16cid:durableId="1145975968">
    <w:abstractNumId w:val="16"/>
  </w:num>
  <w:num w:numId="259" w16cid:durableId="947351317">
    <w:abstractNumId w:val="33"/>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98"/>
    <w:rsid w:val="000010CF"/>
    <w:rsid w:val="0000187D"/>
    <w:rsid w:val="000026A5"/>
    <w:rsid w:val="00004EDC"/>
    <w:rsid w:val="00004EFD"/>
    <w:rsid w:val="00005B9A"/>
    <w:rsid w:val="00007298"/>
    <w:rsid w:val="000076CE"/>
    <w:rsid w:val="00007AF6"/>
    <w:rsid w:val="00010090"/>
    <w:rsid w:val="00010A7C"/>
    <w:rsid w:val="000147C0"/>
    <w:rsid w:val="0001594F"/>
    <w:rsid w:val="00022BC1"/>
    <w:rsid w:val="00023834"/>
    <w:rsid w:val="000240A6"/>
    <w:rsid w:val="00024778"/>
    <w:rsid w:val="00024E07"/>
    <w:rsid w:val="000252B2"/>
    <w:rsid w:val="00025327"/>
    <w:rsid w:val="0002534F"/>
    <w:rsid w:val="00026E23"/>
    <w:rsid w:val="0003073C"/>
    <w:rsid w:val="000325FA"/>
    <w:rsid w:val="00034650"/>
    <w:rsid w:val="00035CBA"/>
    <w:rsid w:val="00035E0D"/>
    <w:rsid w:val="0003788A"/>
    <w:rsid w:val="00043055"/>
    <w:rsid w:val="000431EB"/>
    <w:rsid w:val="00043562"/>
    <w:rsid w:val="000437E8"/>
    <w:rsid w:val="00043F01"/>
    <w:rsid w:val="000445F7"/>
    <w:rsid w:val="00044BDE"/>
    <w:rsid w:val="00044D88"/>
    <w:rsid w:val="00045A42"/>
    <w:rsid w:val="00045CCD"/>
    <w:rsid w:val="0004678D"/>
    <w:rsid w:val="0005584E"/>
    <w:rsid w:val="00056239"/>
    <w:rsid w:val="0005637E"/>
    <w:rsid w:val="00056F2D"/>
    <w:rsid w:val="00061F20"/>
    <w:rsid w:val="00063970"/>
    <w:rsid w:val="00070017"/>
    <w:rsid w:val="0007074E"/>
    <w:rsid w:val="00071664"/>
    <w:rsid w:val="00072CFC"/>
    <w:rsid w:val="00073DD8"/>
    <w:rsid w:val="00076658"/>
    <w:rsid w:val="00084682"/>
    <w:rsid w:val="000858B4"/>
    <w:rsid w:val="00086650"/>
    <w:rsid w:val="0009504E"/>
    <w:rsid w:val="00097D0B"/>
    <w:rsid w:val="000A3199"/>
    <w:rsid w:val="000A511B"/>
    <w:rsid w:val="000A65E1"/>
    <w:rsid w:val="000A7685"/>
    <w:rsid w:val="000B33FF"/>
    <w:rsid w:val="000B4F20"/>
    <w:rsid w:val="000B7514"/>
    <w:rsid w:val="000C4429"/>
    <w:rsid w:val="000C4E00"/>
    <w:rsid w:val="000C509E"/>
    <w:rsid w:val="000D022A"/>
    <w:rsid w:val="000D05CC"/>
    <w:rsid w:val="000D5313"/>
    <w:rsid w:val="000D7BE9"/>
    <w:rsid w:val="000E1F97"/>
    <w:rsid w:val="000E3EB4"/>
    <w:rsid w:val="000E5300"/>
    <w:rsid w:val="000E6C8D"/>
    <w:rsid w:val="000F630A"/>
    <w:rsid w:val="000F63F7"/>
    <w:rsid w:val="00101824"/>
    <w:rsid w:val="0010302E"/>
    <w:rsid w:val="0011219A"/>
    <w:rsid w:val="00113B83"/>
    <w:rsid w:val="00115051"/>
    <w:rsid w:val="00116B9B"/>
    <w:rsid w:val="00121BA9"/>
    <w:rsid w:val="00123449"/>
    <w:rsid w:val="001235F5"/>
    <w:rsid w:val="0012454B"/>
    <w:rsid w:val="00124ABC"/>
    <w:rsid w:val="00124C99"/>
    <w:rsid w:val="0012525B"/>
    <w:rsid w:val="0012686F"/>
    <w:rsid w:val="00127643"/>
    <w:rsid w:val="00130005"/>
    <w:rsid w:val="00130D70"/>
    <w:rsid w:val="0013429F"/>
    <w:rsid w:val="001342BE"/>
    <w:rsid w:val="001420A4"/>
    <w:rsid w:val="001431E9"/>
    <w:rsid w:val="001538A3"/>
    <w:rsid w:val="001564F9"/>
    <w:rsid w:val="00160344"/>
    <w:rsid w:val="00161AC1"/>
    <w:rsid w:val="00161E8C"/>
    <w:rsid w:val="00161FB5"/>
    <w:rsid w:val="001625D7"/>
    <w:rsid w:val="00164A8D"/>
    <w:rsid w:val="00164F78"/>
    <w:rsid w:val="0017039C"/>
    <w:rsid w:val="00171221"/>
    <w:rsid w:val="00171B1B"/>
    <w:rsid w:val="001743AD"/>
    <w:rsid w:val="00176A50"/>
    <w:rsid w:val="00182017"/>
    <w:rsid w:val="00182084"/>
    <w:rsid w:val="001825A0"/>
    <w:rsid w:val="00183785"/>
    <w:rsid w:val="0018600E"/>
    <w:rsid w:val="001877F4"/>
    <w:rsid w:val="00192862"/>
    <w:rsid w:val="001933FC"/>
    <w:rsid w:val="0019538A"/>
    <w:rsid w:val="00197EF6"/>
    <w:rsid w:val="001A0B22"/>
    <w:rsid w:val="001A2AB2"/>
    <w:rsid w:val="001A5804"/>
    <w:rsid w:val="001B03BF"/>
    <w:rsid w:val="001B143A"/>
    <w:rsid w:val="001B285D"/>
    <w:rsid w:val="001B32FA"/>
    <w:rsid w:val="001B4986"/>
    <w:rsid w:val="001B70DA"/>
    <w:rsid w:val="001B7366"/>
    <w:rsid w:val="001C0E5C"/>
    <w:rsid w:val="001C785D"/>
    <w:rsid w:val="001D0BF4"/>
    <w:rsid w:val="001D6C45"/>
    <w:rsid w:val="001E2B6E"/>
    <w:rsid w:val="001E3E6D"/>
    <w:rsid w:val="001E4D58"/>
    <w:rsid w:val="001E4DEA"/>
    <w:rsid w:val="001E5D7F"/>
    <w:rsid w:val="001E713B"/>
    <w:rsid w:val="001F005A"/>
    <w:rsid w:val="001F01E8"/>
    <w:rsid w:val="001F2297"/>
    <w:rsid w:val="001F268F"/>
    <w:rsid w:val="001F3F31"/>
    <w:rsid w:val="001F53A4"/>
    <w:rsid w:val="001F6533"/>
    <w:rsid w:val="001F7AB3"/>
    <w:rsid w:val="001F7C8F"/>
    <w:rsid w:val="002011A9"/>
    <w:rsid w:val="00205F90"/>
    <w:rsid w:val="00206318"/>
    <w:rsid w:val="002219A0"/>
    <w:rsid w:val="00222E6E"/>
    <w:rsid w:val="00224915"/>
    <w:rsid w:val="00231220"/>
    <w:rsid w:val="00234279"/>
    <w:rsid w:val="00236820"/>
    <w:rsid w:val="00236C97"/>
    <w:rsid w:val="002448F9"/>
    <w:rsid w:val="00247503"/>
    <w:rsid w:val="00251229"/>
    <w:rsid w:val="002524C3"/>
    <w:rsid w:val="002532CA"/>
    <w:rsid w:val="00253AD7"/>
    <w:rsid w:val="00254FA6"/>
    <w:rsid w:val="002601D7"/>
    <w:rsid w:val="0026321B"/>
    <w:rsid w:val="00263250"/>
    <w:rsid w:val="00263614"/>
    <w:rsid w:val="0027268E"/>
    <w:rsid w:val="002752DF"/>
    <w:rsid w:val="00277245"/>
    <w:rsid w:val="00282579"/>
    <w:rsid w:val="00282B44"/>
    <w:rsid w:val="002836AD"/>
    <w:rsid w:val="0028374C"/>
    <w:rsid w:val="00287AF9"/>
    <w:rsid w:val="0029004F"/>
    <w:rsid w:val="0029036C"/>
    <w:rsid w:val="0029101B"/>
    <w:rsid w:val="00292429"/>
    <w:rsid w:val="002928BC"/>
    <w:rsid w:val="002929DF"/>
    <w:rsid w:val="00296085"/>
    <w:rsid w:val="002966D3"/>
    <w:rsid w:val="002A0AB2"/>
    <w:rsid w:val="002A0EC1"/>
    <w:rsid w:val="002A1F22"/>
    <w:rsid w:val="002A3031"/>
    <w:rsid w:val="002A4B38"/>
    <w:rsid w:val="002A4FA7"/>
    <w:rsid w:val="002B18BC"/>
    <w:rsid w:val="002B2296"/>
    <w:rsid w:val="002B27D2"/>
    <w:rsid w:val="002B29C8"/>
    <w:rsid w:val="002B6094"/>
    <w:rsid w:val="002C0298"/>
    <w:rsid w:val="002C309F"/>
    <w:rsid w:val="002C4455"/>
    <w:rsid w:val="002C70E4"/>
    <w:rsid w:val="002D309C"/>
    <w:rsid w:val="002D3A10"/>
    <w:rsid w:val="002D412A"/>
    <w:rsid w:val="002E440C"/>
    <w:rsid w:val="002E6360"/>
    <w:rsid w:val="002E6AB8"/>
    <w:rsid w:val="002F15AF"/>
    <w:rsid w:val="002F1E85"/>
    <w:rsid w:val="002F2C5D"/>
    <w:rsid w:val="002F4F4F"/>
    <w:rsid w:val="00301A03"/>
    <w:rsid w:val="00307B9A"/>
    <w:rsid w:val="003112A6"/>
    <w:rsid w:val="003118EA"/>
    <w:rsid w:val="0031331F"/>
    <w:rsid w:val="00313F3C"/>
    <w:rsid w:val="00314757"/>
    <w:rsid w:val="00315540"/>
    <w:rsid w:val="00315EDD"/>
    <w:rsid w:val="00317244"/>
    <w:rsid w:val="00326F28"/>
    <w:rsid w:val="0032749E"/>
    <w:rsid w:val="003318B6"/>
    <w:rsid w:val="00333DDA"/>
    <w:rsid w:val="00333EB1"/>
    <w:rsid w:val="00333F8E"/>
    <w:rsid w:val="0033561E"/>
    <w:rsid w:val="00336C7A"/>
    <w:rsid w:val="003371B2"/>
    <w:rsid w:val="003411AF"/>
    <w:rsid w:val="00343652"/>
    <w:rsid w:val="00344877"/>
    <w:rsid w:val="00346694"/>
    <w:rsid w:val="0035033F"/>
    <w:rsid w:val="003517CB"/>
    <w:rsid w:val="0035271C"/>
    <w:rsid w:val="00352D1D"/>
    <w:rsid w:val="00354869"/>
    <w:rsid w:val="00360CDE"/>
    <w:rsid w:val="0036272D"/>
    <w:rsid w:val="0036450B"/>
    <w:rsid w:val="00364F91"/>
    <w:rsid w:val="003651C4"/>
    <w:rsid w:val="00367E44"/>
    <w:rsid w:val="00370171"/>
    <w:rsid w:val="00373CC9"/>
    <w:rsid w:val="00373EB1"/>
    <w:rsid w:val="00376794"/>
    <w:rsid w:val="003802EB"/>
    <w:rsid w:val="00382113"/>
    <w:rsid w:val="00382F55"/>
    <w:rsid w:val="00383CA2"/>
    <w:rsid w:val="00385B75"/>
    <w:rsid w:val="003868A5"/>
    <w:rsid w:val="003906A2"/>
    <w:rsid w:val="0039159F"/>
    <w:rsid w:val="003929E1"/>
    <w:rsid w:val="00392DF5"/>
    <w:rsid w:val="0039350E"/>
    <w:rsid w:val="003966F0"/>
    <w:rsid w:val="00397826"/>
    <w:rsid w:val="003A0709"/>
    <w:rsid w:val="003A4ECB"/>
    <w:rsid w:val="003B2841"/>
    <w:rsid w:val="003B7101"/>
    <w:rsid w:val="003B7D71"/>
    <w:rsid w:val="003C06BF"/>
    <w:rsid w:val="003C2749"/>
    <w:rsid w:val="003C2775"/>
    <w:rsid w:val="003C2FFD"/>
    <w:rsid w:val="003C5EB6"/>
    <w:rsid w:val="003C64B7"/>
    <w:rsid w:val="003C64D9"/>
    <w:rsid w:val="003C6EA6"/>
    <w:rsid w:val="003D4A02"/>
    <w:rsid w:val="003D7664"/>
    <w:rsid w:val="003E00D5"/>
    <w:rsid w:val="003E0318"/>
    <w:rsid w:val="003E0684"/>
    <w:rsid w:val="003E0A84"/>
    <w:rsid w:val="003E2408"/>
    <w:rsid w:val="003E25D9"/>
    <w:rsid w:val="003E3BFD"/>
    <w:rsid w:val="003E4223"/>
    <w:rsid w:val="003E5E7C"/>
    <w:rsid w:val="003E7D28"/>
    <w:rsid w:val="003F427A"/>
    <w:rsid w:val="004003A5"/>
    <w:rsid w:val="00402053"/>
    <w:rsid w:val="00402D97"/>
    <w:rsid w:val="004043DC"/>
    <w:rsid w:val="00406D24"/>
    <w:rsid w:val="00407D73"/>
    <w:rsid w:val="0041011E"/>
    <w:rsid w:val="00417FD8"/>
    <w:rsid w:val="00417FED"/>
    <w:rsid w:val="00421016"/>
    <w:rsid w:val="004219FE"/>
    <w:rsid w:val="004228E0"/>
    <w:rsid w:val="00424FDB"/>
    <w:rsid w:val="00425AA9"/>
    <w:rsid w:val="00425C6A"/>
    <w:rsid w:val="00425E5F"/>
    <w:rsid w:val="004271E8"/>
    <w:rsid w:val="0043177B"/>
    <w:rsid w:val="00432130"/>
    <w:rsid w:val="0044066D"/>
    <w:rsid w:val="00441077"/>
    <w:rsid w:val="00444DFC"/>
    <w:rsid w:val="004472ED"/>
    <w:rsid w:val="00450BD9"/>
    <w:rsid w:val="00452E55"/>
    <w:rsid w:val="00456F8B"/>
    <w:rsid w:val="00457A13"/>
    <w:rsid w:val="00463FE4"/>
    <w:rsid w:val="00470A5F"/>
    <w:rsid w:val="004711EC"/>
    <w:rsid w:val="004715E5"/>
    <w:rsid w:val="00473355"/>
    <w:rsid w:val="00473BE6"/>
    <w:rsid w:val="00474589"/>
    <w:rsid w:val="00475B00"/>
    <w:rsid w:val="00480CC6"/>
    <w:rsid w:val="004872C4"/>
    <w:rsid w:val="00495E56"/>
    <w:rsid w:val="004967D6"/>
    <w:rsid w:val="00496B8F"/>
    <w:rsid w:val="00497759"/>
    <w:rsid w:val="00497CC0"/>
    <w:rsid w:val="004A2787"/>
    <w:rsid w:val="004A31B3"/>
    <w:rsid w:val="004A3366"/>
    <w:rsid w:val="004A43AD"/>
    <w:rsid w:val="004A4743"/>
    <w:rsid w:val="004A5517"/>
    <w:rsid w:val="004A6304"/>
    <w:rsid w:val="004B1DD8"/>
    <w:rsid w:val="004B2D4B"/>
    <w:rsid w:val="004B3732"/>
    <w:rsid w:val="004B7610"/>
    <w:rsid w:val="004C1DF5"/>
    <w:rsid w:val="004C63F3"/>
    <w:rsid w:val="004C69B2"/>
    <w:rsid w:val="004D28DA"/>
    <w:rsid w:val="004D5091"/>
    <w:rsid w:val="004E2A17"/>
    <w:rsid w:val="004E6661"/>
    <w:rsid w:val="004E6AF5"/>
    <w:rsid w:val="004F1773"/>
    <w:rsid w:val="004F3BCB"/>
    <w:rsid w:val="004F4C1C"/>
    <w:rsid w:val="004F4D8C"/>
    <w:rsid w:val="004F5107"/>
    <w:rsid w:val="004F73A9"/>
    <w:rsid w:val="005008A7"/>
    <w:rsid w:val="0050205F"/>
    <w:rsid w:val="00503E12"/>
    <w:rsid w:val="0050588E"/>
    <w:rsid w:val="00505DB0"/>
    <w:rsid w:val="00511588"/>
    <w:rsid w:val="005125B8"/>
    <w:rsid w:val="005139BC"/>
    <w:rsid w:val="00513FB1"/>
    <w:rsid w:val="0051467A"/>
    <w:rsid w:val="00515EA9"/>
    <w:rsid w:val="00517163"/>
    <w:rsid w:val="00517FB2"/>
    <w:rsid w:val="00524A8E"/>
    <w:rsid w:val="00525027"/>
    <w:rsid w:val="005277EC"/>
    <w:rsid w:val="005309FB"/>
    <w:rsid w:val="00531D89"/>
    <w:rsid w:val="00532298"/>
    <w:rsid w:val="00532DC5"/>
    <w:rsid w:val="00535A85"/>
    <w:rsid w:val="00536BD3"/>
    <w:rsid w:val="00536F1C"/>
    <w:rsid w:val="00542510"/>
    <w:rsid w:val="00542ABA"/>
    <w:rsid w:val="00546035"/>
    <w:rsid w:val="005509C6"/>
    <w:rsid w:val="00554387"/>
    <w:rsid w:val="00555C72"/>
    <w:rsid w:val="005639E1"/>
    <w:rsid w:val="00566CF2"/>
    <w:rsid w:val="00566F5D"/>
    <w:rsid w:val="00567ADA"/>
    <w:rsid w:val="0057054D"/>
    <w:rsid w:val="005707F9"/>
    <w:rsid w:val="00571B1C"/>
    <w:rsid w:val="00571D38"/>
    <w:rsid w:val="00571D8C"/>
    <w:rsid w:val="00574A47"/>
    <w:rsid w:val="005754EB"/>
    <w:rsid w:val="00577328"/>
    <w:rsid w:val="005803AA"/>
    <w:rsid w:val="005823B1"/>
    <w:rsid w:val="00592788"/>
    <w:rsid w:val="0059491B"/>
    <w:rsid w:val="00595BF1"/>
    <w:rsid w:val="00596F6C"/>
    <w:rsid w:val="005A05A8"/>
    <w:rsid w:val="005A0DE4"/>
    <w:rsid w:val="005A2EA8"/>
    <w:rsid w:val="005A307B"/>
    <w:rsid w:val="005A46BB"/>
    <w:rsid w:val="005B0361"/>
    <w:rsid w:val="005B07B2"/>
    <w:rsid w:val="005B4364"/>
    <w:rsid w:val="005B5F33"/>
    <w:rsid w:val="005B65DE"/>
    <w:rsid w:val="005B6E72"/>
    <w:rsid w:val="005C47C1"/>
    <w:rsid w:val="005C553C"/>
    <w:rsid w:val="005C5736"/>
    <w:rsid w:val="005D07CD"/>
    <w:rsid w:val="005D0C28"/>
    <w:rsid w:val="005D3C7D"/>
    <w:rsid w:val="005D5A60"/>
    <w:rsid w:val="005D5FAA"/>
    <w:rsid w:val="005E1D85"/>
    <w:rsid w:val="005E3A49"/>
    <w:rsid w:val="005E552F"/>
    <w:rsid w:val="005E7082"/>
    <w:rsid w:val="005F2370"/>
    <w:rsid w:val="005F2AFB"/>
    <w:rsid w:val="005F4663"/>
    <w:rsid w:val="005F5B97"/>
    <w:rsid w:val="006028D8"/>
    <w:rsid w:val="00603614"/>
    <w:rsid w:val="00605627"/>
    <w:rsid w:val="00606398"/>
    <w:rsid w:val="00607C79"/>
    <w:rsid w:val="00613402"/>
    <w:rsid w:val="0061392C"/>
    <w:rsid w:val="00617D7A"/>
    <w:rsid w:val="006225DE"/>
    <w:rsid w:val="00622D29"/>
    <w:rsid w:val="00631DA4"/>
    <w:rsid w:val="00633186"/>
    <w:rsid w:val="006342B9"/>
    <w:rsid w:val="0063498F"/>
    <w:rsid w:val="00634E9F"/>
    <w:rsid w:val="00640EA3"/>
    <w:rsid w:val="00642883"/>
    <w:rsid w:val="00643BBD"/>
    <w:rsid w:val="00643F64"/>
    <w:rsid w:val="00646951"/>
    <w:rsid w:val="00651F98"/>
    <w:rsid w:val="006529E7"/>
    <w:rsid w:val="0065452B"/>
    <w:rsid w:val="006572CF"/>
    <w:rsid w:val="00664B0C"/>
    <w:rsid w:val="00664CE1"/>
    <w:rsid w:val="006655F0"/>
    <w:rsid w:val="00667A38"/>
    <w:rsid w:val="006707E2"/>
    <w:rsid w:val="00676343"/>
    <w:rsid w:val="00676612"/>
    <w:rsid w:val="00682BC1"/>
    <w:rsid w:val="006830B7"/>
    <w:rsid w:val="0068346D"/>
    <w:rsid w:val="00692E41"/>
    <w:rsid w:val="00694372"/>
    <w:rsid w:val="006A3D1E"/>
    <w:rsid w:val="006A5032"/>
    <w:rsid w:val="006A7B57"/>
    <w:rsid w:val="006B0FFF"/>
    <w:rsid w:val="006B20E3"/>
    <w:rsid w:val="006B761D"/>
    <w:rsid w:val="006B7B18"/>
    <w:rsid w:val="006D0055"/>
    <w:rsid w:val="006D277D"/>
    <w:rsid w:val="006D27AD"/>
    <w:rsid w:val="006D588C"/>
    <w:rsid w:val="006E002C"/>
    <w:rsid w:val="006E343B"/>
    <w:rsid w:val="006E3B58"/>
    <w:rsid w:val="006E425A"/>
    <w:rsid w:val="006E649E"/>
    <w:rsid w:val="006E714C"/>
    <w:rsid w:val="006F05CD"/>
    <w:rsid w:val="006F4F10"/>
    <w:rsid w:val="006F5535"/>
    <w:rsid w:val="006F7584"/>
    <w:rsid w:val="006F7949"/>
    <w:rsid w:val="0070253A"/>
    <w:rsid w:val="00703091"/>
    <w:rsid w:val="00704543"/>
    <w:rsid w:val="00707311"/>
    <w:rsid w:val="00707687"/>
    <w:rsid w:val="00710A1F"/>
    <w:rsid w:val="00710E44"/>
    <w:rsid w:val="00711DEA"/>
    <w:rsid w:val="00711EA8"/>
    <w:rsid w:val="007124C2"/>
    <w:rsid w:val="00712F65"/>
    <w:rsid w:val="0071320D"/>
    <w:rsid w:val="0071495B"/>
    <w:rsid w:val="007159C5"/>
    <w:rsid w:val="00715D4F"/>
    <w:rsid w:val="007166DA"/>
    <w:rsid w:val="00717C03"/>
    <w:rsid w:val="007206D4"/>
    <w:rsid w:val="00721304"/>
    <w:rsid w:val="007237F0"/>
    <w:rsid w:val="00724726"/>
    <w:rsid w:val="00724FEE"/>
    <w:rsid w:val="0072593C"/>
    <w:rsid w:val="00725C3E"/>
    <w:rsid w:val="00727B26"/>
    <w:rsid w:val="00730B2C"/>
    <w:rsid w:val="0073130A"/>
    <w:rsid w:val="0073223C"/>
    <w:rsid w:val="00732884"/>
    <w:rsid w:val="007408E2"/>
    <w:rsid w:val="0074098C"/>
    <w:rsid w:val="00741441"/>
    <w:rsid w:val="007420FC"/>
    <w:rsid w:val="00743CDD"/>
    <w:rsid w:val="00745196"/>
    <w:rsid w:val="00747BB3"/>
    <w:rsid w:val="00750FCD"/>
    <w:rsid w:val="007525DF"/>
    <w:rsid w:val="00754D34"/>
    <w:rsid w:val="00755623"/>
    <w:rsid w:val="007601C0"/>
    <w:rsid w:val="00760807"/>
    <w:rsid w:val="0076092F"/>
    <w:rsid w:val="00762A41"/>
    <w:rsid w:val="007633D4"/>
    <w:rsid w:val="00766133"/>
    <w:rsid w:val="00766470"/>
    <w:rsid w:val="0076763C"/>
    <w:rsid w:val="0077120F"/>
    <w:rsid w:val="007713A5"/>
    <w:rsid w:val="007718AC"/>
    <w:rsid w:val="00772DEB"/>
    <w:rsid w:val="00773DD5"/>
    <w:rsid w:val="007765D0"/>
    <w:rsid w:val="00780BA2"/>
    <w:rsid w:val="00781ADF"/>
    <w:rsid w:val="00782911"/>
    <w:rsid w:val="00783588"/>
    <w:rsid w:val="007845B0"/>
    <w:rsid w:val="0078767C"/>
    <w:rsid w:val="007902BE"/>
    <w:rsid w:val="007903F1"/>
    <w:rsid w:val="007937C3"/>
    <w:rsid w:val="0079438B"/>
    <w:rsid w:val="00794CFA"/>
    <w:rsid w:val="00795978"/>
    <w:rsid w:val="007A0938"/>
    <w:rsid w:val="007A1D16"/>
    <w:rsid w:val="007A425F"/>
    <w:rsid w:val="007A447B"/>
    <w:rsid w:val="007A6607"/>
    <w:rsid w:val="007A745A"/>
    <w:rsid w:val="007B095B"/>
    <w:rsid w:val="007B0A2B"/>
    <w:rsid w:val="007B1298"/>
    <w:rsid w:val="007B1BBF"/>
    <w:rsid w:val="007B2A4A"/>
    <w:rsid w:val="007B4D5C"/>
    <w:rsid w:val="007B5B2B"/>
    <w:rsid w:val="007B741E"/>
    <w:rsid w:val="007C11BF"/>
    <w:rsid w:val="007C11C5"/>
    <w:rsid w:val="007C2113"/>
    <w:rsid w:val="007C6B0A"/>
    <w:rsid w:val="007C7FAA"/>
    <w:rsid w:val="007D0DB5"/>
    <w:rsid w:val="007D2BC3"/>
    <w:rsid w:val="007D2D76"/>
    <w:rsid w:val="007D5549"/>
    <w:rsid w:val="007D66CF"/>
    <w:rsid w:val="007D6B73"/>
    <w:rsid w:val="007E196B"/>
    <w:rsid w:val="007E1D9C"/>
    <w:rsid w:val="007E5854"/>
    <w:rsid w:val="007F0D8E"/>
    <w:rsid w:val="007F3BB1"/>
    <w:rsid w:val="007F4AF2"/>
    <w:rsid w:val="00800C8E"/>
    <w:rsid w:val="008035B6"/>
    <w:rsid w:val="00803AAC"/>
    <w:rsid w:val="008138C8"/>
    <w:rsid w:val="00817ADD"/>
    <w:rsid w:val="00820622"/>
    <w:rsid w:val="00820910"/>
    <w:rsid w:val="008218B2"/>
    <w:rsid w:val="00822233"/>
    <w:rsid w:val="008236F9"/>
    <w:rsid w:val="00826A56"/>
    <w:rsid w:val="00830EAE"/>
    <w:rsid w:val="00831971"/>
    <w:rsid w:val="008350DC"/>
    <w:rsid w:val="0083628B"/>
    <w:rsid w:val="008459C5"/>
    <w:rsid w:val="00850A78"/>
    <w:rsid w:val="00852345"/>
    <w:rsid w:val="00852E3F"/>
    <w:rsid w:val="00853474"/>
    <w:rsid w:val="00864A5F"/>
    <w:rsid w:val="008666E7"/>
    <w:rsid w:val="008702F1"/>
    <w:rsid w:val="00871EEA"/>
    <w:rsid w:val="00872596"/>
    <w:rsid w:val="008744D3"/>
    <w:rsid w:val="008754A8"/>
    <w:rsid w:val="00876982"/>
    <w:rsid w:val="00876C60"/>
    <w:rsid w:val="00877EC8"/>
    <w:rsid w:val="00880D96"/>
    <w:rsid w:val="00881280"/>
    <w:rsid w:val="00882C78"/>
    <w:rsid w:val="00883424"/>
    <w:rsid w:val="0088445B"/>
    <w:rsid w:val="00884BD1"/>
    <w:rsid w:val="00885014"/>
    <w:rsid w:val="00886585"/>
    <w:rsid w:val="00890040"/>
    <w:rsid w:val="00890E69"/>
    <w:rsid w:val="008943ED"/>
    <w:rsid w:val="008A5258"/>
    <w:rsid w:val="008A7312"/>
    <w:rsid w:val="008B0951"/>
    <w:rsid w:val="008B0FF3"/>
    <w:rsid w:val="008B1194"/>
    <w:rsid w:val="008B32B5"/>
    <w:rsid w:val="008B4FCB"/>
    <w:rsid w:val="008C02B9"/>
    <w:rsid w:val="008C1ADF"/>
    <w:rsid w:val="008C38FA"/>
    <w:rsid w:val="008C39CC"/>
    <w:rsid w:val="008C44CB"/>
    <w:rsid w:val="008C639A"/>
    <w:rsid w:val="008C7F80"/>
    <w:rsid w:val="008D00F9"/>
    <w:rsid w:val="008D3B2A"/>
    <w:rsid w:val="008D7057"/>
    <w:rsid w:val="008E03FC"/>
    <w:rsid w:val="008E0ACD"/>
    <w:rsid w:val="008E2968"/>
    <w:rsid w:val="008E38CD"/>
    <w:rsid w:val="008E3B1B"/>
    <w:rsid w:val="008E3B2A"/>
    <w:rsid w:val="008E5812"/>
    <w:rsid w:val="008E767A"/>
    <w:rsid w:val="008F16BC"/>
    <w:rsid w:val="008F1D7D"/>
    <w:rsid w:val="008F57E4"/>
    <w:rsid w:val="008F6871"/>
    <w:rsid w:val="00900737"/>
    <w:rsid w:val="00902985"/>
    <w:rsid w:val="009050FA"/>
    <w:rsid w:val="0091041C"/>
    <w:rsid w:val="00910642"/>
    <w:rsid w:val="00914913"/>
    <w:rsid w:val="00920F35"/>
    <w:rsid w:val="009230CD"/>
    <w:rsid w:val="00923608"/>
    <w:rsid w:val="00925C1F"/>
    <w:rsid w:val="0092619B"/>
    <w:rsid w:val="00926A33"/>
    <w:rsid w:val="009275B6"/>
    <w:rsid w:val="00932465"/>
    <w:rsid w:val="0093268B"/>
    <w:rsid w:val="009327CE"/>
    <w:rsid w:val="00935A57"/>
    <w:rsid w:val="009363CF"/>
    <w:rsid w:val="00940916"/>
    <w:rsid w:val="0094166A"/>
    <w:rsid w:val="00942E11"/>
    <w:rsid w:val="0094363F"/>
    <w:rsid w:val="009454B5"/>
    <w:rsid w:val="009455FD"/>
    <w:rsid w:val="00946280"/>
    <w:rsid w:val="0094767E"/>
    <w:rsid w:val="00955C52"/>
    <w:rsid w:val="009578FC"/>
    <w:rsid w:val="00957B18"/>
    <w:rsid w:val="0096075B"/>
    <w:rsid w:val="0096264E"/>
    <w:rsid w:val="0096458D"/>
    <w:rsid w:val="00966F9F"/>
    <w:rsid w:val="0097027B"/>
    <w:rsid w:val="0097082E"/>
    <w:rsid w:val="00970BAD"/>
    <w:rsid w:val="009717F5"/>
    <w:rsid w:val="00971ADC"/>
    <w:rsid w:val="00972548"/>
    <w:rsid w:val="009739CE"/>
    <w:rsid w:val="00975F09"/>
    <w:rsid w:val="0097765D"/>
    <w:rsid w:val="00980FAB"/>
    <w:rsid w:val="00981CA8"/>
    <w:rsid w:val="00982122"/>
    <w:rsid w:val="0098291A"/>
    <w:rsid w:val="00982E78"/>
    <w:rsid w:val="009857DE"/>
    <w:rsid w:val="00990C28"/>
    <w:rsid w:val="00993386"/>
    <w:rsid w:val="00993A76"/>
    <w:rsid w:val="00996DD1"/>
    <w:rsid w:val="009A1784"/>
    <w:rsid w:val="009A485E"/>
    <w:rsid w:val="009A5B08"/>
    <w:rsid w:val="009A608F"/>
    <w:rsid w:val="009A61D0"/>
    <w:rsid w:val="009A7E72"/>
    <w:rsid w:val="009B0A63"/>
    <w:rsid w:val="009B112C"/>
    <w:rsid w:val="009B2F6B"/>
    <w:rsid w:val="009B5B3B"/>
    <w:rsid w:val="009B68ED"/>
    <w:rsid w:val="009B7A2A"/>
    <w:rsid w:val="009C02AD"/>
    <w:rsid w:val="009C0AD9"/>
    <w:rsid w:val="009C1BC5"/>
    <w:rsid w:val="009C4C31"/>
    <w:rsid w:val="009D0598"/>
    <w:rsid w:val="009D212E"/>
    <w:rsid w:val="009D2AFA"/>
    <w:rsid w:val="009D32F5"/>
    <w:rsid w:val="009D443B"/>
    <w:rsid w:val="009D6B88"/>
    <w:rsid w:val="009D7BD9"/>
    <w:rsid w:val="009E14DF"/>
    <w:rsid w:val="009E40D2"/>
    <w:rsid w:val="009E6280"/>
    <w:rsid w:val="009E6A90"/>
    <w:rsid w:val="009E70D6"/>
    <w:rsid w:val="009F371D"/>
    <w:rsid w:val="009F4A64"/>
    <w:rsid w:val="009F712A"/>
    <w:rsid w:val="00A0399B"/>
    <w:rsid w:val="00A03E65"/>
    <w:rsid w:val="00A044F1"/>
    <w:rsid w:val="00A04B84"/>
    <w:rsid w:val="00A1310E"/>
    <w:rsid w:val="00A140BE"/>
    <w:rsid w:val="00A14E0F"/>
    <w:rsid w:val="00A15D2B"/>
    <w:rsid w:val="00A16EBC"/>
    <w:rsid w:val="00A1704A"/>
    <w:rsid w:val="00A17A64"/>
    <w:rsid w:val="00A22023"/>
    <w:rsid w:val="00A23B77"/>
    <w:rsid w:val="00A25452"/>
    <w:rsid w:val="00A25C6A"/>
    <w:rsid w:val="00A30580"/>
    <w:rsid w:val="00A31AB8"/>
    <w:rsid w:val="00A323FF"/>
    <w:rsid w:val="00A3730F"/>
    <w:rsid w:val="00A410C9"/>
    <w:rsid w:val="00A412E7"/>
    <w:rsid w:val="00A41501"/>
    <w:rsid w:val="00A4344E"/>
    <w:rsid w:val="00A4408A"/>
    <w:rsid w:val="00A45287"/>
    <w:rsid w:val="00A53A20"/>
    <w:rsid w:val="00A542FA"/>
    <w:rsid w:val="00A546F7"/>
    <w:rsid w:val="00A549E9"/>
    <w:rsid w:val="00A566EF"/>
    <w:rsid w:val="00A5761A"/>
    <w:rsid w:val="00A62E54"/>
    <w:rsid w:val="00A6432D"/>
    <w:rsid w:val="00A70C41"/>
    <w:rsid w:val="00A73D0F"/>
    <w:rsid w:val="00A74B06"/>
    <w:rsid w:val="00A75B81"/>
    <w:rsid w:val="00A761EF"/>
    <w:rsid w:val="00A773DF"/>
    <w:rsid w:val="00A82444"/>
    <w:rsid w:val="00A84BF0"/>
    <w:rsid w:val="00A85570"/>
    <w:rsid w:val="00A86838"/>
    <w:rsid w:val="00A903C1"/>
    <w:rsid w:val="00A90CD0"/>
    <w:rsid w:val="00A90F83"/>
    <w:rsid w:val="00A91719"/>
    <w:rsid w:val="00A929B7"/>
    <w:rsid w:val="00A93EBC"/>
    <w:rsid w:val="00A94FF4"/>
    <w:rsid w:val="00A9538A"/>
    <w:rsid w:val="00A96136"/>
    <w:rsid w:val="00A96E62"/>
    <w:rsid w:val="00A97384"/>
    <w:rsid w:val="00A97D78"/>
    <w:rsid w:val="00AA19FB"/>
    <w:rsid w:val="00AA2849"/>
    <w:rsid w:val="00AA2EC9"/>
    <w:rsid w:val="00AA7E25"/>
    <w:rsid w:val="00AB149E"/>
    <w:rsid w:val="00AB2C6D"/>
    <w:rsid w:val="00AB2E6D"/>
    <w:rsid w:val="00AB460B"/>
    <w:rsid w:val="00AB587A"/>
    <w:rsid w:val="00AB63AE"/>
    <w:rsid w:val="00AB6772"/>
    <w:rsid w:val="00AC068D"/>
    <w:rsid w:val="00AC0911"/>
    <w:rsid w:val="00AC134D"/>
    <w:rsid w:val="00AC4CAF"/>
    <w:rsid w:val="00AC5F91"/>
    <w:rsid w:val="00AC6CA6"/>
    <w:rsid w:val="00AC7BE2"/>
    <w:rsid w:val="00AD042A"/>
    <w:rsid w:val="00AD14EC"/>
    <w:rsid w:val="00AD70DC"/>
    <w:rsid w:val="00AE08E9"/>
    <w:rsid w:val="00AE2A0F"/>
    <w:rsid w:val="00AE3CD2"/>
    <w:rsid w:val="00AE5B41"/>
    <w:rsid w:val="00AE5C74"/>
    <w:rsid w:val="00AF040A"/>
    <w:rsid w:val="00AF0478"/>
    <w:rsid w:val="00AF0AE5"/>
    <w:rsid w:val="00AF15F5"/>
    <w:rsid w:val="00AF24F2"/>
    <w:rsid w:val="00AF615E"/>
    <w:rsid w:val="00AF7FAE"/>
    <w:rsid w:val="00B00980"/>
    <w:rsid w:val="00B01476"/>
    <w:rsid w:val="00B04D49"/>
    <w:rsid w:val="00B11847"/>
    <w:rsid w:val="00B13289"/>
    <w:rsid w:val="00B14E06"/>
    <w:rsid w:val="00B2037F"/>
    <w:rsid w:val="00B215E5"/>
    <w:rsid w:val="00B24632"/>
    <w:rsid w:val="00B249A7"/>
    <w:rsid w:val="00B24A29"/>
    <w:rsid w:val="00B26AD5"/>
    <w:rsid w:val="00B26EEE"/>
    <w:rsid w:val="00B30718"/>
    <w:rsid w:val="00B31F8F"/>
    <w:rsid w:val="00B33550"/>
    <w:rsid w:val="00B36529"/>
    <w:rsid w:val="00B405EB"/>
    <w:rsid w:val="00B40FF5"/>
    <w:rsid w:val="00B42447"/>
    <w:rsid w:val="00B4378B"/>
    <w:rsid w:val="00B45DB6"/>
    <w:rsid w:val="00B467C7"/>
    <w:rsid w:val="00B46A63"/>
    <w:rsid w:val="00B577E7"/>
    <w:rsid w:val="00B57809"/>
    <w:rsid w:val="00B60859"/>
    <w:rsid w:val="00B617FF"/>
    <w:rsid w:val="00B64CE1"/>
    <w:rsid w:val="00B65A7A"/>
    <w:rsid w:val="00B668E5"/>
    <w:rsid w:val="00B705A7"/>
    <w:rsid w:val="00B70947"/>
    <w:rsid w:val="00B72FDF"/>
    <w:rsid w:val="00B734C4"/>
    <w:rsid w:val="00B75CE6"/>
    <w:rsid w:val="00B763AF"/>
    <w:rsid w:val="00B7694D"/>
    <w:rsid w:val="00B77620"/>
    <w:rsid w:val="00B86DF0"/>
    <w:rsid w:val="00B873F6"/>
    <w:rsid w:val="00B90786"/>
    <w:rsid w:val="00B90F4E"/>
    <w:rsid w:val="00B91F7A"/>
    <w:rsid w:val="00B92CB0"/>
    <w:rsid w:val="00B9357B"/>
    <w:rsid w:val="00B93687"/>
    <w:rsid w:val="00B9563D"/>
    <w:rsid w:val="00BA06D1"/>
    <w:rsid w:val="00BA0EC4"/>
    <w:rsid w:val="00BA1E25"/>
    <w:rsid w:val="00BA3429"/>
    <w:rsid w:val="00BA594E"/>
    <w:rsid w:val="00BA7EA2"/>
    <w:rsid w:val="00BB14ED"/>
    <w:rsid w:val="00BB3BE0"/>
    <w:rsid w:val="00BB48E5"/>
    <w:rsid w:val="00BB5142"/>
    <w:rsid w:val="00BB5889"/>
    <w:rsid w:val="00BB6086"/>
    <w:rsid w:val="00BB6368"/>
    <w:rsid w:val="00BC207A"/>
    <w:rsid w:val="00BC2C4D"/>
    <w:rsid w:val="00BC4033"/>
    <w:rsid w:val="00BC4989"/>
    <w:rsid w:val="00BC5604"/>
    <w:rsid w:val="00BC5AB7"/>
    <w:rsid w:val="00BC6276"/>
    <w:rsid w:val="00BC7F17"/>
    <w:rsid w:val="00BD1EA1"/>
    <w:rsid w:val="00BD2620"/>
    <w:rsid w:val="00BD3B53"/>
    <w:rsid w:val="00BD4441"/>
    <w:rsid w:val="00BD612A"/>
    <w:rsid w:val="00BD61AD"/>
    <w:rsid w:val="00BD6315"/>
    <w:rsid w:val="00BD690A"/>
    <w:rsid w:val="00BD78CA"/>
    <w:rsid w:val="00BE283A"/>
    <w:rsid w:val="00BE7EBB"/>
    <w:rsid w:val="00BF18AF"/>
    <w:rsid w:val="00BF7166"/>
    <w:rsid w:val="00BF75A7"/>
    <w:rsid w:val="00C003DC"/>
    <w:rsid w:val="00C03742"/>
    <w:rsid w:val="00C0487B"/>
    <w:rsid w:val="00C05AB4"/>
    <w:rsid w:val="00C07392"/>
    <w:rsid w:val="00C074F4"/>
    <w:rsid w:val="00C07C29"/>
    <w:rsid w:val="00C13041"/>
    <w:rsid w:val="00C13F21"/>
    <w:rsid w:val="00C14BFC"/>
    <w:rsid w:val="00C14C00"/>
    <w:rsid w:val="00C16F5D"/>
    <w:rsid w:val="00C22009"/>
    <w:rsid w:val="00C2234C"/>
    <w:rsid w:val="00C23C6F"/>
    <w:rsid w:val="00C24043"/>
    <w:rsid w:val="00C24F2E"/>
    <w:rsid w:val="00C3068F"/>
    <w:rsid w:val="00C30A19"/>
    <w:rsid w:val="00C32989"/>
    <w:rsid w:val="00C32C15"/>
    <w:rsid w:val="00C336EC"/>
    <w:rsid w:val="00C336F4"/>
    <w:rsid w:val="00C33772"/>
    <w:rsid w:val="00C3459D"/>
    <w:rsid w:val="00C34DE2"/>
    <w:rsid w:val="00C428A8"/>
    <w:rsid w:val="00C4504D"/>
    <w:rsid w:val="00C455DB"/>
    <w:rsid w:val="00C46D70"/>
    <w:rsid w:val="00C46FCC"/>
    <w:rsid w:val="00C55224"/>
    <w:rsid w:val="00C56064"/>
    <w:rsid w:val="00C56ED2"/>
    <w:rsid w:val="00C57EBB"/>
    <w:rsid w:val="00C62226"/>
    <w:rsid w:val="00C6378F"/>
    <w:rsid w:val="00C64D52"/>
    <w:rsid w:val="00C66598"/>
    <w:rsid w:val="00C6790F"/>
    <w:rsid w:val="00C70C86"/>
    <w:rsid w:val="00C70DF8"/>
    <w:rsid w:val="00C7619C"/>
    <w:rsid w:val="00C7620C"/>
    <w:rsid w:val="00C777BD"/>
    <w:rsid w:val="00C77B68"/>
    <w:rsid w:val="00C81182"/>
    <w:rsid w:val="00C817FA"/>
    <w:rsid w:val="00C819A9"/>
    <w:rsid w:val="00C87595"/>
    <w:rsid w:val="00C87DAF"/>
    <w:rsid w:val="00C92EAF"/>
    <w:rsid w:val="00C93958"/>
    <w:rsid w:val="00C93BD6"/>
    <w:rsid w:val="00C96D78"/>
    <w:rsid w:val="00C979A1"/>
    <w:rsid w:val="00CA139A"/>
    <w:rsid w:val="00CA1A4A"/>
    <w:rsid w:val="00CA6C1D"/>
    <w:rsid w:val="00CB0A84"/>
    <w:rsid w:val="00CB0EAC"/>
    <w:rsid w:val="00CB434A"/>
    <w:rsid w:val="00CB5219"/>
    <w:rsid w:val="00CC4C16"/>
    <w:rsid w:val="00CD07BD"/>
    <w:rsid w:val="00CD132C"/>
    <w:rsid w:val="00CD274A"/>
    <w:rsid w:val="00CE17F9"/>
    <w:rsid w:val="00CE4400"/>
    <w:rsid w:val="00CE513F"/>
    <w:rsid w:val="00CE5CC3"/>
    <w:rsid w:val="00CE6588"/>
    <w:rsid w:val="00CE6CDE"/>
    <w:rsid w:val="00CE7FD5"/>
    <w:rsid w:val="00CF05BC"/>
    <w:rsid w:val="00CF13FC"/>
    <w:rsid w:val="00CF1644"/>
    <w:rsid w:val="00CF2A6C"/>
    <w:rsid w:val="00CF4B69"/>
    <w:rsid w:val="00CF4B98"/>
    <w:rsid w:val="00CF5D12"/>
    <w:rsid w:val="00CF67E7"/>
    <w:rsid w:val="00CF7500"/>
    <w:rsid w:val="00CF7D28"/>
    <w:rsid w:val="00D02013"/>
    <w:rsid w:val="00D06DE1"/>
    <w:rsid w:val="00D07D6C"/>
    <w:rsid w:val="00D10D3B"/>
    <w:rsid w:val="00D11125"/>
    <w:rsid w:val="00D1164C"/>
    <w:rsid w:val="00D11CAB"/>
    <w:rsid w:val="00D13282"/>
    <w:rsid w:val="00D1388C"/>
    <w:rsid w:val="00D146E8"/>
    <w:rsid w:val="00D1473D"/>
    <w:rsid w:val="00D171D5"/>
    <w:rsid w:val="00D2161C"/>
    <w:rsid w:val="00D222DA"/>
    <w:rsid w:val="00D23D9D"/>
    <w:rsid w:val="00D24828"/>
    <w:rsid w:val="00D34C52"/>
    <w:rsid w:val="00D41371"/>
    <w:rsid w:val="00D42626"/>
    <w:rsid w:val="00D4276E"/>
    <w:rsid w:val="00D501AA"/>
    <w:rsid w:val="00D51B07"/>
    <w:rsid w:val="00D56817"/>
    <w:rsid w:val="00D56AA2"/>
    <w:rsid w:val="00D6446D"/>
    <w:rsid w:val="00D65D83"/>
    <w:rsid w:val="00D65DCF"/>
    <w:rsid w:val="00D667CD"/>
    <w:rsid w:val="00D676F0"/>
    <w:rsid w:val="00D718F4"/>
    <w:rsid w:val="00D734A1"/>
    <w:rsid w:val="00D742D3"/>
    <w:rsid w:val="00D756F6"/>
    <w:rsid w:val="00D75D80"/>
    <w:rsid w:val="00D776B8"/>
    <w:rsid w:val="00D8121F"/>
    <w:rsid w:val="00D8164E"/>
    <w:rsid w:val="00D821F9"/>
    <w:rsid w:val="00D824FE"/>
    <w:rsid w:val="00D874B0"/>
    <w:rsid w:val="00D90B66"/>
    <w:rsid w:val="00D9440C"/>
    <w:rsid w:val="00D94B82"/>
    <w:rsid w:val="00D958D4"/>
    <w:rsid w:val="00D95FD9"/>
    <w:rsid w:val="00DA1082"/>
    <w:rsid w:val="00DA16D3"/>
    <w:rsid w:val="00DA4CF8"/>
    <w:rsid w:val="00DA7D09"/>
    <w:rsid w:val="00DB34A5"/>
    <w:rsid w:val="00DB53BE"/>
    <w:rsid w:val="00DB66EA"/>
    <w:rsid w:val="00DC0A4D"/>
    <w:rsid w:val="00DC0DD9"/>
    <w:rsid w:val="00DC3662"/>
    <w:rsid w:val="00DC506B"/>
    <w:rsid w:val="00DD18CD"/>
    <w:rsid w:val="00DD1CF3"/>
    <w:rsid w:val="00DD52C7"/>
    <w:rsid w:val="00DD65CC"/>
    <w:rsid w:val="00DD79EB"/>
    <w:rsid w:val="00DE2EF8"/>
    <w:rsid w:val="00DE3983"/>
    <w:rsid w:val="00DE3F72"/>
    <w:rsid w:val="00DE5952"/>
    <w:rsid w:val="00DE6C1C"/>
    <w:rsid w:val="00DE7CBF"/>
    <w:rsid w:val="00DF0656"/>
    <w:rsid w:val="00DF23C8"/>
    <w:rsid w:val="00DF4ECA"/>
    <w:rsid w:val="00E036A8"/>
    <w:rsid w:val="00E05B3D"/>
    <w:rsid w:val="00E0625E"/>
    <w:rsid w:val="00E06D5E"/>
    <w:rsid w:val="00E078D9"/>
    <w:rsid w:val="00E122FF"/>
    <w:rsid w:val="00E13361"/>
    <w:rsid w:val="00E14FC2"/>
    <w:rsid w:val="00E15C46"/>
    <w:rsid w:val="00E16B5A"/>
    <w:rsid w:val="00E21C6B"/>
    <w:rsid w:val="00E27E90"/>
    <w:rsid w:val="00E30C4B"/>
    <w:rsid w:val="00E33312"/>
    <w:rsid w:val="00E33732"/>
    <w:rsid w:val="00E35F54"/>
    <w:rsid w:val="00E3663F"/>
    <w:rsid w:val="00E37651"/>
    <w:rsid w:val="00E42AA3"/>
    <w:rsid w:val="00E42BC5"/>
    <w:rsid w:val="00E442AD"/>
    <w:rsid w:val="00E457E5"/>
    <w:rsid w:val="00E477F6"/>
    <w:rsid w:val="00E503A0"/>
    <w:rsid w:val="00E528D7"/>
    <w:rsid w:val="00E53560"/>
    <w:rsid w:val="00E54F5A"/>
    <w:rsid w:val="00E620F3"/>
    <w:rsid w:val="00E6720E"/>
    <w:rsid w:val="00E67BEC"/>
    <w:rsid w:val="00E70AD3"/>
    <w:rsid w:val="00E71901"/>
    <w:rsid w:val="00E71B4B"/>
    <w:rsid w:val="00E72972"/>
    <w:rsid w:val="00E7595F"/>
    <w:rsid w:val="00E760B1"/>
    <w:rsid w:val="00E77179"/>
    <w:rsid w:val="00E77FFC"/>
    <w:rsid w:val="00E869F7"/>
    <w:rsid w:val="00E90EEE"/>
    <w:rsid w:val="00E92C79"/>
    <w:rsid w:val="00E933D1"/>
    <w:rsid w:val="00E96EDA"/>
    <w:rsid w:val="00EA5469"/>
    <w:rsid w:val="00EA5619"/>
    <w:rsid w:val="00EA6AB8"/>
    <w:rsid w:val="00EA7042"/>
    <w:rsid w:val="00EA7BA9"/>
    <w:rsid w:val="00EB0263"/>
    <w:rsid w:val="00EB1060"/>
    <w:rsid w:val="00EB3F3C"/>
    <w:rsid w:val="00EB5AF2"/>
    <w:rsid w:val="00EB7CC1"/>
    <w:rsid w:val="00EC14C0"/>
    <w:rsid w:val="00EC213D"/>
    <w:rsid w:val="00EC581F"/>
    <w:rsid w:val="00EC6602"/>
    <w:rsid w:val="00EC755D"/>
    <w:rsid w:val="00ED0099"/>
    <w:rsid w:val="00EE11AB"/>
    <w:rsid w:val="00EE1C77"/>
    <w:rsid w:val="00EE47EA"/>
    <w:rsid w:val="00EE4CC0"/>
    <w:rsid w:val="00EE589F"/>
    <w:rsid w:val="00EE6582"/>
    <w:rsid w:val="00EF0109"/>
    <w:rsid w:val="00EF202D"/>
    <w:rsid w:val="00EF376E"/>
    <w:rsid w:val="00F02D0F"/>
    <w:rsid w:val="00F05968"/>
    <w:rsid w:val="00F064A7"/>
    <w:rsid w:val="00F07081"/>
    <w:rsid w:val="00F070AF"/>
    <w:rsid w:val="00F122E9"/>
    <w:rsid w:val="00F12E1B"/>
    <w:rsid w:val="00F13A8B"/>
    <w:rsid w:val="00F13CEC"/>
    <w:rsid w:val="00F16CA8"/>
    <w:rsid w:val="00F16CB2"/>
    <w:rsid w:val="00F22A2C"/>
    <w:rsid w:val="00F2400F"/>
    <w:rsid w:val="00F25DF3"/>
    <w:rsid w:val="00F26DEE"/>
    <w:rsid w:val="00F277C2"/>
    <w:rsid w:val="00F309A8"/>
    <w:rsid w:val="00F32E13"/>
    <w:rsid w:val="00F409F4"/>
    <w:rsid w:val="00F4101E"/>
    <w:rsid w:val="00F41547"/>
    <w:rsid w:val="00F47CEC"/>
    <w:rsid w:val="00F503CA"/>
    <w:rsid w:val="00F50531"/>
    <w:rsid w:val="00F5703E"/>
    <w:rsid w:val="00F63B08"/>
    <w:rsid w:val="00F65B9B"/>
    <w:rsid w:val="00F70032"/>
    <w:rsid w:val="00F703F3"/>
    <w:rsid w:val="00F77600"/>
    <w:rsid w:val="00F811EE"/>
    <w:rsid w:val="00F8159F"/>
    <w:rsid w:val="00F81A21"/>
    <w:rsid w:val="00F82107"/>
    <w:rsid w:val="00F85342"/>
    <w:rsid w:val="00F86A0F"/>
    <w:rsid w:val="00F87D7E"/>
    <w:rsid w:val="00F90015"/>
    <w:rsid w:val="00F92831"/>
    <w:rsid w:val="00F93FB2"/>
    <w:rsid w:val="00F95732"/>
    <w:rsid w:val="00FA11CA"/>
    <w:rsid w:val="00FA4690"/>
    <w:rsid w:val="00FB0D9C"/>
    <w:rsid w:val="00FB1685"/>
    <w:rsid w:val="00FB2879"/>
    <w:rsid w:val="00FB4CC0"/>
    <w:rsid w:val="00FB633B"/>
    <w:rsid w:val="00FC1020"/>
    <w:rsid w:val="00FC2C71"/>
    <w:rsid w:val="00FC384A"/>
    <w:rsid w:val="00FC4C95"/>
    <w:rsid w:val="00FC739B"/>
    <w:rsid w:val="00FD314A"/>
    <w:rsid w:val="00FD63B9"/>
    <w:rsid w:val="00FD651E"/>
    <w:rsid w:val="00FD7413"/>
    <w:rsid w:val="00FD745B"/>
    <w:rsid w:val="00FE457A"/>
    <w:rsid w:val="00FF2E03"/>
    <w:rsid w:val="00FF4AF8"/>
    <w:rsid w:val="00FF4E2C"/>
    <w:rsid w:val="00FF7414"/>
    <w:rsid w:val="79FBE5C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FE0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07"/>
    <w:pPr>
      <w:pBdr>
        <w:top w:val="nil"/>
        <w:left w:val="nil"/>
        <w:bottom w:val="nil"/>
        <w:right w:val="nil"/>
        <w:between w:val="nil"/>
        <w:bar w:val="nil"/>
      </w:pBdr>
      <w:spacing w:before="120" w:after="120"/>
      <w:jc w:val="both"/>
    </w:pPr>
    <w:rPr>
      <w:rFonts w:ascii="Arial" w:hAnsi="Arial" w:cs="Arial"/>
      <w:color w:val="000000"/>
      <w:sz w:val="20"/>
      <w:u w:color="000000"/>
      <w:bdr w:val="nil"/>
      <w:lang w:val="en-GB" w:eastAsia="de-DE"/>
    </w:rPr>
  </w:style>
  <w:style w:type="paragraph" w:styleId="Heading1">
    <w:name w:val="heading 1"/>
    <w:basedOn w:val="Normal"/>
    <w:next w:val="Normal"/>
    <w:link w:val="Heading1Char"/>
    <w:uiPriority w:val="9"/>
    <w:qFormat/>
    <w:rsid w:val="005A2EA8"/>
    <w:pPr>
      <w:keepNext/>
      <w:keepLines/>
      <w:numPr>
        <w:numId w:val="3"/>
      </w:numPr>
      <w:spacing w:before="240"/>
      <w:outlineLvl w:val="0"/>
    </w:pPr>
    <w:rPr>
      <w:rFonts w:ascii="Cambria" w:eastAsiaTheme="majorEastAsia" w:hAnsi="Cambria" w:cstheme="majorBidi"/>
      <w:b/>
      <w:color w:val="000000" w:themeColor="text1"/>
      <w:sz w:val="24"/>
      <w:szCs w:val="32"/>
    </w:rPr>
  </w:style>
  <w:style w:type="paragraph" w:styleId="Heading2">
    <w:name w:val="heading 2"/>
    <w:basedOn w:val="Normal"/>
    <w:next w:val="Normal"/>
    <w:link w:val="Heading2Char"/>
    <w:uiPriority w:val="9"/>
    <w:unhideWhenUsed/>
    <w:qFormat/>
    <w:rsid w:val="007D6B73"/>
    <w:pPr>
      <w:keepLines/>
      <w:numPr>
        <w:ilvl w:val="1"/>
        <w:numId w:val="3"/>
      </w:numPr>
      <w:spacing w:before="240"/>
      <w:contextualSpacing/>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7D6B73"/>
    <w:pPr>
      <w:keepLines/>
      <w:numPr>
        <w:ilvl w:val="2"/>
        <w:numId w:val="3"/>
      </w:numPr>
      <w:spacing w:after="0"/>
      <w:contextualSpacing/>
      <w:outlineLvl w:val="2"/>
    </w:pPr>
    <w:rPr>
      <w:rFonts w:eastAsiaTheme="majorEastAsia" w:cstheme="majorBidi"/>
      <w:color w:val="000000" w:themeColor="text1"/>
      <w:sz w:val="22"/>
    </w:rPr>
  </w:style>
  <w:style w:type="paragraph" w:styleId="Heading4">
    <w:name w:val="heading 4"/>
    <w:basedOn w:val="Normal"/>
    <w:next w:val="Normal"/>
    <w:link w:val="Heading4Char"/>
    <w:uiPriority w:val="9"/>
    <w:unhideWhenUsed/>
    <w:qFormat/>
    <w:rsid w:val="007D6B73"/>
    <w:pPr>
      <w:keepNext/>
      <w:keepLines/>
      <w:numPr>
        <w:ilvl w:val="3"/>
        <w:numId w:val="3"/>
      </w:numPr>
      <w:spacing w:before="40" w:after="0"/>
      <w:outlineLvl w:val="3"/>
    </w:pPr>
    <w:rPr>
      <w:rFonts w:asciiTheme="majorHAnsi" w:eastAsiaTheme="majorEastAsia" w:hAnsiTheme="majorHAnsi" w:cstheme="majorBidi"/>
      <w:iCs/>
      <w:color w:val="000000" w:themeColor="text1"/>
      <w:sz w:val="21"/>
    </w:rPr>
  </w:style>
  <w:style w:type="paragraph" w:styleId="Heading5">
    <w:name w:val="heading 5"/>
    <w:basedOn w:val="Normal"/>
    <w:next w:val="Normal"/>
    <w:link w:val="Heading5Char"/>
    <w:uiPriority w:val="9"/>
    <w:semiHidden/>
    <w:unhideWhenUsed/>
    <w:qFormat/>
    <w:rsid w:val="007D6B73"/>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D6B73"/>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Section"/>
    <w:basedOn w:val="Normal"/>
    <w:next w:val="Normal"/>
    <w:link w:val="Heading7Char"/>
    <w:uiPriority w:val="9"/>
    <w:unhideWhenUsed/>
    <w:qFormat/>
    <w:rsid w:val="003E0318"/>
    <w:pPr>
      <w:keepNext/>
      <w:keepLines/>
      <w:spacing w:before="0" w:after="0"/>
      <w:jc w:val="center"/>
      <w:outlineLvl w:val="6"/>
    </w:pPr>
    <w:rPr>
      <w:rFonts w:ascii="Cambria" w:eastAsiaTheme="majorEastAsia" w:hAnsi="Cambria" w:cstheme="majorBidi"/>
      <w:iCs/>
      <w:color w:val="auto"/>
      <w:sz w:val="36"/>
    </w:rPr>
  </w:style>
  <w:style w:type="paragraph" w:styleId="Heading8">
    <w:name w:val="heading 8"/>
    <w:basedOn w:val="Normal"/>
    <w:next w:val="Normal"/>
    <w:link w:val="Heading8Char"/>
    <w:uiPriority w:val="9"/>
    <w:semiHidden/>
    <w:unhideWhenUsed/>
    <w:qFormat/>
    <w:rsid w:val="007D6B7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6B7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77D"/>
    <w:rPr>
      <w:rFonts w:ascii="Arial" w:eastAsiaTheme="majorEastAsia" w:hAnsi="Arial" w:cstheme="majorBidi"/>
      <w:color w:val="000000"/>
      <w:szCs w:val="26"/>
      <w:u w:color="000000"/>
      <w:bdr w:val="nil"/>
      <w:lang w:val="en-GB" w:eastAsia="de-DE"/>
    </w:rPr>
  </w:style>
  <w:style w:type="paragraph" w:customStyle="1" w:styleId="berschrift0">
    <w:name w:val="Überschrift 0"/>
    <w:basedOn w:val="Heading1"/>
    <w:link w:val="berschrift0Zchn"/>
    <w:qFormat/>
    <w:rsid w:val="00C455DB"/>
    <w:pPr>
      <w:numPr>
        <w:numId w:val="0"/>
      </w:numPr>
      <w:pBdr>
        <w:top w:val="single" w:sz="4" w:space="1" w:color="auto"/>
        <w:left w:val="single" w:sz="4" w:space="1" w:color="auto"/>
        <w:bottom w:val="single" w:sz="4" w:space="1" w:color="auto"/>
        <w:right w:val="single" w:sz="4" w:space="1" w:color="auto"/>
        <w:between w:val="none" w:sz="0" w:space="0" w:color="auto"/>
        <w:bar w:val="none" w:sz="0" w:color="auto"/>
      </w:pBdr>
      <w:spacing w:before="120" w:line="312" w:lineRule="auto"/>
      <w:ind w:left="432" w:hanging="432"/>
      <w:jc w:val="left"/>
    </w:pPr>
    <w:rPr>
      <w:b w:val="0"/>
      <w:bCs/>
      <w:color w:val="auto"/>
    </w:rPr>
  </w:style>
  <w:style w:type="character" w:customStyle="1" w:styleId="Heading1Char">
    <w:name w:val="Heading 1 Char"/>
    <w:basedOn w:val="DefaultParagraphFont"/>
    <w:link w:val="Heading1"/>
    <w:uiPriority w:val="9"/>
    <w:rsid w:val="005A2EA8"/>
    <w:rPr>
      <w:rFonts w:ascii="Cambria" w:eastAsiaTheme="majorEastAsia" w:hAnsi="Cambria" w:cstheme="majorBidi"/>
      <w:b/>
      <w:color w:val="000000" w:themeColor="text1"/>
      <w:szCs w:val="32"/>
      <w:u w:color="000000"/>
      <w:bdr w:val="nil"/>
      <w:lang w:val="en-GB" w:eastAsia="de-DE"/>
    </w:rPr>
  </w:style>
  <w:style w:type="paragraph" w:styleId="Title">
    <w:name w:val="Title"/>
    <w:basedOn w:val="Normal"/>
    <w:next w:val="Normal"/>
    <w:link w:val="TitleChar"/>
    <w:uiPriority w:val="10"/>
    <w:qFormat/>
    <w:rsid w:val="006D277D"/>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6D277D"/>
    <w:rPr>
      <w:rFonts w:ascii="Arial" w:eastAsiaTheme="majorEastAsia" w:hAnsi="Arial" w:cstheme="majorBidi"/>
      <w:color w:val="000000"/>
      <w:spacing w:val="-10"/>
      <w:kern w:val="28"/>
      <w:sz w:val="36"/>
      <w:szCs w:val="56"/>
      <w:u w:color="000000"/>
      <w:bdr w:val="nil"/>
      <w:lang w:val="en-GB" w:eastAsia="de-DE"/>
    </w:rPr>
  </w:style>
  <w:style w:type="paragraph" w:styleId="Header">
    <w:name w:val="header"/>
    <w:basedOn w:val="Normal"/>
    <w:link w:val="HeaderChar"/>
    <w:unhideWhenUsed/>
    <w:qFormat/>
    <w:rsid w:val="00E96EDA"/>
    <w:pPr>
      <w:tabs>
        <w:tab w:val="center" w:pos="3790"/>
        <w:tab w:val="right" w:pos="7581"/>
      </w:tabs>
      <w:spacing w:before="0" w:after="0"/>
      <w:contextualSpacing/>
    </w:pPr>
    <w:rPr>
      <w:rFonts w:asciiTheme="majorHAnsi" w:hAnsiTheme="majorHAnsi" w:cstheme="majorHAnsi"/>
      <w:sz w:val="16"/>
      <w:szCs w:val="20"/>
    </w:rPr>
  </w:style>
  <w:style w:type="character" w:customStyle="1" w:styleId="HeaderChar">
    <w:name w:val="Header Char"/>
    <w:basedOn w:val="DefaultParagraphFont"/>
    <w:link w:val="Header"/>
    <w:rsid w:val="00E96EDA"/>
    <w:rPr>
      <w:rFonts w:asciiTheme="majorHAnsi" w:hAnsiTheme="majorHAnsi" w:cstheme="majorHAnsi"/>
      <w:color w:val="000000"/>
      <w:sz w:val="16"/>
      <w:szCs w:val="20"/>
      <w:u w:color="000000"/>
      <w:bdr w:val="nil"/>
      <w:lang w:val="en-GB" w:eastAsia="de-DE"/>
    </w:rPr>
  </w:style>
  <w:style w:type="paragraph" w:styleId="TableofFigures">
    <w:name w:val="table of figures"/>
    <w:basedOn w:val="Normal"/>
    <w:next w:val="Normal"/>
    <w:autoRedefine/>
    <w:uiPriority w:val="99"/>
    <w:unhideWhenUsed/>
    <w:qFormat/>
    <w:rsid w:val="00AC0911"/>
    <w:rPr>
      <w:rFonts w:eastAsiaTheme="minorEastAsia"/>
      <w:szCs w:val="22"/>
      <w:lang w:eastAsia="zh-CN"/>
    </w:rPr>
  </w:style>
  <w:style w:type="character" w:customStyle="1" w:styleId="berschrift0Zchn">
    <w:name w:val="Überschrift 0 Zchn"/>
    <w:basedOn w:val="Heading1Char"/>
    <w:link w:val="berschrift0"/>
    <w:rsid w:val="00C455DB"/>
    <w:rPr>
      <w:rFonts w:ascii="Arial" w:eastAsiaTheme="majorEastAsia" w:hAnsi="Arial" w:cstheme="majorBidi"/>
      <w:b w:val="0"/>
      <w:bCs/>
      <w:color w:val="000000" w:themeColor="text1"/>
      <w:szCs w:val="32"/>
      <w:u w:color="000000"/>
      <w:bdr w:val="nil"/>
      <w:lang w:val="en-GB" w:eastAsia="de-DE"/>
    </w:rPr>
  </w:style>
  <w:style w:type="paragraph" w:customStyle="1" w:styleId="Caption-Figures">
    <w:name w:val="Caption-Figures"/>
    <w:basedOn w:val="Caption"/>
    <w:autoRedefine/>
    <w:qFormat/>
    <w:rsid w:val="00B9563D"/>
    <w:pPr>
      <w:spacing w:after="300"/>
    </w:pPr>
    <w:rPr>
      <w:rFonts w:eastAsiaTheme="minorEastAsia"/>
    </w:rPr>
  </w:style>
  <w:style w:type="paragraph" w:styleId="Caption">
    <w:name w:val="caption"/>
    <w:aliases w:val="Caption-Table,Char"/>
    <w:basedOn w:val="Normal"/>
    <w:next w:val="Normal"/>
    <w:link w:val="CaptionChar"/>
    <w:autoRedefine/>
    <w:unhideWhenUsed/>
    <w:qFormat/>
    <w:rsid w:val="007718AC"/>
    <w:pPr>
      <w:spacing w:line="312" w:lineRule="auto"/>
    </w:pPr>
    <w:rPr>
      <w:rFonts w:asciiTheme="majorHAnsi" w:hAnsiTheme="majorHAnsi"/>
      <w:b/>
      <w:iCs/>
      <w:sz w:val="24"/>
      <w:szCs w:val="18"/>
    </w:rPr>
  </w:style>
  <w:style w:type="character" w:customStyle="1" w:styleId="CaptionChar">
    <w:name w:val="Caption Char"/>
    <w:aliases w:val="Caption-Table Char,Char Char"/>
    <w:link w:val="Caption"/>
    <w:locked/>
    <w:rsid w:val="007718AC"/>
    <w:rPr>
      <w:rFonts w:asciiTheme="majorHAnsi" w:hAnsiTheme="majorHAnsi" w:cs="Arial"/>
      <w:b/>
      <w:iCs/>
      <w:color w:val="000000"/>
      <w:szCs w:val="18"/>
      <w:u w:color="000000"/>
      <w:bdr w:val="nil"/>
      <w:lang w:val="en-GB" w:eastAsia="de-DE"/>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autoRedefine/>
    <w:qFormat/>
    <w:rsid w:val="00981CA8"/>
    <w:pPr>
      <w:tabs>
        <w:tab w:val="left" w:pos="-142"/>
      </w:tabs>
      <w:suppressAutoHyphens/>
      <w:spacing w:before="60" w:after="60"/>
      <w:contextualSpacing/>
    </w:pPr>
    <w:rPr>
      <w:rFonts w:ascii="Cambria" w:hAnsi="Cambria"/>
      <w:sz w:val="18"/>
      <w:szCs w:val="18"/>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981CA8"/>
    <w:rPr>
      <w:rFonts w:ascii="Cambria" w:hAnsi="Cambria" w:cs="Arial"/>
      <w:color w:val="000000"/>
      <w:sz w:val="18"/>
      <w:szCs w:val="18"/>
      <w:u w:color="000000"/>
      <w:bdr w:val="nil"/>
      <w:lang w:val="en-GB" w:eastAsia="de-DE"/>
    </w:rPr>
  </w:style>
  <w:style w:type="paragraph" w:styleId="TOC1">
    <w:name w:val="toc 1"/>
    <w:basedOn w:val="Normal"/>
    <w:next w:val="Normal"/>
    <w:autoRedefine/>
    <w:uiPriority w:val="39"/>
    <w:unhideWhenUsed/>
    <w:rsid w:val="00577328"/>
    <w:pPr>
      <w:tabs>
        <w:tab w:val="left" w:pos="400"/>
        <w:tab w:val="left" w:pos="600"/>
        <w:tab w:val="right" w:leader="dot" w:pos="9056"/>
      </w:tabs>
    </w:pPr>
  </w:style>
  <w:style w:type="paragraph" w:styleId="TOC2">
    <w:name w:val="toc 2"/>
    <w:basedOn w:val="Normal"/>
    <w:next w:val="Normal"/>
    <w:autoRedefine/>
    <w:uiPriority w:val="39"/>
    <w:unhideWhenUsed/>
    <w:rsid w:val="00AB460B"/>
    <w:pPr>
      <w:ind w:left="200"/>
    </w:pPr>
  </w:style>
  <w:style w:type="paragraph" w:styleId="TOC3">
    <w:name w:val="toc 3"/>
    <w:basedOn w:val="Normal"/>
    <w:next w:val="Normal"/>
    <w:autoRedefine/>
    <w:uiPriority w:val="39"/>
    <w:unhideWhenUsed/>
    <w:rsid w:val="00AB460B"/>
    <w:pPr>
      <w:ind w:left="400"/>
    </w:pPr>
  </w:style>
  <w:style w:type="paragraph" w:styleId="TOC4">
    <w:name w:val="toc 4"/>
    <w:basedOn w:val="Normal"/>
    <w:next w:val="Normal"/>
    <w:autoRedefine/>
    <w:uiPriority w:val="39"/>
    <w:unhideWhenUsed/>
    <w:rsid w:val="00AB460B"/>
    <w:pPr>
      <w:ind w:left="600"/>
    </w:pPr>
  </w:style>
  <w:style w:type="paragraph" w:styleId="TOC5">
    <w:name w:val="toc 5"/>
    <w:basedOn w:val="Normal"/>
    <w:next w:val="Normal"/>
    <w:autoRedefine/>
    <w:uiPriority w:val="39"/>
    <w:unhideWhenUsed/>
    <w:rsid w:val="00AB460B"/>
    <w:pPr>
      <w:ind w:left="800"/>
    </w:pPr>
  </w:style>
  <w:style w:type="paragraph" w:styleId="TOC6">
    <w:name w:val="toc 6"/>
    <w:basedOn w:val="Normal"/>
    <w:next w:val="Normal"/>
    <w:autoRedefine/>
    <w:uiPriority w:val="39"/>
    <w:unhideWhenUsed/>
    <w:rsid w:val="00AB460B"/>
    <w:pPr>
      <w:ind w:left="1000"/>
    </w:pPr>
  </w:style>
  <w:style w:type="paragraph" w:styleId="TOC7">
    <w:name w:val="toc 7"/>
    <w:basedOn w:val="Normal"/>
    <w:next w:val="Normal"/>
    <w:autoRedefine/>
    <w:uiPriority w:val="39"/>
    <w:unhideWhenUsed/>
    <w:rsid w:val="00AB460B"/>
    <w:pPr>
      <w:ind w:left="1200"/>
    </w:pPr>
  </w:style>
  <w:style w:type="paragraph" w:styleId="TOC8">
    <w:name w:val="toc 8"/>
    <w:basedOn w:val="Normal"/>
    <w:next w:val="Normal"/>
    <w:autoRedefine/>
    <w:uiPriority w:val="39"/>
    <w:unhideWhenUsed/>
    <w:rsid w:val="00AB460B"/>
    <w:pPr>
      <w:ind w:left="1400"/>
    </w:pPr>
  </w:style>
  <w:style w:type="paragraph" w:styleId="TOC9">
    <w:name w:val="toc 9"/>
    <w:basedOn w:val="Normal"/>
    <w:next w:val="Normal"/>
    <w:autoRedefine/>
    <w:uiPriority w:val="39"/>
    <w:unhideWhenUsed/>
    <w:rsid w:val="00AB460B"/>
    <w:pPr>
      <w:ind w:left="1600"/>
    </w:pPr>
  </w:style>
  <w:style w:type="character" w:styleId="Hyperlink">
    <w:name w:val="Hyperlink"/>
    <w:basedOn w:val="DefaultParagraphFont"/>
    <w:uiPriority w:val="99"/>
    <w:unhideWhenUsed/>
    <w:rsid w:val="00AB460B"/>
    <w:rPr>
      <w:color w:val="0563C1" w:themeColor="hyperlink"/>
      <w:u w:val="single"/>
    </w:rPr>
  </w:style>
  <w:style w:type="paragraph" w:styleId="ListParagraph">
    <w:name w:val="List Paragraph"/>
    <w:basedOn w:val="Normal"/>
    <w:autoRedefine/>
    <w:uiPriority w:val="34"/>
    <w:qFormat/>
    <w:rsid w:val="00C777BD"/>
    <w:pPr>
      <w:numPr>
        <w:numId w:val="258"/>
      </w:numPr>
      <w:tabs>
        <w:tab w:val="left" w:pos="460"/>
      </w:tabs>
      <w:spacing w:before="0" w:after="0"/>
      <w:ind w:left="851" w:right="-20"/>
      <w:contextualSpacing/>
      <w:jc w:val="left"/>
    </w:pPr>
    <w:rPr>
      <w:lang w:val="en-US"/>
    </w:rPr>
  </w:style>
  <w:style w:type="character" w:customStyle="1" w:styleId="Heading3Char">
    <w:name w:val="Heading 3 Char"/>
    <w:basedOn w:val="DefaultParagraphFont"/>
    <w:link w:val="Heading3"/>
    <w:uiPriority w:val="9"/>
    <w:rsid w:val="008138C8"/>
    <w:rPr>
      <w:rFonts w:ascii="Arial" w:eastAsiaTheme="majorEastAsia" w:hAnsi="Arial" w:cstheme="majorBidi"/>
      <w:color w:val="000000" w:themeColor="text1"/>
      <w:sz w:val="22"/>
      <w:u w:color="000000"/>
      <w:bdr w:val="nil"/>
      <w:lang w:val="en-GB" w:eastAsia="de-DE"/>
    </w:rPr>
  </w:style>
  <w:style w:type="paragraph" w:styleId="Footer">
    <w:name w:val="footer"/>
    <w:basedOn w:val="Normal"/>
    <w:link w:val="FooterChar"/>
    <w:uiPriority w:val="99"/>
    <w:unhideWhenUsed/>
    <w:rsid w:val="00121BA9"/>
    <w:pPr>
      <w:tabs>
        <w:tab w:val="center" w:pos="4536"/>
        <w:tab w:val="right" w:pos="9072"/>
      </w:tabs>
      <w:spacing w:before="0" w:after="0"/>
    </w:pPr>
  </w:style>
  <w:style w:type="paragraph" w:customStyle="1" w:styleId="Absatz2-Ebene">
    <w:name w:val="Absatz_2-Ebene"/>
    <w:basedOn w:val="ListParagraph"/>
    <w:autoRedefine/>
    <w:qFormat/>
    <w:rsid w:val="00BC207A"/>
    <w:pPr>
      <w:numPr>
        <w:numId w:val="1"/>
      </w:numPr>
    </w:pPr>
  </w:style>
  <w:style w:type="character" w:customStyle="1" w:styleId="FooterChar">
    <w:name w:val="Footer Char"/>
    <w:basedOn w:val="DefaultParagraphFont"/>
    <w:link w:val="Footer"/>
    <w:uiPriority w:val="99"/>
    <w:rsid w:val="00121BA9"/>
    <w:rPr>
      <w:rFonts w:ascii="Arial" w:hAnsi="Arial" w:cs="Arial"/>
      <w:color w:val="000000"/>
      <w:sz w:val="20"/>
      <w:u w:color="000000"/>
      <w:bdr w:val="nil"/>
      <w:lang w:eastAsia="de-DE"/>
    </w:rPr>
  </w:style>
  <w:style w:type="character" w:styleId="PageNumber">
    <w:name w:val="page number"/>
    <w:basedOn w:val="DefaultParagraphFont"/>
    <w:uiPriority w:val="99"/>
    <w:semiHidden/>
    <w:unhideWhenUsed/>
    <w:rsid w:val="00121BA9"/>
  </w:style>
  <w:style w:type="character" w:customStyle="1" w:styleId="Heading4Char">
    <w:name w:val="Heading 4 Char"/>
    <w:basedOn w:val="DefaultParagraphFont"/>
    <w:link w:val="Heading4"/>
    <w:uiPriority w:val="9"/>
    <w:rsid w:val="00251229"/>
    <w:rPr>
      <w:rFonts w:asciiTheme="majorHAnsi" w:eastAsiaTheme="majorEastAsia" w:hAnsiTheme="majorHAnsi" w:cstheme="majorBidi"/>
      <w:iCs/>
      <w:color w:val="000000" w:themeColor="text1"/>
      <w:sz w:val="21"/>
      <w:u w:color="000000"/>
      <w:bdr w:val="nil"/>
      <w:lang w:val="en-GB" w:eastAsia="de-DE"/>
    </w:rPr>
  </w:style>
  <w:style w:type="character" w:customStyle="1" w:styleId="Heading5Char">
    <w:name w:val="Heading 5 Char"/>
    <w:basedOn w:val="DefaultParagraphFont"/>
    <w:link w:val="Heading5"/>
    <w:uiPriority w:val="9"/>
    <w:semiHidden/>
    <w:rsid w:val="00E21C6B"/>
    <w:rPr>
      <w:rFonts w:asciiTheme="majorHAnsi" w:eastAsiaTheme="majorEastAsia" w:hAnsiTheme="majorHAnsi" w:cstheme="majorBidi"/>
      <w:color w:val="2F5496" w:themeColor="accent1" w:themeShade="BF"/>
      <w:sz w:val="20"/>
      <w:u w:color="000000"/>
      <w:bdr w:val="nil"/>
      <w:lang w:val="en-GB" w:eastAsia="de-DE"/>
    </w:rPr>
  </w:style>
  <w:style w:type="character" w:customStyle="1" w:styleId="Heading6Char">
    <w:name w:val="Heading 6 Char"/>
    <w:basedOn w:val="DefaultParagraphFont"/>
    <w:link w:val="Heading6"/>
    <w:uiPriority w:val="9"/>
    <w:semiHidden/>
    <w:rsid w:val="00E21C6B"/>
    <w:rPr>
      <w:rFonts w:asciiTheme="majorHAnsi" w:eastAsiaTheme="majorEastAsia" w:hAnsiTheme="majorHAnsi" w:cstheme="majorBidi"/>
      <w:color w:val="1F3763" w:themeColor="accent1" w:themeShade="7F"/>
      <w:sz w:val="20"/>
      <w:u w:color="000000"/>
      <w:bdr w:val="nil"/>
      <w:lang w:val="en-GB" w:eastAsia="de-DE"/>
    </w:rPr>
  </w:style>
  <w:style w:type="character" w:customStyle="1" w:styleId="Heading7Char">
    <w:name w:val="Heading 7 Char"/>
    <w:aliases w:val="Section Char"/>
    <w:basedOn w:val="DefaultParagraphFont"/>
    <w:link w:val="Heading7"/>
    <w:uiPriority w:val="9"/>
    <w:rsid w:val="003E0318"/>
    <w:rPr>
      <w:rFonts w:ascii="Cambria" w:eastAsiaTheme="majorEastAsia" w:hAnsi="Cambria" w:cstheme="majorBidi"/>
      <w:iCs/>
      <w:sz w:val="36"/>
      <w:u w:color="000000"/>
      <w:bdr w:val="nil"/>
      <w:lang w:val="en-GB" w:eastAsia="de-DE"/>
    </w:rPr>
  </w:style>
  <w:style w:type="character" w:customStyle="1" w:styleId="Heading8Char">
    <w:name w:val="Heading 8 Char"/>
    <w:basedOn w:val="DefaultParagraphFont"/>
    <w:link w:val="Heading8"/>
    <w:uiPriority w:val="9"/>
    <w:semiHidden/>
    <w:rsid w:val="00E21C6B"/>
    <w:rPr>
      <w:rFonts w:asciiTheme="majorHAnsi" w:eastAsiaTheme="majorEastAsia" w:hAnsiTheme="majorHAnsi" w:cstheme="majorBidi"/>
      <w:color w:val="272727" w:themeColor="text1" w:themeTint="D8"/>
      <w:sz w:val="21"/>
      <w:szCs w:val="21"/>
      <w:u w:color="000000"/>
      <w:bdr w:val="nil"/>
      <w:lang w:val="en-GB" w:eastAsia="de-DE"/>
    </w:rPr>
  </w:style>
  <w:style w:type="character" w:customStyle="1" w:styleId="Heading9Char">
    <w:name w:val="Heading 9 Char"/>
    <w:basedOn w:val="DefaultParagraphFont"/>
    <w:link w:val="Heading9"/>
    <w:uiPriority w:val="9"/>
    <w:semiHidden/>
    <w:rsid w:val="00E21C6B"/>
    <w:rPr>
      <w:rFonts w:asciiTheme="majorHAnsi" w:eastAsiaTheme="majorEastAsia" w:hAnsiTheme="majorHAnsi" w:cstheme="majorBidi"/>
      <w:i/>
      <w:iCs/>
      <w:color w:val="272727" w:themeColor="text1" w:themeTint="D8"/>
      <w:sz w:val="21"/>
      <w:szCs w:val="21"/>
      <w:u w:color="000000"/>
      <w:bdr w:val="nil"/>
      <w:lang w:val="en-GB" w:eastAsia="de-DE"/>
    </w:rPr>
  </w:style>
  <w:style w:type="paragraph" w:styleId="DocumentMap">
    <w:name w:val="Document Map"/>
    <w:basedOn w:val="Normal"/>
    <w:link w:val="DocumentMapChar"/>
    <w:uiPriority w:val="99"/>
    <w:semiHidden/>
    <w:unhideWhenUsed/>
    <w:rsid w:val="0031331F"/>
    <w:pPr>
      <w:spacing w:before="0" w:after="0"/>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31331F"/>
    <w:rPr>
      <w:rFonts w:ascii="Times New Roman" w:hAnsi="Times New Roman" w:cs="Times New Roman"/>
      <w:color w:val="000000"/>
      <w:u w:color="000000"/>
      <w:bdr w:val="nil"/>
      <w:lang w:eastAsia="de-DE"/>
    </w:rPr>
  </w:style>
  <w:style w:type="paragraph" w:customStyle="1" w:styleId="TableParagraph">
    <w:name w:val="Table Paragraph"/>
    <w:basedOn w:val="Normal"/>
    <w:uiPriority w:val="1"/>
    <w:qFormat/>
    <w:rsid w:val="00C70C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pPr>
    <w:rPr>
      <w:rFonts w:eastAsia="Calibri" w:cs="Calibri"/>
      <w:color w:val="auto"/>
      <w:sz w:val="22"/>
      <w:szCs w:val="22"/>
      <w:bdr w:val="none" w:sz="0" w:space="0" w:color="auto"/>
      <w:lang w:val="en-US" w:eastAsia="en-US"/>
    </w:rPr>
  </w:style>
  <w:style w:type="table" w:styleId="TableGrid">
    <w:name w:val="Table Grid"/>
    <w:basedOn w:val="TableNormal"/>
    <w:uiPriority w:val="59"/>
    <w:rsid w:val="00C70C86"/>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56A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240" w:line="360" w:lineRule="auto"/>
      <w:jc w:val="center"/>
    </w:pPr>
    <w:rPr>
      <w:rFonts w:eastAsia="Times New Roman" w:cs="Times New Roman"/>
      <w:b/>
      <w:color w:val="auto"/>
      <w:sz w:val="22"/>
      <w:szCs w:val="20"/>
      <w:u w:val="single"/>
      <w:bdr w:val="none" w:sz="0" w:space="0" w:color="auto"/>
      <w:lang w:val="de-DE"/>
    </w:rPr>
  </w:style>
  <w:style w:type="character" w:customStyle="1" w:styleId="BodyText2Char">
    <w:name w:val="Body Text 2 Char"/>
    <w:basedOn w:val="DefaultParagraphFont"/>
    <w:link w:val="BodyText2"/>
    <w:rsid w:val="00D56AA2"/>
    <w:rPr>
      <w:rFonts w:ascii="Arial" w:eastAsia="Times New Roman" w:hAnsi="Arial" w:cs="Times New Roman"/>
      <w:b/>
      <w:sz w:val="22"/>
      <w:szCs w:val="20"/>
      <w:u w:val="single"/>
      <w:lang w:eastAsia="de-DE"/>
    </w:rPr>
  </w:style>
  <w:style w:type="numbering" w:styleId="1ai">
    <w:name w:val="Outline List 1"/>
    <w:basedOn w:val="NoList"/>
    <w:uiPriority w:val="99"/>
    <w:semiHidden/>
    <w:unhideWhenUsed/>
    <w:rsid w:val="00D56AA2"/>
    <w:pPr>
      <w:numPr>
        <w:numId w:val="6"/>
      </w:numPr>
    </w:pPr>
  </w:style>
  <w:style w:type="character" w:styleId="FootnoteReference">
    <w:name w:val="footnote reference"/>
    <w:basedOn w:val="DefaultParagraphFont"/>
    <w:unhideWhenUsed/>
    <w:rsid w:val="00EB3F3C"/>
    <w:rPr>
      <w:vertAlign w:val="superscript"/>
    </w:rPr>
  </w:style>
  <w:style w:type="character" w:styleId="CommentReference">
    <w:name w:val="annotation reference"/>
    <w:basedOn w:val="DefaultParagraphFont"/>
    <w:uiPriority w:val="99"/>
    <w:unhideWhenUsed/>
    <w:rsid w:val="00FC739B"/>
    <w:rPr>
      <w:sz w:val="18"/>
      <w:szCs w:val="18"/>
    </w:rPr>
  </w:style>
  <w:style w:type="paragraph" w:styleId="CommentText">
    <w:name w:val="annotation text"/>
    <w:basedOn w:val="Normal"/>
    <w:link w:val="CommentTextChar"/>
    <w:uiPriority w:val="99"/>
    <w:unhideWhenUsed/>
    <w:rsid w:val="00FC739B"/>
    <w:rPr>
      <w:sz w:val="24"/>
    </w:rPr>
  </w:style>
  <w:style w:type="character" w:customStyle="1" w:styleId="CommentTextChar">
    <w:name w:val="Comment Text Char"/>
    <w:basedOn w:val="DefaultParagraphFont"/>
    <w:link w:val="CommentText"/>
    <w:uiPriority w:val="99"/>
    <w:rsid w:val="00FC739B"/>
    <w:rPr>
      <w:rFonts w:ascii="Arial" w:hAnsi="Arial" w:cs="Arial"/>
      <w:color w:val="000000"/>
      <w:u w:color="000000"/>
      <w:bdr w:val="nil"/>
      <w:lang w:val="en-GB" w:eastAsia="de-DE"/>
    </w:rPr>
  </w:style>
  <w:style w:type="paragraph" w:styleId="CommentSubject">
    <w:name w:val="annotation subject"/>
    <w:basedOn w:val="CommentText"/>
    <w:next w:val="CommentText"/>
    <w:link w:val="CommentSubjectChar"/>
    <w:uiPriority w:val="99"/>
    <w:semiHidden/>
    <w:unhideWhenUsed/>
    <w:rsid w:val="00FC739B"/>
    <w:rPr>
      <w:b/>
      <w:bCs/>
      <w:sz w:val="20"/>
      <w:szCs w:val="20"/>
    </w:rPr>
  </w:style>
  <w:style w:type="character" w:customStyle="1" w:styleId="CommentSubjectChar">
    <w:name w:val="Comment Subject Char"/>
    <w:basedOn w:val="CommentTextChar"/>
    <w:link w:val="CommentSubject"/>
    <w:uiPriority w:val="99"/>
    <w:semiHidden/>
    <w:rsid w:val="00FC739B"/>
    <w:rPr>
      <w:rFonts w:ascii="Arial" w:hAnsi="Arial" w:cs="Arial"/>
      <w:b/>
      <w:bCs/>
      <w:color w:val="000000"/>
      <w:sz w:val="20"/>
      <w:szCs w:val="20"/>
      <w:u w:color="000000"/>
      <w:bdr w:val="nil"/>
      <w:lang w:val="en-GB" w:eastAsia="de-DE"/>
    </w:rPr>
  </w:style>
  <w:style w:type="paragraph" w:styleId="BalloonText">
    <w:name w:val="Balloon Text"/>
    <w:basedOn w:val="Normal"/>
    <w:link w:val="BalloonTextChar"/>
    <w:uiPriority w:val="99"/>
    <w:semiHidden/>
    <w:unhideWhenUsed/>
    <w:rsid w:val="00FC739B"/>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39B"/>
    <w:rPr>
      <w:rFonts w:ascii="Times New Roman" w:hAnsi="Times New Roman" w:cs="Times New Roman"/>
      <w:color w:val="000000"/>
      <w:sz w:val="18"/>
      <w:szCs w:val="18"/>
      <w:u w:color="000000"/>
      <w:bdr w:val="nil"/>
      <w:lang w:val="en-GB" w:eastAsia="de-DE"/>
    </w:rPr>
  </w:style>
  <w:style w:type="paragraph" w:styleId="BodyText">
    <w:name w:val="Body Text"/>
    <w:basedOn w:val="Normal"/>
    <w:link w:val="BodyTextChar"/>
    <w:uiPriority w:val="99"/>
    <w:unhideWhenUsed/>
    <w:rsid w:val="001235F5"/>
  </w:style>
  <w:style w:type="character" w:customStyle="1" w:styleId="BodyTextChar">
    <w:name w:val="Body Text Char"/>
    <w:basedOn w:val="DefaultParagraphFont"/>
    <w:link w:val="BodyText"/>
    <w:uiPriority w:val="99"/>
    <w:rsid w:val="001235F5"/>
    <w:rPr>
      <w:rFonts w:ascii="Arial" w:hAnsi="Arial" w:cs="Arial"/>
      <w:color w:val="000000"/>
      <w:sz w:val="20"/>
      <w:u w:color="000000"/>
      <w:bdr w:val="nil"/>
      <w:lang w:val="en-GB" w:eastAsia="de-DE"/>
    </w:rPr>
  </w:style>
  <w:style w:type="paragraph" w:customStyle="1" w:styleId="Bullit-Aufzhlung">
    <w:name w:val="Bullit-Aufzählung"/>
    <w:basedOn w:val="Normal"/>
    <w:qFormat/>
    <w:rsid w:val="006B0FFF"/>
    <w:pPr>
      <w:numPr>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line="264" w:lineRule="auto"/>
      <w:contextualSpacing/>
    </w:pPr>
    <w:rPr>
      <w:rFonts w:eastAsiaTheme="majorEastAsia"/>
      <w:color w:val="auto"/>
      <w:szCs w:val="20"/>
      <w:bdr w:val="none" w:sz="0" w:space="0" w:color="auto"/>
    </w:rPr>
  </w:style>
  <w:style w:type="paragraph" w:styleId="Revision">
    <w:name w:val="Revision"/>
    <w:hidden/>
    <w:uiPriority w:val="99"/>
    <w:semiHidden/>
    <w:rsid w:val="00C455DB"/>
    <w:rPr>
      <w:rFonts w:ascii="Arial" w:hAnsi="Arial" w:cs="Arial"/>
      <w:color w:val="000000"/>
      <w:sz w:val="20"/>
      <w:u w:color="000000"/>
      <w:bdr w:val="nil"/>
      <w:lang w:val="en-GB" w:eastAsia="de-DE"/>
    </w:rPr>
  </w:style>
  <w:style w:type="paragraph" w:customStyle="1" w:styleId="berschriftabc">
    <w:name w:val="Überschrift a.b.c."/>
    <w:basedOn w:val="Heading3"/>
    <w:link w:val="berschriftabcZchn"/>
    <w:qFormat/>
    <w:rsid w:val="006D27AD"/>
    <w:pPr>
      <w:keepLines w:val="0"/>
      <w:widowControl w:val="0"/>
      <w:spacing w:before="40"/>
    </w:pPr>
    <w:rPr>
      <w:sz w:val="20"/>
      <w:szCs w:val="20"/>
    </w:rPr>
  </w:style>
  <w:style w:type="character" w:customStyle="1" w:styleId="berschriftabcZchn">
    <w:name w:val="Überschrift a.b.c. Zchn"/>
    <w:basedOn w:val="Heading3Char"/>
    <w:link w:val="berschriftabc"/>
    <w:rsid w:val="006D27AD"/>
    <w:rPr>
      <w:rFonts w:ascii="Arial" w:eastAsiaTheme="majorEastAsia" w:hAnsi="Arial" w:cstheme="majorBidi"/>
      <w:color w:val="000000" w:themeColor="text1"/>
      <w:sz w:val="20"/>
      <w:szCs w:val="20"/>
      <w:u w:color="000000"/>
      <w:bdr w:val="nil"/>
      <w:lang w:val="en-GB" w:eastAsia="de-DE"/>
    </w:rPr>
  </w:style>
  <w:style w:type="paragraph" w:customStyle="1" w:styleId="BullitITB">
    <w:name w:val="Bullit_ITB"/>
    <w:basedOn w:val="ListParagraph"/>
    <w:autoRedefine/>
    <w:qFormat/>
    <w:rsid w:val="008459C5"/>
  </w:style>
  <w:style w:type="paragraph" w:customStyle="1" w:styleId="PATRIPManualBullets">
    <w:name w:val="PATRIP Manual Bullets"/>
    <w:basedOn w:val="ListParagraph"/>
    <w:link w:val="PATRIPManualBulletsChar"/>
    <w:uiPriority w:val="99"/>
    <w:rsid w:val="008A5258"/>
    <w:pPr>
      <w:numPr>
        <w:numId w:val="96"/>
      </w:numPr>
    </w:pPr>
    <w:rPr>
      <w:rFonts w:ascii="Times New Roman" w:eastAsia="SimSun" w:hAnsi="Times New Roman" w:cs="Times New Roman"/>
      <w:color w:val="auto"/>
      <w:sz w:val="22"/>
      <w:bdr w:val="none" w:sz="0" w:space="0" w:color="auto"/>
      <w:lang w:eastAsia="en-US"/>
    </w:rPr>
  </w:style>
  <w:style w:type="character" w:customStyle="1" w:styleId="PATRIPManualBulletsChar">
    <w:name w:val="PATRIP Manual Bullets Char"/>
    <w:basedOn w:val="DefaultParagraphFont"/>
    <w:link w:val="PATRIPManualBullets"/>
    <w:uiPriority w:val="99"/>
    <w:locked/>
    <w:rsid w:val="008A5258"/>
    <w:rPr>
      <w:rFonts w:ascii="Times New Roman" w:eastAsia="SimSun" w:hAnsi="Times New Roman" w:cs="Times New Roman"/>
      <w:sz w:val="22"/>
      <w:lang w:val="en-US"/>
    </w:rPr>
  </w:style>
  <w:style w:type="paragraph" w:styleId="Subtitle">
    <w:name w:val="Subtitle"/>
    <w:basedOn w:val="Normal"/>
    <w:next w:val="Normal"/>
    <w:link w:val="SubtitleChar"/>
    <w:uiPriority w:val="99"/>
    <w:qFormat/>
    <w:rsid w:val="00A73D0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pPr>
    <w:rPr>
      <w:rFonts w:ascii="Cambria" w:eastAsia="SimSun" w:hAnsi="Cambria" w:cs="Times New Roman"/>
      <w:i/>
      <w:iCs/>
      <w:color w:val="4F81BD"/>
      <w:spacing w:val="15"/>
      <w:sz w:val="24"/>
      <w:bdr w:val="none" w:sz="0" w:space="0" w:color="auto"/>
      <w:lang w:val="en-US" w:eastAsia="ja-JP"/>
    </w:rPr>
  </w:style>
  <w:style w:type="character" w:customStyle="1" w:styleId="SubtitleChar">
    <w:name w:val="Subtitle Char"/>
    <w:basedOn w:val="DefaultParagraphFont"/>
    <w:link w:val="Subtitle"/>
    <w:uiPriority w:val="99"/>
    <w:rsid w:val="00A73D0F"/>
    <w:rPr>
      <w:rFonts w:ascii="Cambria" w:eastAsia="SimSun" w:hAnsi="Cambria" w:cs="Times New Roman"/>
      <w:i/>
      <w:iCs/>
      <w:color w:val="4F81BD"/>
      <w:spacing w:val="15"/>
      <w:lang w:val="en-US" w:eastAsia="ja-JP"/>
    </w:rPr>
  </w:style>
  <w:style w:type="paragraph" w:styleId="BodyTextIndent3">
    <w:name w:val="Body Text Indent 3"/>
    <w:basedOn w:val="Normal"/>
    <w:link w:val="BodyTextIndent3Char"/>
    <w:uiPriority w:val="99"/>
    <w:semiHidden/>
    <w:unhideWhenUsed/>
    <w:rsid w:val="00F064A7"/>
    <w:pPr>
      <w:ind w:left="283"/>
    </w:pPr>
    <w:rPr>
      <w:sz w:val="16"/>
      <w:szCs w:val="16"/>
    </w:rPr>
  </w:style>
  <w:style w:type="character" w:customStyle="1" w:styleId="BodyTextIndent3Char">
    <w:name w:val="Body Text Indent 3 Char"/>
    <w:basedOn w:val="DefaultParagraphFont"/>
    <w:link w:val="BodyTextIndent3"/>
    <w:uiPriority w:val="99"/>
    <w:semiHidden/>
    <w:rsid w:val="00F064A7"/>
    <w:rPr>
      <w:rFonts w:ascii="Arial" w:hAnsi="Arial" w:cs="Arial"/>
      <w:color w:val="000000"/>
      <w:sz w:val="16"/>
      <w:szCs w:val="16"/>
      <w:u w:color="000000"/>
      <w:bdr w:val="nil"/>
      <w:lang w:val="en-GB" w:eastAsia="de-DE"/>
    </w:rPr>
  </w:style>
  <w:style w:type="paragraph" w:styleId="List">
    <w:name w:val="List"/>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Times New Roman" w:eastAsia="Times New Roman" w:hAnsi="Times New Roman" w:cs="Times New Roman"/>
      <w:color w:val="auto"/>
      <w:sz w:val="24"/>
      <w:szCs w:val="20"/>
      <w:bdr w:val="none" w:sz="0" w:space="0" w:color="auto"/>
      <w:lang w:val="en-US" w:eastAsia="en-US"/>
    </w:rPr>
  </w:style>
  <w:style w:type="paragraph" w:customStyle="1" w:styleId="explanatorynotes">
    <w:name w:val="explanatory_notes"/>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line="360" w:lineRule="exact"/>
    </w:pPr>
    <w:rPr>
      <w:rFonts w:eastAsia="Times New Roman" w:cs="Times New Roman"/>
      <w:color w:val="auto"/>
      <w:sz w:val="24"/>
      <w:szCs w:val="20"/>
      <w:bdr w:val="none" w:sz="0" w:space="0" w:color="auto"/>
      <w:lang w:val="en-US" w:eastAsia="en-US"/>
    </w:rPr>
  </w:style>
  <w:style w:type="character" w:customStyle="1" w:styleId="UnresolvedMention1">
    <w:name w:val="Unresolved Mention1"/>
    <w:basedOn w:val="DefaultParagraphFont"/>
    <w:uiPriority w:val="99"/>
    <w:rsid w:val="00E42AA3"/>
    <w:rPr>
      <w:color w:val="605E5C"/>
      <w:shd w:val="clear" w:color="auto" w:fill="E1DFDD"/>
    </w:rPr>
  </w:style>
  <w:style w:type="character" w:styleId="FollowedHyperlink">
    <w:name w:val="FollowedHyperlink"/>
    <w:basedOn w:val="DefaultParagraphFont"/>
    <w:uiPriority w:val="99"/>
    <w:semiHidden/>
    <w:unhideWhenUsed/>
    <w:rsid w:val="00E42AA3"/>
    <w:rPr>
      <w:color w:val="954F72" w:themeColor="followedHyperlink"/>
      <w:u w:val="single"/>
    </w:rPr>
  </w:style>
  <w:style w:type="paragraph" w:customStyle="1" w:styleId="Titel2">
    <w:name w:val="Titel2"/>
    <w:basedOn w:val="TOC1"/>
    <w:link w:val="Titel2Zchn"/>
    <w:qFormat/>
    <w:rsid w:val="00176A50"/>
    <w:pPr>
      <w:pBdr>
        <w:top w:val="none" w:sz="0" w:space="0" w:color="auto"/>
        <w:left w:val="none" w:sz="0" w:space="0" w:color="auto"/>
        <w:bottom w:val="none" w:sz="0" w:space="0" w:color="auto"/>
        <w:right w:val="none" w:sz="0" w:space="0" w:color="auto"/>
        <w:between w:val="none" w:sz="0" w:space="0" w:color="auto"/>
        <w:bar w:val="none" w:sz="0" w:color="auto"/>
      </w:pBdr>
      <w:tabs>
        <w:tab w:val="clear" w:pos="400"/>
        <w:tab w:val="clear" w:pos="600"/>
        <w:tab w:val="clear" w:pos="9056"/>
        <w:tab w:val="right" w:leader="dot" w:pos="9000"/>
      </w:tabs>
      <w:suppressAutoHyphens/>
      <w:spacing w:before="240" w:after="0"/>
      <w:ind w:left="720" w:right="720" w:hanging="720"/>
      <w:jc w:val="center"/>
    </w:pPr>
    <w:rPr>
      <w:rFonts w:eastAsia="Times New Roman" w:cs="Times New Roman"/>
      <w:b/>
      <w:color w:val="auto"/>
      <w:sz w:val="32"/>
      <w:szCs w:val="20"/>
      <w:bdr w:val="none" w:sz="0" w:space="0" w:color="auto"/>
      <w:lang w:eastAsia="en-US"/>
    </w:rPr>
  </w:style>
  <w:style w:type="character" w:customStyle="1" w:styleId="Titel2Zchn">
    <w:name w:val="Titel2 Zchn"/>
    <w:basedOn w:val="DefaultParagraphFont"/>
    <w:link w:val="Titel2"/>
    <w:rsid w:val="00176A50"/>
    <w:rPr>
      <w:rFonts w:ascii="Arial" w:eastAsia="Times New Roman" w:hAnsi="Arial" w:cs="Times New Roman"/>
      <w:b/>
      <w:sz w:val="32"/>
      <w:szCs w:val="20"/>
      <w:lang w:val="en-GB"/>
    </w:rPr>
  </w:style>
  <w:style w:type="table" w:styleId="TableGridLight">
    <w:name w:val="Grid Table Light"/>
    <w:basedOn w:val="TableNormal"/>
    <w:uiPriority w:val="40"/>
    <w:rsid w:val="007B4D5C"/>
    <w:rPr>
      <w:rFonts w:eastAsiaTheme="minorEastAsia"/>
      <w:sz w:val="22"/>
      <w:szCs w:val="22"/>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
    <w:name w:val="Bullet1"/>
    <w:basedOn w:val="Normal"/>
    <w:rsid w:val="00026E23"/>
    <w:pPr>
      <w:numPr>
        <w:numId w:val="227"/>
      </w:numPr>
      <w:pBdr>
        <w:top w:val="none" w:sz="0" w:space="0" w:color="auto"/>
        <w:left w:val="none" w:sz="0" w:space="0" w:color="auto"/>
        <w:bottom w:val="none" w:sz="0" w:space="0" w:color="auto"/>
        <w:right w:val="none" w:sz="0" w:space="0" w:color="auto"/>
        <w:between w:val="none" w:sz="0" w:space="0" w:color="auto"/>
        <w:bar w:val="none" w:sz="0" w:color="auto"/>
      </w:pBdr>
      <w:spacing w:before="0" w:line="264" w:lineRule="auto"/>
      <w:jc w:val="left"/>
    </w:pPr>
    <w:rPr>
      <w:rFonts w:ascii="Book Antiqua" w:eastAsia="Times New Roman" w:hAnsi="Book Antiqua" w:cs="Times New Roman"/>
      <w:color w:val="auto"/>
      <w:sz w:val="22"/>
      <w:szCs w:val="20"/>
      <w:bdr w:val="none" w:sz="0" w:space="0" w:color="auto"/>
      <w:lang w:val="en-US"/>
    </w:rPr>
  </w:style>
  <w:style w:type="character" w:styleId="UnresolvedMention">
    <w:name w:val="Unresolved Mention"/>
    <w:basedOn w:val="DefaultParagraphFont"/>
    <w:uiPriority w:val="99"/>
    <w:semiHidden/>
    <w:unhideWhenUsed/>
    <w:rsid w:val="00FB633B"/>
    <w:rPr>
      <w:color w:val="605E5C"/>
      <w:shd w:val="clear" w:color="auto" w:fill="E1DFDD"/>
    </w:rPr>
  </w:style>
  <w:style w:type="paragraph" w:styleId="TOCHeading">
    <w:name w:val="TOC Heading"/>
    <w:basedOn w:val="Heading1"/>
    <w:next w:val="Normal"/>
    <w:uiPriority w:val="39"/>
    <w:unhideWhenUsed/>
    <w:qFormat/>
    <w:rsid w:val="00FB633B"/>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left"/>
      <w:outlineLvl w:val="9"/>
    </w:pPr>
    <w:rPr>
      <w:rFonts w:asciiTheme="majorHAnsi" w:hAnsiTheme="majorHAnsi"/>
      <w:b w:val="0"/>
      <w:color w:val="2F5496" w:themeColor="accent1" w:themeShade="BF"/>
      <w:sz w:val="3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4087">
      <w:bodyDiv w:val="1"/>
      <w:marLeft w:val="0"/>
      <w:marRight w:val="0"/>
      <w:marTop w:val="0"/>
      <w:marBottom w:val="0"/>
      <w:divBdr>
        <w:top w:val="none" w:sz="0" w:space="0" w:color="auto"/>
        <w:left w:val="none" w:sz="0" w:space="0" w:color="auto"/>
        <w:bottom w:val="none" w:sz="0" w:space="0" w:color="auto"/>
        <w:right w:val="none" w:sz="0" w:space="0" w:color="auto"/>
      </w:divBdr>
    </w:div>
    <w:div w:id="165559827">
      <w:bodyDiv w:val="1"/>
      <w:marLeft w:val="0"/>
      <w:marRight w:val="0"/>
      <w:marTop w:val="0"/>
      <w:marBottom w:val="0"/>
      <w:divBdr>
        <w:top w:val="none" w:sz="0" w:space="0" w:color="auto"/>
        <w:left w:val="none" w:sz="0" w:space="0" w:color="auto"/>
        <w:bottom w:val="none" w:sz="0" w:space="0" w:color="auto"/>
        <w:right w:val="none" w:sz="0" w:space="0" w:color="auto"/>
      </w:divBdr>
    </w:div>
    <w:div w:id="180901601">
      <w:bodyDiv w:val="1"/>
      <w:marLeft w:val="0"/>
      <w:marRight w:val="0"/>
      <w:marTop w:val="0"/>
      <w:marBottom w:val="0"/>
      <w:divBdr>
        <w:top w:val="none" w:sz="0" w:space="0" w:color="auto"/>
        <w:left w:val="none" w:sz="0" w:space="0" w:color="auto"/>
        <w:bottom w:val="none" w:sz="0" w:space="0" w:color="auto"/>
        <w:right w:val="none" w:sz="0" w:space="0" w:color="auto"/>
      </w:divBdr>
    </w:div>
    <w:div w:id="314141483">
      <w:bodyDiv w:val="1"/>
      <w:marLeft w:val="0"/>
      <w:marRight w:val="0"/>
      <w:marTop w:val="0"/>
      <w:marBottom w:val="0"/>
      <w:divBdr>
        <w:top w:val="none" w:sz="0" w:space="0" w:color="auto"/>
        <w:left w:val="none" w:sz="0" w:space="0" w:color="auto"/>
        <w:bottom w:val="none" w:sz="0" w:space="0" w:color="auto"/>
        <w:right w:val="none" w:sz="0" w:space="0" w:color="auto"/>
      </w:divBdr>
    </w:div>
    <w:div w:id="508258846">
      <w:bodyDiv w:val="1"/>
      <w:marLeft w:val="0"/>
      <w:marRight w:val="0"/>
      <w:marTop w:val="0"/>
      <w:marBottom w:val="0"/>
      <w:divBdr>
        <w:top w:val="none" w:sz="0" w:space="0" w:color="auto"/>
        <w:left w:val="none" w:sz="0" w:space="0" w:color="auto"/>
        <w:bottom w:val="none" w:sz="0" w:space="0" w:color="auto"/>
        <w:right w:val="none" w:sz="0" w:space="0" w:color="auto"/>
      </w:divBdr>
    </w:div>
    <w:div w:id="578684477">
      <w:bodyDiv w:val="1"/>
      <w:marLeft w:val="0"/>
      <w:marRight w:val="0"/>
      <w:marTop w:val="0"/>
      <w:marBottom w:val="0"/>
      <w:divBdr>
        <w:top w:val="none" w:sz="0" w:space="0" w:color="auto"/>
        <w:left w:val="none" w:sz="0" w:space="0" w:color="auto"/>
        <w:bottom w:val="none" w:sz="0" w:space="0" w:color="auto"/>
        <w:right w:val="none" w:sz="0" w:space="0" w:color="auto"/>
      </w:divBdr>
    </w:div>
    <w:div w:id="588084509">
      <w:bodyDiv w:val="1"/>
      <w:marLeft w:val="0"/>
      <w:marRight w:val="0"/>
      <w:marTop w:val="0"/>
      <w:marBottom w:val="0"/>
      <w:divBdr>
        <w:top w:val="none" w:sz="0" w:space="0" w:color="auto"/>
        <w:left w:val="none" w:sz="0" w:space="0" w:color="auto"/>
        <w:bottom w:val="none" w:sz="0" w:space="0" w:color="auto"/>
        <w:right w:val="none" w:sz="0" w:space="0" w:color="auto"/>
      </w:divBdr>
    </w:div>
    <w:div w:id="856238434">
      <w:bodyDiv w:val="1"/>
      <w:marLeft w:val="0"/>
      <w:marRight w:val="0"/>
      <w:marTop w:val="0"/>
      <w:marBottom w:val="0"/>
      <w:divBdr>
        <w:top w:val="none" w:sz="0" w:space="0" w:color="auto"/>
        <w:left w:val="none" w:sz="0" w:space="0" w:color="auto"/>
        <w:bottom w:val="none" w:sz="0" w:space="0" w:color="auto"/>
        <w:right w:val="none" w:sz="0" w:space="0" w:color="auto"/>
      </w:divBdr>
    </w:div>
    <w:div w:id="883709945">
      <w:bodyDiv w:val="1"/>
      <w:marLeft w:val="0"/>
      <w:marRight w:val="0"/>
      <w:marTop w:val="0"/>
      <w:marBottom w:val="0"/>
      <w:divBdr>
        <w:top w:val="none" w:sz="0" w:space="0" w:color="auto"/>
        <w:left w:val="none" w:sz="0" w:space="0" w:color="auto"/>
        <w:bottom w:val="none" w:sz="0" w:space="0" w:color="auto"/>
        <w:right w:val="none" w:sz="0" w:space="0" w:color="auto"/>
      </w:divBdr>
    </w:div>
    <w:div w:id="888688901">
      <w:bodyDiv w:val="1"/>
      <w:marLeft w:val="0"/>
      <w:marRight w:val="0"/>
      <w:marTop w:val="0"/>
      <w:marBottom w:val="0"/>
      <w:divBdr>
        <w:top w:val="none" w:sz="0" w:space="0" w:color="auto"/>
        <w:left w:val="none" w:sz="0" w:space="0" w:color="auto"/>
        <w:bottom w:val="none" w:sz="0" w:space="0" w:color="auto"/>
        <w:right w:val="none" w:sz="0" w:space="0" w:color="auto"/>
      </w:divBdr>
    </w:div>
    <w:div w:id="932126360">
      <w:bodyDiv w:val="1"/>
      <w:marLeft w:val="0"/>
      <w:marRight w:val="0"/>
      <w:marTop w:val="0"/>
      <w:marBottom w:val="0"/>
      <w:divBdr>
        <w:top w:val="none" w:sz="0" w:space="0" w:color="auto"/>
        <w:left w:val="none" w:sz="0" w:space="0" w:color="auto"/>
        <w:bottom w:val="none" w:sz="0" w:space="0" w:color="auto"/>
        <w:right w:val="none" w:sz="0" w:space="0" w:color="auto"/>
      </w:divBdr>
    </w:div>
    <w:div w:id="1010330812">
      <w:bodyDiv w:val="1"/>
      <w:marLeft w:val="0"/>
      <w:marRight w:val="0"/>
      <w:marTop w:val="0"/>
      <w:marBottom w:val="0"/>
      <w:divBdr>
        <w:top w:val="none" w:sz="0" w:space="0" w:color="auto"/>
        <w:left w:val="none" w:sz="0" w:space="0" w:color="auto"/>
        <w:bottom w:val="none" w:sz="0" w:space="0" w:color="auto"/>
        <w:right w:val="none" w:sz="0" w:space="0" w:color="auto"/>
      </w:divBdr>
    </w:div>
    <w:div w:id="1174148565">
      <w:bodyDiv w:val="1"/>
      <w:marLeft w:val="0"/>
      <w:marRight w:val="0"/>
      <w:marTop w:val="0"/>
      <w:marBottom w:val="0"/>
      <w:divBdr>
        <w:top w:val="none" w:sz="0" w:space="0" w:color="auto"/>
        <w:left w:val="none" w:sz="0" w:space="0" w:color="auto"/>
        <w:bottom w:val="none" w:sz="0" w:space="0" w:color="auto"/>
        <w:right w:val="none" w:sz="0" w:space="0" w:color="auto"/>
      </w:divBdr>
    </w:div>
    <w:div w:id="1351251264">
      <w:bodyDiv w:val="1"/>
      <w:marLeft w:val="0"/>
      <w:marRight w:val="0"/>
      <w:marTop w:val="0"/>
      <w:marBottom w:val="0"/>
      <w:divBdr>
        <w:top w:val="none" w:sz="0" w:space="0" w:color="auto"/>
        <w:left w:val="none" w:sz="0" w:space="0" w:color="auto"/>
        <w:bottom w:val="none" w:sz="0" w:space="0" w:color="auto"/>
        <w:right w:val="none" w:sz="0" w:space="0" w:color="auto"/>
      </w:divBdr>
    </w:div>
    <w:div w:id="1627391015">
      <w:bodyDiv w:val="1"/>
      <w:marLeft w:val="0"/>
      <w:marRight w:val="0"/>
      <w:marTop w:val="0"/>
      <w:marBottom w:val="0"/>
      <w:divBdr>
        <w:top w:val="none" w:sz="0" w:space="0" w:color="auto"/>
        <w:left w:val="none" w:sz="0" w:space="0" w:color="auto"/>
        <w:bottom w:val="none" w:sz="0" w:space="0" w:color="auto"/>
        <w:right w:val="none" w:sz="0" w:space="0" w:color="auto"/>
      </w:divBdr>
    </w:div>
    <w:div w:id="1759323420">
      <w:bodyDiv w:val="1"/>
      <w:marLeft w:val="0"/>
      <w:marRight w:val="0"/>
      <w:marTop w:val="0"/>
      <w:marBottom w:val="0"/>
      <w:divBdr>
        <w:top w:val="none" w:sz="0" w:space="0" w:color="auto"/>
        <w:left w:val="none" w:sz="0" w:space="0" w:color="auto"/>
        <w:bottom w:val="none" w:sz="0" w:space="0" w:color="auto"/>
        <w:right w:val="none" w:sz="0" w:space="0" w:color="auto"/>
      </w:divBdr>
    </w:div>
    <w:div w:id="1846238240">
      <w:bodyDiv w:val="1"/>
      <w:marLeft w:val="0"/>
      <w:marRight w:val="0"/>
      <w:marTop w:val="0"/>
      <w:marBottom w:val="0"/>
      <w:divBdr>
        <w:top w:val="none" w:sz="0" w:space="0" w:color="auto"/>
        <w:left w:val="none" w:sz="0" w:space="0" w:color="auto"/>
        <w:bottom w:val="none" w:sz="0" w:space="0" w:color="auto"/>
        <w:right w:val="none" w:sz="0" w:space="0" w:color="auto"/>
      </w:divBdr>
    </w:div>
    <w:div w:id="1875842537">
      <w:bodyDiv w:val="1"/>
      <w:marLeft w:val="0"/>
      <w:marRight w:val="0"/>
      <w:marTop w:val="0"/>
      <w:marBottom w:val="0"/>
      <w:divBdr>
        <w:top w:val="none" w:sz="0" w:space="0" w:color="auto"/>
        <w:left w:val="none" w:sz="0" w:space="0" w:color="auto"/>
        <w:bottom w:val="none" w:sz="0" w:space="0" w:color="auto"/>
        <w:right w:val="none" w:sz="0" w:space="0" w:color="auto"/>
      </w:divBdr>
      <w:divsChild>
        <w:div w:id="1850677854">
          <w:marLeft w:val="0"/>
          <w:marRight w:val="0"/>
          <w:marTop w:val="0"/>
          <w:marBottom w:val="0"/>
          <w:divBdr>
            <w:top w:val="none" w:sz="0" w:space="0" w:color="auto"/>
            <w:left w:val="none" w:sz="0" w:space="0" w:color="auto"/>
            <w:bottom w:val="none" w:sz="0" w:space="0" w:color="auto"/>
            <w:right w:val="none" w:sz="0" w:space="0" w:color="auto"/>
          </w:divBdr>
          <w:divsChild>
            <w:div w:id="333606475">
              <w:marLeft w:val="0"/>
              <w:marRight w:val="0"/>
              <w:marTop w:val="0"/>
              <w:marBottom w:val="0"/>
              <w:divBdr>
                <w:top w:val="none" w:sz="0" w:space="0" w:color="auto"/>
                <w:left w:val="none" w:sz="0" w:space="0" w:color="auto"/>
                <w:bottom w:val="none" w:sz="0" w:space="0" w:color="auto"/>
                <w:right w:val="none" w:sz="0" w:space="0" w:color="auto"/>
              </w:divBdr>
              <w:divsChild>
                <w:div w:id="1393429849">
                  <w:marLeft w:val="0"/>
                  <w:marRight w:val="0"/>
                  <w:marTop w:val="0"/>
                  <w:marBottom w:val="0"/>
                  <w:divBdr>
                    <w:top w:val="none" w:sz="0" w:space="0" w:color="auto"/>
                    <w:left w:val="none" w:sz="0" w:space="0" w:color="auto"/>
                    <w:bottom w:val="none" w:sz="0" w:space="0" w:color="auto"/>
                    <w:right w:val="none" w:sz="0" w:space="0" w:color="auto"/>
                  </w:divBdr>
                  <w:divsChild>
                    <w:div w:id="854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938793">
          <w:marLeft w:val="0"/>
          <w:marRight w:val="0"/>
          <w:marTop w:val="0"/>
          <w:marBottom w:val="0"/>
          <w:divBdr>
            <w:top w:val="none" w:sz="0" w:space="0" w:color="auto"/>
            <w:left w:val="none" w:sz="0" w:space="0" w:color="auto"/>
            <w:bottom w:val="none" w:sz="0" w:space="0" w:color="auto"/>
            <w:right w:val="none" w:sz="0" w:space="0" w:color="auto"/>
          </w:divBdr>
          <w:divsChild>
            <w:div w:id="581183085">
              <w:marLeft w:val="0"/>
              <w:marRight w:val="0"/>
              <w:marTop w:val="0"/>
              <w:marBottom w:val="0"/>
              <w:divBdr>
                <w:top w:val="none" w:sz="0" w:space="0" w:color="auto"/>
                <w:left w:val="none" w:sz="0" w:space="0" w:color="auto"/>
                <w:bottom w:val="none" w:sz="0" w:space="0" w:color="auto"/>
                <w:right w:val="none" w:sz="0" w:space="0" w:color="auto"/>
              </w:divBdr>
              <w:divsChild>
                <w:div w:id="672225307">
                  <w:marLeft w:val="0"/>
                  <w:marRight w:val="0"/>
                  <w:marTop w:val="0"/>
                  <w:marBottom w:val="0"/>
                  <w:divBdr>
                    <w:top w:val="none" w:sz="0" w:space="0" w:color="auto"/>
                    <w:left w:val="none" w:sz="0" w:space="0" w:color="auto"/>
                    <w:bottom w:val="none" w:sz="0" w:space="0" w:color="auto"/>
                    <w:right w:val="none" w:sz="0" w:space="0" w:color="auto"/>
                  </w:divBdr>
                  <w:divsChild>
                    <w:div w:id="3839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718819">
      <w:bodyDiv w:val="1"/>
      <w:marLeft w:val="0"/>
      <w:marRight w:val="0"/>
      <w:marTop w:val="0"/>
      <w:marBottom w:val="0"/>
      <w:divBdr>
        <w:top w:val="none" w:sz="0" w:space="0" w:color="auto"/>
        <w:left w:val="none" w:sz="0" w:space="0" w:color="auto"/>
        <w:bottom w:val="none" w:sz="0" w:space="0" w:color="auto"/>
        <w:right w:val="none" w:sz="0" w:space="0" w:color="auto"/>
      </w:divBdr>
      <w:divsChild>
        <w:div w:id="451289663">
          <w:marLeft w:val="0"/>
          <w:marRight w:val="0"/>
          <w:marTop w:val="0"/>
          <w:marBottom w:val="0"/>
          <w:divBdr>
            <w:top w:val="none" w:sz="0" w:space="0" w:color="auto"/>
            <w:left w:val="none" w:sz="0" w:space="0" w:color="auto"/>
            <w:bottom w:val="none" w:sz="0" w:space="0" w:color="auto"/>
            <w:right w:val="none" w:sz="0" w:space="0" w:color="auto"/>
          </w:divBdr>
          <w:divsChild>
            <w:div w:id="805513099">
              <w:marLeft w:val="0"/>
              <w:marRight w:val="0"/>
              <w:marTop w:val="0"/>
              <w:marBottom w:val="0"/>
              <w:divBdr>
                <w:top w:val="none" w:sz="0" w:space="0" w:color="auto"/>
                <w:left w:val="none" w:sz="0" w:space="0" w:color="auto"/>
                <w:bottom w:val="none" w:sz="0" w:space="0" w:color="auto"/>
                <w:right w:val="none" w:sz="0" w:space="0" w:color="auto"/>
              </w:divBdr>
              <w:divsChild>
                <w:div w:id="1459835110">
                  <w:marLeft w:val="0"/>
                  <w:marRight w:val="0"/>
                  <w:marTop w:val="0"/>
                  <w:marBottom w:val="0"/>
                  <w:divBdr>
                    <w:top w:val="none" w:sz="0" w:space="0" w:color="auto"/>
                    <w:left w:val="none" w:sz="0" w:space="0" w:color="auto"/>
                    <w:bottom w:val="none" w:sz="0" w:space="0" w:color="auto"/>
                    <w:right w:val="none" w:sz="0" w:space="0" w:color="auto"/>
                  </w:divBdr>
                  <w:divsChild>
                    <w:div w:id="4943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03874">
          <w:marLeft w:val="0"/>
          <w:marRight w:val="0"/>
          <w:marTop w:val="0"/>
          <w:marBottom w:val="0"/>
          <w:divBdr>
            <w:top w:val="none" w:sz="0" w:space="0" w:color="auto"/>
            <w:left w:val="none" w:sz="0" w:space="0" w:color="auto"/>
            <w:bottom w:val="none" w:sz="0" w:space="0" w:color="auto"/>
            <w:right w:val="none" w:sz="0" w:space="0" w:color="auto"/>
          </w:divBdr>
          <w:divsChild>
            <w:div w:id="33163404">
              <w:marLeft w:val="0"/>
              <w:marRight w:val="0"/>
              <w:marTop w:val="0"/>
              <w:marBottom w:val="0"/>
              <w:divBdr>
                <w:top w:val="none" w:sz="0" w:space="0" w:color="auto"/>
                <w:left w:val="none" w:sz="0" w:space="0" w:color="auto"/>
                <w:bottom w:val="none" w:sz="0" w:space="0" w:color="auto"/>
                <w:right w:val="none" w:sz="0" w:space="0" w:color="auto"/>
              </w:divBdr>
              <w:divsChild>
                <w:div w:id="1983995110">
                  <w:marLeft w:val="0"/>
                  <w:marRight w:val="0"/>
                  <w:marTop w:val="0"/>
                  <w:marBottom w:val="0"/>
                  <w:divBdr>
                    <w:top w:val="none" w:sz="0" w:space="0" w:color="auto"/>
                    <w:left w:val="none" w:sz="0" w:space="0" w:color="auto"/>
                    <w:bottom w:val="none" w:sz="0" w:space="0" w:color="auto"/>
                    <w:right w:val="none" w:sz="0" w:space="0" w:color="auto"/>
                  </w:divBdr>
                  <w:divsChild>
                    <w:div w:id="14300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40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eader" Target="header4.xml"/><Relationship Id="rId42" Type="http://schemas.openxmlformats.org/officeDocument/2006/relationships/header" Target="header14.xml"/><Relationship Id="rId47" Type="http://schemas.openxmlformats.org/officeDocument/2006/relationships/footer" Target="footer15.xml"/><Relationship Id="rId63" Type="http://schemas.openxmlformats.org/officeDocument/2006/relationships/image" Target="media/image8.png"/><Relationship Id="rId68" Type="http://schemas.openxmlformats.org/officeDocument/2006/relationships/image" Target="media/image13.png"/><Relationship Id="rId84" Type="http://schemas.openxmlformats.org/officeDocument/2006/relationships/image" Target="media/image27.png"/><Relationship Id="rId89" Type="http://schemas.openxmlformats.org/officeDocument/2006/relationships/image" Target="media/image32.png"/><Relationship Id="rId16" Type="http://schemas.openxmlformats.org/officeDocument/2006/relationships/footer" Target="footer2.xml"/><Relationship Id="rId11" Type="http://schemas.openxmlformats.org/officeDocument/2006/relationships/image" Target="media/image1.png"/><Relationship Id="rId32" Type="http://schemas.openxmlformats.org/officeDocument/2006/relationships/footer" Target="footer10.xml"/><Relationship Id="rId37" Type="http://schemas.openxmlformats.org/officeDocument/2006/relationships/footer" Target="footer12.xml"/><Relationship Id="rId53" Type="http://schemas.openxmlformats.org/officeDocument/2006/relationships/header" Target="header20.xml"/><Relationship Id="rId58" Type="http://schemas.openxmlformats.org/officeDocument/2006/relationships/header" Target="header23.xml"/><Relationship Id="rId74" Type="http://schemas.openxmlformats.org/officeDocument/2006/relationships/image" Target="media/image19.png"/><Relationship Id="rId79" Type="http://schemas.openxmlformats.org/officeDocument/2006/relationships/header" Target="header24.xml"/><Relationship Id="rId102" Type="http://schemas.openxmlformats.org/officeDocument/2006/relationships/footer" Target="footer23.xml"/><Relationship Id="rId5" Type="http://schemas.openxmlformats.org/officeDocument/2006/relationships/numbering" Target="numbering.xml"/><Relationship Id="rId90" Type="http://schemas.openxmlformats.org/officeDocument/2006/relationships/image" Target="media/image33.png"/><Relationship Id="rId95" Type="http://schemas.openxmlformats.org/officeDocument/2006/relationships/footer" Target="footer20.xml"/><Relationship Id="rId22" Type="http://schemas.openxmlformats.org/officeDocument/2006/relationships/footer" Target="footer5.xml"/><Relationship Id="rId27" Type="http://schemas.openxmlformats.org/officeDocument/2006/relationships/footer" Target="footer8.xml"/><Relationship Id="rId43" Type="http://schemas.openxmlformats.org/officeDocument/2006/relationships/footer" Target="footer14.xml"/><Relationship Id="rId48" Type="http://schemas.openxmlformats.org/officeDocument/2006/relationships/header" Target="header17.xml"/><Relationship Id="rId64" Type="http://schemas.openxmlformats.org/officeDocument/2006/relationships/image" Target="media/image9.png"/><Relationship Id="rId69" Type="http://schemas.openxmlformats.org/officeDocument/2006/relationships/image" Target="media/image14.png"/><Relationship Id="rId80" Type="http://schemas.openxmlformats.org/officeDocument/2006/relationships/header" Target="header25.xml"/><Relationship Id="rId85" Type="http://schemas.openxmlformats.org/officeDocument/2006/relationships/image" Target="media/image28.png"/><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7.xml"/><Relationship Id="rId33" Type="http://schemas.openxmlformats.org/officeDocument/2006/relationships/hyperlink" Target="http://www.worldbank.org/debarr" TargetMode="External"/><Relationship Id="rId38" Type="http://schemas.openxmlformats.org/officeDocument/2006/relationships/image" Target="media/image3.emf"/><Relationship Id="rId46" Type="http://schemas.openxmlformats.org/officeDocument/2006/relationships/header" Target="header16.xml"/><Relationship Id="rId59" Type="http://schemas.openxmlformats.org/officeDocument/2006/relationships/image" Target="media/image4.png"/><Relationship Id="rId67" Type="http://schemas.openxmlformats.org/officeDocument/2006/relationships/image" Target="media/image12.png"/><Relationship Id="rId103"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footer" Target="footer13.xml"/><Relationship Id="rId54" Type="http://schemas.openxmlformats.org/officeDocument/2006/relationships/footer" Target="footer18.xml"/><Relationship Id="rId62" Type="http://schemas.openxmlformats.org/officeDocument/2006/relationships/image" Target="media/image7.png"/><Relationship Id="rId70" Type="http://schemas.openxmlformats.org/officeDocument/2006/relationships/image" Target="media/image15.png"/><Relationship Id="rId75" Type="http://schemas.openxmlformats.org/officeDocument/2006/relationships/image" Target="media/image20.png"/><Relationship Id="rId83" Type="http://schemas.openxmlformats.org/officeDocument/2006/relationships/image" Target="media/image26.png"/><Relationship Id="rId88" Type="http://schemas.openxmlformats.org/officeDocument/2006/relationships/image" Target="media/image31.png"/><Relationship Id="rId91" Type="http://schemas.openxmlformats.org/officeDocument/2006/relationships/image" Target="media/image34.png"/><Relationship Id="rId96"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footer" Target="footer16.xml"/><Relationship Id="rId57" Type="http://schemas.openxmlformats.org/officeDocument/2006/relationships/header" Target="header22.xml"/><Relationship Id="rId10"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header" Target="header15.xml"/><Relationship Id="rId52" Type="http://schemas.openxmlformats.org/officeDocument/2006/relationships/header" Target="header19.xml"/><Relationship Id="rId60" Type="http://schemas.openxmlformats.org/officeDocument/2006/relationships/image" Target="media/image5.png"/><Relationship Id="rId65" Type="http://schemas.openxmlformats.org/officeDocument/2006/relationships/image" Target="media/image10.png"/><Relationship Id="rId73" Type="http://schemas.openxmlformats.org/officeDocument/2006/relationships/image" Target="media/image18.png"/><Relationship Id="rId78" Type="http://schemas.openxmlformats.org/officeDocument/2006/relationships/image" Target="media/image23.png"/><Relationship Id="rId81" Type="http://schemas.openxmlformats.org/officeDocument/2006/relationships/image" Target="media/image24.png"/><Relationship Id="rId86" Type="http://schemas.openxmlformats.org/officeDocument/2006/relationships/image" Target="media/image29.png"/><Relationship Id="rId94" Type="http://schemas.openxmlformats.org/officeDocument/2006/relationships/header" Target="header27.xml"/><Relationship Id="rId99" Type="http://schemas.openxmlformats.org/officeDocument/2006/relationships/header" Target="header29.xml"/><Relationship Id="rId101"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cid:image001.png@01DB7233.13D8B770" TargetMode="External"/><Relationship Id="rId18" Type="http://schemas.openxmlformats.org/officeDocument/2006/relationships/footer" Target="footer3.xml"/><Relationship Id="rId39" Type="http://schemas.openxmlformats.org/officeDocument/2006/relationships/header" Target="header12.xml"/><Relationship Id="rId34" Type="http://schemas.openxmlformats.org/officeDocument/2006/relationships/header" Target="header10.xml"/><Relationship Id="rId50" Type="http://schemas.openxmlformats.org/officeDocument/2006/relationships/header" Target="header18.xml"/><Relationship Id="rId55" Type="http://schemas.openxmlformats.org/officeDocument/2006/relationships/header" Target="header21.xml"/><Relationship Id="rId76" Type="http://schemas.openxmlformats.org/officeDocument/2006/relationships/image" Target="media/image21.png"/><Relationship Id="rId97" Type="http://schemas.openxmlformats.org/officeDocument/2006/relationships/header" Target="header28.xm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16.png"/><Relationship Id="rId92" Type="http://schemas.openxmlformats.org/officeDocument/2006/relationships/image" Target="media/image35.png"/><Relationship Id="rId2" Type="http://schemas.openxmlformats.org/officeDocument/2006/relationships/customXml" Target="../customXml/item2.xml"/><Relationship Id="rId29" Type="http://schemas.openxmlformats.org/officeDocument/2006/relationships/header" Target="header8.xml"/><Relationship Id="rId24" Type="http://schemas.openxmlformats.org/officeDocument/2006/relationships/header" Target="header5.xml"/><Relationship Id="rId40" Type="http://schemas.openxmlformats.org/officeDocument/2006/relationships/header" Target="header13.xml"/><Relationship Id="rId45" Type="http://schemas.openxmlformats.org/officeDocument/2006/relationships/hyperlink" Target="mailto:Safdar.Azam@akdn.org" TargetMode="External"/><Relationship Id="rId66" Type="http://schemas.openxmlformats.org/officeDocument/2006/relationships/image" Target="media/image11.png"/><Relationship Id="rId87" Type="http://schemas.openxmlformats.org/officeDocument/2006/relationships/image" Target="media/image30.png"/><Relationship Id="rId61" Type="http://schemas.openxmlformats.org/officeDocument/2006/relationships/image" Target="media/image6.png"/><Relationship Id="rId82" Type="http://schemas.openxmlformats.org/officeDocument/2006/relationships/image" Target="media/image25.png"/><Relationship Id="rId19" Type="http://schemas.openxmlformats.org/officeDocument/2006/relationships/header" Target="header3.xml"/><Relationship Id="rId14" Type="http://schemas.openxmlformats.org/officeDocument/2006/relationships/footer" Target="footer1.xml"/><Relationship Id="rId30" Type="http://schemas.openxmlformats.org/officeDocument/2006/relationships/footer" Target="footer9.xml"/><Relationship Id="rId35" Type="http://schemas.openxmlformats.org/officeDocument/2006/relationships/footer" Target="footer11.xml"/><Relationship Id="rId56" Type="http://schemas.openxmlformats.org/officeDocument/2006/relationships/footer" Target="footer19.xml"/><Relationship Id="rId77" Type="http://schemas.openxmlformats.org/officeDocument/2006/relationships/image" Target="media/image22.png"/><Relationship Id="rId100" Type="http://schemas.openxmlformats.org/officeDocument/2006/relationships/footer" Target="footer22.xml"/><Relationship Id="rId8" Type="http://schemas.openxmlformats.org/officeDocument/2006/relationships/webSettings" Target="webSettings.xml"/><Relationship Id="rId51" Type="http://schemas.openxmlformats.org/officeDocument/2006/relationships/footer" Target="footer17.xml"/><Relationship Id="rId72" Type="http://schemas.openxmlformats.org/officeDocument/2006/relationships/image" Target="media/image17.png"/><Relationship Id="rId93" Type="http://schemas.openxmlformats.org/officeDocument/2006/relationships/header" Target="header26.xml"/><Relationship Id="rId98" Type="http://schemas.openxmlformats.org/officeDocument/2006/relationships/hyperlink" Target="mailto:Safdar.Azam@akdn.org" TargetMode="External"/><Relationship Id="rId3" Type="http://schemas.openxmlformats.org/officeDocument/2006/relationships/customXml" Target="../customXml/item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5D80B4765E40B40A49C4E2A5FC64473" ma:contentTypeVersion="18" ma:contentTypeDescription="Ein neues Dokument erstellen." ma:contentTypeScope="" ma:versionID="17abe85b817c43e3c51034e3c1eb1feb">
  <xsd:schema xmlns:xsd="http://www.w3.org/2001/XMLSchema" xmlns:xs="http://www.w3.org/2001/XMLSchema" xmlns:p="http://schemas.microsoft.com/office/2006/metadata/properties" xmlns:ns2="bd30257a-b047-44c6-8f5d-234c8121a537" xmlns:ns3="a721a24d-1285-48e1-9911-7930f3a87d84" targetNamespace="http://schemas.microsoft.com/office/2006/metadata/properties" ma:root="true" ma:fieldsID="817baa1370f32d8ddd670f6bfe78964d" ns2:_="" ns3:_="">
    <xsd:import namespace="bd30257a-b047-44c6-8f5d-234c8121a537"/>
    <xsd:import namespace="a721a24d-1285-48e1-9911-7930f3a87d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0257a-b047-44c6-8f5d-234c8121a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59ea091-0373-4307-af18-ed170375dd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21a24d-1285-48e1-9911-7930f3a87d8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b07343-f0d1-497c-ae4c-8939276d291c}" ma:internalName="TaxCatchAll" ma:showField="CatchAllData" ma:web="a721a24d-1285-48e1-9911-7930f3a87d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30257a-b047-44c6-8f5d-234c8121a537">
      <Terms xmlns="http://schemas.microsoft.com/office/infopath/2007/PartnerControls"/>
    </lcf76f155ced4ddcb4097134ff3c332f>
    <TaxCatchAll xmlns="a721a24d-1285-48e1-9911-7930f3a87d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AA9FF-75FC-4091-A269-E92300451722}">
  <ds:schemaRefs>
    <ds:schemaRef ds:uri="http://schemas.openxmlformats.org/officeDocument/2006/bibliography"/>
  </ds:schemaRefs>
</ds:datastoreItem>
</file>

<file path=customXml/itemProps2.xml><?xml version="1.0" encoding="utf-8"?>
<ds:datastoreItem xmlns:ds="http://schemas.openxmlformats.org/officeDocument/2006/customXml" ds:itemID="{5057C36F-A344-4CE1-A35A-05A0CBD4B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0257a-b047-44c6-8f5d-234c8121a537"/>
    <ds:schemaRef ds:uri="a721a24d-1285-48e1-9911-7930f3a87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2EF0C-472A-49EC-A0DB-41DBFE9D4AA1}">
  <ds:schemaRefs>
    <ds:schemaRef ds:uri="http://schemas.microsoft.com/office/2006/metadata/properties"/>
    <ds:schemaRef ds:uri="http://schemas.microsoft.com/office/infopath/2007/PartnerControls"/>
    <ds:schemaRef ds:uri="bd30257a-b047-44c6-8f5d-234c8121a537"/>
    <ds:schemaRef ds:uri="a721a24d-1285-48e1-9911-7930f3a87d84"/>
  </ds:schemaRefs>
</ds:datastoreItem>
</file>

<file path=customXml/itemProps4.xml><?xml version="1.0" encoding="utf-8"?>
<ds:datastoreItem xmlns:ds="http://schemas.openxmlformats.org/officeDocument/2006/customXml" ds:itemID="{BC98C29C-82F0-49E8-9913-F9309765E0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110</Pages>
  <Words>27885</Words>
  <Characters>158950</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
    </vt:vector>
  </TitlesOfParts>
  <Manager/>
  <Company>www.rk-mec.de</Company>
  <LinksUpToDate>false</LinksUpToDate>
  <CharactersWithSpaces>186463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Dipl.-Ing. Ralf Knoche</dc:creator>
  <cp:keywords/>
  <dc:description/>
  <cp:lastModifiedBy>Zakir Hussain</cp:lastModifiedBy>
  <cp:revision>2</cp:revision>
  <cp:lastPrinted>2017-09-07T10:06:00Z</cp:lastPrinted>
  <dcterms:created xsi:type="dcterms:W3CDTF">2025-03-20T08:51:00Z</dcterms:created>
  <dcterms:modified xsi:type="dcterms:W3CDTF">2025-03-20T08:51:00Z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0x010100A5D80B4765E40B40A49C4E2A5FC64473</vt:lpwstr>
  </property>
  <property fmtid="{D5CDD505-2E9C-101B-9397-08002B2CF9AE}" pid="3" name="MediaServiceImageTags">
    <vt:lpwstr/>
  </property>
</Properties>
</file>