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E97E0" w14:textId="43A78366" w:rsidR="0001653D" w:rsidRPr="0001653D" w:rsidRDefault="0001653D" w:rsidP="0001653D">
      <w:pPr>
        <w:keepNext/>
        <w:keepLines/>
        <w:spacing w:after="80" w:line="240" w:lineRule="auto"/>
        <w:jc w:val="center"/>
        <w:outlineLvl w:val="0"/>
        <w:rPr>
          <w:rFonts w:ascii="Calibri" w:eastAsiaTheme="majorEastAsia" w:hAnsi="Calibri" w:cs="Calibri"/>
          <w:b/>
          <w:bCs/>
          <w:color w:val="002060"/>
          <w:lang w:val="en-US"/>
        </w:rPr>
      </w:pPr>
      <w:bookmarkStart w:id="0" w:name="_Hlk172799880"/>
      <w:r w:rsidRPr="0001653D">
        <w:rPr>
          <w:rFonts w:ascii="Calibri" w:eastAsiaTheme="majorEastAsia" w:hAnsi="Calibri" w:cs="Calibri"/>
          <w:b/>
          <w:bCs/>
          <w:color w:val="002060"/>
        </w:rPr>
        <w:t>Linkages of women skilled trainees with national and international markets through L</w:t>
      </w:r>
      <w:bookmarkEnd w:id="0"/>
      <w:r>
        <w:rPr>
          <w:rFonts w:ascii="Calibri" w:eastAsiaTheme="majorEastAsia" w:hAnsi="Calibri" w:cs="Calibri"/>
          <w:b/>
          <w:bCs/>
          <w:color w:val="002060"/>
        </w:rPr>
        <w:t>ocal social enterprises</w:t>
      </w:r>
    </w:p>
    <w:p w14:paraId="42354730" w14:textId="77777777" w:rsidR="0001653D" w:rsidRPr="0001653D" w:rsidRDefault="0001653D" w:rsidP="0001653D">
      <w:pPr>
        <w:keepNext/>
        <w:keepLines/>
        <w:spacing w:after="80" w:line="240" w:lineRule="auto"/>
        <w:jc w:val="center"/>
        <w:outlineLvl w:val="0"/>
        <w:rPr>
          <w:rFonts w:ascii="Calibri" w:eastAsiaTheme="majorEastAsia" w:hAnsi="Calibri" w:cs="Calibri"/>
          <w:b/>
          <w:bCs/>
          <w:color w:val="002060"/>
          <w:lang w:val="en-US"/>
        </w:rPr>
      </w:pPr>
      <w:r w:rsidRPr="0001653D">
        <w:rPr>
          <w:rFonts w:ascii="Calibri" w:eastAsiaTheme="majorEastAsia" w:hAnsi="Calibri" w:cs="Calibri"/>
          <w:b/>
          <w:bCs/>
          <w:color w:val="002060"/>
          <w:lang w:val="en-US"/>
        </w:rPr>
        <w:t>Terms of Reference (ToRs)</w:t>
      </w:r>
    </w:p>
    <w:p w14:paraId="10F8DBF9" w14:textId="77777777" w:rsidR="0001653D" w:rsidRPr="0001653D" w:rsidRDefault="0001653D" w:rsidP="0001653D">
      <w:pPr>
        <w:keepNext/>
        <w:keepLines/>
        <w:pBdr>
          <w:bottom w:val="single" w:sz="4" w:space="1" w:color="C00000"/>
        </w:pBdr>
        <w:spacing w:before="360" w:after="80"/>
        <w:outlineLvl w:val="0"/>
        <w:rPr>
          <w:rFonts w:ascii="Calibri" w:eastAsiaTheme="majorEastAsia" w:hAnsi="Calibri" w:cs="Calibri"/>
          <w:b/>
          <w:bCs/>
          <w:color w:val="002060"/>
          <w:lang w:val="en-US"/>
        </w:rPr>
      </w:pPr>
      <w:r w:rsidRPr="0001653D">
        <w:rPr>
          <w:rFonts w:ascii="Calibri" w:eastAsiaTheme="majorEastAsia" w:hAnsi="Calibri" w:cs="Calibri"/>
          <w:b/>
          <w:bCs/>
          <w:color w:val="002060"/>
          <w:lang w:val="en-US"/>
        </w:rPr>
        <w:t xml:space="preserve">Context of the Assignment </w:t>
      </w:r>
    </w:p>
    <w:p w14:paraId="72AD2A35" w14:textId="1FC40005" w:rsidR="0001653D" w:rsidRDefault="0001653D" w:rsidP="0001653D">
      <w:pPr>
        <w:spacing w:after="0" w:line="240" w:lineRule="auto"/>
        <w:jc w:val="both"/>
        <w:rPr>
          <w:rFonts w:ascii="Calibri" w:eastAsia="Times New Roman" w:hAnsi="Calibri" w:cs="Calibri"/>
          <w:lang w:val="en-GB" w:eastAsia="en-GB"/>
        </w:rPr>
      </w:pPr>
      <w:r w:rsidRPr="0001653D">
        <w:rPr>
          <w:rFonts w:ascii="Calibri" w:hAnsi="Calibri" w:cs="Calibri"/>
          <w:lang w:val="en-US"/>
        </w:rPr>
        <w:t>The FCDO funded project "Building Resilience and Addressing Vulnerability to Emergencies" (BRAVE) aims to empower communities to proactively address the challenges presented by climate change. Through the implementation of anticipatory measures and participatory approaches, vulnerable households and communities will enhance their capacity to withstand and adapt to climate-induced shocks and disasters. The programme emphasizes the importance of local involvement in identifying hazards and risks and employs a gender-inclusive approach to ensure the equitable participation of women and men. Among other activities, BRAVE,</w:t>
      </w:r>
      <w:r>
        <w:rPr>
          <w:rFonts w:ascii="Calibri" w:eastAsia="Times New Roman" w:hAnsi="Calibri" w:cs="Calibri"/>
          <w:lang w:val="en-GB" w:eastAsia="en-GB"/>
        </w:rPr>
        <w:t xml:space="preserve"> at-risk women will be trained and linked with local social en</w:t>
      </w:r>
      <w:r w:rsidR="00710421">
        <w:rPr>
          <w:rFonts w:ascii="Calibri" w:eastAsia="Times New Roman" w:hAnsi="Calibri" w:cs="Calibri"/>
          <w:lang w:val="en-GB" w:eastAsia="en-GB"/>
        </w:rPr>
        <w:t>ter</w:t>
      </w:r>
      <w:r>
        <w:rPr>
          <w:rFonts w:ascii="Calibri" w:eastAsia="Times New Roman" w:hAnsi="Calibri" w:cs="Calibri"/>
          <w:lang w:val="en-GB" w:eastAsia="en-GB"/>
        </w:rPr>
        <w:t xml:space="preserve">prises for further market linkages. </w:t>
      </w:r>
    </w:p>
    <w:p w14:paraId="0E61F654" w14:textId="67D2D024" w:rsidR="0001653D" w:rsidRDefault="00710421" w:rsidP="0001653D">
      <w:pPr>
        <w:autoSpaceDE w:val="0"/>
        <w:autoSpaceDN w:val="0"/>
        <w:adjustRightInd w:val="0"/>
        <w:spacing w:after="0" w:line="240" w:lineRule="auto"/>
        <w:jc w:val="both"/>
        <w:rPr>
          <w:rFonts w:ascii="Calibri" w:eastAsia="Calibri" w:hAnsi="Calibri" w:cs="Calibri"/>
          <w:color w:val="000000"/>
          <w:lang w:val="en-IE"/>
        </w:rPr>
      </w:pPr>
      <w:r>
        <w:rPr>
          <w:rFonts w:ascii="Calibri" w:eastAsia="Calibri" w:hAnsi="Calibri" w:cs="Calibri"/>
          <w:color w:val="000000"/>
          <w:lang w:val="en-GB"/>
        </w:rPr>
        <w:t>women</w:t>
      </w:r>
      <w:r w:rsidR="0001653D">
        <w:rPr>
          <w:rFonts w:ascii="Calibri" w:eastAsia="Calibri" w:hAnsi="Calibri" w:cs="Calibri"/>
          <w:color w:val="000000"/>
          <w:lang w:val="en-IE"/>
        </w:rPr>
        <w:t xml:space="preserve"> community members who are semi-skilled will be specifically linked with the local Social Enterprises (LSEs) for further linkages with national and international markets. The Programme will provide apprenticeship opportunities to women trainees who have either completed their skills-based training or have minimum level of skills. Women participant will be connected to local Social Enterprises (</w:t>
      </w:r>
      <w:r w:rsidR="00F77EC2">
        <w:rPr>
          <w:rFonts w:ascii="Calibri" w:eastAsia="Calibri" w:hAnsi="Calibri" w:cs="Calibri"/>
          <w:color w:val="000000"/>
          <w:lang w:val="en-IE"/>
        </w:rPr>
        <w:t>LSEs) that</w:t>
      </w:r>
      <w:r w:rsidR="0001653D">
        <w:rPr>
          <w:rFonts w:ascii="Calibri" w:eastAsia="Calibri" w:hAnsi="Calibri" w:cs="Calibri"/>
          <w:color w:val="000000"/>
          <w:lang w:val="en-IE"/>
        </w:rPr>
        <w:t xml:space="preserve"> will further polish their skills and help ready them/their goods for the market. These market linkages gaps have been identified during the study of skills/VCA by business hub. Service provider will train the women artisans (Handi crafts and embroidery) according to market needs and design patterns for 4 Moths and link them with national and international Markets.</w:t>
      </w:r>
      <w:r w:rsidR="00F77EC2">
        <w:rPr>
          <w:rFonts w:ascii="Calibri" w:eastAsia="Calibri" w:hAnsi="Calibri" w:cs="Calibri"/>
          <w:color w:val="000000"/>
          <w:lang w:val="en-IE"/>
        </w:rPr>
        <w:t xml:space="preserve"> The assignment will be performed in Chitral, Ghizer and Astore districts.</w:t>
      </w:r>
    </w:p>
    <w:p w14:paraId="54928FAE" w14:textId="77777777" w:rsidR="0001653D" w:rsidRPr="0001653D" w:rsidRDefault="0001653D" w:rsidP="0001653D">
      <w:pPr>
        <w:spacing w:after="0" w:line="240" w:lineRule="auto"/>
        <w:jc w:val="both"/>
        <w:rPr>
          <w:rFonts w:ascii="Calibri" w:eastAsia="Times New Roman" w:hAnsi="Calibri" w:cs="Calibri"/>
          <w:lang w:val="en-IE" w:eastAsia="en-GB"/>
        </w:rPr>
      </w:pPr>
    </w:p>
    <w:p w14:paraId="5E47A54F" w14:textId="7839321B" w:rsidR="0001653D" w:rsidRPr="0001653D" w:rsidRDefault="0001653D" w:rsidP="0001653D">
      <w:pPr>
        <w:jc w:val="both"/>
        <w:rPr>
          <w:rFonts w:ascii="Calibri" w:hAnsi="Calibri" w:cs="Calibri"/>
          <w:lang w:val="en-US"/>
        </w:rPr>
      </w:pPr>
      <w:r w:rsidRPr="0001653D">
        <w:rPr>
          <w:rFonts w:ascii="Calibri" w:hAnsi="Calibri" w:cs="Calibri"/>
          <w:lang w:val="en-US"/>
        </w:rPr>
        <w:t xml:space="preserve">  </w:t>
      </w:r>
    </w:p>
    <w:p w14:paraId="7D9DB265" w14:textId="77777777" w:rsidR="0001653D" w:rsidRPr="0001653D" w:rsidRDefault="0001653D" w:rsidP="0001653D">
      <w:pPr>
        <w:keepNext/>
        <w:keepLines/>
        <w:pBdr>
          <w:bottom w:val="single" w:sz="4" w:space="1" w:color="C00000"/>
        </w:pBdr>
        <w:spacing w:before="360" w:after="80"/>
        <w:outlineLvl w:val="0"/>
        <w:rPr>
          <w:rFonts w:ascii="Calibri" w:eastAsiaTheme="majorEastAsia" w:hAnsi="Calibri" w:cs="Calibri"/>
          <w:b/>
          <w:bCs/>
          <w:color w:val="002060"/>
          <w:lang w:val="en-US"/>
        </w:rPr>
      </w:pPr>
      <w:r w:rsidRPr="0001653D">
        <w:rPr>
          <w:rFonts w:ascii="Calibri" w:eastAsiaTheme="majorEastAsia" w:hAnsi="Calibri" w:cs="Calibri"/>
          <w:b/>
          <w:bCs/>
          <w:color w:val="002060"/>
          <w:lang w:val="en-US"/>
        </w:rPr>
        <w:t>Objectives of the Assignment</w:t>
      </w:r>
    </w:p>
    <w:p w14:paraId="25D1BFB5" w14:textId="796CA9D0" w:rsidR="0001653D" w:rsidRDefault="0001653D" w:rsidP="0001653D">
      <w:pPr>
        <w:jc w:val="both"/>
        <w:rPr>
          <w:rFonts w:ascii="Calibri" w:hAnsi="Calibri" w:cs="Calibri"/>
          <w:lang w:val="en-US"/>
        </w:rPr>
      </w:pPr>
      <w:r w:rsidRPr="0001653D">
        <w:rPr>
          <w:rFonts w:ascii="Calibri" w:hAnsi="Calibri" w:cs="Calibri"/>
          <w:lang w:val="en-US"/>
        </w:rPr>
        <w:t>The overall objective</w:t>
      </w:r>
      <w:r w:rsidR="00F77EC2">
        <w:rPr>
          <w:rFonts w:ascii="Calibri" w:hAnsi="Calibri" w:cs="Calibri"/>
          <w:lang w:val="en-US"/>
        </w:rPr>
        <w:t>s</w:t>
      </w:r>
      <w:r w:rsidRPr="0001653D">
        <w:rPr>
          <w:rFonts w:ascii="Calibri" w:hAnsi="Calibri" w:cs="Calibri"/>
          <w:lang w:val="en-US"/>
        </w:rPr>
        <w:t xml:space="preserve"> of the assignment</w:t>
      </w:r>
      <w:r w:rsidR="00F77EC2">
        <w:rPr>
          <w:rFonts w:ascii="Calibri" w:hAnsi="Calibri" w:cs="Calibri"/>
          <w:lang w:val="en-US"/>
        </w:rPr>
        <w:t xml:space="preserve"> are</w:t>
      </w:r>
    </w:p>
    <w:p w14:paraId="7025A054" w14:textId="77777777" w:rsidR="00F77EC2" w:rsidRDefault="00F77EC2" w:rsidP="00F77EC2">
      <w:pPr>
        <w:pStyle w:val="ListParagraph"/>
        <w:numPr>
          <w:ilvl w:val="0"/>
          <w:numId w:val="3"/>
        </w:numPr>
        <w:spacing w:after="0" w:line="276" w:lineRule="auto"/>
        <w:contextualSpacing w:val="0"/>
        <w:jc w:val="both"/>
        <w:rPr>
          <w:rStyle w:val="SubtleReference"/>
          <w:rFonts w:cstheme="minorHAnsi"/>
          <w:b w:val="0"/>
          <w:color w:val="auto"/>
        </w:rPr>
      </w:pPr>
      <w:r>
        <w:rPr>
          <w:rStyle w:val="SubtleReference"/>
          <w:rFonts w:cstheme="minorHAnsi"/>
          <w:b w:val="0"/>
          <w:color w:val="auto"/>
        </w:rPr>
        <w:t>To Polish Skills of semi-Skilled women artisans (handicrafts and embroidery) according to Market demands.</w:t>
      </w:r>
    </w:p>
    <w:p w14:paraId="6E84B332" w14:textId="77777777" w:rsidR="00F77EC2" w:rsidRDefault="00F77EC2" w:rsidP="00F77EC2">
      <w:pPr>
        <w:pStyle w:val="ListParagraph"/>
        <w:numPr>
          <w:ilvl w:val="0"/>
          <w:numId w:val="3"/>
        </w:numPr>
        <w:spacing w:after="0" w:line="276" w:lineRule="auto"/>
        <w:contextualSpacing w:val="0"/>
        <w:jc w:val="both"/>
        <w:rPr>
          <w:rStyle w:val="SubtleReference"/>
          <w:rFonts w:cstheme="minorHAnsi"/>
          <w:b w:val="0"/>
          <w:color w:val="auto"/>
        </w:rPr>
      </w:pPr>
      <w:r>
        <w:rPr>
          <w:rStyle w:val="SubtleReference"/>
          <w:rFonts w:cstheme="minorHAnsi"/>
          <w:b w:val="0"/>
          <w:color w:val="auto"/>
        </w:rPr>
        <w:t xml:space="preserve">To Link women artisans with National and international Markets. </w:t>
      </w:r>
    </w:p>
    <w:p w14:paraId="2FC17489" w14:textId="77777777" w:rsidR="00F77EC2" w:rsidRPr="0001653D" w:rsidRDefault="00F77EC2" w:rsidP="0001653D">
      <w:pPr>
        <w:jc w:val="both"/>
        <w:rPr>
          <w:rFonts w:ascii="Calibri" w:hAnsi="Calibri" w:cs="Calibri"/>
        </w:rPr>
      </w:pPr>
    </w:p>
    <w:p w14:paraId="7AB455B2" w14:textId="77777777" w:rsidR="0001653D" w:rsidRPr="0001653D" w:rsidRDefault="0001653D" w:rsidP="0001653D">
      <w:pPr>
        <w:keepNext/>
        <w:keepLines/>
        <w:pBdr>
          <w:bottom w:val="single" w:sz="4" w:space="1" w:color="C00000"/>
        </w:pBdr>
        <w:spacing w:before="360" w:after="80"/>
        <w:outlineLvl w:val="0"/>
        <w:rPr>
          <w:rFonts w:ascii="Calibri" w:eastAsiaTheme="majorEastAsia" w:hAnsi="Calibri" w:cs="Calibri"/>
          <w:b/>
          <w:bCs/>
          <w:color w:val="002060"/>
          <w:lang w:val="en-US"/>
        </w:rPr>
      </w:pPr>
      <w:r w:rsidRPr="0001653D">
        <w:rPr>
          <w:rFonts w:ascii="Calibri" w:eastAsiaTheme="majorEastAsia" w:hAnsi="Calibri" w:cs="Calibri"/>
          <w:b/>
          <w:bCs/>
          <w:color w:val="002060"/>
          <w:lang w:val="en-US"/>
        </w:rPr>
        <w:t>Sope of Work</w:t>
      </w:r>
    </w:p>
    <w:p w14:paraId="1A2058D4" w14:textId="4F30638C" w:rsidR="00E33DEB" w:rsidRPr="00B17408" w:rsidRDefault="0001653D" w:rsidP="00B17408">
      <w:pPr>
        <w:rPr>
          <w:rFonts w:ascii="Calibri" w:hAnsi="Calibri" w:cs="Calibri"/>
          <w:lang w:val="en-US"/>
        </w:rPr>
      </w:pPr>
      <w:r w:rsidRPr="0001653D">
        <w:rPr>
          <w:rFonts w:ascii="Calibri" w:hAnsi="Calibri" w:cs="Calibri"/>
          <w:lang w:val="en-US"/>
        </w:rPr>
        <w:t xml:space="preserve">The scope of work </w:t>
      </w:r>
      <w:r w:rsidR="00E33DEB" w:rsidRPr="0001653D">
        <w:rPr>
          <w:rFonts w:ascii="Calibri" w:hAnsi="Calibri" w:cs="Calibri"/>
          <w:lang w:val="en-US"/>
        </w:rPr>
        <w:t>comprises</w:t>
      </w:r>
      <w:r w:rsidR="00E33DEB">
        <w:rPr>
          <w:rFonts w:ascii="Calibri" w:hAnsi="Calibri" w:cs="Calibri"/>
          <w:lang w:val="en-US"/>
        </w:rPr>
        <w:t>.</w:t>
      </w:r>
    </w:p>
    <w:p w14:paraId="4B0DE72D" w14:textId="548E657B" w:rsidR="00E33DEB" w:rsidRPr="00E33DEB" w:rsidRDefault="00E33DEB" w:rsidP="00E33DEB">
      <w:pPr>
        <w:autoSpaceDE w:val="0"/>
        <w:autoSpaceDN w:val="0"/>
        <w:adjustRightInd w:val="0"/>
        <w:spacing w:after="0" w:line="360" w:lineRule="auto"/>
        <w:jc w:val="both"/>
        <w:rPr>
          <w:rFonts w:eastAsia="Times New Roman" w:cstheme="minorHAnsi"/>
          <w:bCs/>
          <w:iCs/>
          <w:lang w:val="en-GB"/>
        </w:rPr>
      </w:pPr>
      <w:r>
        <w:rPr>
          <w:rFonts w:eastAsia="Times New Roman" w:cstheme="minorHAnsi"/>
          <w:bCs/>
          <w:iCs/>
          <w:lang w:val="en-GB"/>
        </w:rPr>
        <w:t>AKRSP will identify the areas and communities. Service provider will conduct sessions and finalize the project beneficiaries as per the selection criteria.</w:t>
      </w:r>
    </w:p>
    <w:p w14:paraId="6F6A75FF" w14:textId="77777777" w:rsidR="00E33DEB" w:rsidRDefault="00E33DEB" w:rsidP="00E33DEB">
      <w:pPr>
        <w:pStyle w:val="ListParagraph"/>
        <w:numPr>
          <w:ilvl w:val="0"/>
          <w:numId w:val="6"/>
        </w:numPr>
        <w:spacing w:after="200" w:line="276" w:lineRule="auto"/>
        <w:contextualSpacing w:val="0"/>
        <w:jc w:val="both"/>
        <w:rPr>
          <w:rFonts w:eastAsia="Times New Roman" w:cstheme="minorHAnsi"/>
          <w:b/>
        </w:rPr>
      </w:pPr>
      <w:r>
        <w:rPr>
          <w:rFonts w:cstheme="minorHAnsi"/>
          <w:b/>
        </w:rPr>
        <w:t>Registration:</w:t>
      </w:r>
    </w:p>
    <w:p w14:paraId="623DB0DE" w14:textId="61F6A700" w:rsidR="00E33DEB" w:rsidRDefault="00E33DEB" w:rsidP="00E33DEB">
      <w:pPr>
        <w:numPr>
          <w:ilvl w:val="0"/>
          <w:numId w:val="8"/>
        </w:numPr>
        <w:spacing w:after="200" w:line="276" w:lineRule="auto"/>
        <w:ind w:left="720"/>
        <w:jc w:val="both"/>
        <w:rPr>
          <w:rFonts w:eastAsia="Times New Roman" w:cstheme="minorHAnsi"/>
          <w:lang w:val="en-GB"/>
        </w:rPr>
      </w:pPr>
      <w:r>
        <w:rPr>
          <w:rFonts w:eastAsia="Times New Roman" w:cstheme="minorHAnsi"/>
          <w:lang w:val="en-GB"/>
        </w:rPr>
        <w:t>Skill Assessment Test: During the first field visit service provider will interact with community and ask them to bring whatever they made by utilizing their existing skills. After assessment of the products/samples the service provider shall conduct an informal test by giving them a basic material.</w:t>
      </w:r>
    </w:p>
    <w:p w14:paraId="11EFC45A" w14:textId="5E03E105" w:rsidR="00E33DEB" w:rsidRPr="00B17408" w:rsidRDefault="00E33DEB" w:rsidP="00B17408">
      <w:pPr>
        <w:numPr>
          <w:ilvl w:val="0"/>
          <w:numId w:val="8"/>
        </w:numPr>
        <w:spacing w:after="200" w:line="276" w:lineRule="auto"/>
        <w:ind w:left="720"/>
        <w:jc w:val="both"/>
        <w:rPr>
          <w:rFonts w:eastAsia="Times New Roman" w:cstheme="minorHAnsi"/>
          <w:lang w:val="en-GB"/>
        </w:rPr>
      </w:pPr>
      <w:r>
        <w:rPr>
          <w:rFonts w:eastAsia="Times New Roman" w:cstheme="minorHAnsi"/>
          <w:lang w:val="en-GB"/>
        </w:rPr>
        <w:lastRenderedPageBreak/>
        <w:t>Registration: The selected candidates will be registered for the program. An admission form will be filled for the record of all particulars of the candidate. 1,080 trainees will be registered in selected 3 districts i.e. Ghizer, Astor and Chitral.</w:t>
      </w:r>
    </w:p>
    <w:p w14:paraId="2BAE9D87" w14:textId="0F36E839" w:rsidR="00E33DEB" w:rsidRPr="00710421" w:rsidRDefault="00E33DEB" w:rsidP="00710421">
      <w:pPr>
        <w:tabs>
          <w:tab w:val="left" w:pos="720"/>
        </w:tabs>
        <w:spacing w:after="200" w:line="276" w:lineRule="auto"/>
        <w:jc w:val="both"/>
        <w:rPr>
          <w:rFonts w:eastAsia="Times New Roman" w:cstheme="minorHAnsi"/>
          <w:b/>
          <w:color w:val="000000"/>
          <w:lang w:val="en-GB"/>
        </w:rPr>
      </w:pPr>
      <w:r>
        <w:rPr>
          <w:rFonts w:eastAsia="Times New Roman" w:cstheme="minorHAnsi"/>
          <w:b/>
          <w:color w:val="000000"/>
          <w:lang w:val="en-GB"/>
        </w:rPr>
        <w:t>Initial Basic Training (4 Months):</w:t>
      </w:r>
    </w:p>
    <w:p w14:paraId="377DE0AA" w14:textId="756E40A9" w:rsidR="00E33DEB" w:rsidRDefault="00E33DEB" w:rsidP="00710421">
      <w:pPr>
        <w:spacing w:after="200" w:line="276" w:lineRule="auto"/>
        <w:jc w:val="both"/>
        <w:rPr>
          <w:rFonts w:eastAsia="Times New Roman" w:cstheme="minorHAnsi"/>
          <w:color w:val="000000"/>
          <w:lang w:val="en-GB"/>
        </w:rPr>
      </w:pPr>
      <w:r>
        <w:rPr>
          <w:rFonts w:eastAsia="Times New Roman" w:cstheme="minorHAnsi"/>
          <w:b/>
          <w:color w:val="000000"/>
          <w:lang w:val="en-GB"/>
        </w:rPr>
        <w:t>Orientation:</w:t>
      </w:r>
      <w:r>
        <w:rPr>
          <w:rFonts w:eastAsia="Times New Roman" w:cstheme="minorHAnsi"/>
          <w:color w:val="000000"/>
          <w:lang w:val="en-GB"/>
        </w:rPr>
        <w:t xml:space="preserve"> After the selection of target trainees, an orientation session will be organised by </w:t>
      </w:r>
      <w:r w:rsidR="00710421">
        <w:rPr>
          <w:rFonts w:eastAsia="Times New Roman" w:cstheme="minorHAnsi"/>
          <w:color w:val="000000"/>
          <w:lang w:val="en-GB"/>
        </w:rPr>
        <w:t>service provider</w:t>
      </w:r>
      <w:r>
        <w:rPr>
          <w:rFonts w:eastAsia="Times New Roman" w:cstheme="minorHAnsi"/>
          <w:color w:val="000000"/>
          <w:lang w:val="en-GB"/>
        </w:rPr>
        <w:t xml:space="preserve">. Team would explain the training plan of training, practical work and marketing part of the project.  </w:t>
      </w:r>
    </w:p>
    <w:p w14:paraId="7320A1FC" w14:textId="5241B5BA" w:rsidR="00E33DEB" w:rsidRDefault="00E33DEB" w:rsidP="00E33DEB">
      <w:pPr>
        <w:spacing w:after="200" w:line="276" w:lineRule="auto"/>
        <w:jc w:val="both"/>
        <w:rPr>
          <w:rFonts w:eastAsia="Times New Roman" w:cstheme="minorHAnsi"/>
          <w:color w:val="000000"/>
          <w:lang w:val="en-GB"/>
        </w:rPr>
      </w:pPr>
      <w:r>
        <w:rPr>
          <w:rFonts w:eastAsia="Times New Roman" w:cstheme="minorHAnsi"/>
          <w:b/>
          <w:color w:val="000000"/>
          <w:lang w:val="en-GB"/>
        </w:rPr>
        <w:t>Core Skill Training:</w:t>
      </w:r>
      <w:r>
        <w:rPr>
          <w:rFonts w:eastAsia="Times New Roman" w:cstheme="minorHAnsi"/>
          <w:color w:val="000000"/>
          <w:lang w:val="en-GB"/>
        </w:rPr>
        <w:t xml:space="preserve">  The course will be comprised of a complete hand-embroidery skill training. A manual for the skill training will be developed as per the demands of required skill level and regional demands. </w:t>
      </w:r>
      <w:r w:rsidR="00B17408">
        <w:rPr>
          <w:rFonts w:eastAsia="Times New Roman" w:cstheme="minorHAnsi"/>
          <w:color w:val="000000"/>
          <w:lang w:val="en-GB"/>
        </w:rPr>
        <w:t>Service provider</w:t>
      </w:r>
      <w:r>
        <w:rPr>
          <w:rFonts w:eastAsia="Times New Roman" w:cstheme="minorHAnsi"/>
          <w:color w:val="000000"/>
          <w:lang w:val="en-GB"/>
        </w:rPr>
        <w:t xml:space="preserve"> will cover the following topics with practical skills: </w:t>
      </w:r>
    </w:p>
    <w:p w14:paraId="45F344A5" w14:textId="77777777" w:rsidR="00E33DEB" w:rsidRDefault="00E33DEB" w:rsidP="00E33DEB">
      <w:pPr>
        <w:numPr>
          <w:ilvl w:val="0"/>
          <w:numId w:val="9"/>
        </w:numPr>
        <w:spacing w:after="0" w:line="360" w:lineRule="auto"/>
        <w:ind w:left="1440"/>
        <w:jc w:val="both"/>
        <w:rPr>
          <w:rFonts w:eastAsia="Times New Roman" w:cstheme="minorHAnsi"/>
          <w:color w:val="000000"/>
          <w:lang w:val="en-GB"/>
        </w:rPr>
      </w:pPr>
      <w:r>
        <w:rPr>
          <w:rFonts w:eastAsia="Times New Roman" w:cstheme="minorHAnsi"/>
          <w:color w:val="000000"/>
          <w:lang w:val="en-GB"/>
        </w:rPr>
        <w:t>Hand-embroidery Training on techniques and designs</w:t>
      </w:r>
    </w:p>
    <w:p w14:paraId="4E3085CF" w14:textId="3A4D2450" w:rsidR="00E33DEB" w:rsidRPr="00710421" w:rsidRDefault="00E33DEB" w:rsidP="00710421">
      <w:pPr>
        <w:numPr>
          <w:ilvl w:val="0"/>
          <w:numId w:val="9"/>
        </w:numPr>
        <w:spacing w:after="0" w:line="360" w:lineRule="auto"/>
        <w:ind w:left="1440"/>
        <w:jc w:val="both"/>
        <w:rPr>
          <w:rFonts w:eastAsia="Times New Roman" w:cstheme="minorHAnsi"/>
          <w:color w:val="000000"/>
          <w:lang w:val="en-GB"/>
        </w:rPr>
      </w:pPr>
      <w:r>
        <w:rPr>
          <w:rFonts w:eastAsia="Times New Roman" w:cstheme="minorHAnsi"/>
          <w:color w:val="000000"/>
          <w:lang w:val="en-GB"/>
        </w:rPr>
        <w:t xml:space="preserve">Designer guidance for market demanded product designs and new colour combinations </w:t>
      </w:r>
    </w:p>
    <w:p w14:paraId="368A33C9" w14:textId="77777777" w:rsidR="00E33DEB" w:rsidRDefault="00E33DEB" w:rsidP="00E33DEB">
      <w:pPr>
        <w:numPr>
          <w:ilvl w:val="0"/>
          <w:numId w:val="9"/>
        </w:numPr>
        <w:spacing w:after="0" w:line="360" w:lineRule="auto"/>
        <w:ind w:left="1440"/>
        <w:jc w:val="both"/>
        <w:rPr>
          <w:rFonts w:eastAsia="Times New Roman" w:cstheme="minorHAnsi"/>
          <w:color w:val="000000"/>
          <w:lang w:val="en-GB"/>
        </w:rPr>
      </w:pPr>
      <w:r>
        <w:rPr>
          <w:rFonts w:eastAsia="Times New Roman" w:cstheme="minorHAnsi"/>
          <w:color w:val="000000"/>
          <w:lang w:val="en-GB"/>
        </w:rPr>
        <w:t>Digital and financial literacy training for basic operations of business. As trainees can start doing business online.</w:t>
      </w:r>
    </w:p>
    <w:p w14:paraId="41025542" w14:textId="16A1559E" w:rsidR="00E33DEB" w:rsidRPr="00710421" w:rsidRDefault="00E33DEB" w:rsidP="00710421">
      <w:pPr>
        <w:numPr>
          <w:ilvl w:val="0"/>
          <w:numId w:val="9"/>
        </w:numPr>
        <w:spacing w:after="0" w:line="360" w:lineRule="auto"/>
        <w:ind w:left="1440"/>
        <w:jc w:val="both"/>
        <w:rPr>
          <w:rFonts w:eastAsia="Times New Roman" w:cstheme="minorHAnsi"/>
          <w:color w:val="000000"/>
          <w:lang w:val="en-GB"/>
        </w:rPr>
      </w:pPr>
      <w:r>
        <w:rPr>
          <w:rFonts w:eastAsia="Times New Roman" w:cstheme="minorHAnsi"/>
          <w:color w:val="000000"/>
          <w:lang w:val="en-GB"/>
        </w:rPr>
        <w:t xml:space="preserve">Basic photography training to make nice pictures of products </w:t>
      </w:r>
    </w:p>
    <w:p w14:paraId="0AC1DB36" w14:textId="780199E3" w:rsidR="00E33DEB" w:rsidRPr="00B17408" w:rsidRDefault="00E33DEB" w:rsidP="00B17408">
      <w:pPr>
        <w:numPr>
          <w:ilvl w:val="0"/>
          <w:numId w:val="9"/>
        </w:numPr>
        <w:spacing w:after="0" w:line="360" w:lineRule="auto"/>
        <w:ind w:left="1440"/>
        <w:jc w:val="both"/>
        <w:rPr>
          <w:rFonts w:eastAsia="Times New Roman" w:cstheme="minorHAnsi"/>
          <w:color w:val="000000"/>
          <w:lang w:val="en-GB"/>
        </w:rPr>
      </w:pPr>
      <w:r>
        <w:rPr>
          <w:rFonts w:eastAsia="Times New Roman" w:cstheme="minorHAnsi"/>
          <w:color w:val="000000"/>
          <w:lang w:val="en-GB"/>
        </w:rPr>
        <w:t>Development of portfolio/catalogue where each design and stitch will be available for reference including Home Accessories, Apparel, Office Products etc.</w:t>
      </w:r>
    </w:p>
    <w:p w14:paraId="4A035E10" w14:textId="77777777" w:rsidR="00E33DEB" w:rsidRPr="00B17408" w:rsidRDefault="00E33DEB" w:rsidP="00B17408">
      <w:pPr>
        <w:spacing w:before="120" w:after="120" w:line="360" w:lineRule="auto"/>
        <w:jc w:val="both"/>
        <w:rPr>
          <w:rFonts w:eastAsia="Times New Roman" w:cstheme="minorHAnsi"/>
          <w:b/>
          <w:bCs/>
          <w:lang w:val="en-GB"/>
        </w:rPr>
      </w:pPr>
      <w:r w:rsidRPr="00B17408">
        <w:rPr>
          <w:rFonts w:eastAsia="Times New Roman" w:cstheme="minorHAnsi"/>
          <w:b/>
          <w:bCs/>
          <w:lang w:val="en-GB"/>
        </w:rPr>
        <w:t>Production and Market Linkage Period (1 Months)</w:t>
      </w:r>
    </w:p>
    <w:p w14:paraId="09E82547" w14:textId="4E718750" w:rsidR="00710421" w:rsidRPr="00710421" w:rsidRDefault="00E33DEB" w:rsidP="006D555B">
      <w:pPr>
        <w:spacing w:after="200" w:line="360" w:lineRule="auto"/>
        <w:jc w:val="both"/>
        <w:rPr>
          <w:rFonts w:eastAsia="Times New Roman" w:cstheme="minorHAnsi"/>
          <w:color w:val="000000"/>
          <w:lang w:val="en-GB"/>
        </w:rPr>
      </w:pPr>
      <w:r>
        <w:rPr>
          <w:rFonts w:eastAsia="Times New Roman" w:cstheme="minorHAnsi"/>
          <w:color w:val="000000"/>
          <w:lang w:val="en-GB"/>
        </w:rPr>
        <w:t>This phase of the project is to give the market exposure to the trainee for market demanded products and raw material. This period will introduce the trainees to application of the knowledge they gain during the first phase of project.</w:t>
      </w:r>
    </w:p>
    <w:p w14:paraId="49FC620C" w14:textId="77777777" w:rsidR="00E33DEB" w:rsidRPr="008E0453" w:rsidRDefault="00E33DEB" w:rsidP="008E0453">
      <w:pPr>
        <w:spacing w:before="120" w:after="120" w:line="360" w:lineRule="auto"/>
        <w:jc w:val="both"/>
        <w:rPr>
          <w:rFonts w:eastAsia="Times New Roman" w:cstheme="minorHAnsi"/>
          <w:b/>
          <w:bCs/>
          <w:lang w:val="en-GB"/>
        </w:rPr>
      </w:pPr>
      <w:r w:rsidRPr="008E0453">
        <w:rPr>
          <w:rFonts w:eastAsia="Times New Roman" w:cstheme="minorHAnsi"/>
          <w:b/>
          <w:bCs/>
          <w:lang w:val="en-GB"/>
        </w:rPr>
        <w:t>Sustainability Period</w:t>
      </w:r>
    </w:p>
    <w:p w14:paraId="724A3ACD" w14:textId="77777777" w:rsidR="00E33DEB" w:rsidRDefault="00E33DEB" w:rsidP="00E33DEB">
      <w:pPr>
        <w:spacing w:after="200" w:line="360" w:lineRule="auto"/>
        <w:ind w:left="360"/>
        <w:jc w:val="both"/>
        <w:rPr>
          <w:rFonts w:eastAsia="Times New Roman" w:cstheme="minorHAnsi"/>
          <w:color w:val="000000"/>
          <w:lang w:val="en-GB"/>
        </w:rPr>
      </w:pPr>
      <w:r>
        <w:rPr>
          <w:rFonts w:eastAsia="Times New Roman" w:cstheme="minorHAnsi"/>
          <w:color w:val="000000"/>
          <w:lang w:val="en-GB"/>
        </w:rPr>
        <w:t xml:space="preserve">After completion of first two phases of project now trainees are fully equipped with the skills to make brand/vendor’s orders. At this stage trainees will be directly working for brands/vendors for local or regional market orders and will get a fair wage. </w:t>
      </w:r>
    </w:p>
    <w:p w14:paraId="24BEBF83" w14:textId="160DC2FB" w:rsidR="00E33DEB" w:rsidRDefault="008E0453" w:rsidP="00E33DEB">
      <w:pPr>
        <w:numPr>
          <w:ilvl w:val="0"/>
          <w:numId w:val="11"/>
        </w:numPr>
        <w:spacing w:after="0" w:line="360" w:lineRule="auto"/>
        <w:jc w:val="both"/>
        <w:rPr>
          <w:rFonts w:eastAsia="Times New Roman" w:cstheme="minorHAnsi"/>
          <w:color w:val="000000"/>
          <w:lang w:val="en-GB"/>
        </w:rPr>
      </w:pPr>
      <w:r>
        <w:rPr>
          <w:rFonts w:eastAsia="Times New Roman" w:cstheme="minorHAnsi"/>
          <w:color w:val="000000"/>
          <w:lang w:val="en-GB"/>
        </w:rPr>
        <w:t>Service</w:t>
      </w:r>
      <w:r w:rsidR="00E33DEB">
        <w:rPr>
          <w:rFonts w:eastAsia="Times New Roman" w:cstheme="minorHAnsi"/>
          <w:color w:val="000000"/>
          <w:lang w:val="en-GB"/>
        </w:rPr>
        <w:t xml:space="preserve"> will play a role in-between buyer and workers for the order taking and ensuring the completion at time with quality</w:t>
      </w:r>
    </w:p>
    <w:p w14:paraId="44C5D3F0" w14:textId="77777777" w:rsidR="00E33DEB" w:rsidRDefault="00E33DEB" w:rsidP="00E33DEB">
      <w:pPr>
        <w:numPr>
          <w:ilvl w:val="0"/>
          <w:numId w:val="11"/>
        </w:numPr>
        <w:spacing w:after="0" w:line="360" w:lineRule="auto"/>
        <w:jc w:val="both"/>
        <w:rPr>
          <w:rFonts w:eastAsia="Times New Roman" w:cstheme="minorHAnsi"/>
          <w:color w:val="000000"/>
          <w:lang w:val="en-GB"/>
        </w:rPr>
      </w:pPr>
      <w:r>
        <w:rPr>
          <w:rFonts w:eastAsia="Times New Roman" w:cstheme="minorHAnsi"/>
          <w:color w:val="000000"/>
          <w:lang w:val="en-GB"/>
        </w:rPr>
        <w:t xml:space="preserve">Order completion will be ensured for each trainee for a certain number of orders per month </w:t>
      </w:r>
    </w:p>
    <w:p w14:paraId="746085BC" w14:textId="77777777" w:rsidR="00E33DEB" w:rsidRDefault="00E33DEB" w:rsidP="00E33DEB">
      <w:pPr>
        <w:numPr>
          <w:ilvl w:val="0"/>
          <w:numId w:val="11"/>
        </w:numPr>
        <w:spacing w:after="0" w:line="360" w:lineRule="auto"/>
        <w:jc w:val="both"/>
        <w:rPr>
          <w:rFonts w:eastAsia="Times New Roman" w:cstheme="minorHAnsi"/>
          <w:color w:val="000000"/>
          <w:lang w:val="en-GB"/>
        </w:rPr>
      </w:pPr>
      <w:r>
        <w:rPr>
          <w:rFonts w:eastAsia="Times New Roman" w:cstheme="minorHAnsi"/>
          <w:color w:val="000000"/>
          <w:lang w:val="en-GB"/>
        </w:rPr>
        <w:lastRenderedPageBreak/>
        <w:t xml:space="preserve">Fair wages will be ensured against each order. </w:t>
      </w:r>
    </w:p>
    <w:p w14:paraId="2534B95D" w14:textId="77DAD13A" w:rsidR="0001653D" w:rsidRPr="0001653D" w:rsidRDefault="00E33DEB" w:rsidP="008E0453">
      <w:pPr>
        <w:numPr>
          <w:ilvl w:val="0"/>
          <w:numId w:val="11"/>
        </w:numPr>
        <w:spacing w:after="0" w:line="360" w:lineRule="auto"/>
        <w:jc w:val="both"/>
        <w:rPr>
          <w:rFonts w:eastAsia="Times New Roman" w:cstheme="minorHAnsi"/>
          <w:color w:val="000000"/>
          <w:lang w:val="en-GB"/>
        </w:rPr>
      </w:pPr>
      <w:r>
        <w:rPr>
          <w:rFonts w:eastAsia="Times New Roman" w:cstheme="minorHAnsi"/>
          <w:color w:val="000000"/>
          <w:lang w:val="en-GB"/>
        </w:rPr>
        <w:t>A fair share will be ensured to the artisans against sale of each product</w:t>
      </w:r>
    </w:p>
    <w:p w14:paraId="72B7E080" w14:textId="77777777" w:rsidR="0001653D" w:rsidRPr="0001653D" w:rsidRDefault="0001653D" w:rsidP="0001653D">
      <w:pPr>
        <w:keepNext/>
        <w:keepLines/>
        <w:pBdr>
          <w:bottom w:val="single" w:sz="4" w:space="1" w:color="C00000"/>
        </w:pBdr>
        <w:spacing w:before="360" w:after="80"/>
        <w:outlineLvl w:val="0"/>
        <w:rPr>
          <w:rFonts w:ascii="Calibri" w:eastAsiaTheme="majorEastAsia" w:hAnsi="Calibri" w:cs="Calibri"/>
          <w:b/>
          <w:bCs/>
          <w:color w:val="002060"/>
          <w:lang w:val="en-US"/>
        </w:rPr>
      </w:pPr>
      <w:r w:rsidRPr="0001653D">
        <w:rPr>
          <w:rFonts w:ascii="Calibri" w:eastAsiaTheme="majorEastAsia" w:hAnsi="Calibri" w:cs="Calibri"/>
          <w:b/>
          <w:bCs/>
          <w:color w:val="002060"/>
          <w:lang w:val="en-US"/>
        </w:rPr>
        <w:t>Deliverables</w:t>
      </w:r>
    </w:p>
    <w:tbl>
      <w:tblPr>
        <w:tblStyle w:val="TableGrid2"/>
        <w:tblW w:w="9393" w:type="dxa"/>
        <w:tblInd w:w="360" w:type="dxa"/>
        <w:tblLook w:val="04A0" w:firstRow="1" w:lastRow="0" w:firstColumn="1" w:lastColumn="0" w:noHBand="0" w:noVBand="1"/>
      </w:tblPr>
      <w:tblGrid>
        <w:gridCol w:w="1328"/>
        <w:gridCol w:w="3525"/>
        <w:gridCol w:w="2152"/>
        <w:gridCol w:w="2388"/>
      </w:tblGrid>
      <w:tr w:rsidR="008E0453" w:rsidRPr="008E0453" w14:paraId="5300AF7B" w14:textId="77777777" w:rsidTr="0070448F">
        <w:trPr>
          <w:trHeight w:val="245"/>
        </w:trPr>
        <w:tc>
          <w:tcPr>
            <w:tcW w:w="1328" w:type="dxa"/>
          </w:tcPr>
          <w:p w14:paraId="6AFCAAF4" w14:textId="77777777" w:rsidR="008E0453" w:rsidRPr="008E0453" w:rsidRDefault="008E0453" w:rsidP="008E0453">
            <w:pPr>
              <w:spacing w:before="60" w:after="20"/>
              <w:rPr>
                <w:rFonts w:ascii="Arial Narrow" w:hAnsi="Arial Narrow" w:cs="Arial"/>
                <w:b/>
                <w:sz w:val="24"/>
                <w:szCs w:val="24"/>
                <w:lang w:val="en-GB"/>
              </w:rPr>
            </w:pPr>
            <w:r w:rsidRPr="008E0453">
              <w:rPr>
                <w:rFonts w:ascii="Arial Narrow" w:hAnsi="Arial Narrow" w:cs="Arial"/>
                <w:b/>
                <w:sz w:val="24"/>
                <w:szCs w:val="24"/>
                <w:lang w:val="en-GB"/>
              </w:rPr>
              <w:t>Step</w:t>
            </w:r>
          </w:p>
        </w:tc>
        <w:tc>
          <w:tcPr>
            <w:tcW w:w="3525" w:type="dxa"/>
          </w:tcPr>
          <w:p w14:paraId="7A374DAB" w14:textId="77777777" w:rsidR="008E0453" w:rsidRPr="008E0453" w:rsidRDefault="008E0453" w:rsidP="008E0453">
            <w:pPr>
              <w:spacing w:before="60" w:after="20"/>
              <w:rPr>
                <w:rFonts w:ascii="Arial Narrow" w:hAnsi="Arial Narrow" w:cs="Arial"/>
                <w:b/>
                <w:sz w:val="24"/>
                <w:szCs w:val="24"/>
                <w:lang w:val="en-GB"/>
              </w:rPr>
            </w:pPr>
            <w:r w:rsidRPr="008E0453">
              <w:rPr>
                <w:rFonts w:ascii="Arial Narrow" w:hAnsi="Arial Narrow" w:cs="Arial"/>
                <w:b/>
                <w:sz w:val="24"/>
                <w:szCs w:val="24"/>
                <w:lang w:val="en-GB"/>
              </w:rPr>
              <w:t>Activities</w:t>
            </w:r>
          </w:p>
        </w:tc>
        <w:tc>
          <w:tcPr>
            <w:tcW w:w="2152" w:type="dxa"/>
          </w:tcPr>
          <w:p w14:paraId="36ABA337" w14:textId="77777777" w:rsidR="008E0453" w:rsidRPr="008E0453" w:rsidRDefault="008E0453" w:rsidP="008E0453">
            <w:pPr>
              <w:spacing w:before="60" w:after="20"/>
              <w:rPr>
                <w:rFonts w:ascii="Arial Narrow" w:hAnsi="Arial Narrow" w:cs="Arial"/>
                <w:b/>
                <w:sz w:val="24"/>
                <w:szCs w:val="24"/>
                <w:lang w:val="en-GB"/>
              </w:rPr>
            </w:pPr>
            <w:r w:rsidRPr="008E0453">
              <w:rPr>
                <w:rFonts w:ascii="Arial Narrow" w:hAnsi="Arial Narrow" w:cs="Arial"/>
                <w:b/>
                <w:sz w:val="24"/>
                <w:szCs w:val="24"/>
                <w:lang w:val="en-GB"/>
              </w:rPr>
              <w:t>Deliverable</w:t>
            </w:r>
          </w:p>
        </w:tc>
        <w:tc>
          <w:tcPr>
            <w:tcW w:w="2388" w:type="dxa"/>
          </w:tcPr>
          <w:p w14:paraId="71A145D3" w14:textId="77777777" w:rsidR="008E0453" w:rsidRPr="008E0453" w:rsidRDefault="008E0453" w:rsidP="008E0453">
            <w:pPr>
              <w:spacing w:before="60" w:after="20"/>
              <w:rPr>
                <w:rFonts w:ascii="Arial Narrow" w:hAnsi="Arial Narrow" w:cs="Arial"/>
                <w:b/>
                <w:sz w:val="24"/>
                <w:szCs w:val="24"/>
                <w:lang w:val="en-GB"/>
              </w:rPr>
            </w:pPr>
            <w:r w:rsidRPr="008E0453">
              <w:rPr>
                <w:rFonts w:ascii="Arial Narrow" w:hAnsi="Arial Narrow" w:cs="Arial"/>
                <w:b/>
                <w:sz w:val="24"/>
                <w:szCs w:val="24"/>
                <w:lang w:val="en-GB"/>
              </w:rPr>
              <w:t>Milestones</w:t>
            </w:r>
          </w:p>
        </w:tc>
      </w:tr>
      <w:tr w:rsidR="008E0453" w:rsidRPr="008E0453" w14:paraId="5B5BFE40" w14:textId="77777777" w:rsidTr="0070448F">
        <w:trPr>
          <w:trHeight w:val="1480"/>
        </w:trPr>
        <w:tc>
          <w:tcPr>
            <w:tcW w:w="1328" w:type="dxa"/>
          </w:tcPr>
          <w:p w14:paraId="5C58D707" w14:textId="77777777" w:rsidR="008E0453" w:rsidRPr="008E0453" w:rsidRDefault="008E0453" w:rsidP="008E0453">
            <w:pPr>
              <w:spacing w:before="60" w:after="20"/>
              <w:rPr>
                <w:rFonts w:ascii="Arial Narrow" w:hAnsi="Arial Narrow" w:cs="Arial"/>
                <w:b/>
                <w:sz w:val="24"/>
                <w:szCs w:val="24"/>
                <w:lang w:val="en-GB"/>
              </w:rPr>
            </w:pPr>
            <w:r w:rsidRPr="008E0453">
              <w:rPr>
                <w:rFonts w:ascii="Arial Narrow" w:hAnsi="Arial Narrow" w:cs="Arial"/>
                <w:b/>
                <w:sz w:val="24"/>
                <w:szCs w:val="24"/>
                <w:lang w:val="en-GB"/>
              </w:rPr>
              <w:t>Pre-training Phase</w:t>
            </w:r>
          </w:p>
        </w:tc>
        <w:tc>
          <w:tcPr>
            <w:tcW w:w="3525" w:type="dxa"/>
          </w:tcPr>
          <w:p w14:paraId="573DFD1C"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Mapping of area</w:t>
            </w:r>
          </w:p>
          <w:p w14:paraId="002405A6"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Selection of locations</w:t>
            </w:r>
          </w:p>
          <w:p w14:paraId="00F9690E"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Field visit</w:t>
            </w:r>
          </w:p>
          <w:p w14:paraId="7B3FF6F4"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Conduct community Session</w:t>
            </w:r>
          </w:p>
          <w:p w14:paraId="5FF1F80B"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Conduct Skill Test</w:t>
            </w:r>
          </w:p>
          <w:p w14:paraId="60C5B7E7"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Section of Trainers</w:t>
            </w:r>
          </w:p>
          <w:p w14:paraId="1C2D0711"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TOT of Trainers</w:t>
            </w:r>
          </w:p>
        </w:tc>
        <w:tc>
          <w:tcPr>
            <w:tcW w:w="2152" w:type="dxa"/>
          </w:tcPr>
          <w:p w14:paraId="0674CB1B"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List of trainees</w:t>
            </w:r>
          </w:p>
          <w:p w14:paraId="49A07990"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List of skill sets</w:t>
            </w:r>
          </w:p>
          <w:p w14:paraId="2C647057"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 xml:space="preserve">List of Trainers </w:t>
            </w:r>
          </w:p>
        </w:tc>
        <w:tc>
          <w:tcPr>
            <w:tcW w:w="2388" w:type="dxa"/>
          </w:tcPr>
          <w:p w14:paraId="24368A15" w14:textId="77777777" w:rsidR="008E0453" w:rsidRPr="008E0453" w:rsidRDefault="008E0453" w:rsidP="008E0453">
            <w:pPr>
              <w:spacing w:before="60" w:after="20"/>
              <w:rPr>
                <w:rFonts w:ascii="Arial Narrow" w:hAnsi="Arial Narrow" w:cs="Arial"/>
                <w:sz w:val="24"/>
                <w:szCs w:val="24"/>
                <w:lang w:val="en-GB"/>
              </w:rPr>
            </w:pPr>
            <w:r w:rsidRPr="008E0453">
              <w:rPr>
                <w:rFonts w:ascii="Arial Narrow" w:hAnsi="Arial Narrow" w:cs="Arial"/>
                <w:sz w:val="24"/>
                <w:szCs w:val="24"/>
                <w:lang w:val="en-GB"/>
              </w:rPr>
              <w:t>Selection of Trainees</w:t>
            </w:r>
          </w:p>
        </w:tc>
      </w:tr>
      <w:tr w:rsidR="008E0453" w:rsidRPr="008E0453" w14:paraId="1844D1E2" w14:textId="77777777" w:rsidTr="0070448F">
        <w:trPr>
          <w:trHeight w:val="3451"/>
        </w:trPr>
        <w:tc>
          <w:tcPr>
            <w:tcW w:w="1328" w:type="dxa"/>
          </w:tcPr>
          <w:p w14:paraId="7335C70C" w14:textId="77777777" w:rsidR="008E0453" w:rsidRPr="008E0453" w:rsidRDefault="008E0453" w:rsidP="008E0453">
            <w:pPr>
              <w:spacing w:before="60" w:after="20"/>
              <w:rPr>
                <w:rFonts w:ascii="Arial Narrow" w:hAnsi="Arial Narrow" w:cs="Arial"/>
                <w:b/>
                <w:sz w:val="24"/>
                <w:szCs w:val="24"/>
                <w:lang w:val="en-GB"/>
              </w:rPr>
            </w:pPr>
            <w:r w:rsidRPr="008E0453">
              <w:rPr>
                <w:rFonts w:ascii="Arial Narrow" w:hAnsi="Arial Narrow" w:cs="Arial"/>
                <w:b/>
                <w:sz w:val="24"/>
                <w:szCs w:val="24"/>
                <w:lang w:val="en-GB"/>
              </w:rPr>
              <w:t>During Training</w:t>
            </w:r>
          </w:p>
        </w:tc>
        <w:tc>
          <w:tcPr>
            <w:tcW w:w="3525" w:type="dxa"/>
          </w:tcPr>
          <w:p w14:paraId="7122037A"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Training Classes</w:t>
            </w:r>
          </w:p>
          <w:p w14:paraId="40EC63B8"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Skill development Training</w:t>
            </w:r>
          </w:p>
          <w:p w14:paraId="47BA622F"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Sample Development Trainings</w:t>
            </w:r>
          </w:p>
          <w:p w14:paraId="545584D5"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Products Development Trainings</w:t>
            </w:r>
          </w:p>
          <w:p w14:paraId="6FD5BE76"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Value added trainings</w:t>
            </w:r>
          </w:p>
          <w:p w14:paraId="75F8A1F6"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Marketing of products</w:t>
            </w:r>
          </w:p>
          <w:p w14:paraId="5E6A4630"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Awareness sessions</w:t>
            </w:r>
          </w:p>
          <w:p w14:paraId="2E1387F7"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Enterprise Formulation</w:t>
            </w:r>
          </w:p>
          <w:p w14:paraId="3E53D11E" w14:textId="77777777" w:rsidR="008E0453" w:rsidRPr="008E0453" w:rsidRDefault="008E0453" w:rsidP="008E0453">
            <w:pPr>
              <w:spacing w:before="60" w:after="20"/>
              <w:rPr>
                <w:rFonts w:ascii="Arial Narrow" w:hAnsi="Arial Narrow" w:cs="Arial"/>
                <w:sz w:val="24"/>
                <w:szCs w:val="24"/>
                <w:lang w:val="en-GB"/>
              </w:rPr>
            </w:pPr>
          </w:p>
        </w:tc>
        <w:tc>
          <w:tcPr>
            <w:tcW w:w="2152" w:type="dxa"/>
          </w:tcPr>
          <w:p w14:paraId="308A4331"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 xml:space="preserve">Training Manuals </w:t>
            </w:r>
          </w:p>
          <w:p w14:paraId="434079BB"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Samples of Products</w:t>
            </w:r>
          </w:p>
          <w:p w14:paraId="1B8AC6FD"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Designs of Products</w:t>
            </w:r>
          </w:p>
          <w:p w14:paraId="36009966"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Range of products</w:t>
            </w:r>
          </w:p>
          <w:p w14:paraId="5009AE74"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Social media marketing</w:t>
            </w:r>
          </w:p>
          <w:p w14:paraId="1E766E29"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Enterprise Structure</w:t>
            </w:r>
          </w:p>
          <w:p w14:paraId="406CE274" w14:textId="77777777" w:rsidR="008E0453" w:rsidRPr="008E0453" w:rsidRDefault="008E0453" w:rsidP="008E0453">
            <w:pPr>
              <w:spacing w:before="60" w:after="20"/>
              <w:rPr>
                <w:rFonts w:ascii="Arial Narrow" w:hAnsi="Arial Narrow" w:cs="Arial"/>
                <w:sz w:val="24"/>
                <w:szCs w:val="24"/>
                <w:lang w:val="en-GB"/>
              </w:rPr>
            </w:pPr>
          </w:p>
          <w:p w14:paraId="2C384187" w14:textId="77777777" w:rsidR="008E0453" w:rsidRPr="008E0453" w:rsidRDefault="008E0453" w:rsidP="008E0453">
            <w:pPr>
              <w:spacing w:before="60" w:after="20"/>
              <w:rPr>
                <w:rFonts w:ascii="Arial Narrow" w:hAnsi="Arial Narrow" w:cs="Arial"/>
                <w:sz w:val="24"/>
                <w:szCs w:val="24"/>
                <w:lang w:val="en-GB"/>
              </w:rPr>
            </w:pPr>
          </w:p>
        </w:tc>
        <w:tc>
          <w:tcPr>
            <w:tcW w:w="2388" w:type="dxa"/>
          </w:tcPr>
          <w:p w14:paraId="0536932A"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Skill training with market demanded product designs and patterns</w:t>
            </w:r>
          </w:p>
          <w:p w14:paraId="19B871CD"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Basic Enterprise structure</w:t>
            </w:r>
          </w:p>
          <w:p w14:paraId="53F27A25" w14:textId="77777777" w:rsidR="008E0453" w:rsidRPr="008E0453" w:rsidRDefault="008E0453" w:rsidP="008E0453">
            <w:pPr>
              <w:numPr>
                <w:ilvl w:val="0"/>
                <w:numId w:val="13"/>
              </w:numPr>
              <w:spacing w:before="60" w:after="20"/>
              <w:rPr>
                <w:rFonts w:ascii="Arial Narrow" w:hAnsi="Arial Narrow" w:cs="Arial"/>
                <w:sz w:val="24"/>
                <w:szCs w:val="24"/>
                <w:lang w:val="en-GB"/>
              </w:rPr>
            </w:pPr>
          </w:p>
        </w:tc>
      </w:tr>
      <w:tr w:rsidR="008E0453" w:rsidRPr="008E0453" w14:paraId="57C79FF1" w14:textId="77777777" w:rsidTr="0070448F">
        <w:trPr>
          <w:trHeight w:val="240"/>
        </w:trPr>
        <w:tc>
          <w:tcPr>
            <w:tcW w:w="1328" w:type="dxa"/>
          </w:tcPr>
          <w:p w14:paraId="233488EB" w14:textId="77777777" w:rsidR="008E0453" w:rsidRPr="008E0453" w:rsidRDefault="008E0453" w:rsidP="008E0453">
            <w:pPr>
              <w:spacing w:before="60" w:after="20"/>
              <w:rPr>
                <w:rFonts w:ascii="Arial Narrow" w:hAnsi="Arial Narrow" w:cs="Arial"/>
                <w:b/>
                <w:sz w:val="24"/>
                <w:szCs w:val="24"/>
                <w:lang w:val="en-GB"/>
              </w:rPr>
            </w:pPr>
            <w:r w:rsidRPr="008E0453">
              <w:rPr>
                <w:rFonts w:ascii="Arial Narrow" w:hAnsi="Arial Narrow" w:cs="Arial"/>
                <w:b/>
                <w:sz w:val="24"/>
                <w:szCs w:val="24"/>
                <w:lang w:val="en-GB"/>
              </w:rPr>
              <w:t>Post Training</w:t>
            </w:r>
          </w:p>
        </w:tc>
        <w:tc>
          <w:tcPr>
            <w:tcW w:w="3525" w:type="dxa"/>
          </w:tcPr>
          <w:p w14:paraId="31757397"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Products finishing</w:t>
            </w:r>
          </w:p>
          <w:p w14:paraId="01E047FE"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Tagging and marketing</w:t>
            </w:r>
          </w:p>
          <w:p w14:paraId="1436907A"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Exhibition</w:t>
            </w:r>
          </w:p>
          <w:p w14:paraId="0C514A74"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Sustainability activities display of products</w:t>
            </w:r>
          </w:p>
        </w:tc>
        <w:tc>
          <w:tcPr>
            <w:tcW w:w="2152" w:type="dxa"/>
          </w:tcPr>
          <w:p w14:paraId="25A1FC1D"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At least 3000 products</w:t>
            </w:r>
          </w:p>
          <w:p w14:paraId="5251B24F"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One grand exhibition</w:t>
            </w:r>
          </w:p>
          <w:p w14:paraId="23326F5F"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Social media marketing</w:t>
            </w:r>
          </w:p>
          <w:p w14:paraId="60E74DDA"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Sustainability of products</w:t>
            </w:r>
          </w:p>
          <w:p w14:paraId="24A282D5" w14:textId="77777777" w:rsidR="008E0453" w:rsidRPr="008E0453" w:rsidRDefault="008E0453" w:rsidP="008E0453">
            <w:pPr>
              <w:numPr>
                <w:ilvl w:val="0"/>
                <w:numId w:val="13"/>
              </w:numPr>
              <w:spacing w:before="60" w:after="20"/>
              <w:rPr>
                <w:rFonts w:ascii="Arial Narrow" w:hAnsi="Arial Narrow" w:cs="Arial"/>
                <w:sz w:val="24"/>
                <w:szCs w:val="24"/>
                <w:lang w:val="en-GB"/>
              </w:rPr>
            </w:pPr>
            <w:r w:rsidRPr="008E0453">
              <w:rPr>
                <w:rFonts w:ascii="Arial Narrow" w:hAnsi="Arial Narrow" w:cs="Arial"/>
                <w:sz w:val="24"/>
                <w:szCs w:val="24"/>
                <w:lang w:val="en-GB"/>
              </w:rPr>
              <w:t>Procure Order</w:t>
            </w:r>
          </w:p>
        </w:tc>
        <w:tc>
          <w:tcPr>
            <w:tcW w:w="2388" w:type="dxa"/>
          </w:tcPr>
          <w:p w14:paraId="0981E8AB" w14:textId="77777777" w:rsidR="008E0453" w:rsidRPr="008E0453" w:rsidRDefault="008E0453" w:rsidP="008E0453">
            <w:pPr>
              <w:spacing w:before="60" w:after="20"/>
              <w:rPr>
                <w:rFonts w:ascii="Arial Narrow" w:hAnsi="Arial Narrow" w:cs="Arial"/>
                <w:sz w:val="24"/>
                <w:szCs w:val="24"/>
                <w:lang w:val="en-GB"/>
              </w:rPr>
            </w:pPr>
            <w:r w:rsidRPr="008E0453">
              <w:rPr>
                <w:rFonts w:ascii="Arial Narrow" w:hAnsi="Arial Narrow" w:cs="Arial"/>
                <w:sz w:val="24"/>
                <w:szCs w:val="24"/>
                <w:lang w:val="en-GB"/>
              </w:rPr>
              <w:t xml:space="preserve">Marketable products </w:t>
            </w:r>
          </w:p>
        </w:tc>
      </w:tr>
    </w:tbl>
    <w:p w14:paraId="02BC4338" w14:textId="74A4AAF1" w:rsidR="0001653D" w:rsidRPr="0001653D" w:rsidRDefault="0001653D" w:rsidP="008E0453">
      <w:pPr>
        <w:contextualSpacing/>
        <w:rPr>
          <w:rFonts w:ascii="Calibri" w:hAnsi="Calibri" w:cs="Calibri"/>
          <w:lang w:val="en-US"/>
        </w:rPr>
      </w:pPr>
    </w:p>
    <w:p w14:paraId="0B6B5CFD" w14:textId="45B7D5FE" w:rsidR="0001653D" w:rsidRPr="0001653D" w:rsidRDefault="00710421" w:rsidP="00710421">
      <w:pPr>
        <w:keepNext/>
        <w:keepLines/>
        <w:pBdr>
          <w:bottom w:val="single" w:sz="4" w:space="1" w:color="C00000"/>
        </w:pBdr>
        <w:spacing w:before="360" w:after="80"/>
        <w:outlineLvl w:val="0"/>
        <w:rPr>
          <w:rFonts w:ascii="Calibri" w:eastAsiaTheme="majorEastAsia" w:hAnsi="Calibri" w:cs="Calibri"/>
          <w:b/>
          <w:bCs/>
          <w:color w:val="002060"/>
          <w:lang w:val="en-US"/>
        </w:rPr>
      </w:pPr>
      <w:r w:rsidRPr="00710421">
        <w:rPr>
          <w:rFonts w:ascii="Calibri" w:eastAsiaTheme="majorEastAsia" w:hAnsi="Calibri" w:cs="Calibri"/>
          <w:b/>
          <w:bCs/>
          <w:color w:val="002060"/>
          <w:lang w:val="en-US"/>
        </w:rPr>
        <w:lastRenderedPageBreak/>
        <w:t xml:space="preserve">Place of Assignment and target beneficiaries </w:t>
      </w:r>
    </w:p>
    <w:tbl>
      <w:tblPr>
        <w:tblStyle w:val="TableGrid"/>
        <w:tblpPr w:leftFromText="180" w:rightFromText="180" w:vertAnchor="text" w:horzAnchor="margin" w:tblpY="393"/>
        <w:tblW w:w="9390" w:type="dxa"/>
        <w:shd w:val="clear" w:color="auto" w:fill="83CAEB" w:themeFill="accent1" w:themeFillTint="66"/>
        <w:tblLook w:val="04A0" w:firstRow="1" w:lastRow="0" w:firstColumn="1" w:lastColumn="0" w:noHBand="0" w:noVBand="1"/>
      </w:tblPr>
      <w:tblGrid>
        <w:gridCol w:w="4688"/>
        <w:gridCol w:w="4702"/>
      </w:tblGrid>
      <w:tr w:rsidR="00710421" w:rsidRPr="00710421" w14:paraId="719E464F" w14:textId="77777777" w:rsidTr="0070448F">
        <w:trPr>
          <w:trHeight w:val="283"/>
        </w:trPr>
        <w:tc>
          <w:tcPr>
            <w:tcW w:w="4688" w:type="dxa"/>
            <w:shd w:val="clear" w:color="auto" w:fill="83CAEB" w:themeFill="accent1" w:themeFillTint="66"/>
          </w:tcPr>
          <w:p w14:paraId="6064B67B" w14:textId="77777777" w:rsidR="00710421" w:rsidRPr="00710421" w:rsidRDefault="00710421" w:rsidP="00710421">
            <w:pPr>
              <w:spacing w:after="160" w:line="259" w:lineRule="auto"/>
              <w:ind w:left="720"/>
              <w:contextualSpacing/>
              <w:rPr>
                <w:rFonts w:ascii="Calibri" w:hAnsi="Calibri" w:cs="Calibri"/>
                <w:b/>
              </w:rPr>
            </w:pPr>
            <w:r w:rsidRPr="00710421">
              <w:rPr>
                <w:rFonts w:ascii="Calibri" w:hAnsi="Calibri" w:cs="Calibri"/>
                <w:b/>
                <w:bCs/>
              </w:rPr>
              <w:t>District</w:t>
            </w:r>
          </w:p>
        </w:tc>
        <w:tc>
          <w:tcPr>
            <w:tcW w:w="4702" w:type="dxa"/>
            <w:shd w:val="clear" w:color="auto" w:fill="83CAEB" w:themeFill="accent1" w:themeFillTint="66"/>
          </w:tcPr>
          <w:p w14:paraId="12B98133" w14:textId="77777777" w:rsidR="00710421" w:rsidRPr="00710421" w:rsidRDefault="00710421" w:rsidP="00710421">
            <w:pPr>
              <w:spacing w:after="160" w:line="259" w:lineRule="auto"/>
              <w:ind w:left="720"/>
              <w:contextualSpacing/>
              <w:rPr>
                <w:rFonts w:ascii="Calibri" w:hAnsi="Calibri" w:cs="Calibri"/>
                <w:b/>
              </w:rPr>
            </w:pPr>
            <w:r w:rsidRPr="00710421">
              <w:rPr>
                <w:rFonts w:ascii="Calibri" w:hAnsi="Calibri" w:cs="Calibri"/>
                <w:b/>
              </w:rPr>
              <w:t>No of women Trainees</w:t>
            </w:r>
          </w:p>
        </w:tc>
      </w:tr>
      <w:tr w:rsidR="00710421" w:rsidRPr="00710421" w14:paraId="5D5F4B54" w14:textId="77777777" w:rsidTr="0070448F">
        <w:trPr>
          <w:trHeight w:val="283"/>
        </w:trPr>
        <w:tc>
          <w:tcPr>
            <w:tcW w:w="4688" w:type="dxa"/>
            <w:shd w:val="clear" w:color="auto" w:fill="FFFFFF" w:themeFill="background1"/>
          </w:tcPr>
          <w:p w14:paraId="5FFC3B29" w14:textId="77777777" w:rsidR="00710421" w:rsidRPr="00710421" w:rsidRDefault="00710421" w:rsidP="00710421">
            <w:pPr>
              <w:spacing w:after="160" w:line="259" w:lineRule="auto"/>
              <w:ind w:left="720"/>
              <w:contextualSpacing/>
              <w:rPr>
                <w:rFonts w:ascii="Calibri" w:hAnsi="Calibri" w:cs="Calibri"/>
              </w:rPr>
            </w:pPr>
            <w:r w:rsidRPr="00710421">
              <w:rPr>
                <w:rFonts w:ascii="Calibri" w:hAnsi="Calibri" w:cs="Calibri"/>
              </w:rPr>
              <w:t>Ghizer</w:t>
            </w:r>
          </w:p>
        </w:tc>
        <w:tc>
          <w:tcPr>
            <w:tcW w:w="4702" w:type="dxa"/>
            <w:shd w:val="clear" w:color="auto" w:fill="FFFFFF" w:themeFill="background1"/>
          </w:tcPr>
          <w:p w14:paraId="6A76747A" w14:textId="77777777" w:rsidR="00710421" w:rsidRPr="00710421" w:rsidRDefault="00710421" w:rsidP="00710421">
            <w:pPr>
              <w:spacing w:after="160" w:line="259" w:lineRule="auto"/>
              <w:ind w:left="720"/>
              <w:contextualSpacing/>
              <w:rPr>
                <w:rFonts w:ascii="Calibri" w:hAnsi="Calibri" w:cs="Calibri"/>
                <w:bCs/>
              </w:rPr>
            </w:pPr>
            <w:r w:rsidRPr="00710421">
              <w:rPr>
                <w:rFonts w:ascii="Calibri" w:hAnsi="Calibri" w:cs="Calibri"/>
                <w:bCs/>
              </w:rPr>
              <w:t>400</w:t>
            </w:r>
          </w:p>
        </w:tc>
      </w:tr>
      <w:tr w:rsidR="00710421" w:rsidRPr="00710421" w14:paraId="3B364064" w14:textId="77777777" w:rsidTr="0070448F">
        <w:trPr>
          <w:trHeight w:val="283"/>
        </w:trPr>
        <w:tc>
          <w:tcPr>
            <w:tcW w:w="4688" w:type="dxa"/>
            <w:shd w:val="clear" w:color="auto" w:fill="FFFFFF" w:themeFill="background1"/>
          </w:tcPr>
          <w:p w14:paraId="2BD9BBA5" w14:textId="77777777" w:rsidR="00710421" w:rsidRPr="00710421" w:rsidRDefault="00710421" w:rsidP="00710421">
            <w:pPr>
              <w:spacing w:after="160" w:line="259" w:lineRule="auto"/>
              <w:ind w:left="720"/>
              <w:contextualSpacing/>
              <w:rPr>
                <w:rFonts w:ascii="Calibri" w:hAnsi="Calibri" w:cs="Calibri"/>
              </w:rPr>
            </w:pPr>
            <w:r w:rsidRPr="00710421">
              <w:rPr>
                <w:rFonts w:ascii="Calibri" w:hAnsi="Calibri" w:cs="Calibri"/>
              </w:rPr>
              <w:t>Astore</w:t>
            </w:r>
          </w:p>
        </w:tc>
        <w:tc>
          <w:tcPr>
            <w:tcW w:w="4702" w:type="dxa"/>
            <w:shd w:val="clear" w:color="auto" w:fill="FFFFFF" w:themeFill="background1"/>
          </w:tcPr>
          <w:p w14:paraId="5B007285" w14:textId="77777777" w:rsidR="00710421" w:rsidRPr="00710421" w:rsidRDefault="00710421" w:rsidP="00710421">
            <w:pPr>
              <w:spacing w:after="160" w:line="259" w:lineRule="auto"/>
              <w:ind w:left="720"/>
              <w:contextualSpacing/>
              <w:rPr>
                <w:rFonts w:ascii="Calibri" w:hAnsi="Calibri" w:cs="Calibri"/>
                <w:bCs/>
              </w:rPr>
            </w:pPr>
            <w:r w:rsidRPr="00710421">
              <w:rPr>
                <w:rFonts w:ascii="Calibri" w:hAnsi="Calibri" w:cs="Calibri"/>
                <w:bCs/>
              </w:rPr>
              <w:t>200</w:t>
            </w:r>
          </w:p>
        </w:tc>
      </w:tr>
      <w:tr w:rsidR="00710421" w:rsidRPr="00710421" w14:paraId="7F06FCE7" w14:textId="77777777" w:rsidTr="0070448F">
        <w:trPr>
          <w:trHeight w:val="301"/>
        </w:trPr>
        <w:tc>
          <w:tcPr>
            <w:tcW w:w="4688" w:type="dxa"/>
            <w:shd w:val="clear" w:color="auto" w:fill="FFFFFF" w:themeFill="background1"/>
          </w:tcPr>
          <w:p w14:paraId="2B5121A2" w14:textId="77777777" w:rsidR="00710421" w:rsidRPr="00710421" w:rsidRDefault="00710421" w:rsidP="00710421">
            <w:pPr>
              <w:spacing w:after="160" w:line="259" w:lineRule="auto"/>
              <w:ind w:left="720"/>
              <w:contextualSpacing/>
              <w:rPr>
                <w:rFonts w:ascii="Calibri" w:hAnsi="Calibri" w:cs="Calibri"/>
                <w:bCs/>
              </w:rPr>
            </w:pPr>
            <w:r w:rsidRPr="00710421">
              <w:rPr>
                <w:rFonts w:ascii="Calibri" w:hAnsi="Calibri" w:cs="Calibri"/>
                <w:bCs/>
              </w:rPr>
              <w:t>Chitral</w:t>
            </w:r>
          </w:p>
        </w:tc>
        <w:tc>
          <w:tcPr>
            <w:tcW w:w="4702" w:type="dxa"/>
            <w:shd w:val="clear" w:color="auto" w:fill="FFFFFF" w:themeFill="background1"/>
          </w:tcPr>
          <w:p w14:paraId="62840D81" w14:textId="77777777" w:rsidR="00710421" w:rsidRPr="00710421" w:rsidRDefault="00710421" w:rsidP="00710421">
            <w:pPr>
              <w:spacing w:after="160" w:line="259" w:lineRule="auto"/>
              <w:ind w:left="720"/>
              <w:contextualSpacing/>
              <w:rPr>
                <w:rFonts w:ascii="Calibri" w:hAnsi="Calibri" w:cs="Calibri"/>
                <w:bCs/>
              </w:rPr>
            </w:pPr>
            <w:r w:rsidRPr="00710421">
              <w:rPr>
                <w:rFonts w:ascii="Calibri" w:hAnsi="Calibri" w:cs="Calibri"/>
                <w:bCs/>
              </w:rPr>
              <w:t>480</w:t>
            </w:r>
          </w:p>
        </w:tc>
      </w:tr>
      <w:tr w:rsidR="00710421" w:rsidRPr="00710421" w14:paraId="450FEB5F" w14:textId="77777777" w:rsidTr="0070448F">
        <w:trPr>
          <w:trHeight w:val="283"/>
        </w:trPr>
        <w:tc>
          <w:tcPr>
            <w:tcW w:w="4688" w:type="dxa"/>
            <w:shd w:val="clear" w:color="auto" w:fill="FFFFFF" w:themeFill="background1"/>
          </w:tcPr>
          <w:p w14:paraId="4A213177" w14:textId="77777777" w:rsidR="00710421" w:rsidRPr="00710421" w:rsidRDefault="00710421" w:rsidP="00710421">
            <w:pPr>
              <w:spacing w:after="160" w:line="259" w:lineRule="auto"/>
              <w:ind w:left="720"/>
              <w:contextualSpacing/>
              <w:rPr>
                <w:rFonts w:ascii="Calibri" w:hAnsi="Calibri" w:cs="Calibri"/>
                <w:b/>
              </w:rPr>
            </w:pPr>
            <w:r w:rsidRPr="00710421">
              <w:rPr>
                <w:rFonts w:ascii="Calibri" w:hAnsi="Calibri" w:cs="Calibri"/>
                <w:b/>
              </w:rPr>
              <w:t>Total</w:t>
            </w:r>
          </w:p>
        </w:tc>
        <w:tc>
          <w:tcPr>
            <w:tcW w:w="4702" w:type="dxa"/>
            <w:shd w:val="clear" w:color="auto" w:fill="FFFFFF" w:themeFill="background1"/>
          </w:tcPr>
          <w:p w14:paraId="76736C55" w14:textId="77777777" w:rsidR="00710421" w:rsidRPr="00710421" w:rsidRDefault="00710421" w:rsidP="00710421">
            <w:pPr>
              <w:spacing w:after="160" w:line="259" w:lineRule="auto"/>
              <w:ind w:left="720"/>
              <w:contextualSpacing/>
              <w:rPr>
                <w:rFonts w:ascii="Calibri" w:hAnsi="Calibri" w:cs="Calibri"/>
                <w:b/>
              </w:rPr>
            </w:pPr>
            <w:r w:rsidRPr="00710421">
              <w:rPr>
                <w:rFonts w:ascii="Calibri" w:hAnsi="Calibri" w:cs="Calibri"/>
                <w:b/>
              </w:rPr>
              <w:t>1080</w:t>
            </w:r>
          </w:p>
        </w:tc>
      </w:tr>
    </w:tbl>
    <w:p w14:paraId="411E3243" w14:textId="77777777" w:rsidR="0001653D" w:rsidRPr="0001653D" w:rsidRDefault="0001653D" w:rsidP="00710421">
      <w:pPr>
        <w:contextualSpacing/>
        <w:rPr>
          <w:rFonts w:ascii="Calibri" w:hAnsi="Calibri" w:cs="Calibri"/>
          <w:lang w:val="en-US"/>
        </w:rPr>
      </w:pPr>
    </w:p>
    <w:p w14:paraId="5C8A7C8D" w14:textId="4D7AFB23" w:rsidR="00290B35" w:rsidRPr="0001653D" w:rsidRDefault="00290B35" w:rsidP="00290B35">
      <w:pPr>
        <w:rPr>
          <w:lang w:val="en-US"/>
        </w:rPr>
      </w:pPr>
      <w:r w:rsidRPr="00290B35">
        <w:rPr>
          <w:lang w:val="en-US"/>
        </w:rPr>
        <w:object w:dxaOrig="9360" w:dyaOrig="1236" w14:anchorId="0826A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1.85pt" o:ole="">
            <v:imagedata r:id="rId5" o:title=""/>
          </v:shape>
          <o:OLEObject Type="Embed" ProgID="Word.Document.12" ShapeID="_x0000_i1025" DrawAspect="Content" ObjectID="_1785659104" r:id="rId6">
            <o:FieldCodes>\s</o:FieldCodes>
          </o:OLEObject>
        </w:object>
      </w:r>
    </w:p>
    <w:sectPr w:rsidR="00290B35" w:rsidRPr="0001653D" w:rsidSect="00016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2369D"/>
    <w:multiLevelType w:val="hybridMultilevel"/>
    <w:tmpl w:val="649AE4A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9CC6978"/>
    <w:multiLevelType w:val="hybridMultilevel"/>
    <w:tmpl w:val="9006DF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1C4C80"/>
    <w:multiLevelType w:val="hybridMultilevel"/>
    <w:tmpl w:val="533C9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DE22EF"/>
    <w:multiLevelType w:val="hybridMultilevel"/>
    <w:tmpl w:val="AC34D59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28E53D9"/>
    <w:multiLevelType w:val="hybridMultilevel"/>
    <w:tmpl w:val="82987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2A2ED4"/>
    <w:multiLevelType w:val="hybridMultilevel"/>
    <w:tmpl w:val="9A400974"/>
    <w:lvl w:ilvl="0" w:tplc="444432F0">
      <w:start w:val="5"/>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CD5269A"/>
    <w:multiLevelType w:val="hybridMultilevel"/>
    <w:tmpl w:val="363AB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0996EDB"/>
    <w:multiLevelType w:val="hybridMultilevel"/>
    <w:tmpl w:val="829876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3FF6066"/>
    <w:multiLevelType w:val="hybridMultilevel"/>
    <w:tmpl w:val="1EF62DC2"/>
    <w:lvl w:ilvl="0" w:tplc="C8F28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C27AAC"/>
    <w:multiLevelType w:val="hybridMultilevel"/>
    <w:tmpl w:val="F74843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8F32ACC"/>
    <w:multiLevelType w:val="hybridMultilevel"/>
    <w:tmpl w:val="159EC098"/>
    <w:lvl w:ilvl="0" w:tplc="A358E878">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58A2DF7"/>
    <w:multiLevelType w:val="hybridMultilevel"/>
    <w:tmpl w:val="1E5AE7E0"/>
    <w:lvl w:ilvl="0" w:tplc="28F46FA6">
      <w:start w:val="1"/>
      <w:numFmt w:val="decimal"/>
      <w:lvlText w:val="%1."/>
      <w:lvlJc w:val="left"/>
      <w:pPr>
        <w:ind w:left="360" w:hanging="360"/>
      </w:pPr>
      <w:rPr>
        <w:b/>
        <w:bCs w:val="0"/>
        <w:color w:val="156082" w:themeColor="accent1"/>
      </w:rPr>
    </w:lvl>
    <w:lvl w:ilvl="1" w:tplc="EDCE99B4">
      <w:start w:val="1"/>
      <w:numFmt w:val="lowerRoman"/>
      <w:lvlText w:val="(%2)"/>
      <w:lvlJc w:val="left"/>
      <w:pPr>
        <w:ind w:left="1800" w:hanging="720"/>
      </w:pPr>
      <w:rPr>
        <w:rFonts w:eastAsia="Times New Roman"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AD30002"/>
    <w:multiLevelType w:val="hybridMultilevel"/>
    <w:tmpl w:val="40241580"/>
    <w:lvl w:ilvl="0" w:tplc="8B2CBC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28937128">
    <w:abstractNumId w:val="12"/>
  </w:num>
  <w:num w:numId="2" w16cid:durableId="1280257636">
    <w:abstractNumId w:val="8"/>
  </w:num>
  <w:num w:numId="3" w16cid:durableId="1557744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4177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2556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878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6835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54136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1540875">
    <w:abstractNumId w:val="9"/>
  </w:num>
  <w:num w:numId="10" w16cid:durableId="1378047243">
    <w:abstractNumId w:val="10"/>
  </w:num>
  <w:num w:numId="11" w16cid:durableId="1788543844">
    <w:abstractNumId w:val="6"/>
  </w:num>
  <w:num w:numId="12" w16cid:durableId="1798328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7918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3D"/>
    <w:rsid w:val="0001653D"/>
    <w:rsid w:val="000811F3"/>
    <w:rsid w:val="00256905"/>
    <w:rsid w:val="00290B35"/>
    <w:rsid w:val="006D555B"/>
    <w:rsid w:val="00710421"/>
    <w:rsid w:val="008E0453"/>
    <w:rsid w:val="00B17408"/>
    <w:rsid w:val="00C50825"/>
    <w:rsid w:val="00E33DEB"/>
    <w:rsid w:val="00F0750F"/>
    <w:rsid w:val="00F77EC2"/>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9050"/>
  <w15:chartTrackingRefBased/>
  <w15:docId w15:val="{7573A48A-4661-4E0B-A287-2B8FFBFC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5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5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5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5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5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5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5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5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5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5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5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5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5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5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5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53D"/>
    <w:rPr>
      <w:rFonts w:eastAsiaTheme="majorEastAsia" w:cstheme="majorBidi"/>
      <w:color w:val="272727" w:themeColor="text1" w:themeTint="D8"/>
    </w:rPr>
  </w:style>
  <w:style w:type="paragraph" w:styleId="Title">
    <w:name w:val="Title"/>
    <w:basedOn w:val="Normal"/>
    <w:next w:val="Normal"/>
    <w:link w:val="TitleChar"/>
    <w:uiPriority w:val="10"/>
    <w:qFormat/>
    <w:rsid w:val="00016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5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5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5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53D"/>
    <w:pPr>
      <w:spacing w:before="160"/>
      <w:jc w:val="center"/>
    </w:pPr>
    <w:rPr>
      <w:i/>
      <w:iCs/>
      <w:color w:val="404040" w:themeColor="text1" w:themeTint="BF"/>
    </w:rPr>
  </w:style>
  <w:style w:type="character" w:customStyle="1" w:styleId="QuoteChar">
    <w:name w:val="Quote Char"/>
    <w:basedOn w:val="DefaultParagraphFont"/>
    <w:link w:val="Quote"/>
    <w:uiPriority w:val="29"/>
    <w:rsid w:val="0001653D"/>
    <w:rPr>
      <w:i/>
      <w:iCs/>
      <w:color w:val="404040" w:themeColor="text1" w:themeTint="BF"/>
    </w:rPr>
  </w:style>
  <w:style w:type="paragraph" w:styleId="ListParagraph">
    <w:name w:val="List Paragraph"/>
    <w:aliases w:val="ADB paragraph numbering,Colorful List - Accent 11,List Paragraph (numbered (a)),Fundamentacion,Indent Paragraph,Lettre d'introduction,Paragraphe de liste PBLH,Graph &amp; Table tite,List_Paragraph,Multilevel para_II,Numbered List Paragraph,b1"/>
    <w:basedOn w:val="Normal"/>
    <w:link w:val="ListParagraphChar"/>
    <w:uiPriority w:val="34"/>
    <w:qFormat/>
    <w:rsid w:val="0001653D"/>
    <w:pPr>
      <w:ind w:left="720"/>
      <w:contextualSpacing/>
    </w:pPr>
  </w:style>
  <w:style w:type="character" w:styleId="IntenseEmphasis">
    <w:name w:val="Intense Emphasis"/>
    <w:basedOn w:val="DefaultParagraphFont"/>
    <w:uiPriority w:val="21"/>
    <w:qFormat/>
    <w:rsid w:val="0001653D"/>
    <w:rPr>
      <w:i/>
      <w:iCs/>
      <w:color w:val="0F4761" w:themeColor="accent1" w:themeShade="BF"/>
    </w:rPr>
  </w:style>
  <w:style w:type="paragraph" w:styleId="IntenseQuote">
    <w:name w:val="Intense Quote"/>
    <w:basedOn w:val="Normal"/>
    <w:next w:val="Normal"/>
    <w:link w:val="IntenseQuoteChar"/>
    <w:uiPriority w:val="30"/>
    <w:qFormat/>
    <w:rsid w:val="00016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53D"/>
    <w:rPr>
      <w:i/>
      <w:iCs/>
      <w:color w:val="0F4761" w:themeColor="accent1" w:themeShade="BF"/>
    </w:rPr>
  </w:style>
  <w:style w:type="character" w:styleId="IntenseReference">
    <w:name w:val="Intense Reference"/>
    <w:basedOn w:val="DefaultParagraphFont"/>
    <w:uiPriority w:val="32"/>
    <w:qFormat/>
    <w:rsid w:val="0001653D"/>
    <w:rPr>
      <w:b/>
      <w:bCs/>
      <w:smallCaps/>
      <w:color w:val="0F4761" w:themeColor="accent1" w:themeShade="BF"/>
      <w:spacing w:val="5"/>
    </w:rPr>
  </w:style>
  <w:style w:type="table" w:styleId="TableGrid">
    <w:name w:val="Table Grid"/>
    <w:basedOn w:val="TableNormal"/>
    <w:uiPriority w:val="39"/>
    <w:rsid w:val="000165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DB paragraph numbering Char,Colorful List - Accent 11 Char,List Paragraph (numbered (a)) Char,Fundamentacion Char,Indent Paragraph Char,Lettre d'introduction Char,Paragraphe de liste PBLH Char,Graph &amp; Table tite Char,b1 Char"/>
    <w:basedOn w:val="DefaultParagraphFont"/>
    <w:link w:val="ListParagraph"/>
    <w:uiPriority w:val="34"/>
    <w:qFormat/>
    <w:locked/>
    <w:rsid w:val="00F77EC2"/>
  </w:style>
  <w:style w:type="character" w:styleId="SubtleReference">
    <w:name w:val="Subtle Reference"/>
    <w:uiPriority w:val="31"/>
    <w:qFormat/>
    <w:rsid w:val="00F77EC2"/>
    <w:rPr>
      <w:b/>
      <w:bCs/>
      <w:color w:val="156082" w:themeColor="accent1"/>
    </w:rPr>
  </w:style>
  <w:style w:type="table" w:customStyle="1" w:styleId="TableGrid1">
    <w:name w:val="Table Grid1"/>
    <w:basedOn w:val="TableNormal"/>
    <w:uiPriority w:val="59"/>
    <w:rsid w:val="00E33DEB"/>
    <w:pPr>
      <w:spacing w:after="0" w:line="240" w:lineRule="auto"/>
    </w:pPr>
    <w:rPr>
      <w:rFonts w:ascii="Calibri" w:eastAsia="Times New Roman" w:hAnsi="Calibri" w:cs="Calibri"/>
      <w:kern w:val="0"/>
      <w:sz w:val="20"/>
      <w:szCs w:val="20"/>
      <w:lang w:val="en-US"/>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8E0453"/>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0368">
      <w:bodyDiv w:val="1"/>
      <w:marLeft w:val="0"/>
      <w:marRight w:val="0"/>
      <w:marTop w:val="0"/>
      <w:marBottom w:val="0"/>
      <w:divBdr>
        <w:top w:val="none" w:sz="0" w:space="0" w:color="auto"/>
        <w:left w:val="none" w:sz="0" w:space="0" w:color="auto"/>
        <w:bottom w:val="none" w:sz="0" w:space="0" w:color="auto"/>
        <w:right w:val="none" w:sz="0" w:space="0" w:color="auto"/>
      </w:divBdr>
    </w:div>
    <w:div w:id="335693128">
      <w:bodyDiv w:val="1"/>
      <w:marLeft w:val="0"/>
      <w:marRight w:val="0"/>
      <w:marTop w:val="0"/>
      <w:marBottom w:val="0"/>
      <w:divBdr>
        <w:top w:val="none" w:sz="0" w:space="0" w:color="auto"/>
        <w:left w:val="none" w:sz="0" w:space="0" w:color="auto"/>
        <w:bottom w:val="none" w:sz="0" w:space="0" w:color="auto"/>
        <w:right w:val="none" w:sz="0" w:space="0" w:color="auto"/>
      </w:divBdr>
    </w:div>
    <w:div w:id="1120224637">
      <w:bodyDiv w:val="1"/>
      <w:marLeft w:val="0"/>
      <w:marRight w:val="0"/>
      <w:marTop w:val="0"/>
      <w:marBottom w:val="0"/>
      <w:divBdr>
        <w:top w:val="none" w:sz="0" w:space="0" w:color="auto"/>
        <w:left w:val="none" w:sz="0" w:space="0" w:color="auto"/>
        <w:bottom w:val="none" w:sz="0" w:space="0" w:color="auto"/>
        <w:right w:val="none" w:sz="0" w:space="0" w:color="auto"/>
      </w:divBdr>
    </w:div>
    <w:div w:id="1514881665">
      <w:bodyDiv w:val="1"/>
      <w:marLeft w:val="0"/>
      <w:marRight w:val="0"/>
      <w:marTop w:val="0"/>
      <w:marBottom w:val="0"/>
      <w:divBdr>
        <w:top w:val="none" w:sz="0" w:space="0" w:color="auto"/>
        <w:left w:val="none" w:sz="0" w:space="0" w:color="auto"/>
        <w:bottom w:val="none" w:sz="0" w:space="0" w:color="auto"/>
        <w:right w:val="none" w:sz="0" w:space="0" w:color="auto"/>
      </w:divBdr>
    </w:div>
    <w:div w:id="208964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Amjad Karim</dc:creator>
  <cp:keywords/>
  <dc:description/>
  <cp:lastModifiedBy>Riaz Ahmad</cp:lastModifiedBy>
  <cp:revision>3</cp:revision>
  <dcterms:created xsi:type="dcterms:W3CDTF">2024-08-01T03:45:00Z</dcterms:created>
  <dcterms:modified xsi:type="dcterms:W3CDTF">2024-08-20T06:39:00Z</dcterms:modified>
</cp:coreProperties>
</file>