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569A" w14:textId="77777777" w:rsidR="00597761" w:rsidRPr="005612C3" w:rsidRDefault="0069022D" w:rsidP="00BF2F0D">
      <w:pPr>
        <w:jc w:val="center"/>
        <w:rPr>
          <w:rFonts w:asciiTheme="minorBidi" w:hAnsiTheme="minorBidi"/>
          <w:b/>
        </w:rPr>
      </w:pPr>
      <w:r w:rsidRPr="005612C3">
        <w:rPr>
          <w:rFonts w:asciiTheme="minorBidi" w:hAnsiTheme="minorBidi"/>
          <w:b/>
        </w:rPr>
        <w:t xml:space="preserve">Terms of Reference for </w:t>
      </w:r>
    </w:p>
    <w:p w14:paraId="5E2F48A1" w14:textId="25666BB4" w:rsidR="00567A4B" w:rsidRPr="005612C3" w:rsidRDefault="00F51CFC" w:rsidP="00597761">
      <w:pPr>
        <w:spacing w:line="240" w:lineRule="auto"/>
        <w:contextualSpacing/>
        <w:jc w:val="center"/>
        <w:rPr>
          <w:rFonts w:asciiTheme="minorBidi" w:eastAsia="Times New Roman" w:hAnsiTheme="minorBidi"/>
          <w:b/>
          <w:bCs/>
          <w:color w:val="000000" w:themeColor="text1"/>
        </w:rPr>
      </w:pPr>
      <w:r w:rsidRPr="005612C3">
        <w:rPr>
          <w:rFonts w:asciiTheme="minorBidi" w:hAnsiTheme="minorBidi"/>
          <w:b/>
        </w:rPr>
        <w:t>Economically viable</w:t>
      </w:r>
      <w:r w:rsidR="00597761" w:rsidRPr="005612C3">
        <w:rPr>
          <w:rFonts w:asciiTheme="minorBidi" w:hAnsiTheme="minorBidi"/>
          <w:b/>
        </w:rPr>
        <w:t xml:space="preserve"> and market-driven value chains </w:t>
      </w:r>
    </w:p>
    <w:p w14:paraId="57023DE6" w14:textId="77777777" w:rsidR="00177D6D" w:rsidRPr="005612C3" w:rsidRDefault="00177D6D" w:rsidP="00177D6D">
      <w:pPr>
        <w:spacing w:before="22" w:after="0" w:line="240" w:lineRule="auto"/>
        <w:ind w:left="306" w:right="259"/>
        <w:jc w:val="center"/>
        <w:rPr>
          <w:rFonts w:asciiTheme="minorBidi" w:eastAsia="Calibri" w:hAnsiTheme="minorBidi"/>
          <w:b/>
          <w:bCs/>
          <w:spacing w:val="-1"/>
          <w:sz w:val="24"/>
          <w:szCs w:val="24"/>
        </w:rPr>
      </w:pPr>
    </w:p>
    <w:p w14:paraId="0C0D9299" w14:textId="77777777" w:rsidR="00177D6D" w:rsidRPr="005612C3" w:rsidRDefault="00177D6D" w:rsidP="00177D6D">
      <w:pPr>
        <w:spacing w:before="22" w:after="0" w:line="240" w:lineRule="auto"/>
        <w:ind w:left="306" w:right="259"/>
        <w:jc w:val="center"/>
        <w:rPr>
          <w:rFonts w:asciiTheme="minorBidi" w:eastAsia="Calibri" w:hAnsiTheme="minorBidi"/>
          <w:b/>
          <w:bCs/>
          <w:spacing w:val="-1"/>
          <w:sz w:val="24"/>
          <w:szCs w:val="24"/>
        </w:rPr>
      </w:pPr>
      <w:r w:rsidRPr="005612C3">
        <w:rPr>
          <w:rFonts w:asciiTheme="minorBidi" w:eastAsia="Calibri" w:hAnsiTheme="minorBidi"/>
          <w:b/>
          <w:bCs/>
          <w:spacing w:val="-1"/>
          <w:sz w:val="24"/>
          <w:szCs w:val="24"/>
        </w:rPr>
        <w:t>Climate Resilience Component of Building Resilience and Addressing Vulnerability to Emergencies (BRAVE) in Pakistan Programme</w:t>
      </w:r>
    </w:p>
    <w:p w14:paraId="7FBDBC96" w14:textId="77777777" w:rsidR="00567A4B" w:rsidRPr="005612C3" w:rsidRDefault="00567A4B" w:rsidP="00BF2F0D">
      <w:pPr>
        <w:jc w:val="center"/>
        <w:rPr>
          <w:rFonts w:asciiTheme="minorBidi" w:hAnsiTheme="minorBidi"/>
          <w:b/>
        </w:rPr>
      </w:pPr>
    </w:p>
    <w:p w14:paraId="2CF8D1DC" w14:textId="77777777" w:rsidR="00227234" w:rsidRPr="005612C3" w:rsidRDefault="0069022D" w:rsidP="00BF2F0D">
      <w:pPr>
        <w:pStyle w:val="ListParagraph"/>
        <w:numPr>
          <w:ilvl w:val="0"/>
          <w:numId w:val="1"/>
        </w:numPr>
        <w:jc w:val="both"/>
        <w:rPr>
          <w:rFonts w:asciiTheme="minorBidi" w:hAnsiTheme="minorBidi"/>
          <w:b/>
        </w:rPr>
      </w:pPr>
      <w:r w:rsidRPr="005612C3">
        <w:rPr>
          <w:rFonts w:asciiTheme="minorBidi" w:hAnsiTheme="minorBidi"/>
          <w:b/>
        </w:rPr>
        <w:t>Background</w:t>
      </w:r>
    </w:p>
    <w:p w14:paraId="6097B911" w14:textId="26917015" w:rsidR="00597761" w:rsidRPr="005612C3" w:rsidRDefault="00F51CFC" w:rsidP="0099673F">
      <w:pPr>
        <w:jc w:val="both"/>
        <w:rPr>
          <w:rFonts w:asciiTheme="minorBidi" w:hAnsiTheme="minorBidi"/>
          <w:color w:val="000000" w:themeColor="text1"/>
          <w:lang w:val="en-GB"/>
        </w:rPr>
      </w:pPr>
      <w:r w:rsidRPr="00F51CFC">
        <w:rPr>
          <w:rFonts w:asciiTheme="minorBidi" w:hAnsiTheme="minorBidi"/>
          <w:color w:val="000000" w:themeColor="text1"/>
          <w:lang w:val="en-GB"/>
        </w:rPr>
        <w:t>The</w:t>
      </w:r>
      <w:r>
        <w:rPr>
          <w:rFonts w:asciiTheme="minorBidi" w:hAnsiTheme="minorBidi"/>
          <w:color w:val="000000" w:themeColor="text1"/>
          <w:lang w:val="en-GB"/>
        </w:rPr>
        <w:t xml:space="preserve"> FCDO funded</w:t>
      </w:r>
      <w:r w:rsidRPr="00F51CFC">
        <w:rPr>
          <w:rFonts w:asciiTheme="minorBidi" w:hAnsiTheme="minorBidi"/>
          <w:color w:val="000000" w:themeColor="text1"/>
          <w:lang w:val="en-GB"/>
        </w:rPr>
        <w:t xml:space="preserve"> “Building Resilience and Addressing Vulnerability</w:t>
      </w:r>
      <w:r>
        <w:rPr>
          <w:rFonts w:asciiTheme="minorBidi" w:hAnsiTheme="minorBidi"/>
          <w:color w:val="000000" w:themeColor="text1"/>
          <w:lang w:val="en-GB"/>
        </w:rPr>
        <w:t xml:space="preserve"> to Emergencies</w:t>
      </w:r>
      <w:r w:rsidRPr="00F51CFC">
        <w:rPr>
          <w:rFonts w:asciiTheme="minorBidi" w:hAnsiTheme="minorBidi"/>
          <w:color w:val="000000" w:themeColor="text1"/>
          <w:lang w:val="en-GB"/>
        </w:rPr>
        <w:t>" (BRAVE) initiative, assigning Concern Worldwide as the lead organization</w:t>
      </w:r>
      <w:r w:rsidR="004E231B">
        <w:rPr>
          <w:rFonts w:asciiTheme="minorBidi" w:hAnsiTheme="minorBidi"/>
          <w:color w:val="000000" w:themeColor="text1"/>
          <w:lang w:val="en-GB"/>
        </w:rPr>
        <w:t xml:space="preserve"> and AKFP as consortium organization</w:t>
      </w:r>
      <w:r w:rsidRPr="00F51CFC">
        <w:rPr>
          <w:rFonts w:asciiTheme="minorBidi" w:hAnsiTheme="minorBidi"/>
          <w:color w:val="000000" w:themeColor="text1"/>
          <w:lang w:val="en-GB"/>
        </w:rPr>
        <w:t xml:space="preserve">. The primary objective of BRAVE is to enhance climate resilience in Pakistan, focusing on strengthening the Government of Pakistan (GOP) and local communities' capacity to respond and adapt to climate-related shocks. The program's emphasis is on establishing adaptive shock protection systems, with a target of beneficiaries of 1.5 million individuals across five climate-affected districts. As an implementing partner AKRSP is implementing the project in 4 districts, Ghizer, Astore, upper and lower </w:t>
      </w:r>
      <w:r w:rsidRPr="004E231B">
        <w:rPr>
          <w:rFonts w:asciiTheme="minorBidi" w:hAnsiTheme="minorBidi"/>
          <w:color w:val="000000" w:themeColor="text1"/>
          <w:lang w:val="en-GB"/>
        </w:rPr>
        <w:t>Chitral</w:t>
      </w:r>
      <w:r w:rsidR="00C576EC" w:rsidRPr="004E231B">
        <w:rPr>
          <w:rFonts w:asciiTheme="minorBidi" w:hAnsiTheme="minorBidi"/>
          <w:color w:val="000000" w:themeColor="text1"/>
          <w:lang w:val="en-GB"/>
        </w:rPr>
        <w:t>.</w:t>
      </w:r>
      <w:r w:rsidR="00C576EC" w:rsidRPr="005612C3">
        <w:rPr>
          <w:rFonts w:asciiTheme="minorBidi" w:hAnsiTheme="minorBidi"/>
          <w:color w:val="000000" w:themeColor="text1"/>
          <w:lang w:val="en-GB"/>
        </w:rPr>
        <w:t xml:space="preserve"> </w:t>
      </w:r>
    </w:p>
    <w:p w14:paraId="37A39A57" w14:textId="77777777" w:rsidR="00447D35" w:rsidRPr="005612C3" w:rsidRDefault="00447D35" w:rsidP="0099673F">
      <w:pPr>
        <w:jc w:val="both"/>
        <w:rPr>
          <w:rFonts w:asciiTheme="minorBidi" w:hAnsiTheme="minorBidi"/>
          <w:b/>
        </w:rPr>
      </w:pPr>
      <w:r w:rsidRPr="005612C3">
        <w:rPr>
          <w:rFonts w:asciiTheme="minorBidi" w:hAnsiTheme="minorBidi"/>
          <w:b/>
        </w:rPr>
        <w:t>Programme Summary</w:t>
      </w:r>
    </w:p>
    <w:p w14:paraId="1A64DB4B" w14:textId="77777777" w:rsidR="00D32E75" w:rsidRPr="005612C3" w:rsidRDefault="00D32E75" w:rsidP="00D32E75">
      <w:pPr>
        <w:jc w:val="both"/>
        <w:rPr>
          <w:rFonts w:asciiTheme="minorBidi" w:hAnsiTheme="minorBidi"/>
        </w:rPr>
      </w:pPr>
      <w:r w:rsidRPr="005612C3">
        <w:rPr>
          <w:rFonts w:asciiTheme="minorBidi" w:hAnsiTheme="minorBidi"/>
        </w:rPr>
        <w:t xml:space="preserve">The FCDO funded “BRAVE” programme anticipates that communities will be better equipped to anticipate and adapt to address the risks and opportunities posed by changing climate. The expected impact of climate resilience component is “increased capacity of the at-risk and climate vulnerable households and communities to anticipate, adapt to, and absorb the impact of shocks and stresses induced by climate change and natural disasters (including measurable changes in gender roles and social inclusion)”. </w:t>
      </w:r>
      <w:r w:rsidRPr="005612C3">
        <w:rPr>
          <w:rFonts w:asciiTheme="minorBidi" w:hAnsiTheme="minorBidi"/>
          <w:color w:val="000000" w:themeColor="text1"/>
          <w:lang w:val="en-GB"/>
        </w:rPr>
        <w:t xml:space="preserve">The BRAVE consortium, led by Concern Worldwide (“consortium lead”) in partnership with The Aga Khan Foundation (AKF), CESVI and Welt Hunger Heilfe (WHH) (“consortium members”). </w:t>
      </w:r>
      <w:r w:rsidRPr="005612C3">
        <w:rPr>
          <w:rFonts w:asciiTheme="minorBidi" w:hAnsiTheme="minorBidi"/>
        </w:rPr>
        <w:t xml:space="preserve">The consortium will involve implementing and monitoring community-based climate resilience and adaptation pilots that develop skills and practices adaptive, absorptive, and anticipatory capacity to climate change, in a conflict-sensitive manner. The proposed implementation, its scope and pace, involvement of implementing and technical partners (ADPC, ODI, HelpAge </w:t>
      </w:r>
      <w:proofErr w:type="spellStart"/>
      <w:r w:rsidRPr="005612C3">
        <w:rPr>
          <w:rFonts w:asciiTheme="minorBidi" w:hAnsiTheme="minorBidi"/>
        </w:rPr>
        <w:t>intl</w:t>
      </w:r>
      <w:proofErr w:type="spellEnd"/>
      <w:r w:rsidRPr="005612C3">
        <w:rPr>
          <w:rFonts w:asciiTheme="minorBidi" w:hAnsiTheme="minorBidi"/>
        </w:rPr>
        <w:t xml:space="preserve">). </w:t>
      </w:r>
    </w:p>
    <w:p w14:paraId="2A3D7E00" w14:textId="77777777" w:rsidR="0083589E" w:rsidRPr="005612C3" w:rsidRDefault="0083589E" w:rsidP="00900830">
      <w:pPr>
        <w:spacing w:line="240" w:lineRule="auto"/>
        <w:jc w:val="both"/>
        <w:rPr>
          <w:rFonts w:asciiTheme="minorBidi" w:hAnsiTheme="minorBidi"/>
          <w:color w:val="000000" w:themeColor="text1"/>
          <w:lang w:val="en-GB"/>
        </w:rPr>
      </w:pPr>
      <w:r w:rsidRPr="005612C3">
        <w:rPr>
          <w:rFonts w:asciiTheme="minorBidi" w:hAnsiTheme="minorBidi"/>
          <w:color w:val="000000" w:themeColor="text1"/>
          <w:lang w:val="en-GB"/>
        </w:rPr>
        <w:t xml:space="preserve">Following are the </w:t>
      </w:r>
      <w:r w:rsidR="00900830" w:rsidRPr="005612C3">
        <w:rPr>
          <w:rFonts w:asciiTheme="minorBidi" w:hAnsiTheme="minorBidi"/>
          <w:color w:val="000000" w:themeColor="text1"/>
          <w:lang w:val="en-GB"/>
        </w:rPr>
        <w:t xml:space="preserve">four </w:t>
      </w:r>
      <w:r w:rsidRPr="005612C3">
        <w:rPr>
          <w:rFonts w:asciiTheme="minorBidi" w:hAnsiTheme="minorBidi"/>
          <w:color w:val="000000" w:themeColor="text1"/>
          <w:lang w:val="en-GB"/>
        </w:rPr>
        <w:t>outputs of the programme</w:t>
      </w:r>
      <w:r w:rsidR="007319D0" w:rsidRPr="005612C3">
        <w:rPr>
          <w:rFonts w:asciiTheme="minorBidi" w:hAnsiTheme="minorBidi"/>
          <w:color w:val="000000" w:themeColor="text1"/>
          <w:lang w:val="en-GB"/>
        </w:rPr>
        <w:t>:</w:t>
      </w:r>
    </w:p>
    <w:p w14:paraId="141790DB" w14:textId="77777777" w:rsidR="00D32E75" w:rsidRPr="005612C3" w:rsidRDefault="0083589E" w:rsidP="00900830">
      <w:pPr>
        <w:spacing w:line="240" w:lineRule="auto"/>
        <w:jc w:val="both"/>
        <w:rPr>
          <w:rFonts w:asciiTheme="minorBidi" w:hAnsiTheme="minorBidi"/>
          <w:color w:val="000000" w:themeColor="text1"/>
          <w:lang w:val="en-GB"/>
        </w:rPr>
      </w:pPr>
      <w:r w:rsidRPr="005612C3">
        <w:rPr>
          <w:rFonts w:asciiTheme="minorBidi" w:hAnsiTheme="minorBidi"/>
          <w:b/>
          <w:color w:val="000000" w:themeColor="text1"/>
          <w:lang w:val="en-GB"/>
        </w:rPr>
        <w:t>Output 1:</w:t>
      </w:r>
      <w:r w:rsidR="00D32E75" w:rsidRPr="005612C3">
        <w:rPr>
          <w:rFonts w:asciiTheme="minorBidi" w:hAnsiTheme="minorBidi"/>
          <w:color w:val="000000" w:themeColor="text1"/>
          <w:lang w:val="en-GB"/>
        </w:rPr>
        <w:t xml:space="preserve"> Inclusive Climate Adaptation Forums formed which are implementing Climate Action Plans at different administrative levels (village, union council, Tehsil/Taluka &amp; District)</w:t>
      </w:r>
    </w:p>
    <w:p w14:paraId="671CE6A4" w14:textId="43D4704F" w:rsidR="0083589E" w:rsidRPr="005612C3" w:rsidRDefault="0083589E" w:rsidP="00900830">
      <w:pPr>
        <w:spacing w:line="240" w:lineRule="auto"/>
        <w:jc w:val="both"/>
        <w:rPr>
          <w:rFonts w:asciiTheme="minorBidi" w:hAnsiTheme="minorBidi"/>
          <w:color w:val="000000" w:themeColor="text1"/>
          <w:lang w:val="en-GB"/>
        </w:rPr>
      </w:pPr>
      <w:r w:rsidRPr="005612C3">
        <w:rPr>
          <w:rFonts w:asciiTheme="minorBidi" w:hAnsiTheme="minorBidi"/>
          <w:b/>
          <w:color w:val="000000" w:themeColor="text1"/>
          <w:lang w:val="en-GB"/>
        </w:rPr>
        <w:t>Output 2:</w:t>
      </w:r>
      <w:r w:rsidRPr="005612C3">
        <w:rPr>
          <w:rFonts w:asciiTheme="minorBidi" w:hAnsiTheme="minorBidi"/>
          <w:color w:val="000000" w:themeColor="text1"/>
          <w:lang w:val="en-GB"/>
        </w:rPr>
        <w:t xml:space="preserve"> </w:t>
      </w:r>
      <w:r w:rsidR="00D32E75" w:rsidRPr="005612C3">
        <w:rPr>
          <w:rFonts w:asciiTheme="minorBidi" w:hAnsiTheme="minorBidi"/>
          <w:color w:val="000000" w:themeColor="text1"/>
          <w:lang w:val="en-GB"/>
        </w:rPr>
        <w:t xml:space="preserve">Climate vulnerable communities and at-risk HHs are taking up more climate resilient and diversified livelihoods </w:t>
      </w:r>
      <w:r w:rsidR="004E231B" w:rsidRPr="005612C3">
        <w:rPr>
          <w:rFonts w:asciiTheme="minorBidi" w:hAnsiTheme="minorBidi"/>
          <w:color w:val="000000" w:themeColor="text1"/>
          <w:lang w:val="en-GB"/>
        </w:rPr>
        <w:t>pathways.</w:t>
      </w:r>
    </w:p>
    <w:p w14:paraId="5AC90D8C" w14:textId="14194DAC" w:rsidR="0083589E" w:rsidRPr="005612C3" w:rsidRDefault="0083589E" w:rsidP="00900830">
      <w:pPr>
        <w:spacing w:line="240" w:lineRule="auto"/>
        <w:jc w:val="both"/>
        <w:rPr>
          <w:rFonts w:asciiTheme="minorBidi" w:hAnsiTheme="minorBidi"/>
          <w:color w:val="000000" w:themeColor="text1"/>
          <w:lang w:val="en-GB"/>
        </w:rPr>
      </w:pPr>
      <w:r w:rsidRPr="005612C3">
        <w:rPr>
          <w:rFonts w:asciiTheme="minorBidi" w:hAnsiTheme="minorBidi"/>
          <w:b/>
          <w:color w:val="000000" w:themeColor="text1"/>
          <w:lang w:val="en-GB"/>
        </w:rPr>
        <w:t>Output</w:t>
      </w:r>
      <w:r w:rsidR="00BF2F0D" w:rsidRPr="005612C3">
        <w:rPr>
          <w:rFonts w:asciiTheme="minorBidi" w:hAnsiTheme="minorBidi"/>
          <w:b/>
          <w:color w:val="000000" w:themeColor="text1"/>
          <w:lang w:val="en-GB"/>
        </w:rPr>
        <w:t xml:space="preserve"> </w:t>
      </w:r>
      <w:r w:rsidRPr="005612C3">
        <w:rPr>
          <w:rFonts w:asciiTheme="minorBidi" w:hAnsiTheme="minorBidi"/>
          <w:b/>
          <w:color w:val="000000" w:themeColor="text1"/>
          <w:lang w:val="en-GB"/>
        </w:rPr>
        <w:t>3:</w:t>
      </w:r>
      <w:r w:rsidRPr="005612C3">
        <w:rPr>
          <w:rFonts w:asciiTheme="minorBidi" w:hAnsiTheme="minorBidi"/>
          <w:color w:val="000000" w:themeColor="text1"/>
          <w:lang w:val="en-GB"/>
        </w:rPr>
        <w:t xml:space="preserve"> </w:t>
      </w:r>
      <w:r w:rsidR="00D32E75" w:rsidRPr="005612C3">
        <w:rPr>
          <w:rFonts w:asciiTheme="minorBidi" w:hAnsiTheme="minorBidi"/>
          <w:color w:val="000000" w:themeColor="text1"/>
          <w:lang w:val="en-GB"/>
        </w:rPr>
        <w:t xml:space="preserve">Climate vulnerable communities and at-risk HHs are taking up more climate resilient and diversified livelihoods </w:t>
      </w:r>
      <w:r w:rsidR="004E231B" w:rsidRPr="005612C3">
        <w:rPr>
          <w:rFonts w:asciiTheme="minorBidi" w:hAnsiTheme="minorBidi"/>
          <w:color w:val="000000" w:themeColor="text1"/>
          <w:lang w:val="en-GB"/>
        </w:rPr>
        <w:t>pathways.</w:t>
      </w:r>
    </w:p>
    <w:p w14:paraId="6E19AA3E" w14:textId="31C17125" w:rsidR="00D32E75" w:rsidRPr="005612C3" w:rsidRDefault="00D32E75" w:rsidP="00900830">
      <w:pPr>
        <w:spacing w:line="240" w:lineRule="auto"/>
        <w:jc w:val="both"/>
        <w:rPr>
          <w:rFonts w:asciiTheme="minorBidi" w:hAnsiTheme="minorBidi"/>
          <w:color w:val="000000" w:themeColor="text1"/>
          <w:lang w:val="en-GB"/>
        </w:rPr>
      </w:pPr>
      <w:r w:rsidRPr="005612C3">
        <w:rPr>
          <w:rFonts w:asciiTheme="minorBidi" w:hAnsiTheme="minorBidi"/>
          <w:b/>
          <w:bCs/>
          <w:color w:val="000000" w:themeColor="text1"/>
          <w:lang w:val="en-GB"/>
        </w:rPr>
        <w:t>Output-4:</w:t>
      </w:r>
      <w:r w:rsidRPr="005612C3">
        <w:rPr>
          <w:rFonts w:asciiTheme="minorBidi" w:hAnsiTheme="minorBidi"/>
          <w:color w:val="000000" w:themeColor="text1"/>
          <w:lang w:val="en-GB"/>
        </w:rPr>
        <w:t xml:space="preserve"> Climate sensitive public sector pathways for priority sector/s that generate climate knowledge, promote risk-sensitive practices including risk </w:t>
      </w:r>
      <w:r w:rsidR="004E231B" w:rsidRPr="005612C3">
        <w:rPr>
          <w:rFonts w:asciiTheme="minorBidi" w:hAnsiTheme="minorBidi"/>
          <w:color w:val="000000" w:themeColor="text1"/>
          <w:lang w:val="en-GB"/>
        </w:rPr>
        <w:t>financing.</w:t>
      </w:r>
    </w:p>
    <w:p w14:paraId="69A50C6C" w14:textId="77777777" w:rsidR="00764F5B" w:rsidRPr="005612C3" w:rsidRDefault="00764F5B" w:rsidP="00764F5B">
      <w:pPr>
        <w:spacing w:line="240" w:lineRule="auto"/>
        <w:jc w:val="both"/>
        <w:rPr>
          <w:rFonts w:asciiTheme="minorBidi" w:hAnsiTheme="minorBidi"/>
          <w:color w:val="000000" w:themeColor="text1"/>
          <w:lang w:val="en-GB"/>
        </w:rPr>
      </w:pPr>
      <w:r w:rsidRPr="005612C3">
        <w:rPr>
          <w:rFonts w:asciiTheme="minorBidi" w:hAnsiTheme="minorBidi"/>
          <w:b/>
          <w:bCs/>
          <w:color w:val="000000" w:themeColor="text1"/>
          <w:lang w:val="en-GB"/>
        </w:rPr>
        <w:t>Key Audience and Use</w:t>
      </w:r>
      <w:r w:rsidRPr="005612C3">
        <w:rPr>
          <w:rFonts w:asciiTheme="minorBidi" w:hAnsiTheme="minorBidi"/>
          <w:color w:val="000000" w:themeColor="text1"/>
          <w:lang w:val="en-GB"/>
        </w:rPr>
        <w:t xml:space="preserve">: </w:t>
      </w:r>
    </w:p>
    <w:p w14:paraId="360CD8F3" w14:textId="77777777" w:rsidR="005C6748" w:rsidRDefault="00764F5B">
      <w:pPr>
        <w:spacing w:line="240" w:lineRule="auto"/>
        <w:jc w:val="both"/>
        <w:rPr>
          <w:rFonts w:asciiTheme="minorBidi" w:hAnsiTheme="minorBidi"/>
          <w:b/>
          <w:bCs/>
          <w:color w:val="000000" w:themeColor="text1"/>
          <w:lang w:val="en-GB"/>
        </w:rPr>
      </w:pPr>
      <w:r w:rsidRPr="005612C3">
        <w:rPr>
          <w:rFonts w:asciiTheme="minorBidi" w:hAnsiTheme="minorBidi"/>
          <w:color w:val="000000" w:themeColor="text1"/>
          <w:lang w:val="en-GB"/>
        </w:rPr>
        <w:t xml:space="preserve">The key audience of the study is the local communities of the </w:t>
      </w:r>
      <w:r w:rsidR="00B11D7B" w:rsidRPr="005612C3">
        <w:rPr>
          <w:rFonts w:asciiTheme="minorBidi" w:hAnsiTheme="minorBidi"/>
          <w:color w:val="000000" w:themeColor="text1"/>
          <w:lang w:val="en-GB"/>
        </w:rPr>
        <w:t xml:space="preserve">BRAVE programme areas </w:t>
      </w:r>
      <w:r w:rsidRPr="005612C3">
        <w:rPr>
          <w:rFonts w:asciiTheme="minorBidi" w:hAnsiTheme="minorBidi"/>
          <w:color w:val="000000" w:themeColor="text1"/>
          <w:lang w:val="en-GB"/>
        </w:rPr>
        <w:t xml:space="preserve">as the study would support them in understanding the local market dynamic </w:t>
      </w:r>
      <w:proofErr w:type="gramStart"/>
      <w:r w:rsidRPr="005612C3">
        <w:rPr>
          <w:rFonts w:asciiTheme="minorBidi" w:hAnsiTheme="minorBidi"/>
          <w:color w:val="000000" w:themeColor="text1"/>
          <w:lang w:val="en-GB"/>
        </w:rPr>
        <w:t>and also</w:t>
      </w:r>
      <w:proofErr w:type="gramEnd"/>
      <w:r w:rsidRPr="005612C3">
        <w:rPr>
          <w:rFonts w:asciiTheme="minorBidi" w:hAnsiTheme="minorBidi"/>
          <w:color w:val="000000" w:themeColor="text1"/>
          <w:lang w:val="en-GB"/>
        </w:rPr>
        <w:t xml:space="preserve"> support those interested in value chain </w:t>
      </w:r>
      <w:r w:rsidR="00B11D7B" w:rsidRPr="005612C3">
        <w:rPr>
          <w:rFonts w:asciiTheme="minorBidi" w:hAnsiTheme="minorBidi"/>
          <w:color w:val="000000" w:themeColor="text1"/>
          <w:lang w:val="en-GB"/>
        </w:rPr>
        <w:t xml:space="preserve">including </w:t>
      </w:r>
      <w:r w:rsidRPr="005612C3">
        <w:rPr>
          <w:rFonts w:asciiTheme="minorBidi" w:hAnsiTheme="minorBidi"/>
          <w:color w:val="000000" w:themeColor="text1"/>
          <w:lang w:val="en-GB"/>
        </w:rPr>
        <w:t>agriculture products especially</w:t>
      </w:r>
      <w:r w:rsidR="00B11D7B" w:rsidRPr="005612C3">
        <w:rPr>
          <w:rFonts w:asciiTheme="minorBidi" w:hAnsiTheme="minorBidi"/>
          <w:color w:val="000000" w:themeColor="text1"/>
          <w:lang w:val="en-GB"/>
        </w:rPr>
        <w:t xml:space="preserve"> fruits and vegetables. T</w:t>
      </w:r>
      <w:r w:rsidRPr="005612C3">
        <w:rPr>
          <w:rFonts w:asciiTheme="minorBidi" w:hAnsiTheme="minorBidi"/>
          <w:color w:val="000000" w:themeColor="text1"/>
          <w:lang w:val="en-GB"/>
        </w:rPr>
        <w:t xml:space="preserve">he </w:t>
      </w:r>
      <w:r w:rsidRPr="005612C3">
        <w:rPr>
          <w:rFonts w:asciiTheme="minorBidi" w:hAnsiTheme="minorBidi"/>
          <w:color w:val="000000" w:themeColor="text1"/>
          <w:lang w:val="en-GB"/>
        </w:rPr>
        <w:lastRenderedPageBreak/>
        <w:t>assessment report</w:t>
      </w:r>
      <w:r w:rsidR="005612C3">
        <w:rPr>
          <w:rFonts w:asciiTheme="minorBidi" w:hAnsiTheme="minorBidi"/>
          <w:color w:val="000000" w:themeColor="text1"/>
          <w:lang w:val="en-GB"/>
        </w:rPr>
        <w:t xml:space="preserve"> will also be aimed primarily </w:t>
      </w:r>
      <w:r w:rsidRPr="005612C3">
        <w:rPr>
          <w:rFonts w:asciiTheme="minorBidi" w:hAnsiTheme="minorBidi"/>
          <w:color w:val="000000" w:themeColor="text1"/>
          <w:lang w:val="en-GB"/>
        </w:rPr>
        <w:t>at multiple</w:t>
      </w:r>
      <w:r w:rsidR="005612C3">
        <w:rPr>
          <w:rFonts w:asciiTheme="minorBidi" w:hAnsiTheme="minorBidi"/>
          <w:color w:val="000000" w:themeColor="text1"/>
          <w:lang w:val="en-GB"/>
        </w:rPr>
        <w:t xml:space="preserve"> stakeholders like </w:t>
      </w:r>
      <w:r w:rsidR="00B11D7B" w:rsidRPr="005612C3">
        <w:rPr>
          <w:rFonts w:asciiTheme="minorBidi" w:hAnsiTheme="minorBidi"/>
          <w:color w:val="000000" w:themeColor="text1"/>
          <w:lang w:val="en-GB"/>
        </w:rPr>
        <w:t>lead consort</w:t>
      </w:r>
      <w:r w:rsidR="005612C3">
        <w:rPr>
          <w:rFonts w:asciiTheme="minorBidi" w:hAnsiTheme="minorBidi"/>
          <w:color w:val="000000" w:themeColor="text1"/>
          <w:lang w:val="en-GB"/>
        </w:rPr>
        <w:t xml:space="preserve">ium and implementation partner, </w:t>
      </w:r>
      <w:r w:rsidR="00B11D7B" w:rsidRPr="005612C3">
        <w:rPr>
          <w:rFonts w:asciiTheme="minorBidi" w:hAnsiTheme="minorBidi"/>
          <w:color w:val="000000" w:themeColor="text1"/>
          <w:lang w:val="en-GB"/>
        </w:rPr>
        <w:t xml:space="preserve">Consortium lead, </w:t>
      </w:r>
      <w:r w:rsidR="005612C3">
        <w:rPr>
          <w:rFonts w:asciiTheme="minorBidi" w:hAnsiTheme="minorBidi"/>
          <w:color w:val="000000" w:themeColor="text1"/>
          <w:lang w:val="en-GB"/>
        </w:rPr>
        <w:t xml:space="preserve">decision </w:t>
      </w:r>
      <w:r w:rsidRPr="005612C3">
        <w:rPr>
          <w:rFonts w:asciiTheme="minorBidi" w:hAnsiTheme="minorBidi"/>
          <w:color w:val="000000" w:themeColor="text1"/>
          <w:lang w:val="en-GB"/>
        </w:rPr>
        <w:t xml:space="preserve">makers, public policy   makers and </w:t>
      </w:r>
      <w:r w:rsidR="00B11D7B" w:rsidRPr="005612C3">
        <w:rPr>
          <w:rFonts w:asciiTheme="minorBidi" w:hAnsiTheme="minorBidi"/>
          <w:color w:val="000000" w:themeColor="text1"/>
          <w:lang w:val="en-GB"/>
        </w:rPr>
        <w:t>donor FCDO and other important stakehol</w:t>
      </w:r>
      <w:r w:rsidRPr="005612C3">
        <w:rPr>
          <w:rFonts w:asciiTheme="minorBidi" w:hAnsiTheme="minorBidi"/>
          <w:color w:val="000000" w:themeColor="text1"/>
          <w:lang w:val="en-GB"/>
        </w:rPr>
        <w:t xml:space="preserve">ders. The </w:t>
      </w:r>
      <w:r w:rsidR="00B11D7B" w:rsidRPr="005612C3">
        <w:rPr>
          <w:rFonts w:asciiTheme="minorBidi" w:hAnsiTheme="minorBidi"/>
          <w:color w:val="000000" w:themeColor="text1"/>
          <w:lang w:val="en-GB"/>
        </w:rPr>
        <w:t xml:space="preserve">study </w:t>
      </w:r>
      <w:r w:rsidRPr="005612C3">
        <w:rPr>
          <w:rFonts w:asciiTheme="minorBidi" w:hAnsiTheme="minorBidi"/>
          <w:color w:val="000000" w:themeColor="text1"/>
          <w:lang w:val="en-GB"/>
        </w:rPr>
        <w:t xml:space="preserve">findings will be used to raise the awareness level of the policy makers at the strategic, </w:t>
      </w:r>
      <w:r w:rsidR="00F57A78" w:rsidRPr="005612C3">
        <w:rPr>
          <w:rFonts w:asciiTheme="minorBidi" w:hAnsiTheme="minorBidi"/>
          <w:color w:val="000000" w:themeColor="text1"/>
          <w:lang w:val="en-GB"/>
        </w:rPr>
        <w:t>tactical and operational levels and</w:t>
      </w:r>
      <w:r w:rsidRPr="005612C3">
        <w:rPr>
          <w:rFonts w:asciiTheme="minorBidi" w:hAnsiTheme="minorBidi"/>
          <w:color w:val="000000" w:themeColor="text1"/>
          <w:lang w:val="en-GB"/>
        </w:rPr>
        <w:t xml:space="preserve"> propose </w:t>
      </w:r>
      <w:r w:rsidR="00F57A78" w:rsidRPr="005612C3">
        <w:rPr>
          <w:rFonts w:asciiTheme="minorBidi" w:hAnsiTheme="minorBidi"/>
          <w:color w:val="000000" w:themeColor="text1"/>
          <w:lang w:val="en-GB"/>
        </w:rPr>
        <w:t>alternative mechanisms</w:t>
      </w:r>
      <w:r w:rsidRPr="005612C3">
        <w:rPr>
          <w:rFonts w:asciiTheme="minorBidi" w:hAnsiTheme="minorBidi"/>
          <w:color w:val="000000" w:themeColor="text1"/>
          <w:lang w:val="en-GB"/>
        </w:rPr>
        <w:t xml:space="preserve"> for small producers for better livelihood options.</w:t>
      </w:r>
    </w:p>
    <w:p w14:paraId="0A801539" w14:textId="7940626D" w:rsidR="00B61E27" w:rsidRPr="005612C3" w:rsidRDefault="001276A5" w:rsidP="005C6748">
      <w:pPr>
        <w:spacing w:line="240" w:lineRule="auto"/>
        <w:jc w:val="both"/>
        <w:rPr>
          <w:rFonts w:asciiTheme="minorBidi" w:hAnsiTheme="minorBidi"/>
          <w:color w:val="000000" w:themeColor="text1"/>
          <w:lang w:val="en-GB"/>
        </w:rPr>
      </w:pPr>
      <w:r w:rsidRPr="005612C3">
        <w:rPr>
          <w:rFonts w:asciiTheme="minorBidi" w:hAnsiTheme="minorBidi"/>
          <w:b/>
          <w:bCs/>
          <w:color w:val="000000" w:themeColor="text1"/>
          <w:lang w:val="en-GB"/>
        </w:rPr>
        <w:t xml:space="preserve"> </w:t>
      </w:r>
      <w:r w:rsidR="00764F5B" w:rsidRPr="005612C3">
        <w:rPr>
          <w:rFonts w:asciiTheme="minorBidi" w:hAnsiTheme="minorBidi"/>
          <w:b/>
          <w:bCs/>
          <w:color w:val="000000" w:themeColor="text1"/>
          <w:lang w:val="en-GB"/>
        </w:rPr>
        <w:t>Objectives</w:t>
      </w:r>
      <w:r w:rsidR="00664B5C">
        <w:rPr>
          <w:rFonts w:asciiTheme="minorBidi" w:hAnsiTheme="minorBidi"/>
          <w:b/>
          <w:bCs/>
          <w:color w:val="000000" w:themeColor="text1"/>
          <w:lang w:val="en-GB"/>
        </w:rPr>
        <w:t xml:space="preserve"> of the study</w:t>
      </w:r>
      <w:r w:rsidR="00B11D7B" w:rsidRPr="005612C3">
        <w:rPr>
          <w:rFonts w:asciiTheme="minorBidi" w:hAnsiTheme="minorBidi"/>
          <w:color w:val="000000" w:themeColor="text1"/>
          <w:lang w:val="en-GB"/>
        </w:rPr>
        <w:t xml:space="preserve">: </w:t>
      </w:r>
    </w:p>
    <w:p w14:paraId="6EBAF476" w14:textId="687AA229" w:rsidR="00B11D7B" w:rsidRPr="005612C3" w:rsidRDefault="00B61E27" w:rsidP="00B61E27">
      <w:pPr>
        <w:spacing w:line="240" w:lineRule="auto"/>
        <w:rPr>
          <w:rFonts w:asciiTheme="minorBidi" w:hAnsiTheme="minorBidi"/>
          <w:color w:val="000000" w:themeColor="text1"/>
          <w:lang w:val="en-GB"/>
        </w:rPr>
      </w:pPr>
      <w:r w:rsidRPr="005612C3">
        <w:rPr>
          <w:rFonts w:asciiTheme="minorBidi" w:hAnsiTheme="minorBidi"/>
          <w:color w:val="000000" w:themeColor="text1"/>
          <w:lang w:val="en-GB"/>
        </w:rPr>
        <w:t>Following are t</w:t>
      </w:r>
      <w:r w:rsidR="00764F5B" w:rsidRPr="005612C3">
        <w:rPr>
          <w:rFonts w:asciiTheme="minorBidi" w:hAnsiTheme="minorBidi"/>
          <w:color w:val="000000" w:themeColor="text1"/>
          <w:lang w:val="en-GB"/>
        </w:rPr>
        <w:t xml:space="preserve">he key objectives of the </w:t>
      </w:r>
      <w:r w:rsidR="00F51CFC" w:rsidRPr="005612C3">
        <w:rPr>
          <w:rFonts w:asciiTheme="minorBidi" w:hAnsiTheme="minorBidi"/>
          <w:color w:val="000000" w:themeColor="text1"/>
          <w:lang w:val="en-GB"/>
        </w:rPr>
        <w:t>assessment.</w:t>
      </w:r>
      <w:r w:rsidR="00764F5B" w:rsidRPr="005612C3">
        <w:rPr>
          <w:rFonts w:asciiTheme="minorBidi" w:hAnsiTheme="minorBidi"/>
          <w:color w:val="000000" w:themeColor="text1"/>
          <w:lang w:val="en-GB"/>
        </w:rPr>
        <w:t xml:space="preserve"> </w:t>
      </w:r>
    </w:p>
    <w:p w14:paraId="15413B05" w14:textId="77777777" w:rsidR="00792911" w:rsidRPr="005612C3" w:rsidRDefault="00E03B62" w:rsidP="00E03B62">
      <w:pPr>
        <w:pStyle w:val="ListParagraph"/>
        <w:numPr>
          <w:ilvl w:val="0"/>
          <w:numId w:val="14"/>
        </w:numPr>
        <w:spacing w:line="240" w:lineRule="auto"/>
        <w:ind w:left="360"/>
        <w:jc w:val="both"/>
        <w:rPr>
          <w:rFonts w:asciiTheme="minorBidi" w:hAnsiTheme="minorBidi"/>
          <w:color w:val="000000" w:themeColor="text1"/>
          <w:lang w:val="en-GB"/>
        </w:rPr>
      </w:pPr>
      <w:r w:rsidRPr="005612C3">
        <w:rPr>
          <w:rFonts w:asciiTheme="minorBidi" w:hAnsiTheme="minorBidi"/>
          <w:color w:val="000000" w:themeColor="text1"/>
          <w:lang w:val="en-GB"/>
        </w:rPr>
        <w:t>I</w:t>
      </w:r>
      <w:r w:rsidR="00B11D7B" w:rsidRPr="005612C3">
        <w:rPr>
          <w:rFonts w:asciiTheme="minorBidi" w:hAnsiTheme="minorBidi"/>
          <w:color w:val="000000" w:themeColor="text1"/>
          <w:lang w:val="en-GB"/>
        </w:rPr>
        <w:t xml:space="preserve">dentify potential livelihood skills that have demand in the local, provincial, national and international </w:t>
      </w:r>
      <w:r w:rsidR="00792911" w:rsidRPr="005612C3">
        <w:rPr>
          <w:rFonts w:asciiTheme="minorBidi" w:hAnsiTheme="minorBidi"/>
          <w:color w:val="000000" w:themeColor="text1"/>
          <w:lang w:val="en-GB"/>
        </w:rPr>
        <w:t xml:space="preserve">markets. </w:t>
      </w:r>
    </w:p>
    <w:p w14:paraId="0281F4E1" w14:textId="3603A59B" w:rsidR="001276A5" w:rsidRPr="005612C3" w:rsidRDefault="001276A5" w:rsidP="001276A5">
      <w:pPr>
        <w:pStyle w:val="ListParagraph"/>
        <w:numPr>
          <w:ilvl w:val="0"/>
          <w:numId w:val="14"/>
        </w:numPr>
        <w:spacing w:line="240" w:lineRule="auto"/>
        <w:ind w:left="360"/>
        <w:jc w:val="both"/>
        <w:rPr>
          <w:rFonts w:asciiTheme="minorBidi" w:hAnsiTheme="minorBidi"/>
          <w:color w:val="000000" w:themeColor="text1"/>
          <w:lang w:val="en-GB"/>
        </w:rPr>
      </w:pPr>
      <w:r w:rsidRPr="005612C3">
        <w:rPr>
          <w:rFonts w:asciiTheme="minorBidi" w:hAnsiTheme="minorBidi"/>
          <w:color w:val="000000" w:themeColor="text1"/>
          <w:lang w:val="en-GB"/>
        </w:rPr>
        <w:t>Using a short list of market systems and scope of the BRAVE programme identify 3-4 profitable and technically feasible value chains for male and female community members keeping in view their main livelihood sources. Criteria for shortlisting and selecting value chain should include inclusion (pe</w:t>
      </w:r>
      <w:r w:rsidR="00FC3295" w:rsidRPr="005612C3">
        <w:rPr>
          <w:rFonts w:asciiTheme="minorBidi" w:hAnsiTheme="minorBidi"/>
          <w:color w:val="000000" w:themeColor="text1"/>
          <w:lang w:val="en-GB"/>
        </w:rPr>
        <w:t xml:space="preserve">ople with disabilities, </w:t>
      </w:r>
      <w:r w:rsidRPr="005612C3">
        <w:rPr>
          <w:rFonts w:asciiTheme="minorBidi" w:hAnsiTheme="minorBidi"/>
          <w:color w:val="000000" w:themeColor="text1"/>
          <w:lang w:val="en-GB"/>
        </w:rPr>
        <w:t>gender, potential for growth and potential pro poor adaptability</w:t>
      </w:r>
      <w:r w:rsidR="00A53DD8">
        <w:rPr>
          <w:rFonts w:asciiTheme="minorBidi" w:hAnsiTheme="minorBidi"/>
          <w:color w:val="000000" w:themeColor="text1"/>
          <w:lang w:val="en-GB"/>
        </w:rPr>
        <w:t>)</w:t>
      </w:r>
      <w:r w:rsidR="00FC3295" w:rsidRPr="005612C3">
        <w:rPr>
          <w:rFonts w:asciiTheme="minorBidi" w:hAnsiTheme="minorBidi"/>
          <w:color w:val="000000" w:themeColor="text1"/>
          <w:lang w:val="en-GB"/>
        </w:rPr>
        <w:t>.</w:t>
      </w:r>
      <w:r w:rsidRPr="005612C3">
        <w:rPr>
          <w:rFonts w:asciiTheme="minorBidi" w:hAnsiTheme="minorBidi"/>
          <w:color w:val="000000" w:themeColor="text1"/>
          <w:lang w:val="en-GB"/>
        </w:rPr>
        <w:t xml:space="preserve"> </w:t>
      </w:r>
    </w:p>
    <w:p w14:paraId="4E9C08D8" w14:textId="61F7B22B" w:rsidR="001276A5" w:rsidRPr="005612C3" w:rsidRDefault="001276A5" w:rsidP="001276A5">
      <w:pPr>
        <w:pStyle w:val="ListParagraph"/>
        <w:numPr>
          <w:ilvl w:val="0"/>
          <w:numId w:val="14"/>
        </w:numPr>
        <w:spacing w:line="240" w:lineRule="auto"/>
        <w:ind w:left="360"/>
        <w:jc w:val="both"/>
        <w:rPr>
          <w:rFonts w:asciiTheme="minorBidi" w:hAnsiTheme="minorBidi"/>
          <w:color w:val="000000" w:themeColor="text1"/>
          <w:lang w:val="en-GB"/>
        </w:rPr>
      </w:pPr>
      <w:r w:rsidRPr="005612C3">
        <w:rPr>
          <w:rFonts w:asciiTheme="minorBidi" w:hAnsiTheme="minorBidi"/>
          <w:color w:val="000000" w:themeColor="text1"/>
          <w:lang w:val="en-GB"/>
        </w:rPr>
        <w:t xml:space="preserve">Describe skills training needs related to potential roles in the value </w:t>
      </w:r>
      <w:r w:rsidR="00F51CFC" w:rsidRPr="005612C3">
        <w:rPr>
          <w:rFonts w:asciiTheme="minorBidi" w:hAnsiTheme="minorBidi"/>
          <w:color w:val="000000" w:themeColor="text1"/>
          <w:lang w:val="en-GB"/>
        </w:rPr>
        <w:t>chain.</w:t>
      </w:r>
    </w:p>
    <w:p w14:paraId="530C2DA6" w14:textId="74A175AF" w:rsidR="001276A5" w:rsidRPr="005612C3" w:rsidRDefault="001276A5" w:rsidP="001276A5">
      <w:pPr>
        <w:pStyle w:val="ListParagraph"/>
        <w:numPr>
          <w:ilvl w:val="0"/>
          <w:numId w:val="14"/>
        </w:numPr>
        <w:spacing w:line="240" w:lineRule="auto"/>
        <w:ind w:left="360"/>
        <w:jc w:val="both"/>
        <w:rPr>
          <w:rFonts w:asciiTheme="minorBidi" w:hAnsiTheme="minorBidi"/>
          <w:color w:val="000000" w:themeColor="text1"/>
          <w:lang w:val="en-GB"/>
        </w:rPr>
      </w:pPr>
      <w:r w:rsidRPr="005612C3">
        <w:rPr>
          <w:rFonts w:asciiTheme="minorBidi" w:hAnsiTheme="minorBidi"/>
          <w:color w:val="000000" w:themeColor="text1"/>
          <w:lang w:val="en-GB"/>
        </w:rPr>
        <w:t xml:space="preserve">Analyse the information in a matrix </w:t>
      </w:r>
      <w:r w:rsidR="00D43297" w:rsidRPr="005612C3">
        <w:rPr>
          <w:rFonts w:asciiTheme="minorBidi" w:hAnsiTheme="minorBidi"/>
          <w:color w:val="000000" w:themeColor="text1"/>
          <w:lang w:val="en-GB"/>
        </w:rPr>
        <w:t>to</w:t>
      </w:r>
      <w:r w:rsidRPr="005612C3">
        <w:rPr>
          <w:rFonts w:asciiTheme="minorBidi" w:hAnsiTheme="minorBidi"/>
          <w:color w:val="000000" w:themeColor="text1"/>
          <w:lang w:val="en-GB"/>
        </w:rPr>
        <w:t xml:space="preserve"> identify market opportunities, constraints, and interventions to address market constraints that will enable increased economic activity and improve access to markets for the selected target group. </w:t>
      </w:r>
    </w:p>
    <w:p w14:paraId="1540085B" w14:textId="77777777" w:rsidR="00F42B15" w:rsidRPr="005612C3" w:rsidRDefault="00792911" w:rsidP="00E03B62">
      <w:pPr>
        <w:pStyle w:val="ListParagraph"/>
        <w:numPr>
          <w:ilvl w:val="0"/>
          <w:numId w:val="14"/>
        </w:numPr>
        <w:spacing w:line="240" w:lineRule="auto"/>
        <w:ind w:left="360"/>
        <w:jc w:val="both"/>
        <w:rPr>
          <w:rFonts w:asciiTheme="minorBidi" w:hAnsiTheme="minorBidi"/>
          <w:color w:val="000000" w:themeColor="text1"/>
          <w:lang w:val="en-GB"/>
        </w:rPr>
      </w:pPr>
      <w:r w:rsidRPr="005612C3">
        <w:rPr>
          <w:rFonts w:asciiTheme="minorBidi" w:hAnsiTheme="minorBidi"/>
          <w:color w:val="000000" w:themeColor="text1"/>
          <w:lang w:val="en-GB"/>
        </w:rPr>
        <w:t>M</w:t>
      </w:r>
      <w:r w:rsidR="00764F5B" w:rsidRPr="005612C3">
        <w:rPr>
          <w:rFonts w:asciiTheme="minorBidi" w:hAnsiTheme="minorBidi"/>
          <w:color w:val="000000" w:themeColor="text1"/>
          <w:lang w:val="en-GB"/>
        </w:rPr>
        <w:t xml:space="preserve">apping of </w:t>
      </w:r>
      <w:r w:rsidRPr="005612C3">
        <w:rPr>
          <w:rFonts w:asciiTheme="minorBidi" w:hAnsiTheme="minorBidi"/>
          <w:color w:val="000000" w:themeColor="text1"/>
          <w:lang w:val="en-GB"/>
        </w:rPr>
        <w:t xml:space="preserve">potential </w:t>
      </w:r>
      <w:r w:rsidR="00F42B15" w:rsidRPr="005612C3">
        <w:rPr>
          <w:rFonts w:asciiTheme="minorBidi" w:hAnsiTheme="minorBidi"/>
          <w:color w:val="000000" w:themeColor="text1"/>
          <w:lang w:val="en-GB"/>
        </w:rPr>
        <w:t xml:space="preserve">private sector institutes/businesses that could support the skills and value chains. </w:t>
      </w:r>
    </w:p>
    <w:p w14:paraId="548D56BC" w14:textId="77777777" w:rsidR="00E03B62" w:rsidRPr="005612C3" w:rsidRDefault="00F42B15" w:rsidP="00E03B62">
      <w:pPr>
        <w:pStyle w:val="ListParagraph"/>
        <w:numPr>
          <w:ilvl w:val="0"/>
          <w:numId w:val="14"/>
        </w:numPr>
        <w:spacing w:line="240" w:lineRule="auto"/>
        <w:ind w:left="360"/>
        <w:jc w:val="both"/>
        <w:rPr>
          <w:rFonts w:asciiTheme="minorBidi" w:hAnsiTheme="minorBidi"/>
          <w:color w:val="000000" w:themeColor="text1"/>
          <w:lang w:val="en-GB"/>
        </w:rPr>
      </w:pPr>
      <w:r w:rsidRPr="005612C3">
        <w:rPr>
          <w:rFonts w:asciiTheme="minorBidi" w:hAnsiTheme="minorBidi"/>
          <w:color w:val="000000" w:themeColor="text1"/>
          <w:lang w:val="en-GB"/>
        </w:rPr>
        <w:t xml:space="preserve">Mapping of </w:t>
      </w:r>
      <w:r w:rsidR="00792911" w:rsidRPr="005612C3">
        <w:rPr>
          <w:rFonts w:asciiTheme="minorBidi" w:hAnsiTheme="minorBidi"/>
          <w:color w:val="000000" w:themeColor="text1"/>
          <w:lang w:val="en-GB"/>
        </w:rPr>
        <w:t xml:space="preserve">training institutes including private and government that provide quality trainings and certification </w:t>
      </w:r>
      <w:r w:rsidRPr="005612C3">
        <w:rPr>
          <w:rFonts w:asciiTheme="minorBidi" w:hAnsiTheme="minorBidi"/>
          <w:color w:val="000000" w:themeColor="text1"/>
          <w:lang w:val="en-GB"/>
        </w:rPr>
        <w:t xml:space="preserve">as per government standards. </w:t>
      </w:r>
    </w:p>
    <w:p w14:paraId="4D4555AB" w14:textId="63F7BF46" w:rsidR="00E03B62" w:rsidRPr="005612C3" w:rsidRDefault="00764F5B" w:rsidP="00E03B62">
      <w:pPr>
        <w:pStyle w:val="ListParagraph"/>
        <w:numPr>
          <w:ilvl w:val="0"/>
          <w:numId w:val="14"/>
        </w:numPr>
        <w:spacing w:line="240" w:lineRule="auto"/>
        <w:ind w:left="360"/>
        <w:jc w:val="both"/>
        <w:rPr>
          <w:rFonts w:asciiTheme="minorBidi" w:hAnsiTheme="minorBidi"/>
          <w:color w:val="000000" w:themeColor="text1"/>
          <w:lang w:val="en-GB"/>
        </w:rPr>
      </w:pPr>
      <w:r w:rsidRPr="005612C3">
        <w:rPr>
          <w:rFonts w:asciiTheme="minorBidi" w:hAnsiTheme="minorBidi"/>
          <w:color w:val="000000" w:themeColor="text1"/>
          <w:lang w:val="en-GB"/>
        </w:rPr>
        <w:t>Analy</w:t>
      </w:r>
      <w:r w:rsidR="00E03B62" w:rsidRPr="005612C3">
        <w:rPr>
          <w:rFonts w:asciiTheme="minorBidi" w:hAnsiTheme="minorBidi"/>
          <w:color w:val="000000" w:themeColor="text1"/>
          <w:lang w:val="en-GB"/>
        </w:rPr>
        <w:t>s</w:t>
      </w:r>
      <w:r w:rsidRPr="005612C3">
        <w:rPr>
          <w:rFonts w:asciiTheme="minorBidi" w:hAnsiTheme="minorBidi"/>
          <w:color w:val="000000" w:themeColor="text1"/>
          <w:lang w:val="en-GB"/>
        </w:rPr>
        <w:t>e</w:t>
      </w:r>
      <w:r w:rsidR="00E03B62" w:rsidRPr="005612C3">
        <w:rPr>
          <w:rFonts w:asciiTheme="minorBidi" w:hAnsiTheme="minorBidi"/>
          <w:color w:val="000000" w:themeColor="text1"/>
          <w:lang w:val="en-GB"/>
        </w:rPr>
        <w:t xml:space="preserve"> </w:t>
      </w:r>
      <w:r w:rsidR="00F51CFC" w:rsidRPr="005612C3">
        <w:rPr>
          <w:rFonts w:asciiTheme="minorBidi" w:hAnsiTheme="minorBidi"/>
          <w:color w:val="000000" w:themeColor="text1"/>
          <w:lang w:val="en-GB"/>
        </w:rPr>
        <w:t>current market trends in terms</w:t>
      </w:r>
      <w:r w:rsidRPr="005612C3">
        <w:rPr>
          <w:rFonts w:asciiTheme="minorBidi" w:hAnsiTheme="minorBidi"/>
          <w:color w:val="000000" w:themeColor="text1"/>
          <w:lang w:val="en-GB"/>
        </w:rPr>
        <w:t xml:space="preserve"> </w:t>
      </w:r>
      <w:r w:rsidR="00D43297" w:rsidRPr="005612C3">
        <w:rPr>
          <w:rFonts w:asciiTheme="minorBidi" w:hAnsiTheme="minorBidi"/>
          <w:color w:val="000000" w:themeColor="text1"/>
          <w:lang w:val="en-GB"/>
        </w:rPr>
        <w:t>of market demand and supply, price</w:t>
      </w:r>
      <w:r w:rsidRPr="005612C3">
        <w:rPr>
          <w:rFonts w:asciiTheme="minorBidi" w:hAnsiTheme="minorBidi"/>
          <w:color w:val="000000" w:themeColor="text1"/>
          <w:lang w:val="en-GB"/>
        </w:rPr>
        <w:t>-scheduling mechanisms, market determinant factors, supply chains and government market regulatory and control mechanisms</w:t>
      </w:r>
    </w:p>
    <w:p w14:paraId="77F4661F" w14:textId="197FCCD7" w:rsidR="00E03B62" w:rsidRPr="005612C3" w:rsidRDefault="00764F5B" w:rsidP="00E03B62">
      <w:pPr>
        <w:pStyle w:val="ListParagraph"/>
        <w:numPr>
          <w:ilvl w:val="0"/>
          <w:numId w:val="14"/>
        </w:numPr>
        <w:spacing w:line="240" w:lineRule="auto"/>
        <w:ind w:left="360"/>
        <w:jc w:val="both"/>
        <w:rPr>
          <w:rFonts w:asciiTheme="minorBidi" w:hAnsiTheme="minorBidi"/>
          <w:color w:val="000000" w:themeColor="text1"/>
          <w:lang w:val="en-GB"/>
        </w:rPr>
      </w:pPr>
      <w:r w:rsidRPr="005612C3">
        <w:rPr>
          <w:rFonts w:asciiTheme="minorBidi" w:hAnsiTheme="minorBidi"/>
          <w:color w:val="000000" w:themeColor="text1"/>
          <w:lang w:val="en-GB"/>
        </w:rPr>
        <w:t>Analy</w:t>
      </w:r>
      <w:r w:rsidR="00E03B62" w:rsidRPr="005612C3">
        <w:rPr>
          <w:rFonts w:asciiTheme="minorBidi" w:hAnsiTheme="minorBidi"/>
          <w:color w:val="000000" w:themeColor="text1"/>
          <w:lang w:val="en-GB"/>
        </w:rPr>
        <w:t>s</w:t>
      </w:r>
      <w:r w:rsidRPr="005612C3">
        <w:rPr>
          <w:rFonts w:asciiTheme="minorBidi" w:hAnsiTheme="minorBidi"/>
          <w:color w:val="000000" w:themeColor="text1"/>
          <w:lang w:val="en-GB"/>
        </w:rPr>
        <w:t>e</w:t>
      </w:r>
      <w:r w:rsidR="00E03B62" w:rsidRPr="005612C3">
        <w:rPr>
          <w:rFonts w:asciiTheme="minorBidi" w:hAnsiTheme="minorBidi"/>
          <w:color w:val="000000" w:themeColor="text1"/>
          <w:lang w:val="en-GB"/>
        </w:rPr>
        <w:t xml:space="preserve"> </w:t>
      </w:r>
      <w:r w:rsidR="00F51CFC" w:rsidRPr="005612C3">
        <w:rPr>
          <w:rFonts w:asciiTheme="minorBidi" w:hAnsiTheme="minorBidi"/>
          <w:color w:val="000000" w:themeColor="text1"/>
          <w:lang w:val="en-GB"/>
        </w:rPr>
        <w:t xml:space="preserve">possible potential risks the </w:t>
      </w:r>
      <w:r w:rsidR="00D43297" w:rsidRPr="005612C3">
        <w:rPr>
          <w:rFonts w:asciiTheme="minorBidi" w:hAnsiTheme="minorBidi"/>
          <w:color w:val="000000" w:themeColor="text1"/>
          <w:lang w:val="en-GB"/>
        </w:rPr>
        <w:t>project beneficiaries may face</w:t>
      </w:r>
      <w:r w:rsidRPr="005612C3">
        <w:rPr>
          <w:rFonts w:asciiTheme="minorBidi" w:hAnsiTheme="minorBidi"/>
          <w:color w:val="000000" w:themeColor="text1"/>
          <w:lang w:val="en-GB"/>
        </w:rPr>
        <w:t xml:space="preserve"> </w:t>
      </w:r>
      <w:r w:rsidR="00D43297" w:rsidRPr="005612C3">
        <w:rPr>
          <w:rFonts w:asciiTheme="minorBidi" w:hAnsiTheme="minorBidi"/>
          <w:color w:val="000000" w:themeColor="text1"/>
          <w:lang w:val="en-GB"/>
        </w:rPr>
        <w:t>in market and suggest</w:t>
      </w:r>
      <w:r w:rsidRPr="005612C3">
        <w:rPr>
          <w:rFonts w:asciiTheme="minorBidi" w:hAnsiTheme="minorBidi"/>
          <w:color w:val="000000" w:themeColor="text1"/>
          <w:lang w:val="en-GB"/>
        </w:rPr>
        <w:t xml:space="preserve"> possible mitigation </w:t>
      </w:r>
      <w:r w:rsidR="00D43297" w:rsidRPr="005612C3">
        <w:rPr>
          <w:rFonts w:asciiTheme="minorBidi" w:hAnsiTheme="minorBidi"/>
          <w:color w:val="000000" w:themeColor="text1"/>
          <w:lang w:val="en-GB"/>
        </w:rPr>
        <w:t>measures.</w:t>
      </w:r>
    </w:p>
    <w:p w14:paraId="75FEADC4" w14:textId="1458E0B6" w:rsidR="00E03B62" w:rsidRPr="005612C3" w:rsidRDefault="00764F5B" w:rsidP="00E03B62">
      <w:pPr>
        <w:pStyle w:val="ListParagraph"/>
        <w:numPr>
          <w:ilvl w:val="0"/>
          <w:numId w:val="14"/>
        </w:numPr>
        <w:spacing w:line="240" w:lineRule="auto"/>
        <w:ind w:left="360"/>
        <w:jc w:val="both"/>
        <w:rPr>
          <w:rFonts w:asciiTheme="minorBidi" w:hAnsiTheme="minorBidi"/>
          <w:color w:val="000000" w:themeColor="text1"/>
          <w:lang w:val="en-GB"/>
        </w:rPr>
      </w:pPr>
      <w:r w:rsidRPr="005612C3">
        <w:rPr>
          <w:rFonts w:asciiTheme="minorBidi" w:hAnsiTheme="minorBidi"/>
          <w:color w:val="000000" w:themeColor="text1"/>
          <w:lang w:val="en-GB"/>
        </w:rPr>
        <w:t xml:space="preserve">Come up with innovative and possibly market accepted packing and packaging and marketing models that the producer organizations can </w:t>
      </w:r>
      <w:r w:rsidR="00D43297" w:rsidRPr="005612C3">
        <w:rPr>
          <w:rFonts w:asciiTheme="minorBidi" w:hAnsiTheme="minorBidi"/>
          <w:color w:val="000000" w:themeColor="text1"/>
          <w:lang w:val="en-GB"/>
        </w:rPr>
        <w:t>adopt.</w:t>
      </w:r>
    </w:p>
    <w:p w14:paraId="465D37CE" w14:textId="3A036137" w:rsidR="00E03B62" w:rsidRPr="005612C3" w:rsidRDefault="00F51CFC" w:rsidP="00E03B62">
      <w:pPr>
        <w:pStyle w:val="ListParagraph"/>
        <w:numPr>
          <w:ilvl w:val="0"/>
          <w:numId w:val="14"/>
        </w:numPr>
        <w:spacing w:line="240" w:lineRule="auto"/>
        <w:ind w:left="360"/>
        <w:jc w:val="both"/>
        <w:rPr>
          <w:rFonts w:asciiTheme="minorBidi" w:hAnsiTheme="minorBidi"/>
          <w:color w:val="000000" w:themeColor="text1"/>
          <w:lang w:val="en-GB"/>
        </w:rPr>
      </w:pPr>
      <w:r w:rsidRPr="005612C3">
        <w:rPr>
          <w:rFonts w:asciiTheme="minorBidi" w:hAnsiTheme="minorBidi"/>
          <w:color w:val="000000" w:themeColor="text1"/>
          <w:lang w:val="en-GB"/>
        </w:rPr>
        <w:t xml:space="preserve">Explore micro </w:t>
      </w:r>
      <w:r w:rsidR="00D43297" w:rsidRPr="005612C3">
        <w:rPr>
          <w:rFonts w:asciiTheme="minorBidi" w:hAnsiTheme="minorBidi"/>
          <w:color w:val="000000" w:themeColor="text1"/>
          <w:lang w:val="en-GB"/>
        </w:rPr>
        <w:t xml:space="preserve">financing institutions in the area </w:t>
      </w:r>
      <w:r w:rsidR="00756959" w:rsidRPr="005612C3">
        <w:rPr>
          <w:rFonts w:asciiTheme="minorBidi" w:hAnsiTheme="minorBidi"/>
          <w:color w:val="000000" w:themeColor="text1"/>
          <w:lang w:val="en-GB"/>
        </w:rPr>
        <w:t>and illustrate how</w:t>
      </w:r>
      <w:r w:rsidR="00E03B62" w:rsidRPr="005612C3">
        <w:rPr>
          <w:rFonts w:asciiTheme="minorBidi" w:hAnsiTheme="minorBidi"/>
          <w:color w:val="000000" w:themeColor="text1"/>
          <w:lang w:val="en-GB"/>
        </w:rPr>
        <w:t xml:space="preserve"> </w:t>
      </w:r>
      <w:proofErr w:type="gramStart"/>
      <w:r w:rsidR="00764F5B" w:rsidRPr="005612C3">
        <w:rPr>
          <w:rFonts w:asciiTheme="minorBidi" w:hAnsiTheme="minorBidi"/>
          <w:color w:val="000000" w:themeColor="text1"/>
          <w:lang w:val="en-GB"/>
        </w:rPr>
        <w:t>the  producer</w:t>
      </w:r>
      <w:proofErr w:type="gramEnd"/>
      <w:r w:rsidR="00764F5B" w:rsidRPr="005612C3">
        <w:rPr>
          <w:rFonts w:asciiTheme="minorBidi" w:hAnsiTheme="minorBidi"/>
          <w:color w:val="000000" w:themeColor="text1"/>
          <w:lang w:val="en-GB"/>
        </w:rPr>
        <w:t xml:space="preserve">  organizations can be linked with them</w:t>
      </w:r>
    </w:p>
    <w:p w14:paraId="0132C091" w14:textId="211D4B4E" w:rsidR="00E03B62" w:rsidRPr="005612C3" w:rsidRDefault="00A53DD8" w:rsidP="00E03B62">
      <w:pPr>
        <w:pStyle w:val="ListParagraph"/>
        <w:numPr>
          <w:ilvl w:val="0"/>
          <w:numId w:val="14"/>
        </w:numPr>
        <w:spacing w:line="240" w:lineRule="auto"/>
        <w:ind w:left="360"/>
        <w:jc w:val="both"/>
        <w:rPr>
          <w:rFonts w:asciiTheme="minorBidi" w:hAnsiTheme="minorBidi"/>
          <w:color w:val="000000" w:themeColor="text1"/>
          <w:lang w:val="en-GB"/>
        </w:rPr>
      </w:pPr>
      <w:r>
        <w:rPr>
          <w:rFonts w:asciiTheme="minorBidi" w:hAnsiTheme="minorBidi"/>
          <w:color w:val="000000" w:themeColor="text1"/>
          <w:lang w:val="en-GB"/>
        </w:rPr>
        <w:t>Assess</w:t>
      </w:r>
      <w:r w:rsidR="00764F5B" w:rsidRPr="005612C3">
        <w:rPr>
          <w:rFonts w:asciiTheme="minorBidi" w:hAnsiTheme="minorBidi"/>
          <w:color w:val="000000" w:themeColor="text1"/>
          <w:lang w:val="en-GB"/>
        </w:rPr>
        <w:t xml:space="preserve"> the existing market situation and nature of bargain taking place between different market players in the study area (relationships, attitudes and </w:t>
      </w:r>
      <w:r w:rsidR="00E03B62" w:rsidRPr="005612C3">
        <w:rPr>
          <w:rFonts w:asciiTheme="minorBidi" w:hAnsiTheme="minorBidi"/>
          <w:color w:val="000000" w:themeColor="text1"/>
          <w:lang w:val="en-GB"/>
        </w:rPr>
        <w:t>behaviours</w:t>
      </w:r>
      <w:r w:rsidR="00764F5B" w:rsidRPr="005612C3">
        <w:rPr>
          <w:rFonts w:asciiTheme="minorBidi" w:hAnsiTheme="minorBidi"/>
          <w:color w:val="000000" w:themeColor="text1"/>
          <w:lang w:val="en-GB"/>
        </w:rPr>
        <w:t xml:space="preserve">). </w:t>
      </w:r>
    </w:p>
    <w:p w14:paraId="13122F47" w14:textId="27079803" w:rsidR="00764F5B" w:rsidRPr="005612C3" w:rsidRDefault="00764F5B" w:rsidP="00E03B62">
      <w:pPr>
        <w:pStyle w:val="ListParagraph"/>
        <w:numPr>
          <w:ilvl w:val="0"/>
          <w:numId w:val="14"/>
        </w:numPr>
        <w:spacing w:line="240" w:lineRule="auto"/>
        <w:ind w:left="360"/>
        <w:jc w:val="both"/>
        <w:rPr>
          <w:rFonts w:asciiTheme="minorBidi" w:hAnsiTheme="minorBidi"/>
          <w:color w:val="000000" w:themeColor="text1"/>
          <w:lang w:val="en-GB"/>
        </w:rPr>
      </w:pPr>
      <w:r w:rsidRPr="005612C3">
        <w:rPr>
          <w:rFonts w:asciiTheme="minorBidi" w:hAnsiTheme="minorBidi"/>
          <w:color w:val="000000" w:themeColor="text1"/>
          <w:lang w:val="en-GB"/>
        </w:rPr>
        <w:t>Suggest improvements in the value chain system for ensure direct linkages</w:t>
      </w:r>
      <w:r w:rsidR="00E03B62" w:rsidRPr="005612C3">
        <w:rPr>
          <w:rFonts w:asciiTheme="minorBidi" w:hAnsiTheme="minorBidi"/>
          <w:color w:val="000000" w:themeColor="text1"/>
          <w:lang w:val="en-GB"/>
        </w:rPr>
        <w:t xml:space="preserve"> </w:t>
      </w:r>
      <w:r w:rsidRPr="005612C3">
        <w:rPr>
          <w:rFonts w:asciiTheme="minorBidi" w:hAnsiTheme="minorBidi"/>
          <w:color w:val="000000" w:themeColor="text1"/>
          <w:lang w:val="en-GB"/>
        </w:rPr>
        <w:t xml:space="preserve">of the </w:t>
      </w:r>
      <w:r w:rsidR="00E03B62" w:rsidRPr="005612C3">
        <w:rPr>
          <w:rFonts w:asciiTheme="minorBidi" w:hAnsiTheme="minorBidi"/>
          <w:color w:val="000000" w:themeColor="text1"/>
          <w:lang w:val="en-GB"/>
        </w:rPr>
        <w:t xml:space="preserve">community members/trained skill persons, </w:t>
      </w:r>
      <w:r w:rsidRPr="005612C3">
        <w:rPr>
          <w:rFonts w:asciiTheme="minorBidi" w:hAnsiTheme="minorBidi"/>
          <w:color w:val="000000" w:themeColor="text1"/>
          <w:lang w:val="en-GB"/>
        </w:rPr>
        <w:t xml:space="preserve">farmers with the major markets and increased incomes from their </w:t>
      </w:r>
      <w:r w:rsidR="00D43297" w:rsidRPr="005612C3">
        <w:rPr>
          <w:rFonts w:asciiTheme="minorBidi" w:hAnsiTheme="minorBidi"/>
          <w:color w:val="000000" w:themeColor="text1"/>
          <w:lang w:val="en-GB"/>
        </w:rPr>
        <w:t>produces</w:t>
      </w:r>
      <w:r w:rsidR="00A53DD8">
        <w:rPr>
          <w:rFonts w:asciiTheme="minorBidi" w:hAnsiTheme="minorBidi"/>
          <w:color w:val="000000" w:themeColor="text1"/>
          <w:lang w:val="en-GB"/>
        </w:rPr>
        <w:t>.</w:t>
      </w:r>
    </w:p>
    <w:p w14:paraId="3BAC7DE7" w14:textId="77777777" w:rsidR="002D4473" w:rsidRPr="005612C3" w:rsidRDefault="002D4473" w:rsidP="002D4473">
      <w:pPr>
        <w:pStyle w:val="ListParagraph"/>
        <w:numPr>
          <w:ilvl w:val="0"/>
          <w:numId w:val="14"/>
        </w:numPr>
        <w:spacing w:line="240" w:lineRule="auto"/>
        <w:ind w:left="360"/>
        <w:jc w:val="both"/>
        <w:rPr>
          <w:rFonts w:asciiTheme="minorBidi" w:hAnsiTheme="minorBidi"/>
          <w:color w:val="000000" w:themeColor="text1"/>
          <w:lang w:val="en-GB"/>
        </w:rPr>
      </w:pPr>
      <w:r w:rsidRPr="005612C3">
        <w:rPr>
          <w:rFonts w:asciiTheme="minorBidi" w:hAnsiTheme="minorBidi"/>
          <w:color w:val="000000" w:themeColor="text1"/>
          <w:lang w:val="en-GB"/>
        </w:rPr>
        <w:t>Meeting with livelihoods staff of all consortium members in field level.</w:t>
      </w:r>
    </w:p>
    <w:p w14:paraId="6366D45B" w14:textId="6ED3DE4B" w:rsidR="002D4473" w:rsidRPr="005612C3" w:rsidRDefault="002D4473" w:rsidP="002D4473">
      <w:pPr>
        <w:pStyle w:val="ListParagraph"/>
        <w:numPr>
          <w:ilvl w:val="0"/>
          <w:numId w:val="14"/>
        </w:numPr>
        <w:spacing w:line="240" w:lineRule="auto"/>
        <w:ind w:left="360"/>
        <w:jc w:val="both"/>
        <w:rPr>
          <w:rFonts w:asciiTheme="minorBidi" w:hAnsiTheme="minorBidi"/>
        </w:rPr>
      </w:pPr>
      <w:r w:rsidRPr="005612C3">
        <w:rPr>
          <w:rFonts w:asciiTheme="minorBidi" w:hAnsiTheme="minorBidi"/>
          <w:color w:val="000000" w:themeColor="text1"/>
          <w:lang w:val="en-GB"/>
        </w:rPr>
        <w:t>Conduct validation</w:t>
      </w:r>
      <w:r w:rsidR="00A53DD8">
        <w:rPr>
          <w:rFonts w:asciiTheme="minorBidi" w:hAnsiTheme="minorBidi"/>
          <w:color w:val="000000" w:themeColor="text1"/>
          <w:lang w:val="en-GB"/>
        </w:rPr>
        <w:t xml:space="preserve"> </w:t>
      </w:r>
      <w:r w:rsidRPr="005612C3">
        <w:rPr>
          <w:rFonts w:asciiTheme="minorBidi" w:hAnsiTheme="minorBidi"/>
          <w:color w:val="000000" w:themeColor="text1"/>
          <w:lang w:val="en-GB"/>
        </w:rPr>
        <w:t xml:space="preserve">and </w:t>
      </w:r>
      <w:r w:rsidR="00D43297" w:rsidRPr="005612C3">
        <w:rPr>
          <w:rFonts w:asciiTheme="minorBidi" w:hAnsiTheme="minorBidi"/>
          <w:color w:val="000000" w:themeColor="text1"/>
          <w:lang w:val="en-GB"/>
        </w:rPr>
        <w:t>problem-solving</w:t>
      </w:r>
      <w:r w:rsidRPr="005612C3">
        <w:rPr>
          <w:rFonts w:asciiTheme="minorBidi" w:hAnsiTheme="minorBidi"/>
          <w:color w:val="000000" w:themeColor="text1"/>
          <w:lang w:val="en-GB"/>
        </w:rPr>
        <w:t xml:space="preserve"> workshop inviting key stakeholders, in particular</w:t>
      </w:r>
      <w:r w:rsidRPr="005612C3">
        <w:rPr>
          <w:rFonts w:asciiTheme="minorBidi" w:hAnsiTheme="minorBidi"/>
        </w:rPr>
        <w:t xml:space="preserve"> market actors involved in the target value chain.</w:t>
      </w:r>
    </w:p>
    <w:p w14:paraId="7AED8983" w14:textId="77777777" w:rsidR="005612C3" w:rsidRPr="005612C3" w:rsidRDefault="005612C3" w:rsidP="005612C3">
      <w:pPr>
        <w:spacing w:line="240" w:lineRule="auto"/>
        <w:rPr>
          <w:rFonts w:asciiTheme="minorBidi" w:hAnsiTheme="minorBidi"/>
          <w:b/>
          <w:bCs/>
          <w:color w:val="000000" w:themeColor="text1"/>
          <w:lang w:val="en-GB"/>
        </w:rPr>
      </w:pPr>
      <w:r w:rsidRPr="005612C3">
        <w:rPr>
          <w:rFonts w:asciiTheme="minorBidi" w:hAnsiTheme="minorBidi"/>
          <w:b/>
          <w:bCs/>
          <w:color w:val="000000" w:themeColor="text1"/>
          <w:lang w:val="en-GB"/>
        </w:rPr>
        <w:t>Target group</w:t>
      </w:r>
      <w:r>
        <w:rPr>
          <w:rFonts w:asciiTheme="minorBidi" w:hAnsiTheme="minorBidi"/>
          <w:b/>
          <w:bCs/>
          <w:color w:val="000000" w:themeColor="text1"/>
          <w:lang w:val="en-GB"/>
        </w:rPr>
        <w:t>:</w:t>
      </w:r>
    </w:p>
    <w:p w14:paraId="05C15A5C" w14:textId="77777777" w:rsidR="005612C3" w:rsidRPr="005612C3" w:rsidRDefault="005612C3" w:rsidP="00F57A78">
      <w:pPr>
        <w:spacing w:line="240" w:lineRule="auto"/>
        <w:jc w:val="both"/>
        <w:rPr>
          <w:rFonts w:asciiTheme="minorBidi" w:hAnsiTheme="minorBidi"/>
          <w:color w:val="000000" w:themeColor="text1"/>
          <w:lang w:val="en-GB"/>
        </w:rPr>
      </w:pPr>
      <w:r>
        <w:rPr>
          <w:rFonts w:asciiTheme="minorBidi" w:hAnsiTheme="minorBidi"/>
          <w:color w:val="000000" w:themeColor="text1"/>
          <w:lang w:val="en-GB"/>
        </w:rPr>
        <w:t>Climate prone p</w:t>
      </w:r>
      <w:r w:rsidRPr="005612C3">
        <w:rPr>
          <w:rFonts w:asciiTheme="minorBidi" w:hAnsiTheme="minorBidi"/>
          <w:color w:val="000000" w:themeColor="text1"/>
          <w:lang w:val="en-GB"/>
        </w:rPr>
        <w:t xml:space="preserve">oor and vulnerable communities living </w:t>
      </w:r>
      <w:r w:rsidR="00F57A78">
        <w:rPr>
          <w:rFonts w:asciiTheme="minorBidi" w:hAnsiTheme="minorBidi"/>
          <w:color w:val="000000" w:themeColor="text1"/>
          <w:lang w:val="en-GB"/>
        </w:rPr>
        <w:t xml:space="preserve">in </w:t>
      </w:r>
      <w:r w:rsidRPr="005612C3">
        <w:rPr>
          <w:rFonts w:asciiTheme="minorBidi" w:hAnsiTheme="minorBidi"/>
          <w:color w:val="000000" w:themeColor="text1"/>
          <w:lang w:val="en-GB"/>
        </w:rPr>
        <w:t xml:space="preserve">villages with particular focus on small farmers having less than one acres land, </w:t>
      </w:r>
      <w:r w:rsidR="00F57A78">
        <w:rPr>
          <w:rFonts w:asciiTheme="minorBidi" w:hAnsiTheme="minorBidi"/>
          <w:color w:val="000000" w:themeColor="text1"/>
          <w:lang w:val="en-GB"/>
        </w:rPr>
        <w:t>land less</w:t>
      </w:r>
      <w:r w:rsidRPr="005612C3">
        <w:rPr>
          <w:rFonts w:asciiTheme="minorBidi" w:hAnsiTheme="minorBidi"/>
          <w:color w:val="000000" w:themeColor="text1"/>
          <w:lang w:val="en-GB"/>
        </w:rPr>
        <w:t xml:space="preserve">, daily wage labourers who earn a minimum wage through unskilled work, </w:t>
      </w:r>
      <w:r w:rsidR="00F57A78">
        <w:rPr>
          <w:rFonts w:asciiTheme="minorBidi" w:hAnsiTheme="minorBidi"/>
          <w:color w:val="000000" w:themeColor="text1"/>
          <w:lang w:val="en-GB"/>
        </w:rPr>
        <w:t xml:space="preserve">educated adult male and female from the target areas, </w:t>
      </w:r>
      <w:r w:rsidRPr="005612C3">
        <w:rPr>
          <w:rFonts w:asciiTheme="minorBidi" w:hAnsiTheme="minorBidi"/>
          <w:color w:val="000000" w:themeColor="text1"/>
          <w:lang w:val="en-GB"/>
        </w:rPr>
        <w:t>women group</w:t>
      </w:r>
      <w:r w:rsidR="00F57A78">
        <w:rPr>
          <w:rFonts w:asciiTheme="minorBidi" w:hAnsiTheme="minorBidi"/>
          <w:color w:val="000000" w:themeColor="text1"/>
          <w:lang w:val="en-GB"/>
        </w:rPr>
        <w:t>s</w:t>
      </w:r>
      <w:r w:rsidRPr="005612C3">
        <w:rPr>
          <w:rFonts w:asciiTheme="minorBidi" w:hAnsiTheme="minorBidi"/>
          <w:color w:val="000000" w:themeColor="text1"/>
          <w:lang w:val="en-GB"/>
        </w:rPr>
        <w:t xml:space="preserve"> involved in local handicraft and earn very marginal income from the sale of their product. </w:t>
      </w:r>
    </w:p>
    <w:p w14:paraId="1A583F93" w14:textId="77777777" w:rsidR="005C6748" w:rsidRDefault="005C6748" w:rsidP="005612C3">
      <w:pPr>
        <w:spacing w:line="240" w:lineRule="auto"/>
        <w:rPr>
          <w:rFonts w:asciiTheme="minorBidi" w:hAnsiTheme="minorBidi"/>
          <w:b/>
          <w:bCs/>
          <w:color w:val="000000" w:themeColor="text1"/>
          <w:lang w:val="en-GB"/>
        </w:rPr>
      </w:pPr>
    </w:p>
    <w:p w14:paraId="65B420F5" w14:textId="6D3160B7" w:rsidR="00E03B62" w:rsidRPr="005612C3" w:rsidRDefault="00E03B62" w:rsidP="005612C3">
      <w:pPr>
        <w:spacing w:line="240" w:lineRule="auto"/>
        <w:rPr>
          <w:rFonts w:asciiTheme="minorBidi" w:hAnsiTheme="minorBidi"/>
          <w:b/>
          <w:bCs/>
          <w:color w:val="000000" w:themeColor="text1"/>
          <w:lang w:val="en-GB"/>
        </w:rPr>
      </w:pPr>
      <w:r w:rsidRPr="005612C3">
        <w:rPr>
          <w:rFonts w:asciiTheme="minorBidi" w:hAnsiTheme="minorBidi"/>
          <w:b/>
          <w:bCs/>
          <w:color w:val="000000" w:themeColor="text1"/>
          <w:lang w:val="en-GB"/>
        </w:rPr>
        <w:lastRenderedPageBreak/>
        <w:t xml:space="preserve">Assessment </w:t>
      </w:r>
      <w:r w:rsidR="002D4473" w:rsidRPr="005612C3">
        <w:rPr>
          <w:rFonts w:asciiTheme="minorBidi" w:hAnsiTheme="minorBidi"/>
          <w:b/>
          <w:bCs/>
          <w:color w:val="000000" w:themeColor="text1"/>
          <w:lang w:val="en-GB"/>
        </w:rPr>
        <w:t xml:space="preserve">Approach and </w:t>
      </w:r>
      <w:r w:rsidR="00764F5B" w:rsidRPr="005612C3">
        <w:rPr>
          <w:rFonts w:asciiTheme="minorBidi" w:hAnsiTheme="minorBidi"/>
          <w:b/>
          <w:bCs/>
          <w:color w:val="000000" w:themeColor="text1"/>
          <w:lang w:val="en-GB"/>
        </w:rPr>
        <w:t>Methodology</w:t>
      </w:r>
      <w:r w:rsidRPr="005612C3">
        <w:rPr>
          <w:rFonts w:asciiTheme="minorBidi" w:hAnsiTheme="minorBidi"/>
          <w:b/>
          <w:bCs/>
          <w:color w:val="000000" w:themeColor="text1"/>
          <w:lang w:val="en-GB"/>
        </w:rPr>
        <w:t xml:space="preserve">: </w:t>
      </w:r>
    </w:p>
    <w:p w14:paraId="4A615748" w14:textId="77777777" w:rsidR="00E03B62" w:rsidRPr="005612C3" w:rsidRDefault="00764F5B" w:rsidP="00E03B62">
      <w:pPr>
        <w:spacing w:line="240" w:lineRule="auto"/>
        <w:rPr>
          <w:rFonts w:asciiTheme="minorBidi" w:hAnsiTheme="minorBidi"/>
          <w:color w:val="000000" w:themeColor="text1"/>
          <w:lang w:val="en-GB"/>
        </w:rPr>
      </w:pPr>
      <w:proofErr w:type="gramStart"/>
      <w:r w:rsidRPr="005612C3">
        <w:rPr>
          <w:rFonts w:asciiTheme="minorBidi" w:hAnsiTheme="minorBidi"/>
          <w:color w:val="000000" w:themeColor="text1"/>
          <w:lang w:val="en-GB"/>
        </w:rPr>
        <w:t>The  following</w:t>
      </w:r>
      <w:proofErr w:type="gramEnd"/>
      <w:r w:rsidRPr="005612C3">
        <w:rPr>
          <w:rFonts w:asciiTheme="minorBidi" w:hAnsiTheme="minorBidi"/>
          <w:color w:val="000000" w:themeColor="text1"/>
          <w:lang w:val="en-GB"/>
        </w:rPr>
        <w:t xml:space="preserve">  methodology  and  research  tools  will  be  employed  (but  not  limited  to)  during  the assessment. </w:t>
      </w:r>
    </w:p>
    <w:p w14:paraId="135E3DCD" w14:textId="09CA3944" w:rsidR="00E03B62" w:rsidRPr="005612C3" w:rsidRDefault="00764F5B" w:rsidP="00E03B62">
      <w:pPr>
        <w:spacing w:line="240" w:lineRule="auto"/>
        <w:rPr>
          <w:rFonts w:asciiTheme="minorBidi" w:hAnsiTheme="minorBidi"/>
          <w:color w:val="000000" w:themeColor="text1"/>
          <w:lang w:val="en-GB"/>
        </w:rPr>
      </w:pPr>
      <w:r w:rsidRPr="005612C3">
        <w:rPr>
          <w:rFonts w:asciiTheme="minorBidi" w:hAnsiTheme="minorBidi"/>
          <w:b/>
          <w:bCs/>
          <w:color w:val="000000" w:themeColor="text1"/>
          <w:lang w:val="en-GB"/>
        </w:rPr>
        <w:t>Literature Review</w:t>
      </w:r>
      <w:r w:rsidR="00E03B62" w:rsidRPr="005612C3">
        <w:rPr>
          <w:rFonts w:asciiTheme="minorBidi" w:hAnsiTheme="minorBidi"/>
          <w:color w:val="000000" w:themeColor="text1"/>
          <w:lang w:val="en-GB"/>
        </w:rPr>
        <w:t xml:space="preserve">: </w:t>
      </w:r>
      <w:r w:rsidRPr="005612C3">
        <w:rPr>
          <w:rFonts w:asciiTheme="minorBidi" w:hAnsiTheme="minorBidi"/>
          <w:color w:val="000000" w:themeColor="text1"/>
          <w:lang w:val="en-GB"/>
        </w:rPr>
        <w:t xml:space="preserve">The consultant will </w:t>
      </w:r>
      <w:proofErr w:type="gramStart"/>
      <w:r w:rsidRPr="005612C3">
        <w:rPr>
          <w:rFonts w:asciiTheme="minorBidi" w:hAnsiTheme="minorBidi"/>
          <w:color w:val="000000" w:themeColor="text1"/>
          <w:lang w:val="en-GB"/>
        </w:rPr>
        <w:t>have  to</w:t>
      </w:r>
      <w:proofErr w:type="gramEnd"/>
      <w:r w:rsidRPr="005612C3">
        <w:rPr>
          <w:rFonts w:asciiTheme="minorBidi" w:hAnsiTheme="minorBidi"/>
          <w:color w:val="000000" w:themeColor="text1"/>
          <w:lang w:val="en-GB"/>
        </w:rPr>
        <w:t xml:space="preserve"> review the  existing </w:t>
      </w:r>
      <w:r w:rsidRPr="005C6748">
        <w:rPr>
          <w:rFonts w:asciiTheme="minorBidi" w:hAnsiTheme="minorBidi"/>
          <w:color w:val="000000" w:themeColor="text1"/>
          <w:lang w:val="en-GB"/>
        </w:rPr>
        <w:t>market</w:t>
      </w:r>
      <w:r w:rsidRPr="005612C3">
        <w:rPr>
          <w:rFonts w:asciiTheme="minorBidi" w:hAnsiTheme="minorBidi"/>
          <w:color w:val="000000" w:themeColor="text1"/>
          <w:lang w:val="en-GB"/>
        </w:rPr>
        <w:t xml:space="preserve"> assessments  in the  target area</w:t>
      </w:r>
      <w:r w:rsidR="00E03B62" w:rsidRPr="005612C3">
        <w:rPr>
          <w:rFonts w:asciiTheme="minorBidi" w:hAnsiTheme="minorBidi"/>
          <w:color w:val="000000" w:themeColor="text1"/>
          <w:lang w:val="en-GB"/>
        </w:rPr>
        <w:t xml:space="preserve"> (</w:t>
      </w:r>
      <w:r w:rsidR="00D43297">
        <w:rPr>
          <w:rFonts w:asciiTheme="minorBidi" w:hAnsiTheme="minorBidi"/>
          <w:color w:val="000000" w:themeColor="text1"/>
          <w:lang w:val="en-GB"/>
        </w:rPr>
        <w:t xml:space="preserve">Ghizer, Astore, Upper &amp; lower </w:t>
      </w:r>
      <w:proofErr w:type="spellStart"/>
      <w:r w:rsidR="00D43297">
        <w:rPr>
          <w:rFonts w:asciiTheme="minorBidi" w:hAnsiTheme="minorBidi"/>
          <w:color w:val="000000" w:themeColor="text1"/>
          <w:lang w:val="en-GB"/>
        </w:rPr>
        <w:t>chitral</w:t>
      </w:r>
      <w:proofErr w:type="spellEnd"/>
      <w:r w:rsidR="00E03B62" w:rsidRPr="005612C3">
        <w:rPr>
          <w:rFonts w:asciiTheme="minorBidi" w:hAnsiTheme="minorBidi"/>
          <w:color w:val="000000" w:themeColor="text1"/>
          <w:lang w:val="en-GB"/>
        </w:rPr>
        <w:t>)</w:t>
      </w:r>
      <w:r w:rsidRPr="005612C3">
        <w:rPr>
          <w:rFonts w:asciiTheme="minorBidi" w:hAnsiTheme="minorBidi"/>
          <w:color w:val="000000" w:themeColor="text1"/>
          <w:lang w:val="en-GB"/>
        </w:rPr>
        <w:t>, market  regulatory  and  price  control  policies  and/or  laws  and  mechanisms,  any  documents  on  market trends in the target area and any other relevant literature where possible.</w:t>
      </w:r>
    </w:p>
    <w:p w14:paraId="21759061" w14:textId="77777777" w:rsidR="00764F5B" w:rsidRPr="005612C3" w:rsidRDefault="00764F5B" w:rsidP="001276A5">
      <w:pPr>
        <w:spacing w:line="240" w:lineRule="auto"/>
        <w:rPr>
          <w:rFonts w:asciiTheme="minorBidi" w:hAnsiTheme="minorBidi"/>
          <w:color w:val="000000" w:themeColor="text1"/>
          <w:lang w:val="en-GB"/>
        </w:rPr>
      </w:pPr>
      <w:r w:rsidRPr="005612C3">
        <w:rPr>
          <w:rFonts w:asciiTheme="minorBidi" w:hAnsiTheme="minorBidi"/>
          <w:b/>
          <w:bCs/>
          <w:color w:val="000000" w:themeColor="text1"/>
          <w:lang w:val="en-GB"/>
        </w:rPr>
        <w:t>Market Mapping</w:t>
      </w:r>
      <w:r w:rsidR="00E03B62" w:rsidRPr="005612C3">
        <w:rPr>
          <w:rFonts w:asciiTheme="minorBidi" w:hAnsiTheme="minorBidi"/>
          <w:b/>
          <w:bCs/>
          <w:color w:val="000000" w:themeColor="text1"/>
          <w:lang w:val="en-GB"/>
        </w:rPr>
        <w:t xml:space="preserve"> </w:t>
      </w:r>
      <w:r w:rsidRPr="005612C3">
        <w:rPr>
          <w:rFonts w:asciiTheme="minorBidi" w:hAnsiTheme="minorBidi"/>
          <w:b/>
          <w:bCs/>
          <w:color w:val="000000" w:themeColor="text1"/>
          <w:lang w:val="en-GB"/>
        </w:rPr>
        <w:t>and value chain</w:t>
      </w:r>
      <w:r w:rsidR="00E03B62" w:rsidRPr="005612C3">
        <w:rPr>
          <w:rFonts w:asciiTheme="minorBidi" w:hAnsiTheme="minorBidi"/>
          <w:color w:val="000000" w:themeColor="text1"/>
          <w:lang w:val="en-GB"/>
        </w:rPr>
        <w:t>:</w:t>
      </w:r>
      <w:r w:rsidRPr="005612C3">
        <w:rPr>
          <w:rFonts w:asciiTheme="minorBidi" w:hAnsiTheme="minorBidi"/>
          <w:color w:val="000000" w:themeColor="text1"/>
          <w:lang w:val="en-GB"/>
        </w:rPr>
        <w:t xml:space="preserve"> The consultant will have to map potential local and regional markets in terms of type, size and volume of market, goods sold and bought, supply chain, type of producers,  suppliers and vendors, women  led businesses/trades, distance  of  the  market  from  the  target  project  villages,  mode  of  transportation, market  associations/trade  organizations,  security  arrangement/situation  especially  for  women  and competitiveness (number of producers/suppliers/vendors versus items in demand)</w:t>
      </w:r>
      <w:r w:rsidR="001276A5" w:rsidRPr="005612C3">
        <w:rPr>
          <w:rFonts w:asciiTheme="minorBidi" w:hAnsiTheme="minorBidi"/>
          <w:color w:val="000000" w:themeColor="text1"/>
          <w:lang w:val="en-GB"/>
        </w:rPr>
        <w:t xml:space="preserve">. </w:t>
      </w:r>
    </w:p>
    <w:p w14:paraId="3630A7D7" w14:textId="7AE47ACE" w:rsidR="00E03B62" w:rsidRPr="005612C3" w:rsidRDefault="00A53DD8" w:rsidP="00E03B62">
      <w:pPr>
        <w:spacing w:line="240" w:lineRule="auto"/>
        <w:jc w:val="both"/>
        <w:rPr>
          <w:rFonts w:asciiTheme="minorBidi" w:hAnsiTheme="minorBidi"/>
          <w:color w:val="000000" w:themeColor="text1"/>
          <w:lang w:val="en-GB"/>
        </w:rPr>
      </w:pPr>
      <w:r>
        <w:rPr>
          <w:rFonts w:asciiTheme="minorBidi" w:hAnsiTheme="minorBidi"/>
          <w:b/>
          <w:bCs/>
          <w:color w:val="000000" w:themeColor="text1"/>
          <w:lang w:val="en-GB"/>
        </w:rPr>
        <w:t xml:space="preserve">Key </w:t>
      </w:r>
      <w:r w:rsidR="00664B5C">
        <w:rPr>
          <w:rFonts w:asciiTheme="minorBidi" w:hAnsiTheme="minorBidi"/>
          <w:b/>
          <w:bCs/>
          <w:color w:val="000000" w:themeColor="text1"/>
          <w:lang w:val="en-GB"/>
        </w:rPr>
        <w:t>Informant</w:t>
      </w:r>
      <w:r w:rsidR="00664B5C" w:rsidRPr="005612C3">
        <w:rPr>
          <w:rFonts w:asciiTheme="minorBidi" w:hAnsiTheme="minorBidi"/>
          <w:b/>
          <w:bCs/>
          <w:color w:val="000000" w:themeColor="text1"/>
          <w:lang w:val="en-GB"/>
        </w:rPr>
        <w:t xml:space="preserve"> </w:t>
      </w:r>
      <w:r w:rsidR="00E03B62" w:rsidRPr="005612C3">
        <w:rPr>
          <w:rFonts w:asciiTheme="minorBidi" w:hAnsiTheme="minorBidi"/>
          <w:b/>
          <w:bCs/>
          <w:color w:val="000000" w:themeColor="text1"/>
          <w:lang w:val="en-GB"/>
        </w:rPr>
        <w:t>interviews</w:t>
      </w:r>
      <w:r w:rsidR="00764F5B" w:rsidRPr="005612C3">
        <w:rPr>
          <w:rFonts w:asciiTheme="minorBidi" w:hAnsiTheme="minorBidi"/>
          <w:color w:val="000000" w:themeColor="text1"/>
          <w:lang w:val="en-GB"/>
        </w:rPr>
        <w:t>:</w:t>
      </w:r>
      <w:r w:rsidR="00E03B62" w:rsidRPr="005612C3">
        <w:rPr>
          <w:rFonts w:asciiTheme="minorBidi" w:hAnsiTheme="minorBidi"/>
          <w:color w:val="000000" w:themeColor="text1"/>
          <w:lang w:val="en-GB"/>
        </w:rPr>
        <w:t xml:space="preserve"> </w:t>
      </w:r>
      <w:r>
        <w:rPr>
          <w:rFonts w:asciiTheme="minorBidi" w:hAnsiTheme="minorBidi"/>
          <w:color w:val="000000" w:themeColor="text1"/>
          <w:lang w:val="en-GB"/>
        </w:rPr>
        <w:t xml:space="preserve">The consultant will conduct key informant interviews in project intervention areas in close coordination with the knowledge hub, VACAF and project </w:t>
      </w:r>
      <w:proofErr w:type="gramStart"/>
      <w:r>
        <w:rPr>
          <w:rFonts w:asciiTheme="minorBidi" w:hAnsiTheme="minorBidi"/>
          <w:color w:val="000000" w:themeColor="text1"/>
          <w:lang w:val="en-GB"/>
        </w:rPr>
        <w:t>staff</w:t>
      </w:r>
      <w:proofErr w:type="gramEnd"/>
    </w:p>
    <w:p w14:paraId="03A3AB57" w14:textId="1C88B6DC" w:rsidR="00E03B62" w:rsidRPr="005612C3" w:rsidRDefault="00764F5B" w:rsidP="002D4473">
      <w:pPr>
        <w:spacing w:line="240" w:lineRule="auto"/>
        <w:jc w:val="both"/>
        <w:rPr>
          <w:rFonts w:asciiTheme="minorBidi" w:hAnsiTheme="minorBidi"/>
          <w:color w:val="000000" w:themeColor="text1"/>
          <w:lang w:val="en-GB"/>
        </w:rPr>
      </w:pPr>
      <w:r w:rsidRPr="005612C3">
        <w:rPr>
          <w:rFonts w:asciiTheme="minorBidi" w:hAnsiTheme="minorBidi"/>
          <w:b/>
          <w:bCs/>
          <w:color w:val="000000" w:themeColor="text1"/>
          <w:lang w:val="en-GB"/>
        </w:rPr>
        <w:t>Focus Group Discussions</w:t>
      </w:r>
      <w:r w:rsidR="00E03B62" w:rsidRPr="005612C3">
        <w:rPr>
          <w:rFonts w:asciiTheme="minorBidi" w:hAnsiTheme="minorBidi"/>
          <w:color w:val="000000" w:themeColor="text1"/>
          <w:lang w:val="en-GB"/>
        </w:rPr>
        <w:t xml:space="preserve">: </w:t>
      </w:r>
      <w:r w:rsidRPr="005612C3">
        <w:rPr>
          <w:rFonts w:asciiTheme="minorBidi" w:hAnsiTheme="minorBidi"/>
          <w:color w:val="000000" w:themeColor="text1"/>
          <w:lang w:val="en-GB"/>
        </w:rPr>
        <w:t xml:space="preserve">The consultant </w:t>
      </w:r>
      <w:proofErr w:type="gramStart"/>
      <w:r w:rsidRPr="005612C3">
        <w:rPr>
          <w:rFonts w:asciiTheme="minorBidi" w:hAnsiTheme="minorBidi"/>
          <w:color w:val="000000" w:themeColor="text1"/>
          <w:lang w:val="en-GB"/>
        </w:rPr>
        <w:t>will  conduct</w:t>
      </w:r>
      <w:proofErr w:type="gramEnd"/>
      <w:r w:rsidRPr="005612C3">
        <w:rPr>
          <w:rFonts w:asciiTheme="minorBidi" w:hAnsiTheme="minorBidi"/>
          <w:color w:val="000000" w:themeColor="text1"/>
          <w:lang w:val="en-GB"/>
        </w:rPr>
        <w:t xml:space="preserve"> at least one FGD in each of the mapped markets</w:t>
      </w:r>
      <w:r w:rsidR="00B90CC4">
        <w:rPr>
          <w:rFonts w:asciiTheme="minorBidi" w:hAnsiTheme="minorBidi"/>
          <w:color w:val="000000" w:themeColor="text1"/>
          <w:lang w:val="en-GB"/>
        </w:rPr>
        <w:t xml:space="preserve"> in consultation with the project team.</w:t>
      </w:r>
      <w:r w:rsidRPr="005612C3">
        <w:rPr>
          <w:rFonts w:asciiTheme="minorBidi" w:hAnsiTheme="minorBidi"/>
          <w:color w:val="000000" w:themeColor="text1"/>
          <w:lang w:val="en-GB"/>
        </w:rPr>
        <w:t xml:space="preserve">.  In markets, </w:t>
      </w:r>
      <w:r w:rsidR="002D4473" w:rsidRPr="005612C3">
        <w:rPr>
          <w:rFonts w:asciiTheme="minorBidi" w:hAnsiTheme="minorBidi"/>
          <w:color w:val="000000" w:themeColor="text1"/>
          <w:lang w:val="en-GB"/>
        </w:rPr>
        <w:t>the participants should be producers, suppliers</w:t>
      </w:r>
      <w:r w:rsidRPr="005612C3">
        <w:rPr>
          <w:rFonts w:asciiTheme="minorBidi" w:hAnsiTheme="minorBidi"/>
          <w:color w:val="000000" w:themeColor="text1"/>
          <w:lang w:val="en-GB"/>
        </w:rPr>
        <w:t xml:space="preserve">, vendors, consumers and employers (the </w:t>
      </w:r>
      <w:r w:rsidR="002D4473" w:rsidRPr="005612C3">
        <w:rPr>
          <w:rFonts w:asciiTheme="minorBidi" w:hAnsiTheme="minorBidi"/>
          <w:color w:val="000000" w:themeColor="text1"/>
          <w:lang w:val="en-GB"/>
        </w:rPr>
        <w:t>participation of women</w:t>
      </w:r>
      <w:r w:rsidRPr="005612C3">
        <w:rPr>
          <w:rFonts w:asciiTheme="minorBidi" w:hAnsiTheme="minorBidi"/>
          <w:color w:val="000000" w:themeColor="text1"/>
          <w:lang w:val="en-GB"/>
        </w:rPr>
        <w:t xml:space="preserve"> should </w:t>
      </w:r>
      <w:r w:rsidR="002D4473" w:rsidRPr="005612C3">
        <w:rPr>
          <w:rFonts w:asciiTheme="minorBidi" w:hAnsiTheme="minorBidi"/>
          <w:color w:val="000000" w:themeColor="text1"/>
          <w:lang w:val="en-GB"/>
        </w:rPr>
        <w:t xml:space="preserve">be </w:t>
      </w:r>
      <w:r w:rsidRPr="005612C3">
        <w:rPr>
          <w:rFonts w:asciiTheme="minorBidi" w:hAnsiTheme="minorBidi"/>
          <w:color w:val="000000" w:themeColor="text1"/>
          <w:lang w:val="en-GB"/>
        </w:rPr>
        <w:t xml:space="preserve">prioritized where possible). In villages, separate </w:t>
      </w:r>
      <w:r w:rsidR="002D4473" w:rsidRPr="005612C3">
        <w:rPr>
          <w:rFonts w:asciiTheme="minorBidi" w:hAnsiTheme="minorBidi"/>
          <w:color w:val="000000" w:themeColor="text1"/>
          <w:lang w:val="en-GB"/>
        </w:rPr>
        <w:t>FGDs should be conducted</w:t>
      </w:r>
      <w:r w:rsidRPr="005612C3">
        <w:rPr>
          <w:rFonts w:asciiTheme="minorBidi" w:hAnsiTheme="minorBidi"/>
          <w:color w:val="000000" w:themeColor="text1"/>
          <w:lang w:val="en-GB"/>
        </w:rPr>
        <w:t xml:space="preserve"> with women and men (</w:t>
      </w:r>
      <w:r w:rsidR="002D4473" w:rsidRPr="005612C3">
        <w:rPr>
          <w:rFonts w:asciiTheme="minorBidi" w:hAnsiTheme="minorBidi"/>
          <w:color w:val="000000" w:themeColor="text1"/>
          <w:lang w:val="en-GB"/>
        </w:rPr>
        <w:t>three with women and two with</w:t>
      </w:r>
      <w:r w:rsidRPr="005612C3">
        <w:rPr>
          <w:rFonts w:asciiTheme="minorBidi" w:hAnsiTheme="minorBidi"/>
          <w:color w:val="000000" w:themeColor="text1"/>
          <w:lang w:val="en-GB"/>
        </w:rPr>
        <w:t xml:space="preserve"> men) and the participants should be of </w:t>
      </w:r>
      <w:r w:rsidR="002D4473" w:rsidRPr="005612C3">
        <w:rPr>
          <w:rFonts w:asciiTheme="minorBidi" w:hAnsiTheme="minorBidi"/>
          <w:color w:val="000000" w:themeColor="text1"/>
          <w:lang w:val="en-GB"/>
        </w:rPr>
        <w:t xml:space="preserve">same age. </w:t>
      </w:r>
    </w:p>
    <w:p w14:paraId="38F0DFFA" w14:textId="77777777" w:rsidR="00343A0E" w:rsidRPr="005612C3" w:rsidRDefault="00343A0E" w:rsidP="00343A0E">
      <w:pPr>
        <w:jc w:val="both"/>
        <w:rPr>
          <w:rFonts w:asciiTheme="minorBidi" w:hAnsiTheme="minorBidi"/>
          <w:b/>
        </w:rPr>
      </w:pPr>
      <w:r w:rsidRPr="005612C3">
        <w:rPr>
          <w:rFonts w:asciiTheme="minorBidi" w:hAnsiTheme="minorBidi"/>
          <w:b/>
        </w:rPr>
        <w:t>Deliverables and Schedule</w:t>
      </w:r>
    </w:p>
    <w:p w14:paraId="0BCD5C94" w14:textId="77777777" w:rsidR="00343A0E" w:rsidRPr="005612C3" w:rsidRDefault="00343A0E" w:rsidP="00343A0E">
      <w:pPr>
        <w:spacing w:after="0" w:line="240" w:lineRule="auto"/>
        <w:jc w:val="both"/>
        <w:rPr>
          <w:rFonts w:asciiTheme="minorBidi" w:hAnsiTheme="minorBidi"/>
          <w:color w:val="000000" w:themeColor="text1"/>
          <w:lang w:val="en-GB"/>
        </w:rPr>
      </w:pPr>
      <w:r w:rsidRPr="005612C3">
        <w:rPr>
          <w:rFonts w:asciiTheme="minorBidi" w:hAnsiTheme="minorBidi"/>
          <w:color w:val="000000" w:themeColor="text1"/>
          <w:lang w:val="en-GB"/>
        </w:rPr>
        <w:t xml:space="preserve">The consultant(s) will produce following key deliverables (subject to further refinement in consultation with the selected partner): </w:t>
      </w:r>
    </w:p>
    <w:p w14:paraId="60655CAD" w14:textId="77777777" w:rsidR="00343A0E" w:rsidRPr="005612C3" w:rsidRDefault="00343A0E" w:rsidP="00343A0E">
      <w:pPr>
        <w:pStyle w:val="ListParagraph"/>
        <w:jc w:val="both"/>
        <w:rPr>
          <w:rFonts w:asciiTheme="minorBidi" w:hAnsiTheme="minorBidi"/>
        </w:rPr>
      </w:pPr>
    </w:p>
    <w:p w14:paraId="2BA13A8E" w14:textId="43DBC7E6" w:rsidR="00343A0E" w:rsidRPr="005612C3" w:rsidRDefault="00343A0E" w:rsidP="00343A0E">
      <w:pPr>
        <w:pStyle w:val="ListParagraph"/>
        <w:numPr>
          <w:ilvl w:val="0"/>
          <w:numId w:val="10"/>
        </w:numPr>
        <w:ind w:left="360"/>
        <w:jc w:val="both"/>
        <w:rPr>
          <w:rFonts w:asciiTheme="minorBidi" w:hAnsiTheme="minorBidi"/>
        </w:rPr>
      </w:pPr>
      <w:r w:rsidRPr="005612C3">
        <w:rPr>
          <w:rFonts w:asciiTheme="minorBidi" w:hAnsiTheme="minorBidi"/>
        </w:rPr>
        <w:t xml:space="preserve">List of economically viable livelihood skills, Critical Markets and shortlisted value chains short. How this decision was made </w:t>
      </w:r>
    </w:p>
    <w:p w14:paraId="63502E07" w14:textId="1AAE5511" w:rsidR="00343A0E" w:rsidRPr="005612C3" w:rsidRDefault="00343A0E" w:rsidP="00343A0E">
      <w:pPr>
        <w:pStyle w:val="ListParagraph"/>
        <w:numPr>
          <w:ilvl w:val="0"/>
          <w:numId w:val="10"/>
        </w:numPr>
        <w:ind w:left="360"/>
        <w:jc w:val="both"/>
        <w:rPr>
          <w:rFonts w:asciiTheme="minorBidi" w:hAnsiTheme="minorBidi"/>
        </w:rPr>
      </w:pPr>
      <w:r w:rsidRPr="005612C3">
        <w:rPr>
          <w:rFonts w:asciiTheme="minorBidi" w:hAnsiTheme="minorBidi"/>
        </w:rPr>
        <w:t xml:space="preserve">List of actors – describe the actors in the market system/value chain – producers, aggregators, wholesalers, retailers, consumers. Describe what the actor does in terms of the market, present what costs they incur, what income they make, assess their risks, present data on the margins at each step along the value </w:t>
      </w:r>
      <w:r w:rsidR="00756959" w:rsidRPr="005612C3">
        <w:rPr>
          <w:rFonts w:asciiTheme="minorBidi" w:hAnsiTheme="minorBidi"/>
        </w:rPr>
        <w:t>chain.</w:t>
      </w:r>
    </w:p>
    <w:p w14:paraId="1602B795" w14:textId="77777777" w:rsidR="00343A0E" w:rsidRPr="005612C3" w:rsidRDefault="00343A0E" w:rsidP="00343A0E">
      <w:pPr>
        <w:pStyle w:val="ListParagraph"/>
        <w:numPr>
          <w:ilvl w:val="0"/>
          <w:numId w:val="10"/>
        </w:numPr>
        <w:ind w:left="360"/>
        <w:jc w:val="both"/>
        <w:rPr>
          <w:rFonts w:asciiTheme="minorBidi" w:hAnsiTheme="minorBidi"/>
        </w:rPr>
      </w:pPr>
      <w:r w:rsidRPr="005612C3">
        <w:rPr>
          <w:rFonts w:asciiTheme="minorBidi" w:hAnsiTheme="minorBidi"/>
        </w:rPr>
        <w:t>Supporting environment – describe the services that support the market – transport (sometimes included in the value chain), finance, research and development, other support services (warehousing, certification), etc…</w:t>
      </w:r>
    </w:p>
    <w:p w14:paraId="01499E55" w14:textId="77777777" w:rsidR="00343A0E" w:rsidRPr="005612C3" w:rsidRDefault="00343A0E" w:rsidP="00343A0E">
      <w:pPr>
        <w:pStyle w:val="ListParagraph"/>
        <w:numPr>
          <w:ilvl w:val="0"/>
          <w:numId w:val="10"/>
        </w:numPr>
        <w:ind w:left="360"/>
        <w:jc w:val="both"/>
        <w:rPr>
          <w:rFonts w:asciiTheme="minorBidi" w:hAnsiTheme="minorBidi"/>
        </w:rPr>
      </w:pPr>
      <w:r w:rsidRPr="005612C3">
        <w:rPr>
          <w:rFonts w:asciiTheme="minorBidi" w:hAnsiTheme="minorBidi"/>
        </w:rPr>
        <w:t>Enabling Environment – describe the policies, rules and regulations governing the market. Key areas to consider – weights and measures (informal systems often cause mistrust), fuel pricing and subsidies (related to transport costs often a key market constraint), etc…</w:t>
      </w:r>
    </w:p>
    <w:p w14:paraId="004BD622" w14:textId="7E05E00B" w:rsidR="00343A0E" w:rsidRPr="005612C3" w:rsidRDefault="00343A0E" w:rsidP="00343A0E">
      <w:pPr>
        <w:pStyle w:val="ListParagraph"/>
        <w:numPr>
          <w:ilvl w:val="0"/>
          <w:numId w:val="10"/>
        </w:numPr>
        <w:ind w:left="360"/>
        <w:jc w:val="both"/>
        <w:rPr>
          <w:rFonts w:asciiTheme="minorBidi" w:hAnsiTheme="minorBidi"/>
        </w:rPr>
      </w:pPr>
      <w:r w:rsidRPr="005612C3">
        <w:rPr>
          <w:rFonts w:asciiTheme="minorBidi" w:hAnsiTheme="minorBidi"/>
        </w:rPr>
        <w:t xml:space="preserve">Market Constraints (including graphic) – analyse and describes market constraints as they relate to the target group. </w:t>
      </w:r>
    </w:p>
    <w:p w14:paraId="7862931E" w14:textId="61A89E3D" w:rsidR="00343A0E" w:rsidRPr="005612C3" w:rsidRDefault="00343A0E" w:rsidP="00343A0E">
      <w:pPr>
        <w:pStyle w:val="ListParagraph"/>
        <w:numPr>
          <w:ilvl w:val="0"/>
          <w:numId w:val="10"/>
        </w:numPr>
        <w:ind w:left="360"/>
        <w:jc w:val="both"/>
        <w:rPr>
          <w:rFonts w:asciiTheme="minorBidi" w:hAnsiTheme="minorBidi"/>
        </w:rPr>
      </w:pPr>
      <w:r w:rsidRPr="005612C3">
        <w:rPr>
          <w:rFonts w:asciiTheme="minorBidi" w:hAnsiTheme="minorBidi"/>
        </w:rPr>
        <w:t>List of programme intervention options/analysis – these should directly address the market constraints. Discussion and feasibility analysis.</w:t>
      </w:r>
    </w:p>
    <w:p w14:paraId="78B2D726" w14:textId="52EE8853" w:rsidR="00343A0E" w:rsidRPr="005612C3" w:rsidRDefault="00343A0E" w:rsidP="00343A0E">
      <w:pPr>
        <w:pStyle w:val="ListParagraph"/>
        <w:numPr>
          <w:ilvl w:val="0"/>
          <w:numId w:val="10"/>
        </w:numPr>
        <w:ind w:left="360"/>
        <w:jc w:val="both"/>
        <w:rPr>
          <w:rFonts w:asciiTheme="minorBidi" w:hAnsiTheme="minorBidi"/>
        </w:rPr>
      </w:pPr>
      <w:r w:rsidRPr="005612C3">
        <w:rPr>
          <w:rFonts w:asciiTheme="minorBidi" w:hAnsiTheme="minorBidi"/>
        </w:rPr>
        <w:t>List of potential training institutes</w:t>
      </w:r>
      <w:r w:rsidR="005612C3" w:rsidRPr="005612C3">
        <w:rPr>
          <w:rFonts w:asciiTheme="minorBidi" w:hAnsiTheme="minorBidi"/>
        </w:rPr>
        <w:t xml:space="preserve"> (private sector and government)</w:t>
      </w:r>
    </w:p>
    <w:p w14:paraId="7FF4BADF" w14:textId="77777777" w:rsidR="005612C3" w:rsidRPr="005612C3" w:rsidRDefault="00343A0E" w:rsidP="005612C3">
      <w:pPr>
        <w:pStyle w:val="ListParagraph"/>
        <w:numPr>
          <w:ilvl w:val="0"/>
          <w:numId w:val="10"/>
        </w:numPr>
        <w:ind w:left="360"/>
        <w:jc w:val="both"/>
        <w:rPr>
          <w:rFonts w:asciiTheme="minorBidi" w:hAnsiTheme="minorBidi"/>
        </w:rPr>
      </w:pPr>
      <w:r w:rsidRPr="005612C3">
        <w:rPr>
          <w:rFonts w:asciiTheme="minorBidi" w:hAnsiTheme="minorBidi"/>
        </w:rPr>
        <w:t>Market assessment report according to template as Annex, including any data collected as annexes including FGD notes.</w:t>
      </w:r>
    </w:p>
    <w:p w14:paraId="6AB1F6C5" w14:textId="77777777" w:rsidR="005612C3" w:rsidRPr="005612C3" w:rsidRDefault="00343A0E" w:rsidP="005612C3">
      <w:pPr>
        <w:pStyle w:val="ListParagraph"/>
        <w:numPr>
          <w:ilvl w:val="0"/>
          <w:numId w:val="10"/>
        </w:numPr>
        <w:ind w:left="360"/>
        <w:jc w:val="both"/>
        <w:rPr>
          <w:rFonts w:asciiTheme="minorBidi" w:hAnsiTheme="minorBidi"/>
        </w:rPr>
      </w:pPr>
      <w:r w:rsidRPr="005612C3">
        <w:rPr>
          <w:rFonts w:asciiTheme="minorBidi" w:hAnsiTheme="minorBidi"/>
        </w:rPr>
        <w:lastRenderedPageBreak/>
        <w:t xml:space="preserve">Potential of the growth/market for the proposed value chain interventions and current volume of trade in the proposed interventions </w:t>
      </w:r>
    </w:p>
    <w:p w14:paraId="4854C3D9" w14:textId="484FC570" w:rsidR="001276A5" w:rsidRPr="005612C3" w:rsidRDefault="00764F5B" w:rsidP="00343A0E">
      <w:pPr>
        <w:spacing w:line="240" w:lineRule="auto"/>
        <w:jc w:val="both"/>
        <w:rPr>
          <w:rFonts w:asciiTheme="minorBidi" w:hAnsiTheme="minorBidi"/>
          <w:color w:val="000000" w:themeColor="text1"/>
          <w:lang w:val="en-GB"/>
        </w:rPr>
      </w:pPr>
      <w:r w:rsidRPr="005612C3">
        <w:rPr>
          <w:rFonts w:asciiTheme="minorBidi" w:hAnsiTheme="minorBidi"/>
          <w:b/>
          <w:bCs/>
          <w:color w:val="000000" w:themeColor="text1"/>
          <w:lang w:val="en-GB"/>
        </w:rPr>
        <w:t>Time Schedule</w:t>
      </w:r>
      <w:r w:rsidR="001276A5" w:rsidRPr="005612C3">
        <w:rPr>
          <w:rFonts w:asciiTheme="minorBidi" w:hAnsiTheme="minorBidi"/>
          <w:color w:val="000000" w:themeColor="text1"/>
          <w:lang w:val="en-GB"/>
        </w:rPr>
        <w:t xml:space="preserve">: </w:t>
      </w:r>
      <w:proofErr w:type="gramStart"/>
      <w:r w:rsidRPr="005612C3">
        <w:rPr>
          <w:rFonts w:asciiTheme="minorBidi" w:hAnsiTheme="minorBidi"/>
          <w:color w:val="000000" w:themeColor="text1"/>
          <w:lang w:val="en-GB"/>
        </w:rPr>
        <w:t xml:space="preserve">On </w:t>
      </w:r>
      <w:r w:rsidR="002D4473" w:rsidRPr="005612C3">
        <w:rPr>
          <w:rFonts w:asciiTheme="minorBidi" w:hAnsiTheme="minorBidi"/>
          <w:color w:val="000000" w:themeColor="text1"/>
          <w:lang w:val="en-GB"/>
        </w:rPr>
        <w:t>the basis of</w:t>
      </w:r>
      <w:proofErr w:type="gramEnd"/>
      <w:r w:rsidR="002D4473" w:rsidRPr="005612C3">
        <w:rPr>
          <w:rFonts w:asciiTheme="minorBidi" w:hAnsiTheme="minorBidi"/>
          <w:color w:val="000000" w:themeColor="text1"/>
          <w:lang w:val="en-GB"/>
        </w:rPr>
        <w:t xml:space="preserve"> the proposed time schedule outline in these Terms of </w:t>
      </w:r>
      <w:r w:rsidRPr="005612C3">
        <w:rPr>
          <w:rFonts w:asciiTheme="minorBidi" w:hAnsiTheme="minorBidi"/>
          <w:color w:val="000000" w:themeColor="text1"/>
          <w:lang w:val="en-GB"/>
        </w:rPr>
        <w:t xml:space="preserve">Reference, </w:t>
      </w:r>
      <w:r w:rsidR="002D4473" w:rsidRPr="005612C3">
        <w:rPr>
          <w:rFonts w:asciiTheme="minorBidi" w:hAnsiTheme="minorBidi"/>
          <w:color w:val="000000" w:themeColor="text1"/>
          <w:lang w:val="en-GB"/>
        </w:rPr>
        <w:t xml:space="preserve">the consultant </w:t>
      </w:r>
      <w:r w:rsidRPr="005612C3">
        <w:rPr>
          <w:rFonts w:asciiTheme="minorBidi" w:hAnsiTheme="minorBidi"/>
          <w:color w:val="000000" w:themeColor="text1"/>
          <w:lang w:val="en-GB"/>
        </w:rPr>
        <w:t>shall prepare</w:t>
      </w:r>
      <w:r w:rsidR="001276A5" w:rsidRPr="005612C3">
        <w:rPr>
          <w:rFonts w:asciiTheme="minorBidi" w:hAnsiTheme="minorBidi"/>
          <w:color w:val="000000" w:themeColor="text1"/>
          <w:lang w:val="en-GB"/>
        </w:rPr>
        <w:t xml:space="preserve"> </w:t>
      </w:r>
      <w:r w:rsidR="002D4473" w:rsidRPr="005612C3">
        <w:rPr>
          <w:rFonts w:asciiTheme="minorBidi" w:hAnsiTheme="minorBidi"/>
          <w:color w:val="000000" w:themeColor="text1"/>
          <w:lang w:val="en-GB"/>
        </w:rPr>
        <w:t xml:space="preserve">a brief work plan. The work plan should set out </w:t>
      </w:r>
      <w:r w:rsidRPr="005612C3">
        <w:rPr>
          <w:rFonts w:asciiTheme="minorBidi" w:hAnsiTheme="minorBidi"/>
          <w:color w:val="000000" w:themeColor="text1"/>
          <w:lang w:val="en-GB"/>
        </w:rPr>
        <w:t xml:space="preserve">the Consultant </w:t>
      </w:r>
      <w:r w:rsidR="002D4473" w:rsidRPr="005612C3">
        <w:rPr>
          <w:rFonts w:asciiTheme="minorBidi" w:hAnsiTheme="minorBidi"/>
          <w:color w:val="000000" w:themeColor="text1"/>
          <w:lang w:val="en-GB"/>
        </w:rPr>
        <w:t xml:space="preserve">approach for conducting research </w:t>
      </w:r>
      <w:r w:rsidRPr="005612C3">
        <w:rPr>
          <w:rFonts w:asciiTheme="minorBidi" w:hAnsiTheme="minorBidi"/>
          <w:color w:val="000000" w:themeColor="text1"/>
          <w:lang w:val="en-GB"/>
        </w:rPr>
        <w:t>activities.</w:t>
      </w:r>
      <w:r w:rsidR="001276A5" w:rsidRPr="005612C3">
        <w:rPr>
          <w:rFonts w:asciiTheme="minorBidi" w:hAnsiTheme="minorBidi"/>
          <w:color w:val="000000" w:themeColor="text1"/>
          <w:lang w:val="en-GB"/>
        </w:rPr>
        <w:t xml:space="preserve"> </w:t>
      </w:r>
      <w:r w:rsidRPr="005612C3">
        <w:rPr>
          <w:rFonts w:asciiTheme="minorBidi" w:hAnsiTheme="minorBidi"/>
          <w:color w:val="000000" w:themeColor="text1"/>
          <w:lang w:val="en-GB"/>
        </w:rPr>
        <w:t xml:space="preserve">The </w:t>
      </w:r>
      <w:r w:rsidR="002D4473" w:rsidRPr="005612C3">
        <w:rPr>
          <w:rFonts w:asciiTheme="minorBidi" w:hAnsiTheme="minorBidi"/>
          <w:color w:val="000000" w:themeColor="text1"/>
          <w:lang w:val="en-GB"/>
        </w:rPr>
        <w:t xml:space="preserve">period for </w:t>
      </w:r>
      <w:r w:rsidR="00D43297" w:rsidRPr="005612C3">
        <w:rPr>
          <w:rFonts w:asciiTheme="minorBidi" w:hAnsiTheme="minorBidi"/>
          <w:color w:val="000000" w:themeColor="text1"/>
          <w:lang w:val="en-GB"/>
        </w:rPr>
        <w:t xml:space="preserve">the consultancy </w:t>
      </w:r>
      <w:r w:rsidR="00756959" w:rsidRPr="005612C3">
        <w:rPr>
          <w:rFonts w:asciiTheme="minorBidi" w:hAnsiTheme="minorBidi"/>
          <w:color w:val="000000" w:themeColor="text1"/>
          <w:lang w:val="en-GB"/>
        </w:rPr>
        <w:t xml:space="preserve">should </w:t>
      </w:r>
      <w:proofErr w:type="gramStart"/>
      <w:r w:rsidR="00756959" w:rsidRPr="005612C3">
        <w:rPr>
          <w:rFonts w:asciiTheme="minorBidi" w:hAnsiTheme="minorBidi"/>
          <w:color w:val="000000" w:themeColor="text1"/>
          <w:lang w:val="en-GB"/>
        </w:rPr>
        <w:t>not</w:t>
      </w:r>
      <w:r w:rsidRPr="005612C3">
        <w:rPr>
          <w:rFonts w:asciiTheme="minorBidi" w:hAnsiTheme="minorBidi"/>
          <w:color w:val="000000" w:themeColor="text1"/>
          <w:lang w:val="en-GB"/>
        </w:rPr>
        <w:t xml:space="preserve">  exceed</w:t>
      </w:r>
      <w:proofErr w:type="gramEnd"/>
      <w:r w:rsidRPr="005612C3">
        <w:rPr>
          <w:rFonts w:asciiTheme="minorBidi" w:hAnsiTheme="minorBidi"/>
          <w:color w:val="000000" w:themeColor="text1"/>
          <w:lang w:val="en-GB"/>
        </w:rPr>
        <w:t xml:space="preserve">  6  weeks  starting  with  day  of signing the agreement. </w:t>
      </w:r>
    </w:p>
    <w:p w14:paraId="14729E21" w14:textId="77777777" w:rsidR="00C576EC" w:rsidRPr="005612C3" w:rsidRDefault="0000758E" w:rsidP="00764F5B">
      <w:pPr>
        <w:jc w:val="both"/>
        <w:rPr>
          <w:rFonts w:asciiTheme="minorBidi" w:hAnsiTheme="minorBidi"/>
          <w:b/>
        </w:rPr>
      </w:pPr>
      <w:r w:rsidRPr="005612C3">
        <w:rPr>
          <w:rFonts w:asciiTheme="minorBidi" w:hAnsiTheme="minorBidi"/>
          <w:b/>
        </w:rPr>
        <w:t xml:space="preserve">Specific </w:t>
      </w:r>
      <w:r w:rsidR="00C576EC" w:rsidRPr="005612C3">
        <w:rPr>
          <w:rFonts w:asciiTheme="minorBidi" w:hAnsiTheme="minorBidi"/>
          <w:b/>
        </w:rPr>
        <w:t>Objectives</w:t>
      </w:r>
    </w:p>
    <w:p w14:paraId="0C292026" w14:textId="77777777" w:rsidR="000F727F" w:rsidRPr="005612C3" w:rsidRDefault="000F727F" w:rsidP="00FC5840">
      <w:pPr>
        <w:autoSpaceDE w:val="0"/>
        <w:autoSpaceDN w:val="0"/>
        <w:jc w:val="both"/>
        <w:rPr>
          <w:rFonts w:asciiTheme="minorBidi" w:hAnsiTheme="minorBidi"/>
        </w:rPr>
      </w:pPr>
      <w:r w:rsidRPr="005612C3">
        <w:rPr>
          <w:rFonts w:asciiTheme="minorBidi" w:hAnsiTheme="minorBidi"/>
        </w:rPr>
        <w:t>The consultant(s) will produce following key outputs; these outputs can be further adjusted based on the need of the program and donor.</w:t>
      </w:r>
    </w:p>
    <w:p w14:paraId="20C30236" w14:textId="77777777" w:rsidR="00B74F88" w:rsidRPr="005612C3" w:rsidRDefault="00B40B67" w:rsidP="00F57A78">
      <w:pPr>
        <w:pStyle w:val="ListParagraph"/>
        <w:numPr>
          <w:ilvl w:val="0"/>
          <w:numId w:val="6"/>
        </w:numPr>
        <w:ind w:left="360"/>
        <w:jc w:val="both"/>
        <w:rPr>
          <w:rFonts w:asciiTheme="minorBidi" w:hAnsiTheme="minorBidi"/>
        </w:rPr>
      </w:pPr>
      <w:r w:rsidRPr="005612C3">
        <w:rPr>
          <w:rFonts w:asciiTheme="minorBidi" w:hAnsiTheme="minorBidi"/>
        </w:rPr>
        <w:t xml:space="preserve">An </w:t>
      </w:r>
      <w:r w:rsidR="00D52810" w:rsidRPr="005612C3">
        <w:rPr>
          <w:rFonts w:asciiTheme="minorBidi" w:hAnsiTheme="minorBidi"/>
        </w:rPr>
        <w:t xml:space="preserve">initial </w:t>
      </w:r>
      <w:r w:rsidRPr="005612C3">
        <w:rPr>
          <w:rFonts w:asciiTheme="minorBidi" w:hAnsiTheme="minorBidi"/>
        </w:rPr>
        <w:t xml:space="preserve">analysis of the market system in which the selected target </w:t>
      </w:r>
      <w:r w:rsidR="004F3722" w:rsidRPr="005612C3">
        <w:rPr>
          <w:rFonts w:asciiTheme="minorBidi" w:hAnsiTheme="minorBidi"/>
        </w:rPr>
        <w:t>groups operate</w:t>
      </w:r>
      <w:r w:rsidRPr="005612C3">
        <w:rPr>
          <w:rFonts w:asciiTheme="minorBidi" w:hAnsiTheme="minorBidi"/>
        </w:rPr>
        <w:t xml:space="preserve"> (broader markets that influence the local </w:t>
      </w:r>
      <w:r w:rsidR="004F3722" w:rsidRPr="005612C3">
        <w:rPr>
          <w:rFonts w:asciiTheme="minorBidi" w:hAnsiTheme="minorBidi"/>
        </w:rPr>
        <w:t>markets)</w:t>
      </w:r>
      <w:r w:rsidR="00B74F88" w:rsidRPr="005612C3">
        <w:rPr>
          <w:rFonts w:asciiTheme="minorBidi" w:hAnsiTheme="minorBidi"/>
        </w:rPr>
        <w:t>.</w:t>
      </w:r>
    </w:p>
    <w:p w14:paraId="74389221" w14:textId="77777777" w:rsidR="00B40B67" w:rsidRPr="005612C3" w:rsidRDefault="00D52810" w:rsidP="00F57A78">
      <w:pPr>
        <w:pStyle w:val="ListParagraph"/>
        <w:numPr>
          <w:ilvl w:val="0"/>
          <w:numId w:val="6"/>
        </w:numPr>
        <w:ind w:left="360"/>
        <w:jc w:val="both"/>
        <w:rPr>
          <w:rFonts w:asciiTheme="minorBidi" w:hAnsiTheme="minorBidi"/>
        </w:rPr>
      </w:pPr>
      <w:r w:rsidRPr="005612C3">
        <w:rPr>
          <w:rFonts w:asciiTheme="minorBidi" w:hAnsiTheme="minorBidi"/>
        </w:rPr>
        <w:t>Ass</w:t>
      </w:r>
      <w:r w:rsidR="00C576EC" w:rsidRPr="005612C3">
        <w:rPr>
          <w:rFonts w:asciiTheme="minorBidi" w:hAnsiTheme="minorBidi"/>
        </w:rPr>
        <w:t xml:space="preserve">ess </w:t>
      </w:r>
      <w:r w:rsidR="00A77AF3" w:rsidRPr="005612C3">
        <w:rPr>
          <w:rFonts w:asciiTheme="minorBidi" w:hAnsiTheme="minorBidi"/>
        </w:rPr>
        <w:t xml:space="preserve">market supporting environment (services), enabling </w:t>
      </w:r>
      <w:r w:rsidR="00216985" w:rsidRPr="005612C3">
        <w:rPr>
          <w:rFonts w:asciiTheme="minorBidi" w:hAnsiTheme="minorBidi"/>
        </w:rPr>
        <w:t>environment (</w:t>
      </w:r>
      <w:r w:rsidR="00A77AF3" w:rsidRPr="005612C3">
        <w:rPr>
          <w:rFonts w:asciiTheme="minorBidi" w:hAnsiTheme="minorBidi"/>
        </w:rPr>
        <w:t xml:space="preserve">rule regulation govern market) </w:t>
      </w:r>
      <w:r w:rsidR="00216985" w:rsidRPr="005612C3">
        <w:rPr>
          <w:rFonts w:asciiTheme="minorBidi" w:hAnsiTheme="minorBidi"/>
        </w:rPr>
        <w:t>and market</w:t>
      </w:r>
      <w:r w:rsidR="00B40B67" w:rsidRPr="005612C3">
        <w:rPr>
          <w:rFonts w:asciiTheme="minorBidi" w:hAnsiTheme="minorBidi"/>
        </w:rPr>
        <w:t xml:space="preserve"> </w:t>
      </w:r>
      <w:r w:rsidR="00216985" w:rsidRPr="005612C3">
        <w:rPr>
          <w:rFonts w:asciiTheme="minorBidi" w:hAnsiTheme="minorBidi"/>
        </w:rPr>
        <w:t>constraints in the</w:t>
      </w:r>
      <w:r w:rsidR="00B74F88" w:rsidRPr="005612C3">
        <w:rPr>
          <w:rFonts w:asciiTheme="minorBidi" w:hAnsiTheme="minorBidi"/>
        </w:rPr>
        <w:t xml:space="preserve"> selected </w:t>
      </w:r>
      <w:r w:rsidR="00A77AF3" w:rsidRPr="005612C3">
        <w:rPr>
          <w:rFonts w:asciiTheme="minorBidi" w:hAnsiTheme="minorBidi"/>
        </w:rPr>
        <w:t>target districts</w:t>
      </w:r>
      <w:r w:rsidR="00FC5840" w:rsidRPr="005612C3">
        <w:rPr>
          <w:rFonts w:asciiTheme="minorBidi" w:hAnsiTheme="minorBidi"/>
        </w:rPr>
        <w:t>.</w:t>
      </w:r>
    </w:p>
    <w:p w14:paraId="394AE4E3" w14:textId="1ABEBDB3" w:rsidR="007B47A2" w:rsidRPr="005612C3" w:rsidRDefault="007B47A2" w:rsidP="00F57A78">
      <w:pPr>
        <w:pStyle w:val="ListParagraph"/>
        <w:numPr>
          <w:ilvl w:val="0"/>
          <w:numId w:val="6"/>
        </w:numPr>
        <w:ind w:left="360"/>
        <w:jc w:val="both"/>
        <w:rPr>
          <w:rFonts w:asciiTheme="minorBidi" w:hAnsiTheme="minorBidi"/>
        </w:rPr>
      </w:pPr>
      <w:r w:rsidRPr="005612C3">
        <w:rPr>
          <w:rFonts w:asciiTheme="minorBidi" w:hAnsiTheme="minorBidi"/>
        </w:rPr>
        <w:t xml:space="preserve">Using a short list of market systems and scope of the </w:t>
      </w:r>
      <w:r w:rsidR="004E231B">
        <w:rPr>
          <w:rFonts w:asciiTheme="minorBidi" w:hAnsiTheme="minorBidi"/>
        </w:rPr>
        <w:t>BRAVE</w:t>
      </w:r>
      <w:r w:rsidRPr="005612C3">
        <w:rPr>
          <w:rFonts w:asciiTheme="minorBidi" w:hAnsiTheme="minorBidi"/>
        </w:rPr>
        <w:t xml:space="preserve"> programme identify 3-4 profitable and technically feasible valu</w:t>
      </w:r>
      <w:r w:rsidR="00216985" w:rsidRPr="005612C3">
        <w:rPr>
          <w:rFonts w:asciiTheme="minorBidi" w:hAnsiTheme="minorBidi"/>
        </w:rPr>
        <w:t>e c</w:t>
      </w:r>
      <w:r w:rsidRPr="005612C3">
        <w:rPr>
          <w:rFonts w:asciiTheme="minorBidi" w:hAnsiTheme="minorBidi"/>
        </w:rPr>
        <w:t xml:space="preserve">hains in each target district which are main source of income for selected target groups. Criteria for shortlisting and selecting value chain should include gender, potential for growth and potential pro poor </w:t>
      </w:r>
      <w:r w:rsidR="004E231B" w:rsidRPr="005612C3">
        <w:rPr>
          <w:rFonts w:asciiTheme="minorBidi" w:hAnsiTheme="minorBidi"/>
        </w:rPr>
        <w:t>adaptability.</w:t>
      </w:r>
      <w:r w:rsidRPr="005612C3">
        <w:rPr>
          <w:rFonts w:asciiTheme="minorBidi" w:hAnsiTheme="minorBidi"/>
        </w:rPr>
        <w:t xml:space="preserve"> </w:t>
      </w:r>
    </w:p>
    <w:p w14:paraId="093BBDB2" w14:textId="77777777" w:rsidR="007B47A2" w:rsidRPr="005612C3" w:rsidRDefault="007B47A2" w:rsidP="00F57A78">
      <w:pPr>
        <w:pStyle w:val="ListParagraph"/>
        <w:numPr>
          <w:ilvl w:val="0"/>
          <w:numId w:val="6"/>
        </w:numPr>
        <w:ind w:left="360"/>
        <w:jc w:val="both"/>
        <w:rPr>
          <w:rFonts w:asciiTheme="minorBidi" w:hAnsiTheme="minorBidi"/>
        </w:rPr>
      </w:pPr>
      <w:r w:rsidRPr="005612C3">
        <w:rPr>
          <w:rFonts w:asciiTheme="minorBidi" w:hAnsiTheme="minorBidi"/>
        </w:rPr>
        <w:t xml:space="preserve">To further analyse 2 selected value </w:t>
      </w:r>
      <w:proofErr w:type="gramStart"/>
      <w:r w:rsidRPr="005612C3">
        <w:rPr>
          <w:rFonts w:asciiTheme="minorBidi" w:hAnsiTheme="minorBidi"/>
        </w:rPr>
        <w:t>chains  and</w:t>
      </w:r>
      <w:proofErr w:type="gramEnd"/>
      <w:r w:rsidRPr="005612C3">
        <w:rPr>
          <w:rFonts w:asciiTheme="minorBidi" w:hAnsiTheme="minorBidi"/>
        </w:rPr>
        <w:t xml:space="preserve"> examine how  selected target group  can be engaged in the value chain in different roles (Supplier of input, producer, processor, transporter, traders)</w:t>
      </w:r>
    </w:p>
    <w:p w14:paraId="53E91859" w14:textId="77777777" w:rsidR="007B47A2" w:rsidRPr="005612C3" w:rsidRDefault="007B47A2" w:rsidP="00F57A78">
      <w:pPr>
        <w:pStyle w:val="ListParagraph"/>
        <w:numPr>
          <w:ilvl w:val="0"/>
          <w:numId w:val="6"/>
        </w:numPr>
        <w:ind w:left="360"/>
        <w:jc w:val="both"/>
        <w:rPr>
          <w:rFonts w:asciiTheme="minorBidi" w:hAnsiTheme="minorBidi"/>
        </w:rPr>
      </w:pPr>
      <w:r w:rsidRPr="005612C3">
        <w:rPr>
          <w:rFonts w:asciiTheme="minorBidi" w:hAnsiTheme="minorBidi"/>
        </w:rPr>
        <w:t xml:space="preserve">Describe skills training needs related to potential roles in the value </w:t>
      </w:r>
      <w:proofErr w:type="gramStart"/>
      <w:r w:rsidRPr="005612C3">
        <w:rPr>
          <w:rFonts w:asciiTheme="minorBidi" w:hAnsiTheme="minorBidi"/>
        </w:rPr>
        <w:t>chain</w:t>
      </w:r>
      <w:proofErr w:type="gramEnd"/>
    </w:p>
    <w:p w14:paraId="30580180" w14:textId="2A4D622F" w:rsidR="007B47A2" w:rsidRPr="005612C3" w:rsidRDefault="007B47A2" w:rsidP="00F57A78">
      <w:pPr>
        <w:pStyle w:val="ListParagraph"/>
        <w:numPr>
          <w:ilvl w:val="0"/>
          <w:numId w:val="6"/>
        </w:numPr>
        <w:ind w:left="360"/>
        <w:jc w:val="both"/>
        <w:rPr>
          <w:rFonts w:asciiTheme="minorBidi" w:hAnsiTheme="minorBidi"/>
        </w:rPr>
      </w:pPr>
      <w:r w:rsidRPr="005612C3">
        <w:rPr>
          <w:rFonts w:asciiTheme="minorBidi" w:hAnsiTheme="minorBidi"/>
        </w:rPr>
        <w:t xml:space="preserve">Suggest income generating activities and technical vocational skills in </w:t>
      </w:r>
      <w:r w:rsidR="004E231B" w:rsidRPr="005612C3">
        <w:rPr>
          <w:rFonts w:asciiTheme="minorBidi" w:hAnsiTheme="minorBidi"/>
        </w:rPr>
        <w:t>demand.</w:t>
      </w:r>
      <w:r w:rsidRPr="005612C3">
        <w:rPr>
          <w:rFonts w:asciiTheme="minorBidi" w:hAnsiTheme="minorBidi"/>
        </w:rPr>
        <w:t xml:space="preserve"> </w:t>
      </w:r>
    </w:p>
    <w:p w14:paraId="3B3E45F2" w14:textId="77777777" w:rsidR="00650960" w:rsidRPr="005612C3" w:rsidRDefault="007B47A2" w:rsidP="00F57A78">
      <w:pPr>
        <w:pStyle w:val="ListParagraph"/>
        <w:numPr>
          <w:ilvl w:val="0"/>
          <w:numId w:val="6"/>
        </w:numPr>
        <w:ind w:left="360"/>
        <w:jc w:val="both"/>
        <w:rPr>
          <w:rFonts w:asciiTheme="minorBidi" w:hAnsiTheme="minorBidi"/>
        </w:rPr>
      </w:pPr>
      <w:r w:rsidRPr="005612C3">
        <w:rPr>
          <w:rFonts w:asciiTheme="minorBidi" w:hAnsiTheme="minorBidi"/>
        </w:rPr>
        <w:t xml:space="preserve">Analyse the information in a matrix </w:t>
      </w:r>
      <w:proofErr w:type="gramStart"/>
      <w:r w:rsidRPr="005612C3">
        <w:rPr>
          <w:rFonts w:asciiTheme="minorBidi" w:hAnsiTheme="minorBidi"/>
        </w:rPr>
        <w:t>in order to</w:t>
      </w:r>
      <w:proofErr w:type="gramEnd"/>
      <w:r w:rsidRPr="005612C3">
        <w:rPr>
          <w:rFonts w:asciiTheme="minorBidi" w:hAnsiTheme="minorBidi"/>
        </w:rPr>
        <w:t xml:space="preserve"> identify market opportunities, constraints, </w:t>
      </w:r>
      <w:r w:rsidR="00D7780B" w:rsidRPr="005612C3">
        <w:rPr>
          <w:rFonts w:asciiTheme="minorBidi" w:hAnsiTheme="minorBidi"/>
        </w:rPr>
        <w:t>and interventions</w:t>
      </w:r>
      <w:r w:rsidRPr="005612C3">
        <w:rPr>
          <w:rFonts w:asciiTheme="minorBidi" w:hAnsiTheme="minorBidi"/>
        </w:rPr>
        <w:t xml:space="preserve"> to address market constraints that will enable increased economic activity and improve access to </w:t>
      </w:r>
      <w:r w:rsidR="00D7780B" w:rsidRPr="005612C3">
        <w:rPr>
          <w:rFonts w:asciiTheme="minorBidi" w:hAnsiTheme="minorBidi"/>
        </w:rPr>
        <w:t>markets for</w:t>
      </w:r>
      <w:r w:rsidRPr="005612C3">
        <w:rPr>
          <w:rFonts w:asciiTheme="minorBidi" w:hAnsiTheme="minorBidi"/>
        </w:rPr>
        <w:t xml:space="preserve"> the selected target group. </w:t>
      </w:r>
    </w:p>
    <w:p w14:paraId="5F0E2277" w14:textId="77777777" w:rsidR="00FC1E92" w:rsidRPr="005612C3" w:rsidRDefault="00FC1E92" w:rsidP="00BF2F0D">
      <w:pPr>
        <w:pStyle w:val="NoSpacing"/>
        <w:jc w:val="both"/>
        <w:rPr>
          <w:rFonts w:asciiTheme="minorBidi" w:hAnsiTheme="minorBidi"/>
        </w:rPr>
      </w:pPr>
    </w:p>
    <w:p w14:paraId="3C4D08FF" w14:textId="77777777" w:rsidR="00A14118" w:rsidRPr="005612C3" w:rsidRDefault="00F57A78" w:rsidP="005612C3">
      <w:pPr>
        <w:jc w:val="both"/>
        <w:rPr>
          <w:rFonts w:asciiTheme="minorBidi" w:hAnsiTheme="minorBidi"/>
          <w:b/>
        </w:rPr>
      </w:pPr>
      <w:r>
        <w:rPr>
          <w:rFonts w:asciiTheme="minorBidi" w:hAnsiTheme="minorBidi"/>
          <w:b/>
        </w:rPr>
        <w:t xml:space="preserve">Reporting and </w:t>
      </w:r>
      <w:r w:rsidR="00A14118" w:rsidRPr="005612C3">
        <w:rPr>
          <w:rFonts w:asciiTheme="minorBidi" w:hAnsiTheme="minorBidi"/>
          <w:b/>
        </w:rPr>
        <w:t>Accountability</w:t>
      </w:r>
    </w:p>
    <w:p w14:paraId="725EE956" w14:textId="380106DC" w:rsidR="00E63E95" w:rsidRPr="005612C3" w:rsidRDefault="00E63E95" w:rsidP="00F57A78">
      <w:pPr>
        <w:spacing w:after="0" w:line="240" w:lineRule="auto"/>
        <w:jc w:val="both"/>
        <w:rPr>
          <w:rFonts w:asciiTheme="minorBidi" w:hAnsiTheme="minorBidi"/>
          <w:color w:val="000000" w:themeColor="text1"/>
          <w:lang w:val="en-GB"/>
        </w:rPr>
      </w:pPr>
      <w:r w:rsidRPr="005612C3">
        <w:rPr>
          <w:rFonts w:asciiTheme="minorBidi" w:hAnsiTheme="minorBidi"/>
          <w:color w:val="000000" w:themeColor="text1"/>
          <w:lang w:val="en-GB"/>
        </w:rPr>
        <w:t xml:space="preserve">The consultant will report </w:t>
      </w:r>
      <w:r w:rsidR="00756959" w:rsidRPr="005612C3">
        <w:rPr>
          <w:rFonts w:asciiTheme="minorBidi" w:hAnsiTheme="minorBidi"/>
          <w:color w:val="000000" w:themeColor="text1"/>
          <w:lang w:val="en-GB"/>
        </w:rPr>
        <w:t>to Pro</w:t>
      </w:r>
      <w:r w:rsidR="00756959">
        <w:rPr>
          <w:rFonts w:asciiTheme="minorBidi" w:hAnsiTheme="minorBidi"/>
          <w:color w:val="000000" w:themeColor="text1"/>
          <w:lang w:val="en-GB"/>
        </w:rPr>
        <w:t>ject</w:t>
      </w:r>
      <w:r w:rsidR="00F57A78">
        <w:rPr>
          <w:rFonts w:asciiTheme="minorBidi" w:hAnsiTheme="minorBidi"/>
          <w:color w:val="000000" w:themeColor="text1"/>
          <w:lang w:val="en-GB"/>
        </w:rPr>
        <w:t xml:space="preserve"> </w:t>
      </w:r>
      <w:r w:rsidR="004E231B">
        <w:rPr>
          <w:rFonts w:asciiTheme="minorBidi" w:hAnsiTheme="minorBidi"/>
          <w:color w:val="000000" w:themeColor="text1"/>
          <w:lang w:val="en-GB"/>
        </w:rPr>
        <w:t>Manager for</w:t>
      </w:r>
      <w:r w:rsidRPr="005612C3">
        <w:rPr>
          <w:rFonts w:asciiTheme="minorBidi" w:hAnsiTheme="minorBidi"/>
          <w:color w:val="000000" w:themeColor="text1"/>
          <w:lang w:val="en-GB"/>
        </w:rPr>
        <w:t xml:space="preserve"> </w:t>
      </w:r>
      <w:r w:rsidR="00F57A78">
        <w:rPr>
          <w:rFonts w:asciiTheme="minorBidi" w:eastAsia="Times New Roman" w:hAnsiTheme="minorBidi"/>
          <w:color w:val="000000" w:themeColor="text1"/>
          <w:lang w:val="en-GB"/>
        </w:rPr>
        <w:t>BRAVE</w:t>
      </w:r>
      <w:r w:rsidRPr="005612C3">
        <w:rPr>
          <w:rFonts w:asciiTheme="minorBidi" w:eastAsia="Times New Roman" w:hAnsiTheme="minorBidi"/>
          <w:color w:val="000000" w:themeColor="text1"/>
          <w:lang w:val="en-GB"/>
        </w:rPr>
        <w:t xml:space="preserve"> programme</w:t>
      </w:r>
      <w:r w:rsidR="004E231B">
        <w:rPr>
          <w:rFonts w:asciiTheme="minorBidi" w:eastAsia="Times New Roman" w:hAnsiTheme="minorBidi"/>
          <w:color w:val="000000" w:themeColor="text1"/>
          <w:lang w:val="en-GB"/>
        </w:rPr>
        <w:t xml:space="preserve"> AKRSP.</w:t>
      </w:r>
      <w:r w:rsidR="00F57A78">
        <w:rPr>
          <w:rFonts w:asciiTheme="minorBidi" w:eastAsia="Times New Roman" w:hAnsiTheme="minorBidi"/>
          <w:color w:val="000000" w:themeColor="text1"/>
          <w:lang w:val="en-GB"/>
        </w:rPr>
        <w:t xml:space="preserve"> </w:t>
      </w:r>
    </w:p>
    <w:p w14:paraId="3E2A8C1E" w14:textId="77777777" w:rsidR="00B3537B" w:rsidRPr="005612C3" w:rsidRDefault="00B3537B" w:rsidP="00BF2F0D">
      <w:pPr>
        <w:spacing w:after="0" w:line="240" w:lineRule="auto"/>
        <w:jc w:val="both"/>
        <w:rPr>
          <w:rFonts w:asciiTheme="minorBidi" w:eastAsia="Times New Roman" w:hAnsiTheme="minorBidi"/>
          <w:b/>
          <w:bCs/>
          <w:lang w:val="en-GB"/>
        </w:rPr>
      </w:pPr>
    </w:p>
    <w:p w14:paraId="014E28C1" w14:textId="77777777" w:rsidR="0099417E" w:rsidRPr="00F57A78" w:rsidRDefault="00F31E9D" w:rsidP="00F57A78">
      <w:pPr>
        <w:jc w:val="both"/>
        <w:rPr>
          <w:rFonts w:asciiTheme="minorBidi" w:hAnsiTheme="minorBidi"/>
          <w:b/>
        </w:rPr>
      </w:pPr>
      <w:r w:rsidRPr="00F57A78">
        <w:rPr>
          <w:rFonts w:asciiTheme="minorBidi" w:hAnsiTheme="minorBidi"/>
          <w:b/>
        </w:rPr>
        <w:t xml:space="preserve">Skills, Experience and </w:t>
      </w:r>
      <w:r w:rsidR="0099417E" w:rsidRPr="00F57A78">
        <w:rPr>
          <w:rFonts w:asciiTheme="minorBidi" w:hAnsiTheme="minorBidi"/>
          <w:b/>
        </w:rPr>
        <w:t>Qualifications</w:t>
      </w:r>
    </w:p>
    <w:p w14:paraId="2E7E1D07" w14:textId="2833FF53" w:rsidR="006F1CE7" w:rsidRPr="00F57A78" w:rsidRDefault="00650960" w:rsidP="00F57A78">
      <w:pPr>
        <w:pStyle w:val="Default"/>
        <w:numPr>
          <w:ilvl w:val="0"/>
          <w:numId w:val="13"/>
        </w:numPr>
        <w:spacing w:after="38" w:line="276" w:lineRule="auto"/>
        <w:ind w:left="360"/>
        <w:jc w:val="both"/>
        <w:rPr>
          <w:rFonts w:asciiTheme="minorBidi" w:hAnsiTheme="minorBidi" w:cstheme="minorBidi"/>
        </w:rPr>
      </w:pPr>
      <w:r w:rsidRPr="005612C3">
        <w:rPr>
          <w:rFonts w:asciiTheme="minorBidi" w:hAnsiTheme="minorBidi" w:cstheme="minorBidi"/>
        </w:rPr>
        <w:t xml:space="preserve">At least 5-8 years direct experience working on </w:t>
      </w:r>
      <w:r w:rsidR="00F57A78">
        <w:rPr>
          <w:rFonts w:asciiTheme="minorBidi" w:hAnsiTheme="minorBidi" w:cstheme="minorBidi"/>
        </w:rPr>
        <w:t xml:space="preserve">climate resilient </w:t>
      </w:r>
      <w:r w:rsidRPr="005612C3">
        <w:rPr>
          <w:rFonts w:asciiTheme="minorBidi" w:hAnsiTheme="minorBidi" w:cstheme="minorBidi"/>
        </w:rPr>
        <w:t>value chains, markets assessment and market development strategies</w:t>
      </w:r>
      <w:r w:rsidR="0013033D" w:rsidRPr="005612C3">
        <w:rPr>
          <w:rFonts w:asciiTheme="minorBidi" w:hAnsiTheme="minorBidi" w:cstheme="minorBidi"/>
        </w:rPr>
        <w:t xml:space="preserve">. </w:t>
      </w:r>
      <w:r w:rsidR="006F1CE7" w:rsidRPr="00F57A78">
        <w:rPr>
          <w:rFonts w:asciiTheme="minorBidi" w:hAnsiTheme="minorBidi" w:cstheme="minorBidi"/>
        </w:rPr>
        <w:t xml:space="preserve">Post graduate level qualification in related subjects (Business </w:t>
      </w:r>
      <w:r w:rsidR="004E231B" w:rsidRPr="00F57A78">
        <w:rPr>
          <w:rFonts w:asciiTheme="minorBidi" w:hAnsiTheme="minorBidi" w:cstheme="minorBidi"/>
        </w:rPr>
        <w:t>administration (</w:t>
      </w:r>
      <w:r w:rsidR="008D5F1D" w:rsidRPr="00F57A78">
        <w:rPr>
          <w:rFonts w:asciiTheme="minorBidi" w:hAnsiTheme="minorBidi" w:cstheme="minorBidi"/>
        </w:rPr>
        <w:t>Marketing)</w:t>
      </w:r>
      <w:r w:rsidR="00597ABA" w:rsidRPr="00F57A78">
        <w:rPr>
          <w:rFonts w:asciiTheme="minorBidi" w:hAnsiTheme="minorBidi" w:cstheme="minorBidi"/>
        </w:rPr>
        <w:t>, economics</w:t>
      </w:r>
      <w:r w:rsidR="008D5F1D" w:rsidRPr="00F57A78">
        <w:rPr>
          <w:rFonts w:asciiTheme="minorBidi" w:hAnsiTheme="minorBidi" w:cstheme="minorBidi"/>
        </w:rPr>
        <w:t>, Food security,</w:t>
      </w:r>
      <w:r w:rsidR="00597ABA" w:rsidRPr="00F57A78">
        <w:rPr>
          <w:rFonts w:asciiTheme="minorBidi" w:hAnsiTheme="minorBidi" w:cstheme="minorBidi"/>
        </w:rPr>
        <w:t xml:space="preserve"> </w:t>
      </w:r>
      <w:r w:rsidR="006F1CE7" w:rsidRPr="00F57A78">
        <w:rPr>
          <w:rFonts w:asciiTheme="minorBidi" w:hAnsiTheme="minorBidi" w:cstheme="minorBidi"/>
        </w:rPr>
        <w:t xml:space="preserve">or related) </w:t>
      </w:r>
    </w:p>
    <w:p w14:paraId="372C4FC4" w14:textId="77777777" w:rsidR="00BF2F0D" w:rsidRPr="00F57A78" w:rsidRDefault="00BF2F0D" w:rsidP="00F57A78">
      <w:pPr>
        <w:pStyle w:val="ListParagraph"/>
        <w:numPr>
          <w:ilvl w:val="0"/>
          <w:numId w:val="13"/>
        </w:numPr>
        <w:spacing w:after="0" w:line="276" w:lineRule="auto"/>
        <w:ind w:left="360"/>
        <w:jc w:val="both"/>
        <w:rPr>
          <w:rFonts w:asciiTheme="minorBidi" w:hAnsiTheme="minorBidi"/>
          <w:color w:val="000000"/>
          <w:sz w:val="24"/>
          <w:szCs w:val="24"/>
        </w:rPr>
      </w:pPr>
      <w:r w:rsidRPr="00F57A78">
        <w:rPr>
          <w:rFonts w:asciiTheme="minorBidi" w:hAnsiTheme="minorBidi"/>
          <w:color w:val="000000"/>
          <w:sz w:val="24"/>
          <w:szCs w:val="24"/>
        </w:rPr>
        <w:t xml:space="preserve">Demonstrable experience in market assessment, VCA and Technical Vocational and Education Trainings (TVET) </w:t>
      </w:r>
    </w:p>
    <w:p w14:paraId="39FCD65A" w14:textId="77777777" w:rsidR="006F1CE7" w:rsidRPr="00F57A78" w:rsidRDefault="006F1CE7" w:rsidP="00F57A78">
      <w:pPr>
        <w:pStyle w:val="Default"/>
        <w:numPr>
          <w:ilvl w:val="0"/>
          <w:numId w:val="13"/>
        </w:numPr>
        <w:spacing w:after="38" w:line="276" w:lineRule="auto"/>
        <w:ind w:left="360"/>
        <w:jc w:val="both"/>
        <w:rPr>
          <w:rFonts w:asciiTheme="minorBidi" w:hAnsiTheme="minorBidi" w:cstheme="minorBidi"/>
        </w:rPr>
      </w:pPr>
      <w:r w:rsidRPr="00F57A78">
        <w:rPr>
          <w:rFonts w:asciiTheme="minorBidi" w:hAnsiTheme="minorBidi" w:cstheme="minorBidi"/>
        </w:rPr>
        <w:t xml:space="preserve">Strong analytical and critical thinking skills. </w:t>
      </w:r>
    </w:p>
    <w:p w14:paraId="33B80912" w14:textId="77777777" w:rsidR="006F1CE7" w:rsidRPr="00F57A78" w:rsidRDefault="00BF2F0D" w:rsidP="00F57A78">
      <w:pPr>
        <w:pStyle w:val="Default"/>
        <w:numPr>
          <w:ilvl w:val="0"/>
          <w:numId w:val="13"/>
        </w:numPr>
        <w:spacing w:line="276" w:lineRule="auto"/>
        <w:ind w:left="360"/>
        <w:jc w:val="both"/>
        <w:rPr>
          <w:rFonts w:asciiTheme="minorBidi" w:hAnsiTheme="minorBidi" w:cstheme="minorBidi"/>
        </w:rPr>
      </w:pPr>
      <w:r w:rsidRPr="00F57A78">
        <w:rPr>
          <w:rFonts w:asciiTheme="minorBidi" w:hAnsiTheme="minorBidi" w:cstheme="minorBidi"/>
        </w:rPr>
        <w:t>In-depth</w:t>
      </w:r>
      <w:r w:rsidR="006F1CE7" w:rsidRPr="00F57A78">
        <w:rPr>
          <w:rFonts w:asciiTheme="minorBidi" w:hAnsiTheme="minorBidi" w:cstheme="minorBidi"/>
        </w:rPr>
        <w:t xml:space="preserve"> knowledge of local market trends. </w:t>
      </w:r>
    </w:p>
    <w:p w14:paraId="3640D13B" w14:textId="77777777" w:rsidR="00BF2F0D" w:rsidRPr="00F57A78" w:rsidRDefault="00BF2F0D" w:rsidP="00F57A78">
      <w:pPr>
        <w:pStyle w:val="ListParagraph"/>
        <w:numPr>
          <w:ilvl w:val="0"/>
          <w:numId w:val="13"/>
        </w:numPr>
        <w:spacing w:after="0" w:line="276" w:lineRule="auto"/>
        <w:ind w:left="360"/>
        <w:jc w:val="both"/>
        <w:rPr>
          <w:rFonts w:asciiTheme="minorBidi" w:hAnsiTheme="minorBidi"/>
          <w:color w:val="000000"/>
          <w:sz w:val="24"/>
          <w:szCs w:val="24"/>
        </w:rPr>
      </w:pPr>
      <w:r w:rsidRPr="00F57A78">
        <w:rPr>
          <w:rFonts w:asciiTheme="minorBidi" w:hAnsiTheme="minorBidi"/>
          <w:color w:val="000000"/>
          <w:sz w:val="24"/>
          <w:szCs w:val="24"/>
        </w:rPr>
        <w:t>Excellent communication and facilitation skills.</w:t>
      </w:r>
    </w:p>
    <w:p w14:paraId="6FA7882B" w14:textId="284F1C01" w:rsidR="00650960" w:rsidRPr="00F57A78" w:rsidRDefault="00650960" w:rsidP="00F57A78">
      <w:pPr>
        <w:pStyle w:val="ListParagraph"/>
        <w:numPr>
          <w:ilvl w:val="0"/>
          <w:numId w:val="13"/>
        </w:numPr>
        <w:spacing w:after="0" w:line="276" w:lineRule="auto"/>
        <w:ind w:left="360"/>
        <w:jc w:val="both"/>
        <w:rPr>
          <w:rFonts w:asciiTheme="minorBidi" w:hAnsiTheme="minorBidi"/>
          <w:color w:val="000000"/>
          <w:sz w:val="24"/>
          <w:szCs w:val="24"/>
        </w:rPr>
      </w:pPr>
      <w:r w:rsidRPr="00F57A78">
        <w:rPr>
          <w:rFonts w:asciiTheme="minorBidi" w:hAnsiTheme="minorBidi"/>
          <w:color w:val="000000"/>
          <w:sz w:val="24"/>
          <w:szCs w:val="24"/>
        </w:rPr>
        <w:t xml:space="preserve">Willing to travel to programme </w:t>
      </w:r>
      <w:r w:rsidR="004E231B" w:rsidRPr="00F57A78">
        <w:rPr>
          <w:rFonts w:asciiTheme="minorBidi" w:hAnsiTheme="minorBidi"/>
          <w:color w:val="000000"/>
          <w:sz w:val="24"/>
          <w:szCs w:val="24"/>
        </w:rPr>
        <w:t>districts.</w:t>
      </w:r>
      <w:r w:rsidRPr="00F57A78">
        <w:rPr>
          <w:rFonts w:asciiTheme="minorBidi" w:hAnsiTheme="minorBidi"/>
          <w:color w:val="000000"/>
          <w:sz w:val="24"/>
          <w:szCs w:val="24"/>
        </w:rPr>
        <w:t xml:space="preserve"> </w:t>
      </w:r>
    </w:p>
    <w:p w14:paraId="091FBB42" w14:textId="007C79CC" w:rsidR="00650960" w:rsidRPr="00F57A78" w:rsidRDefault="00650960" w:rsidP="00F57A78">
      <w:pPr>
        <w:pStyle w:val="ListParagraph"/>
        <w:numPr>
          <w:ilvl w:val="0"/>
          <w:numId w:val="13"/>
        </w:numPr>
        <w:spacing w:after="0" w:line="276" w:lineRule="auto"/>
        <w:ind w:left="360"/>
        <w:jc w:val="both"/>
        <w:rPr>
          <w:rFonts w:asciiTheme="minorBidi" w:hAnsiTheme="minorBidi"/>
          <w:color w:val="000000"/>
          <w:sz w:val="24"/>
          <w:szCs w:val="24"/>
        </w:rPr>
      </w:pPr>
      <w:r w:rsidRPr="00F57A78">
        <w:rPr>
          <w:rFonts w:asciiTheme="minorBidi" w:hAnsiTheme="minorBidi"/>
          <w:color w:val="000000"/>
          <w:sz w:val="24"/>
          <w:szCs w:val="24"/>
        </w:rPr>
        <w:lastRenderedPageBreak/>
        <w:t xml:space="preserve">Available in </w:t>
      </w:r>
      <w:r w:rsidR="004E231B">
        <w:rPr>
          <w:rFonts w:asciiTheme="minorBidi" w:hAnsiTheme="minorBidi"/>
          <w:color w:val="000000"/>
          <w:sz w:val="24"/>
          <w:szCs w:val="24"/>
        </w:rPr>
        <w:t>Gilgit Baltistan</w:t>
      </w:r>
      <w:r w:rsidRPr="00F57A78">
        <w:rPr>
          <w:rFonts w:asciiTheme="minorBidi" w:hAnsiTheme="minorBidi"/>
          <w:color w:val="000000"/>
          <w:sz w:val="24"/>
          <w:szCs w:val="24"/>
        </w:rPr>
        <w:t xml:space="preserve"> during assignment </w:t>
      </w:r>
      <w:r w:rsidR="00756959" w:rsidRPr="00F57A78">
        <w:rPr>
          <w:rFonts w:asciiTheme="minorBidi" w:hAnsiTheme="minorBidi"/>
          <w:color w:val="000000"/>
          <w:sz w:val="24"/>
          <w:szCs w:val="24"/>
        </w:rPr>
        <w:t>period and</w:t>
      </w:r>
      <w:r w:rsidRPr="00F57A78">
        <w:rPr>
          <w:rFonts w:asciiTheme="minorBidi" w:hAnsiTheme="minorBidi"/>
          <w:color w:val="000000"/>
          <w:sz w:val="24"/>
          <w:szCs w:val="24"/>
        </w:rPr>
        <w:t xml:space="preserve"> can visit office time to time as needed for meetings and </w:t>
      </w:r>
      <w:proofErr w:type="gramStart"/>
      <w:r w:rsidRPr="00F57A78">
        <w:rPr>
          <w:rFonts w:asciiTheme="minorBidi" w:hAnsiTheme="minorBidi"/>
          <w:color w:val="000000"/>
          <w:sz w:val="24"/>
          <w:szCs w:val="24"/>
        </w:rPr>
        <w:t>discussions</w:t>
      </w:r>
      <w:proofErr w:type="gramEnd"/>
      <w:r w:rsidRPr="00F57A78">
        <w:rPr>
          <w:rFonts w:asciiTheme="minorBidi" w:hAnsiTheme="minorBidi"/>
          <w:color w:val="000000"/>
          <w:sz w:val="24"/>
          <w:szCs w:val="24"/>
        </w:rPr>
        <w:t xml:space="preserve"> </w:t>
      </w:r>
    </w:p>
    <w:p w14:paraId="215F7A2B" w14:textId="77777777" w:rsidR="00650960" w:rsidRPr="00F57A78" w:rsidRDefault="00650960" w:rsidP="00F57A78">
      <w:pPr>
        <w:spacing w:after="0" w:line="276" w:lineRule="auto"/>
        <w:jc w:val="both"/>
        <w:rPr>
          <w:rFonts w:asciiTheme="minorBidi" w:hAnsiTheme="minorBidi"/>
        </w:rPr>
      </w:pPr>
    </w:p>
    <w:p w14:paraId="66DE7705" w14:textId="77777777" w:rsidR="00F57A78" w:rsidRDefault="00F57A78" w:rsidP="00F57A78">
      <w:pPr>
        <w:jc w:val="both"/>
        <w:rPr>
          <w:rFonts w:asciiTheme="minorBidi" w:hAnsiTheme="minorBidi"/>
          <w:b/>
        </w:rPr>
      </w:pPr>
    </w:p>
    <w:p w14:paraId="7F88EBE1" w14:textId="23F0BCDC" w:rsidR="00A8611A" w:rsidRPr="00F57A78" w:rsidRDefault="0043556B" w:rsidP="00F57A78">
      <w:pPr>
        <w:jc w:val="both"/>
        <w:rPr>
          <w:rFonts w:asciiTheme="minorBidi" w:hAnsiTheme="minorBidi"/>
          <w:b/>
        </w:rPr>
      </w:pPr>
      <w:r w:rsidRPr="00F57A78">
        <w:rPr>
          <w:rFonts w:asciiTheme="minorBidi" w:hAnsiTheme="minorBidi"/>
          <w:b/>
        </w:rPr>
        <w:t>Structure of Technical Proposal/Expression of In</w:t>
      </w:r>
      <w:r w:rsidR="00A8611A" w:rsidRPr="00F57A78">
        <w:rPr>
          <w:rFonts w:asciiTheme="minorBidi" w:hAnsiTheme="minorBidi"/>
          <w:b/>
        </w:rPr>
        <w:t>terest and Submission Guidelines</w:t>
      </w:r>
    </w:p>
    <w:p w14:paraId="42CE1A9D" w14:textId="52B0ACEA" w:rsidR="000F727F" w:rsidRPr="005612C3" w:rsidRDefault="000F727F" w:rsidP="00BF2F0D">
      <w:pPr>
        <w:spacing w:after="0" w:line="240" w:lineRule="auto"/>
        <w:jc w:val="both"/>
        <w:rPr>
          <w:rFonts w:asciiTheme="minorBidi" w:hAnsiTheme="minorBidi"/>
          <w:lang w:val="en-GB"/>
        </w:rPr>
      </w:pPr>
      <w:r w:rsidRPr="005612C3">
        <w:rPr>
          <w:rFonts w:asciiTheme="minorBidi" w:hAnsiTheme="minorBidi"/>
          <w:lang w:val="en-GB"/>
        </w:rPr>
        <w:t xml:space="preserve">Interested potential consultants/ consultancy firms with relevant experience </w:t>
      </w:r>
      <w:proofErr w:type="gramStart"/>
      <w:r w:rsidRPr="005612C3">
        <w:rPr>
          <w:rFonts w:asciiTheme="minorBidi" w:hAnsiTheme="minorBidi"/>
          <w:lang w:val="en-GB"/>
        </w:rPr>
        <w:t>submit  technical</w:t>
      </w:r>
      <w:proofErr w:type="gramEnd"/>
      <w:r w:rsidRPr="005612C3">
        <w:rPr>
          <w:rFonts w:asciiTheme="minorBidi" w:hAnsiTheme="minorBidi"/>
          <w:lang w:val="en-GB"/>
        </w:rPr>
        <w:t xml:space="preserve"> proposals</w:t>
      </w:r>
      <w:r w:rsidR="00C520CC">
        <w:rPr>
          <w:rFonts w:asciiTheme="minorBidi" w:hAnsiTheme="minorBidi"/>
          <w:lang w:val="en-GB"/>
        </w:rPr>
        <w:t xml:space="preserve"> &amp; financial</w:t>
      </w:r>
      <w:r w:rsidRPr="005612C3">
        <w:rPr>
          <w:rFonts w:asciiTheme="minorBidi" w:hAnsiTheme="minorBidi"/>
          <w:lang w:val="en-GB"/>
        </w:rPr>
        <w:t xml:space="preserve"> (only</w:t>
      </w:r>
      <w:r w:rsidR="002F7359" w:rsidRPr="005612C3">
        <w:rPr>
          <w:rFonts w:asciiTheme="minorBidi" w:hAnsiTheme="minorBidi"/>
          <w:lang w:val="en-GB"/>
        </w:rPr>
        <w:t>) containing</w:t>
      </w:r>
      <w:r w:rsidRPr="005612C3">
        <w:rPr>
          <w:rFonts w:asciiTheme="minorBidi" w:hAnsiTheme="minorBidi"/>
          <w:lang w:val="en-GB"/>
        </w:rPr>
        <w:t xml:space="preserve"> following </w:t>
      </w:r>
      <w:r w:rsidR="00C520CC" w:rsidRPr="005612C3">
        <w:rPr>
          <w:rFonts w:asciiTheme="minorBidi" w:hAnsiTheme="minorBidi"/>
          <w:lang w:val="en-GB"/>
        </w:rPr>
        <w:t>documents.</w:t>
      </w:r>
    </w:p>
    <w:tbl>
      <w:tblPr>
        <w:tblStyle w:val="TableGrid"/>
        <w:tblW w:w="0" w:type="auto"/>
        <w:tblLook w:val="04A0" w:firstRow="1" w:lastRow="0" w:firstColumn="1" w:lastColumn="0" w:noHBand="0" w:noVBand="1"/>
      </w:tblPr>
      <w:tblGrid>
        <w:gridCol w:w="5884"/>
        <w:gridCol w:w="1252"/>
        <w:gridCol w:w="1880"/>
      </w:tblGrid>
      <w:tr w:rsidR="0048451B" w:rsidRPr="005612C3" w14:paraId="493EF946" w14:textId="77777777" w:rsidTr="002F7359">
        <w:tc>
          <w:tcPr>
            <w:tcW w:w="5884" w:type="dxa"/>
          </w:tcPr>
          <w:p w14:paraId="77DFC6E2" w14:textId="77777777" w:rsidR="0048451B" w:rsidRPr="005612C3" w:rsidRDefault="0048451B" w:rsidP="00BF2F0D">
            <w:pPr>
              <w:jc w:val="both"/>
              <w:rPr>
                <w:rFonts w:asciiTheme="minorBidi" w:hAnsiTheme="minorBidi"/>
                <w:b/>
                <w:i/>
              </w:rPr>
            </w:pPr>
            <w:r w:rsidRPr="005612C3">
              <w:rPr>
                <w:rFonts w:asciiTheme="minorBidi" w:hAnsiTheme="minorBidi"/>
                <w:b/>
                <w:i/>
              </w:rPr>
              <w:t>Heading</w:t>
            </w:r>
          </w:p>
        </w:tc>
        <w:tc>
          <w:tcPr>
            <w:tcW w:w="1252" w:type="dxa"/>
          </w:tcPr>
          <w:p w14:paraId="5EDDC1BD" w14:textId="77777777" w:rsidR="0048451B" w:rsidRPr="005612C3" w:rsidRDefault="0048451B" w:rsidP="00BF2F0D">
            <w:pPr>
              <w:jc w:val="both"/>
              <w:rPr>
                <w:rFonts w:asciiTheme="minorBidi" w:hAnsiTheme="minorBidi"/>
                <w:b/>
                <w:i/>
              </w:rPr>
            </w:pPr>
            <w:r w:rsidRPr="005612C3">
              <w:rPr>
                <w:rFonts w:asciiTheme="minorBidi" w:hAnsiTheme="minorBidi"/>
                <w:b/>
                <w:i/>
              </w:rPr>
              <w:t>Page limit</w:t>
            </w:r>
          </w:p>
        </w:tc>
        <w:tc>
          <w:tcPr>
            <w:tcW w:w="1880" w:type="dxa"/>
          </w:tcPr>
          <w:p w14:paraId="7C5E5064" w14:textId="77777777" w:rsidR="0048451B" w:rsidRPr="005612C3" w:rsidRDefault="0048451B" w:rsidP="00BF2F0D">
            <w:pPr>
              <w:jc w:val="both"/>
              <w:rPr>
                <w:rFonts w:asciiTheme="minorBidi" w:hAnsiTheme="minorBidi"/>
                <w:b/>
                <w:i/>
              </w:rPr>
            </w:pPr>
            <w:r w:rsidRPr="005612C3">
              <w:rPr>
                <w:rFonts w:asciiTheme="minorBidi" w:hAnsiTheme="minorBidi"/>
                <w:b/>
                <w:i/>
              </w:rPr>
              <w:t>Assessment Score</w:t>
            </w:r>
          </w:p>
        </w:tc>
      </w:tr>
      <w:tr w:rsidR="0048451B" w:rsidRPr="005612C3" w14:paraId="3EF8AC4E" w14:textId="77777777" w:rsidTr="002F7359">
        <w:tc>
          <w:tcPr>
            <w:tcW w:w="5884" w:type="dxa"/>
          </w:tcPr>
          <w:p w14:paraId="0FEDD078" w14:textId="77777777" w:rsidR="0048451B" w:rsidRPr="005612C3" w:rsidRDefault="0048451B" w:rsidP="004C6642">
            <w:pPr>
              <w:jc w:val="both"/>
              <w:rPr>
                <w:rFonts w:asciiTheme="minorBidi" w:hAnsiTheme="minorBidi"/>
              </w:rPr>
            </w:pPr>
            <w:r w:rsidRPr="005612C3">
              <w:rPr>
                <w:rFonts w:asciiTheme="minorBidi" w:hAnsiTheme="minorBidi"/>
              </w:rPr>
              <w:t xml:space="preserve">Understanding of the Terms of Reference </w:t>
            </w:r>
          </w:p>
        </w:tc>
        <w:tc>
          <w:tcPr>
            <w:tcW w:w="1252" w:type="dxa"/>
          </w:tcPr>
          <w:p w14:paraId="31633D7F" w14:textId="77777777" w:rsidR="0048451B" w:rsidRPr="005612C3" w:rsidRDefault="0048451B" w:rsidP="00BF2F0D">
            <w:pPr>
              <w:jc w:val="both"/>
              <w:rPr>
                <w:rFonts w:asciiTheme="minorBidi" w:hAnsiTheme="minorBidi"/>
              </w:rPr>
            </w:pPr>
            <w:r w:rsidRPr="005612C3">
              <w:rPr>
                <w:rFonts w:asciiTheme="minorBidi" w:hAnsiTheme="minorBidi"/>
              </w:rPr>
              <w:t>2</w:t>
            </w:r>
          </w:p>
        </w:tc>
        <w:tc>
          <w:tcPr>
            <w:tcW w:w="1880" w:type="dxa"/>
          </w:tcPr>
          <w:p w14:paraId="473B09ED" w14:textId="77777777" w:rsidR="0048451B" w:rsidRPr="005612C3" w:rsidRDefault="00567A4B" w:rsidP="00BF2F0D">
            <w:pPr>
              <w:jc w:val="both"/>
              <w:rPr>
                <w:rFonts w:asciiTheme="minorBidi" w:hAnsiTheme="minorBidi"/>
              </w:rPr>
            </w:pPr>
            <w:r w:rsidRPr="005612C3">
              <w:rPr>
                <w:rFonts w:asciiTheme="minorBidi" w:hAnsiTheme="minorBidi"/>
              </w:rPr>
              <w:t>20</w:t>
            </w:r>
          </w:p>
        </w:tc>
      </w:tr>
      <w:tr w:rsidR="0048451B" w:rsidRPr="005612C3" w14:paraId="25690DD6" w14:textId="77777777" w:rsidTr="002F7359">
        <w:tc>
          <w:tcPr>
            <w:tcW w:w="5884" w:type="dxa"/>
          </w:tcPr>
          <w:p w14:paraId="64F6F2B1" w14:textId="77777777" w:rsidR="0048451B" w:rsidRPr="005612C3" w:rsidRDefault="009713B2" w:rsidP="004C6642">
            <w:pPr>
              <w:jc w:val="both"/>
              <w:rPr>
                <w:rFonts w:asciiTheme="minorBidi" w:hAnsiTheme="minorBidi"/>
              </w:rPr>
            </w:pPr>
            <w:r w:rsidRPr="005612C3">
              <w:rPr>
                <w:rFonts w:asciiTheme="minorBidi" w:hAnsiTheme="minorBidi"/>
              </w:rPr>
              <w:t xml:space="preserve">Lead </w:t>
            </w:r>
            <w:r w:rsidR="0048451B" w:rsidRPr="005612C3">
              <w:rPr>
                <w:rFonts w:asciiTheme="minorBidi" w:hAnsiTheme="minorBidi"/>
              </w:rPr>
              <w:t xml:space="preserve">Consultant Skills and Previous Experience </w:t>
            </w:r>
          </w:p>
        </w:tc>
        <w:tc>
          <w:tcPr>
            <w:tcW w:w="1252" w:type="dxa"/>
          </w:tcPr>
          <w:p w14:paraId="70C95FA4" w14:textId="77777777" w:rsidR="0048451B" w:rsidRPr="005612C3" w:rsidRDefault="0048451B" w:rsidP="00BF2F0D">
            <w:pPr>
              <w:jc w:val="both"/>
              <w:rPr>
                <w:rFonts w:asciiTheme="minorBidi" w:hAnsiTheme="minorBidi"/>
              </w:rPr>
            </w:pPr>
            <w:r w:rsidRPr="005612C3">
              <w:rPr>
                <w:rFonts w:asciiTheme="minorBidi" w:hAnsiTheme="minorBidi"/>
              </w:rPr>
              <w:t>2</w:t>
            </w:r>
          </w:p>
        </w:tc>
        <w:tc>
          <w:tcPr>
            <w:tcW w:w="1880" w:type="dxa"/>
          </w:tcPr>
          <w:p w14:paraId="786713A1" w14:textId="4D3E0DAF" w:rsidR="0048451B" w:rsidRPr="005612C3" w:rsidRDefault="0048451B" w:rsidP="00BF2F0D">
            <w:pPr>
              <w:jc w:val="both"/>
              <w:rPr>
                <w:rFonts w:asciiTheme="minorBidi" w:hAnsiTheme="minorBidi"/>
              </w:rPr>
            </w:pPr>
            <w:r w:rsidRPr="005612C3">
              <w:rPr>
                <w:rFonts w:asciiTheme="minorBidi" w:hAnsiTheme="minorBidi"/>
              </w:rPr>
              <w:t>1</w:t>
            </w:r>
            <w:r w:rsidR="00243FFE">
              <w:rPr>
                <w:rFonts w:asciiTheme="minorBidi" w:hAnsiTheme="minorBidi"/>
              </w:rPr>
              <w:t>5</w:t>
            </w:r>
          </w:p>
        </w:tc>
      </w:tr>
      <w:tr w:rsidR="0048451B" w:rsidRPr="005612C3" w14:paraId="769D19A9" w14:textId="77777777" w:rsidTr="002F7359">
        <w:tc>
          <w:tcPr>
            <w:tcW w:w="5884" w:type="dxa"/>
          </w:tcPr>
          <w:p w14:paraId="4A449871" w14:textId="77777777" w:rsidR="0048451B" w:rsidRPr="005612C3" w:rsidRDefault="0048451B" w:rsidP="004C6642">
            <w:pPr>
              <w:jc w:val="both"/>
              <w:rPr>
                <w:rFonts w:asciiTheme="minorBidi" w:hAnsiTheme="minorBidi"/>
              </w:rPr>
            </w:pPr>
            <w:r w:rsidRPr="005612C3">
              <w:rPr>
                <w:rFonts w:asciiTheme="minorBidi" w:hAnsiTheme="minorBidi"/>
              </w:rPr>
              <w:t xml:space="preserve">Methodology and Approach </w:t>
            </w:r>
          </w:p>
        </w:tc>
        <w:tc>
          <w:tcPr>
            <w:tcW w:w="1252" w:type="dxa"/>
          </w:tcPr>
          <w:p w14:paraId="44990EC0" w14:textId="77777777" w:rsidR="0048451B" w:rsidRPr="005612C3" w:rsidRDefault="0048451B" w:rsidP="00BF2F0D">
            <w:pPr>
              <w:jc w:val="both"/>
              <w:rPr>
                <w:rFonts w:asciiTheme="minorBidi" w:hAnsiTheme="minorBidi"/>
              </w:rPr>
            </w:pPr>
            <w:r w:rsidRPr="005612C3">
              <w:rPr>
                <w:rFonts w:asciiTheme="minorBidi" w:hAnsiTheme="minorBidi"/>
              </w:rPr>
              <w:t>3</w:t>
            </w:r>
          </w:p>
        </w:tc>
        <w:tc>
          <w:tcPr>
            <w:tcW w:w="1880" w:type="dxa"/>
          </w:tcPr>
          <w:p w14:paraId="3ED7C493" w14:textId="77777777" w:rsidR="0048451B" w:rsidRPr="005612C3" w:rsidRDefault="00567A4B" w:rsidP="00BF2F0D">
            <w:pPr>
              <w:jc w:val="both"/>
              <w:rPr>
                <w:rFonts w:asciiTheme="minorBidi" w:hAnsiTheme="minorBidi"/>
              </w:rPr>
            </w:pPr>
            <w:r w:rsidRPr="005612C3">
              <w:rPr>
                <w:rFonts w:asciiTheme="minorBidi" w:hAnsiTheme="minorBidi"/>
              </w:rPr>
              <w:t>25</w:t>
            </w:r>
          </w:p>
        </w:tc>
      </w:tr>
      <w:tr w:rsidR="00243FFE" w:rsidRPr="005612C3" w14:paraId="3C0082BD" w14:textId="77777777" w:rsidTr="002F7359">
        <w:tc>
          <w:tcPr>
            <w:tcW w:w="5884" w:type="dxa"/>
          </w:tcPr>
          <w:p w14:paraId="6588551C" w14:textId="41778E72" w:rsidR="00243FFE" w:rsidRPr="005612C3" w:rsidRDefault="00243FFE" w:rsidP="004C6642">
            <w:pPr>
              <w:jc w:val="both"/>
              <w:rPr>
                <w:rFonts w:asciiTheme="minorBidi" w:hAnsiTheme="minorBidi"/>
              </w:rPr>
            </w:pPr>
            <w:r>
              <w:rPr>
                <w:rFonts w:asciiTheme="minorBidi" w:hAnsiTheme="minorBidi"/>
              </w:rPr>
              <w:t>Financial proposal</w:t>
            </w:r>
          </w:p>
        </w:tc>
        <w:tc>
          <w:tcPr>
            <w:tcW w:w="1252" w:type="dxa"/>
          </w:tcPr>
          <w:p w14:paraId="3A35FDCC" w14:textId="77777777" w:rsidR="00243FFE" w:rsidRPr="005612C3" w:rsidRDefault="00243FFE" w:rsidP="00BF2F0D">
            <w:pPr>
              <w:jc w:val="both"/>
              <w:rPr>
                <w:rFonts w:asciiTheme="minorBidi" w:hAnsiTheme="minorBidi"/>
              </w:rPr>
            </w:pPr>
          </w:p>
        </w:tc>
        <w:tc>
          <w:tcPr>
            <w:tcW w:w="1880" w:type="dxa"/>
          </w:tcPr>
          <w:p w14:paraId="445640CB" w14:textId="04051634" w:rsidR="00243FFE" w:rsidRPr="005612C3" w:rsidRDefault="00243FFE" w:rsidP="00BF2F0D">
            <w:pPr>
              <w:jc w:val="both"/>
              <w:rPr>
                <w:rFonts w:asciiTheme="minorBidi" w:hAnsiTheme="minorBidi"/>
              </w:rPr>
            </w:pPr>
            <w:r>
              <w:rPr>
                <w:rFonts w:asciiTheme="minorBidi" w:hAnsiTheme="minorBidi"/>
              </w:rPr>
              <w:t>25</w:t>
            </w:r>
          </w:p>
        </w:tc>
      </w:tr>
      <w:tr w:rsidR="0048451B" w:rsidRPr="005612C3" w14:paraId="3636A4FA" w14:textId="77777777" w:rsidTr="002F7359">
        <w:tc>
          <w:tcPr>
            <w:tcW w:w="5884" w:type="dxa"/>
          </w:tcPr>
          <w:p w14:paraId="03EE5592" w14:textId="2A43DF0C" w:rsidR="0048451B" w:rsidRPr="005612C3" w:rsidRDefault="0048451B" w:rsidP="00BF2F0D">
            <w:pPr>
              <w:jc w:val="both"/>
              <w:rPr>
                <w:rFonts w:asciiTheme="minorBidi" w:hAnsiTheme="minorBidi"/>
              </w:rPr>
            </w:pPr>
            <w:r w:rsidRPr="005612C3">
              <w:rPr>
                <w:rFonts w:asciiTheme="minorBidi" w:hAnsiTheme="minorBidi"/>
              </w:rPr>
              <w:t xml:space="preserve">Annexes – references, </w:t>
            </w:r>
          </w:p>
        </w:tc>
        <w:tc>
          <w:tcPr>
            <w:tcW w:w="1252" w:type="dxa"/>
          </w:tcPr>
          <w:p w14:paraId="6955682D" w14:textId="77777777" w:rsidR="0048451B" w:rsidRPr="005612C3" w:rsidRDefault="0048451B" w:rsidP="00BF2F0D">
            <w:pPr>
              <w:jc w:val="both"/>
              <w:rPr>
                <w:rFonts w:asciiTheme="minorBidi" w:hAnsiTheme="minorBidi"/>
              </w:rPr>
            </w:pPr>
          </w:p>
        </w:tc>
        <w:tc>
          <w:tcPr>
            <w:tcW w:w="1880" w:type="dxa"/>
          </w:tcPr>
          <w:p w14:paraId="0C8A71A6" w14:textId="77777777" w:rsidR="0048451B" w:rsidRPr="005612C3" w:rsidRDefault="00567A4B" w:rsidP="00BF2F0D">
            <w:pPr>
              <w:jc w:val="both"/>
              <w:rPr>
                <w:rFonts w:asciiTheme="minorBidi" w:hAnsiTheme="minorBidi"/>
              </w:rPr>
            </w:pPr>
            <w:r w:rsidRPr="005612C3">
              <w:rPr>
                <w:rFonts w:asciiTheme="minorBidi" w:hAnsiTheme="minorBidi"/>
              </w:rPr>
              <w:t>15</w:t>
            </w:r>
          </w:p>
        </w:tc>
      </w:tr>
    </w:tbl>
    <w:p w14:paraId="6963E315" w14:textId="77777777" w:rsidR="00F57A78" w:rsidRDefault="00F57A78" w:rsidP="00BF2F0D">
      <w:pPr>
        <w:jc w:val="both"/>
        <w:rPr>
          <w:rFonts w:asciiTheme="minorBidi" w:hAnsiTheme="minorBidi"/>
        </w:rPr>
      </w:pPr>
    </w:p>
    <w:p w14:paraId="30642ADD" w14:textId="0A869975" w:rsidR="0013033D" w:rsidRPr="00243FFE" w:rsidRDefault="0048451B" w:rsidP="00243FFE">
      <w:pPr>
        <w:jc w:val="both"/>
        <w:rPr>
          <w:rFonts w:asciiTheme="minorBidi" w:hAnsiTheme="minorBidi"/>
          <w:i/>
        </w:rPr>
      </w:pPr>
      <w:r w:rsidRPr="005612C3">
        <w:rPr>
          <w:rFonts w:asciiTheme="minorBidi" w:hAnsiTheme="minorBidi"/>
        </w:rPr>
        <w:t>*</w:t>
      </w:r>
      <w:r w:rsidR="00A8611A" w:rsidRPr="005612C3">
        <w:rPr>
          <w:rFonts w:asciiTheme="minorBidi" w:hAnsiTheme="minorBidi"/>
          <w:i/>
        </w:rPr>
        <w:t>NB A consultant needs to be able to submit a technical bid in line with the requirements</w:t>
      </w:r>
      <w:r w:rsidRPr="005612C3">
        <w:rPr>
          <w:rFonts w:asciiTheme="minorBidi" w:hAnsiTheme="minorBidi"/>
          <w:i/>
        </w:rPr>
        <w:t>. If they can’t (i</w:t>
      </w:r>
      <w:r w:rsidR="00167A9D" w:rsidRPr="005612C3">
        <w:rPr>
          <w:rFonts w:asciiTheme="minorBidi" w:hAnsiTheme="minorBidi"/>
          <w:i/>
        </w:rPr>
        <w:t>.</w:t>
      </w:r>
      <w:r w:rsidRPr="005612C3">
        <w:rPr>
          <w:rFonts w:asciiTheme="minorBidi" w:hAnsiTheme="minorBidi"/>
          <w:i/>
        </w:rPr>
        <w:t>e</w:t>
      </w:r>
      <w:r w:rsidR="00167A9D" w:rsidRPr="005612C3">
        <w:rPr>
          <w:rFonts w:asciiTheme="minorBidi" w:hAnsiTheme="minorBidi"/>
          <w:i/>
        </w:rPr>
        <w:t>.</w:t>
      </w:r>
      <w:r w:rsidRPr="005612C3">
        <w:rPr>
          <w:rFonts w:asciiTheme="minorBidi" w:hAnsiTheme="minorBidi"/>
          <w:i/>
        </w:rPr>
        <w:t xml:space="preserve"> they significantly exceed page limits) it is highly unlikely that they will be able address the </w:t>
      </w:r>
      <w:proofErr w:type="spellStart"/>
      <w:r w:rsidRPr="005612C3">
        <w:rPr>
          <w:rFonts w:asciiTheme="minorBidi" w:hAnsiTheme="minorBidi"/>
          <w:i/>
        </w:rPr>
        <w:t>ToR</w:t>
      </w:r>
      <w:proofErr w:type="spellEnd"/>
      <w:r w:rsidRPr="005612C3">
        <w:rPr>
          <w:rFonts w:asciiTheme="minorBidi" w:hAnsiTheme="minorBidi"/>
          <w:i/>
        </w:rPr>
        <w:t xml:space="preserve"> accurately.</w:t>
      </w:r>
    </w:p>
    <w:p w14:paraId="0DCD26A5" w14:textId="77777777" w:rsidR="006B21FA" w:rsidRPr="005612C3" w:rsidRDefault="006B21FA" w:rsidP="00BF2F0D">
      <w:pPr>
        <w:jc w:val="both"/>
        <w:rPr>
          <w:rFonts w:asciiTheme="minorBidi" w:hAnsiTheme="minorBidi"/>
          <w:i/>
        </w:rPr>
      </w:pPr>
    </w:p>
    <w:p w14:paraId="125050ED" w14:textId="77777777" w:rsidR="003821A4" w:rsidRPr="00F57A78" w:rsidRDefault="005833E1" w:rsidP="00F57A78">
      <w:pPr>
        <w:jc w:val="both"/>
        <w:rPr>
          <w:rFonts w:asciiTheme="minorBidi" w:hAnsiTheme="minorBidi"/>
          <w:b/>
        </w:rPr>
      </w:pPr>
      <w:r w:rsidRPr="00F57A78">
        <w:rPr>
          <w:rFonts w:asciiTheme="minorBidi" w:hAnsiTheme="minorBidi"/>
          <w:b/>
        </w:rPr>
        <w:t>Time frame</w:t>
      </w:r>
    </w:p>
    <w:tbl>
      <w:tblPr>
        <w:tblStyle w:val="TableGrid"/>
        <w:tblW w:w="0" w:type="auto"/>
        <w:tblLook w:val="04A0" w:firstRow="1" w:lastRow="0" w:firstColumn="1" w:lastColumn="0" w:noHBand="0" w:noVBand="1"/>
      </w:tblPr>
      <w:tblGrid>
        <w:gridCol w:w="7133"/>
        <w:gridCol w:w="1883"/>
      </w:tblGrid>
      <w:tr w:rsidR="003821A4" w:rsidRPr="005612C3" w14:paraId="0FE8E6E3" w14:textId="77777777" w:rsidTr="00555F63">
        <w:tc>
          <w:tcPr>
            <w:tcW w:w="7133" w:type="dxa"/>
          </w:tcPr>
          <w:p w14:paraId="2E3D446E" w14:textId="77777777" w:rsidR="003821A4" w:rsidRPr="005612C3" w:rsidRDefault="003821A4" w:rsidP="00BF2F0D">
            <w:pPr>
              <w:jc w:val="both"/>
              <w:rPr>
                <w:rFonts w:asciiTheme="minorBidi" w:hAnsiTheme="minorBidi"/>
              </w:rPr>
            </w:pPr>
            <w:r w:rsidRPr="005612C3">
              <w:rPr>
                <w:rFonts w:asciiTheme="minorBidi" w:hAnsiTheme="minorBidi"/>
              </w:rPr>
              <w:t xml:space="preserve">Activity </w:t>
            </w:r>
          </w:p>
        </w:tc>
        <w:tc>
          <w:tcPr>
            <w:tcW w:w="1883" w:type="dxa"/>
          </w:tcPr>
          <w:p w14:paraId="7F76E981" w14:textId="77777777" w:rsidR="003821A4" w:rsidRPr="005612C3" w:rsidRDefault="003821A4" w:rsidP="00BF2F0D">
            <w:pPr>
              <w:jc w:val="both"/>
              <w:rPr>
                <w:rFonts w:asciiTheme="minorBidi" w:hAnsiTheme="minorBidi"/>
              </w:rPr>
            </w:pPr>
            <w:r w:rsidRPr="005612C3">
              <w:rPr>
                <w:rFonts w:asciiTheme="minorBidi" w:hAnsiTheme="minorBidi"/>
              </w:rPr>
              <w:t>Timeframe</w:t>
            </w:r>
          </w:p>
        </w:tc>
      </w:tr>
      <w:tr w:rsidR="003821A4" w:rsidRPr="005612C3" w14:paraId="33109C11" w14:textId="77777777" w:rsidTr="00555F63">
        <w:tc>
          <w:tcPr>
            <w:tcW w:w="7133" w:type="dxa"/>
          </w:tcPr>
          <w:p w14:paraId="74EE5107" w14:textId="77777777" w:rsidR="003821A4" w:rsidRPr="005612C3" w:rsidRDefault="003821A4" w:rsidP="00BF2F0D">
            <w:pPr>
              <w:jc w:val="both"/>
              <w:rPr>
                <w:rFonts w:asciiTheme="minorBidi" w:hAnsiTheme="minorBidi"/>
              </w:rPr>
            </w:pPr>
            <w:r w:rsidRPr="005612C3">
              <w:rPr>
                <w:rFonts w:asciiTheme="minorBidi" w:hAnsiTheme="minorBidi"/>
              </w:rPr>
              <w:t>Document review</w:t>
            </w:r>
          </w:p>
        </w:tc>
        <w:tc>
          <w:tcPr>
            <w:tcW w:w="1883" w:type="dxa"/>
          </w:tcPr>
          <w:p w14:paraId="75A76D14" w14:textId="77777777" w:rsidR="003821A4" w:rsidRPr="005612C3" w:rsidRDefault="00B15993" w:rsidP="00BF2F0D">
            <w:pPr>
              <w:jc w:val="both"/>
              <w:rPr>
                <w:rFonts w:asciiTheme="minorBidi" w:hAnsiTheme="minorBidi"/>
              </w:rPr>
            </w:pPr>
            <w:r w:rsidRPr="005612C3">
              <w:rPr>
                <w:rFonts w:asciiTheme="minorBidi" w:hAnsiTheme="minorBidi"/>
              </w:rPr>
              <w:t xml:space="preserve">3 </w:t>
            </w:r>
            <w:r w:rsidR="003821A4" w:rsidRPr="005612C3">
              <w:rPr>
                <w:rFonts w:asciiTheme="minorBidi" w:hAnsiTheme="minorBidi"/>
              </w:rPr>
              <w:t>days</w:t>
            </w:r>
          </w:p>
        </w:tc>
      </w:tr>
      <w:tr w:rsidR="003821A4" w:rsidRPr="005612C3" w14:paraId="241B6992" w14:textId="77777777" w:rsidTr="00555F63">
        <w:tc>
          <w:tcPr>
            <w:tcW w:w="7133" w:type="dxa"/>
          </w:tcPr>
          <w:p w14:paraId="1F3FFF23" w14:textId="77777777" w:rsidR="003821A4" w:rsidRPr="005612C3" w:rsidRDefault="00B15993" w:rsidP="00BF2F0D">
            <w:pPr>
              <w:jc w:val="both"/>
              <w:rPr>
                <w:rFonts w:asciiTheme="minorBidi" w:hAnsiTheme="minorBidi"/>
                <w:i/>
              </w:rPr>
            </w:pPr>
            <w:r w:rsidRPr="005612C3">
              <w:rPr>
                <w:rFonts w:asciiTheme="minorBidi" w:hAnsiTheme="minorBidi"/>
                <w:i/>
              </w:rPr>
              <w:t xml:space="preserve">Optional: </w:t>
            </w:r>
            <w:r w:rsidR="003821A4" w:rsidRPr="005612C3">
              <w:rPr>
                <w:rFonts w:asciiTheme="minorBidi" w:hAnsiTheme="minorBidi"/>
                <w:i/>
              </w:rPr>
              <w:t>Initial meeting/workshop (reviewing</w:t>
            </w:r>
            <w:r w:rsidRPr="005612C3">
              <w:rPr>
                <w:rFonts w:asciiTheme="minorBidi" w:hAnsiTheme="minorBidi"/>
                <w:i/>
              </w:rPr>
              <w:t>/confirming</w:t>
            </w:r>
            <w:r w:rsidR="003821A4" w:rsidRPr="005612C3">
              <w:rPr>
                <w:rFonts w:asciiTheme="minorBidi" w:hAnsiTheme="minorBidi"/>
                <w:i/>
              </w:rPr>
              <w:t xml:space="preserve"> selected markets)</w:t>
            </w:r>
          </w:p>
        </w:tc>
        <w:tc>
          <w:tcPr>
            <w:tcW w:w="1883" w:type="dxa"/>
          </w:tcPr>
          <w:p w14:paraId="752B95B6" w14:textId="77777777" w:rsidR="003821A4" w:rsidRPr="005612C3" w:rsidRDefault="00B15993" w:rsidP="00BF2F0D">
            <w:pPr>
              <w:jc w:val="both"/>
              <w:rPr>
                <w:rFonts w:asciiTheme="minorBidi" w:hAnsiTheme="minorBidi"/>
                <w:i/>
              </w:rPr>
            </w:pPr>
            <w:r w:rsidRPr="005612C3">
              <w:rPr>
                <w:rFonts w:asciiTheme="minorBidi" w:hAnsiTheme="minorBidi"/>
                <w:i/>
              </w:rPr>
              <w:t>1 day</w:t>
            </w:r>
          </w:p>
        </w:tc>
      </w:tr>
      <w:tr w:rsidR="003821A4" w:rsidRPr="005612C3" w14:paraId="453C202D" w14:textId="77777777" w:rsidTr="00555F63">
        <w:tc>
          <w:tcPr>
            <w:tcW w:w="7133" w:type="dxa"/>
          </w:tcPr>
          <w:p w14:paraId="4AADC2A8" w14:textId="77777777" w:rsidR="003821A4" w:rsidRPr="005612C3" w:rsidRDefault="003821A4" w:rsidP="00BF2F0D">
            <w:pPr>
              <w:jc w:val="both"/>
              <w:rPr>
                <w:rFonts w:asciiTheme="minorBidi" w:hAnsiTheme="minorBidi"/>
              </w:rPr>
            </w:pPr>
            <w:r w:rsidRPr="005612C3">
              <w:rPr>
                <w:rFonts w:asciiTheme="minorBidi" w:hAnsiTheme="minorBidi"/>
              </w:rPr>
              <w:t>Field work (depends on number of fields staff)</w:t>
            </w:r>
          </w:p>
        </w:tc>
        <w:tc>
          <w:tcPr>
            <w:tcW w:w="1883" w:type="dxa"/>
          </w:tcPr>
          <w:p w14:paraId="07117EDA" w14:textId="77777777" w:rsidR="003821A4" w:rsidRPr="005612C3" w:rsidRDefault="00D7780B" w:rsidP="00D7780B">
            <w:pPr>
              <w:jc w:val="both"/>
              <w:rPr>
                <w:rFonts w:asciiTheme="minorBidi" w:hAnsiTheme="minorBidi"/>
              </w:rPr>
            </w:pPr>
            <w:r w:rsidRPr="005612C3">
              <w:rPr>
                <w:rFonts w:asciiTheme="minorBidi" w:hAnsiTheme="minorBidi"/>
              </w:rPr>
              <w:t>3-4</w:t>
            </w:r>
            <w:r w:rsidR="00555F63" w:rsidRPr="005612C3">
              <w:rPr>
                <w:rFonts w:asciiTheme="minorBidi" w:hAnsiTheme="minorBidi"/>
              </w:rPr>
              <w:t xml:space="preserve"> </w:t>
            </w:r>
            <w:r w:rsidR="003821A4" w:rsidRPr="005612C3">
              <w:rPr>
                <w:rFonts w:asciiTheme="minorBidi" w:hAnsiTheme="minorBidi"/>
              </w:rPr>
              <w:t>days</w:t>
            </w:r>
            <w:r w:rsidR="00555F63" w:rsidRPr="005612C3">
              <w:rPr>
                <w:rFonts w:asciiTheme="minorBidi" w:hAnsiTheme="minorBidi"/>
              </w:rPr>
              <w:t>/district</w:t>
            </w:r>
          </w:p>
        </w:tc>
      </w:tr>
      <w:tr w:rsidR="003821A4" w:rsidRPr="005612C3" w14:paraId="30E186CB" w14:textId="77777777" w:rsidTr="00555F63">
        <w:tc>
          <w:tcPr>
            <w:tcW w:w="7133" w:type="dxa"/>
          </w:tcPr>
          <w:p w14:paraId="2EAB33EB" w14:textId="77777777" w:rsidR="003821A4" w:rsidRPr="005612C3" w:rsidRDefault="003821A4" w:rsidP="00BF2F0D">
            <w:pPr>
              <w:jc w:val="both"/>
              <w:rPr>
                <w:rFonts w:asciiTheme="minorBidi" w:hAnsiTheme="minorBidi"/>
              </w:rPr>
            </w:pPr>
            <w:r w:rsidRPr="005612C3">
              <w:rPr>
                <w:rFonts w:asciiTheme="minorBidi" w:hAnsiTheme="minorBidi"/>
              </w:rPr>
              <w:t>Data analysis</w:t>
            </w:r>
          </w:p>
        </w:tc>
        <w:tc>
          <w:tcPr>
            <w:tcW w:w="1883" w:type="dxa"/>
          </w:tcPr>
          <w:p w14:paraId="78F3827A" w14:textId="77777777" w:rsidR="003821A4" w:rsidRPr="005612C3" w:rsidRDefault="00D7780B" w:rsidP="00D7780B">
            <w:pPr>
              <w:jc w:val="both"/>
              <w:rPr>
                <w:rFonts w:asciiTheme="minorBidi" w:hAnsiTheme="minorBidi"/>
              </w:rPr>
            </w:pPr>
            <w:r w:rsidRPr="005612C3">
              <w:rPr>
                <w:rFonts w:asciiTheme="minorBidi" w:hAnsiTheme="minorBidi"/>
              </w:rPr>
              <w:t>1-2</w:t>
            </w:r>
            <w:r w:rsidR="00555F63" w:rsidRPr="005612C3">
              <w:rPr>
                <w:rFonts w:asciiTheme="minorBidi" w:hAnsiTheme="minorBidi"/>
              </w:rPr>
              <w:t xml:space="preserve"> days/district</w:t>
            </w:r>
          </w:p>
        </w:tc>
      </w:tr>
      <w:tr w:rsidR="003821A4" w:rsidRPr="005612C3" w14:paraId="10FD53C7" w14:textId="77777777" w:rsidTr="00555F63">
        <w:tc>
          <w:tcPr>
            <w:tcW w:w="7133" w:type="dxa"/>
          </w:tcPr>
          <w:p w14:paraId="56FCF8FB" w14:textId="77777777" w:rsidR="003821A4" w:rsidRPr="005612C3" w:rsidRDefault="003821A4" w:rsidP="00BF2F0D">
            <w:pPr>
              <w:jc w:val="both"/>
              <w:rPr>
                <w:rFonts w:asciiTheme="minorBidi" w:hAnsiTheme="minorBidi"/>
              </w:rPr>
            </w:pPr>
            <w:r w:rsidRPr="005612C3">
              <w:rPr>
                <w:rFonts w:asciiTheme="minorBidi" w:hAnsiTheme="minorBidi"/>
              </w:rPr>
              <w:t xml:space="preserve">Feedback and </w:t>
            </w:r>
            <w:r w:rsidR="00B15993" w:rsidRPr="005612C3">
              <w:rPr>
                <w:rFonts w:asciiTheme="minorBidi" w:hAnsiTheme="minorBidi"/>
              </w:rPr>
              <w:t>a</w:t>
            </w:r>
            <w:r w:rsidRPr="005612C3">
              <w:rPr>
                <w:rFonts w:asciiTheme="minorBidi" w:hAnsiTheme="minorBidi"/>
              </w:rPr>
              <w:t>nalysis meeting/workshop</w:t>
            </w:r>
          </w:p>
        </w:tc>
        <w:tc>
          <w:tcPr>
            <w:tcW w:w="1883" w:type="dxa"/>
          </w:tcPr>
          <w:p w14:paraId="41E889DA" w14:textId="77777777" w:rsidR="003821A4" w:rsidRPr="005612C3" w:rsidRDefault="003821A4" w:rsidP="00555F63">
            <w:pPr>
              <w:jc w:val="both"/>
              <w:rPr>
                <w:rFonts w:asciiTheme="minorBidi" w:hAnsiTheme="minorBidi"/>
              </w:rPr>
            </w:pPr>
            <w:r w:rsidRPr="005612C3">
              <w:rPr>
                <w:rFonts w:asciiTheme="minorBidi" w:hAnsiTheme="minorBidi"/>
              </w:rPr>
              <w:t xml:space="preserve">1 </w:t>
            </w:r>
            <w:r w:rsidR="00555F63" w:rsidRPr="005612C3">
              <w:rPr>
                <w:rFonts w:asciiTheme="minorBidi" w:hAnsiTheme="minorBidi"/>
              </w:rPr>
              <w:t xml:space="preserve">days/district </w:t>
            </w:r>
          </w:p>
        </w:tc>
      </w:tr>
      <w:tr w:rsidR="003821A4" w:rsidRPr="005612C3" w14:paraId="2B227023" w14:textId="77777777" w:rsidTr="00555F63">
        <w:tc>
          <w:tcPr>
            <w:tcW w:w="7133" w:type="dxa"/>
          </w:tcPr>
          <w:p w14:paraId="6183BC21" w14:textId="77777777" w:rsidR="003821A4" w:rsidRPr="005612C3" w:rsidRDefault="00B15993" w:rsidP="00BF2F0D">
            <w:pPr>
              <w:jc w:val="both"/>
              <w:rPr>
                <w:rFonts w:asciiTheme="minorBidi" w:hAnsiTheme="minorBidi"/>
              </w:rPr>
            </w:pPr>
            <w:r w:rsidRPr="005612C3">
              <w:rPr>
                <w:rFonts w:asciiTheme="minorBidi" w:hAnsiTheme="minorBidi"/>
              </w:rPr>
              <w:t>Reporting writing</w:t>
            </w:r>
          </w:p>
        </w:tc>
        <w:tc>
          <w:tcPr>
            <w:tcW w:w="1883" w:type="dxa"/>
          </w:tcPr>
          <w:p w14:paraId="15D518BB" w14:textId="79468056" w:rsidR="003821A4" w:rsidRPr="005612C3" w:rsidRDefault="004E231B" w:rsidP="00555F63">
            <w:pPr>
              <w:jc w:val="both"/>
              <w:rPr>
                <w:rFonts w:asciiTheme="minorBidi" w:hAnsiTheme="minorBidi"/>
              </w:rPr>
            </w:pPr>
            <w:r w:rsidRPr="005612C3">
              <w:rPr>
                <w:rFonts w:asciiTheme="minorBidi" w:hAnsiTheme="minorBidi"/>
              </w:rPr>
              <w:t>4 days</w:t>
            </w:r>
            <w:r w:rsidR="00555F63" w:rsidRPr="005612C3">
              <w:rPr>
                <w:rFonts w:asciiTheme="minorBidi" w:hAnsiTheme="minorBidi"/>
              </w:rPr>
              <w:t xml:space="preserve"> </w:t>
            </w:r>
          </w:p>
        </w:tc>
      </w:tr>
      <w:tr w:rsidR="003821A4" w:rsidRPr="005612C3" w14:paraId="43ED2734" w14:textId="77777777" w:rsidTr="00555F63">
        <w:tc>
          <w:tcPr>
            <w:tcW w:w="7133" w:type="dxa"/>
          </w:tcPr>
          <w:p w14:paraId="6334BD03" w14:textId="77777777" w:rsidR="003821A4" w:rsidRPr="005612C3" w:rsidRDefault="00B15993" w:rsidP="00BF2F0D">
            <w:pPr>
              <w:jc w:val="both"/>
              <w:rPr>
                <w:rFonts w:asciiTheme="minorBidi" w:hAnsiTheme="minorBidi"/>
                <w:b/>
              </w:rPr>
            </w:pPr>
            <w:r w:rsidRPr="005612C3">
              <w:rPr>
                <w:rFonts w:asciiTheme="minorBidi" w:hAnsiTheme="minorBidi"/>
                <w:b/>
              </w:rPr>
              <w:t>Total</w:t>
            </w:r>
          </w:p>
        </w:tc>
        <w:tc>
          <w:tcPr>
            <w:tcW w:w="1883" w:type="dxa"/>
          </w:tcPr>
          <w:p w14:paraId="7944152C" w14:textId="77777777" w:rsidR="003821A4" w:rsidRPr="005612C3" w:rsidRDefault="0019318B" w:rsidP="0019318B">
            <w:pPr>
              <w:jc w:val="both"/>
              <w:rPr>
                <w:rFonts w:asciiTheme="minorBidi" w:hAnsiTheme="minorBidi"/>
                <w:b/>
              </w:rPr>
            </w:pPr>
            <w:r w:rsidRPr="005612C3">
              <w:rPr>
                <w:rFonts w:asciiTheme="minorBidi" w:hAnsiTheme="minorBidi"/>
                <w:b/>
              </w:rPr>
              <w:t>20</w:t>
            </w:r>
            <w:r w:rsidR="00555F63" w:rsidRPr="005612C3">
              <w:rPr>
                <w:rFonts w:asciiTheme="minorBidi" w:hAnsiTheme="minorBidi"/>
                <w:b/>
              </w:rPr>
              <w:t>-</w:t>
            </w:r>
            <w:r w:rsidRPr="005612C3">
              <w:rPr>
                <w:rFonts w:asciiTheme="minorBidi" w:hAnsiTheme="minorBidi"/>
                <w:b/>
              </w:rPr>
              <w:t>2</w:t>
            </w:r>
            <w:r w:rsidR="00555F63" w:rsidRPr="005612C3">
              <w:rPr>
                <w:rFonts w:asciiTheme="minorBidi" w:hAnsiTheme="minorBidi"/>
                <w:b/>
              </w:rPr>
              <w:t xml:space="preserve">5 </w:t>
            </w:r>
            <w:r w:rsidR="00B15993" w:rsidRPr="005612C3">
              <w:rPr>
                <w:rFonts w:asciiTheme="minorBidi" w:hAnsiTheme="minorBidi"/>
                <w:b/>
              </w:rPr>
              <w:t>days</w:t>
            </w:r>
          </w:p>
        </w:tc>
      </w:tr>
    </w:tbl>
    <w:p w14:paraId="7C05D738" w14:textId="00DC67A5" w:rsidR="00555F63" w:rsidRDefault="00555F63" w:rsidP="00555F63">
      <w:pPr>
        <w:jc w:val="both"/>
        <w:rPr>
          <w:rFonts w:asciiTheme="minorBidi" w:hAnsiTheme="minorBidi"/>
          <w:i/>
        </w:rPr>
      </w:pPr>
      <w:r w:rsidRPr="005612C3">
        <w:rPr>
          <w:rFonts w:asciiTheme="minorBidi" w:hAnsiTheme="minorBidi"/>
          <w:i/>
        </w:rPr>
        <w:t xml:space="preserve">NB: this schedule suggests the number of days for each activity. A total of </w:t>
      </w:r>
      <w:r w:rsidR="00D7780B" w:rsidRPr="005612C3">
        <w:rPr>
          <w:rFonts w:asciiTheme="minorBidi" w:hAnsiTheme="minorBidi"/>
          <w:i/>
        </w:rPr>
        <w:t>20</w:t>
      </w:r>
      <w:r w:rsidRPr="005612C3">
        <w:rPr>
          <w:rFonts w:asciiTheme="minorBidi" w:hAnsiTheme="minorBidi"/>
          <w:i/>
        </w:rPr>
        <w:t>-</w:t>
      </w:r>
      <w:r w:rsidR="00D7780B" w:rsidRPr="005612C3">
        <w:rPr>
          <w:rFonts w:asciiTheme="minorBidi" w:hAnsiTheme="minorBidi"/>
          <w:i/>
        </w:rPr>
        <w:t>25</w:t>
      </w:r>
      <w:r w:rsidRPr="005612C3">
        <w:rPr>
          <w:rFonts w:asciiTheme="minorBidi" w:hAnsiTheme="minorBidi"/>
          <w:i/>
        </w:rPr>
        <w:t xml:space="preserve"> days is considered sufficient to complete a market assessment study for 1 to </w:t>
      </w:r>
      <w:r w:rsidR="0019318B" w:rsidRPr="005612C3">
        <w:rPr>
          <w:rFonts w:asciiTheme="minorBidi" w:hAnsiTheme="minorBidi"/>
          <w:i/>
        </w:rPr>
        <w:t>2</w:t>
      </w:r>
      <w:r w:rsidRPr="005612C3">
        <w:rPr>
          <w:rFonts w:asciiTheme="minorBidi" w:hAnsiTheme="minorBidi"/>
          <w:i/>
        </w:rPr>
        <w:t xml:space="preserve"> markets/value chains in all four </w:t>
      </w:r>
      <w:r w:rsidR="00243FFE" w:rsidRPr="005612C3">
        <w:rPr>
          <w:rFonts w:asciiTheme="minorBidi" w:hAnsiTheme="minorBidi"/>
          <w:i/>
        </w:rPr>
        <w:t>districts.</w:t>
      </w:r>
    </w:p>
    <w:p w14:paraId="5AC7B01D" w14:textId="77777777" w:rsidR="00664B5C" w:rsidRPr="00C230BA" w:rsidRDefault="00664B5C" w:rsidP="005C6748">
      <w:pPr>
        <w:pStyle w:val="Heading1"/>
        <w:spacing w:before="0" w:line="240" w:lineRule="auto"/>
        <w:rPr>
          <w:rFonts w:asciiTheme="minorBidi" w:hAnsiTheme="minorBidi" w:cstheme="minorBidi"/>
          <w:color w:val="auto"/>
          <w:sz w:val="22"/>
          <w:szCs w:val="22"/>
          <w:lang w:val="en-GB"/>
        </w:rPr>
      </w:pPr>
      <w:bookmarkStart w:id="0" w:name="_Toc86153259"/>
      <w:bookmarkStart w:id="1" w:name="_Toc86225406"/>
      <w:bookmarkStart w:id="2" w:name="_Toc125975111"/>
      <w:r w:rsidRPr="00C230BA">
        <w:rPr>
          <w:rFonts w:asciiTheme="minorBidi" w:hAnsiTheme="minorBidi" w:cstheme="minorBidi"/>
          <w:color w:val="auto"/>
          <w:sz w:val="22"/>
          <w:szCs w:val="22"/>
          <w:lang w:val="en-GB"/>
        </w:rPr>
        <w:t>Confidentiality and Ownership of the Data, Documents, and Equipment</w:t>
      </w:r>
      <w:bookmarkEnd w:id="0"/>
      <w:bookmarkEnd w:id="1"/>
      <w:bookmarkEnd w:id="2"/>
    </w:p>
    <w:p w14:paraId="39BC32C9" w14:textId="77777777" w:rsidR="00664B5C" w:rsidRDefault="00664B5C" w:rsidP="00664B5C">
      <w:pPr>
        <w:pStyle w:val="Heading1"/>
        <w:spacing w:before="0" w:line="240" w:lineRule="auto"/>
        <w:ind w:left="360"/>
        <w:rPr>
          <w:rFonts w:ascii="Gill Sans MT" w:hAnsi="Gill Sans MT"/>
          <w:sz w:val="22"/>
          <w:szCs w:val="22"/>
          <w:lang w:val="en-GB"/>
        </w:rPr>
      </w:pPr>
      <w:r>
        <w:rPr>
          <w:rFonts w:ascii="Gill Sans MT" w:hAnsi="Gill Sans MT"/>
          <w:sz w:val="22"/>
          <w:szCs w:val="22"/>
          <w:lang w:val="en-GB"/>
        </w:rPr>
        <w:t xml:space="preserve"> </w:t>
      </w:r>
    </w:p>
    <w:p w14:paraId="03F5123A" w14:textId="77777777" w:rsidR="00664B5C" w:rsidRPr="00C230BA" w:rsidRDefault="00664B5C" w:rsidP="00664B5C">
      <w:pPr>
        <w:pStyle w:val="ListParagraph"/>
        <w:numPr>
          <w:ilvl w:val="0"/>
          <w:numId w:val="17"/>
        </w:numPr>
        <w:spacing w:after="0" w:line="240" w:lineRule="auto"/>
        <w:jc w:val="both"/>
        <w:rPr>
          <w:rFonts w:asciiTheme="minorBidi" w:eastAsia="Times New Roman" w:hAnsiTheme="minorBidi"/>
          <w:lang w:val="en-GB" w:eastAsia="en-GB"/>
        </w:rPr>
      </w:pPr>
      <w:bookmarkStart w:id="3" w:name="_Toc122433644"/>
      <w:bookmarkStart w:id="4" w:name="_Toc122963638"/>
      <w:bookmarkStart w:id="5" w:name="_Toc122965096"/>
      <w:bookmarkStart w:id="6" w:name="_Toc122965158"/>
      <w:bookmarkStart w:id="7" w:name="_Toc124416341"/>
      <w:bookmarkStart w:id="8" w:name="_Toc124418415"/>
      <w:bookmarkStart w:id="9" w:name="_Toc125974612"/>
      <w:bookmarkStart w:id="10" w:name="_Toc125974631"/>
      <w:r w:rsidRPr="00C230BA">
        <w:rPr>
          <w:rFonts w:asciiTheme="minorBidi" w:eastAsia="Times New Roman" w:hAnsiTheme="minorBidi"/>
          <w:lang w:eastAsia="en-GB"/>
        </w:rPr>
        <w:t>AKRSP shall be the owner of all the data collected, data sets, reports, documents, etc. prepared by the consultant,</w:t>
      </w:r>
      <w:bookmarkEnd w:id="3"/>
      <w:bookmarkEnd w:id="4"/>
      <w:bookmarkEnd w:id="5"/>
      <w:bookmarkEnd w:id="6"/>
      <w:bookmarkEnd w:id="7"/>
      <w:bookmarkEnd w:id="8"/>
      <w:bookmarkEnd w:id="9"/>
      <w:bookmarkEnd w:id="10"/>
    </w:p>
    <w:p w14:paraId="6BC9004D" w14:textId="77777777" w:rsidR="00664B5C" w:rsidRPr="00C230BA" w:rsidRDefault="00664B5C" w:rsidP="00664B5C">
      <w:pPr>
        <w:pStyle w:val="ListParagraph"/>
        <w:numPr>
          <w:ilvl w:val="0"/>
          <w:numId w:val="17"/>
        </w:numPr>
        <w:spacing w:after="0" w:line="240" w:lineRule="auto"/>
        <w:jc w:val="both"/>
        <w:rPr>
          <w:rFonts w:asciiTheme="minorBidi" w:eastAsia="Times New Roman" w:hAnsiTheme="minorBidi"/>
          <w:lang w:eastAsia="en-GB"/>
        </w:rPr>
      </w:pPr>
      <w:r w:rsidRPr="00C230BA">
        <w:rPr>
          <w:rFonts w:asciiTheme="minorBidi" w:eastAsia="Times New Roman" w:hAnsiTheme="minorBidi"/>
          <w:lang w:eastAsia="en-GB"/>
        </w:rPr>
        <w:t xml:space="preserve">All the data collected must be handed over to AKRSP before final payment, </w:t>
      </w:r>
    </w:p>
    <w:p w14:paraId="191D83E2" w14:textId="77777777" w:rsidR="00664B5C" w:rsidRPr="00C230BA" w:rsidRDefault="00664B5C" w:rsidP="00664B5C">
      <w:pPr>
        <w:pStyle w:val="NormalWeb"/>
        <w:numPr>
          <w:ilvl w:val="0"/>
          <w:numId w:val="18"/>
        </w:numPr>
        <w:spacing w:before="0" w:beforeAutospacing="0" w:after="0" w:afterAutospacing="0"/>
        <w:rPr>
          <w:rFonts w:asciiTheme="minorBidi" w:hAnsiTheme="minorBidi" w:cstheme="minorBidi"/>
          <w:sz w:val="22"/>
          <w:szCs w:val="22"/>
        </w:rPr>
      </w:pPr>
      <w:r w:rsidRPr="00C230BA">
        <w:rPr>
          <w:rFonts w:asciiTheme="minorBidi" w:hAnsiTheme="minorBidi" w:cstheme="minorBidi"/>
          <w:sz w:val="22"/>
          <w:szCs w:val="22"/>
        </w:rPr>
        <w:t xml:space="preserve">All documents, reports and information from this assignment will be regarded as AKRSP's intellectual property, so the mentioned outputs or part of it cannot be sold or used in any case without the prior permission of AKRSP.  </w:t>
      </w:r>
    </w:p>
    <w:p w14:paraId="7DEE279B" w14:textId="77777777" w:rsidR="005C6748" w:rsidRPr="00C230BA" w:rsidRDefault="005C6748" w:rsidP="005C6748">
      <w:pPr>
        <w:pStyle w:val="Heading1"/>
        <w:spacing w:before="0" w:line="240" w:lineRule="auto"/>
        <w:rPr>
          <w:rFonts w:asciiTheme="minorBidi" w:hAnsiTheme="minorBidi" w:cstheme="minorBidi"/>
          <w:sz w:val="22"/>
          <w:szCs w:val="22"/>
          <w:lang w:val="en-GB"/>
        </w:rPr>
      </w:pPr>
    </w:p>
    <w:p w14:paraId="26846443" w14:textId="581A2444" w:rsidR="00664B5C" w:rsidRPr="00C230BA" w:rsidRDefault="00664B5C" w:rsidP="005C6748">
      <w:pPr>
        <w:pStyle w:val="Heading1"/>
        <w:spacing w:before="0" w:line="240" w:lineRule="auto"/>
        <w:rPr>
          <w:rFonts w:asciiTheme="minorBidi" w:hAnsiTheme="minorBidi" w:cstheme="minorBidi"/>
          <w:sz w:val="22"/>
          <w:szCs w:val="22"/>
          <w:lang w:val="en-GB"/>
        </w:rPr>
      </w:pPr>
      <w:r w:rsidRPr="00C230BA">
        <w:rPr>
          <w:rFonts w:asciiTheme="minorBidi" w:hAnsiTheme="minorBidi" w:cstheme="minorBidi"/>
          <w:sz w:val="22"/>
          <w:szCs w:val="22"/>
          <w:lang w:val="en-GB"/>
        </w:rPr>
        <w:t xml:space="preserve"> </w:t>
      </w:r>
      <w:bookmarkStart w:id="11" w:name="_Toc87470064"/>
      <w:bookmarkStart w:id="12" w:name="_Toc125975112"/>
      <w:r w:rsidRPr="00C230BA">
        <w:rPr>
          <w:rFonts w:asciiTheme="minorBidi" w:hAnsiTheme="minorBidi" w:cstheme="minorBidi"/>
          <w:color w:val="auto"/>
          <w:sz w:val="22"/>
          <w:szCs w:val="22"/>
          <w:lang w:val="en-GB"/>
        </w:rPr>
        <w:t>Ethical/Safeguarding Considerations</w:t>
      </w:r>
      <w:bookmarkEnd w:id="11"/>
      <w:bookmarkEnd w:id="12"/>
      <w:r w:rsidRPr="00C230BA">
        <w:rPr>
          <w:rFonts w:asciiTheme="minorBidi" w:hAnsiTheme="minorBidi" w:cstheme="minorBidi"/>
          <w:color w:val="auto"/>
          <w:sz w:val="22"/>
          <w:szCs w:val="22"/>
          <w:lang w:val="en-GB"/>
        </w:rPr>
        <w:t xml:space="preserve"> </w:t>
      </w:r>
    </w:p>
    <w:p w14:paraId="40072F56" w14:textId="77777777" w:rsidR="00664B5C" w:rsidRPr="00C230BA" w:rsidRDefault="00664B5C" w:rsidP="00664B5C">
      <w:pPr>
        <w:pStyle w:val="NormalWeb"/>
        <w:spacing w:before="0" w:beforeAutospacing="0" w:after="0" w:afterAutospacing="0"/>
        <w:rPr>
          <w:rFonts w:asciiTheme="minorBidi" w:hAnsiTheme="minorBidi" w:cstheme="minorBidi"/>
          <w:sz w:val="22"/>
          <w:szCs w:val="22"/>
        </w:rPr>
      </w:pPr>
      <w:r w:rsidRPr="00C230BA">
        <w:rPr>
          <w:rFonts w:asciiTheme="minorBidi" w:hAnsiTheme="minorBidi" w:cstheme="minorBidi"/>
          <w:sz w:val="22"/>
          <w:szCs w:val="22"/>
        </w:rPr>
        <w:t>The responses will be taken after the consent of the respondents. The consent question will be added in the beginning of the questionnaire/tool. The consent will be taken after informing objectives and purpose of the survey and abiding by the AKRSP’s safeguarding policy.</w:t>
      </w:r>
    </w:p>
    <w:p w14:paraId="675F451B" w14:textId="77777777" w:rsidR="00664B5C" w:rsidRDefault="00664B5C" w:rsidP="00C230BA">
      <w:pPr>
        <w:spacing w:after="0" w:line="240" w:lineRule="auto"/>
        <w:rPr>
          <w:rFonts w:asciiTheme="minorBidi" w:hAnsiTheme="minorBidi"/>
          <w:i/>
          <w:iCs/>
          <w:lang w:val="en-US" w:eastAsia="en-GB"/>
        </w:rPr>
      </w:pPr>
      <w:r w:rsidRPr="00C230BA">
        <w:rPr>
          <w:rFonts w:asciiTheme="minorBidi" w:hAnsiTheme="minorBidi"/>
          <w:i/>
          <w:iCs/>
          <w:lang w:val="en-US" w:eastAsia="en-GB"/>
        </w:rPr>
        <w:t>AKRSP-AKF is an Equal Opportunity Employer and is Committed to Safeguarding and Promoting the Welfare of Children and Vulnerable Adults and Expects all Staff and Partners to Share this Commitment</w:t>
      </w:r>
      <w:r w:rsidR="00C230BA">
        <w:rPr>
          <w:rFonts w:asciiTheme="minorBidi" w:hAnsiTheme="minorBidi"/>
          <w:i/>
          <w:iCs/>
          <w:lang w:val="en-US" w:eastAsia="en-GB"/>
        </w:rPr>
        <w:t>.</w:t>
      </w:r>
    </w:p>
    <w:p w14:paraId="6F18D80C" w14:textId="77777777" w:rsidR="00C230BA" w:rsidRDefault="00C230BA" w:rsidP="00C230BA">
      <w:pPr>
        <w:spacing w:after="0" w:line="240" w:lineRule="auto"/>
        <w:rPr>
          <w:rFonts w:asciiTheme="minorBidi" w:hAnsiTheme="minorBidi"/>
          <w:i/>
          <w:iCs/>
          <w:lang w:val="en-US" w:eastAsia="en-GB"/>
        </w:rPr>
      </w:pPr>
    </w:p>
    <w:p w14:paraId="5C6DB281" w14:textId="77777777" w:rsidR="00C230BA" w:rsidRDefault="00C230BA" w:rsidP="00C230BA">
      <w:pPr>
        <w:spacing w:after="0" w:line="240" w:lineRule="auto"/>
        <w:rPr>
          <w:rFonts w:asciiTheme="minorBidi" w:hAnsiTheme="minorBidi"/>
          <w:i/>
          <w:iCs/>
          <w:lang w:val="en-US" w:eastAsia="en-GB"/>
        </w:rPr>
      </w:pPr>
    </w:p>
    <w:p w14:paraId="0F357257" w14:textId="7282A6FB" w:rsidR="00C230BA" w:rsidRPr="00C230BA" w:rsidRDefault="00C230BA" w:rsidP="00C230BA">
      <w:pPr>
        <w:spacing w:after="0" w:line="240" w:lineRule="auto"/>
        <w:rPr>
          <w:rFonts w:asciiTheme="minorBidi" w:hAnsiTheme="minorBidi"/>
          <w:i/>
          <w:iCs/>
          <w:lang w:eastAsia="en-GB"/>
        </w:rPr>
      </w:pPr>
      <w:r w:rsidRPr="00C230BA">
        <w:rPr>
          <w:rFonts w:asciiTheme="minorBidi" w:hAnsiTheme="minorBidi"/>
          <w:i/>
          <w:iCs/>
          <w:lang w:val="en-GB" w:eastAsia="en-GB"/>
        </w:rPr>
        <w:t>Submit above mentioned document by email (</w:t>
      </w:r>
      <w:r w:rsidRPr="00C230BA">
        <w:rPr>
          <w:rFonts w:asciiTheme="minorBidi" w:hAnsiTheme="minorBidi"/>
          <w:i/>
          <w:iCs/>
          <w:lang w:eastAsia="en-GB"/>
        </w:rPr>
        <w:t>procurement</w:t>
      </w:r>
      <w:r>
        <w:rPr>
          <w:rFonts w:asciiTheme="minorBidi" w:hAnsiTheme="minorBidi"/>
          <w:i/>
          <w:iCs/>
          <w:lang w:eastAsia="en-GB"/>
        </w:rPr>
        <w:t>_akrsppk@akdn.org</w:t>
      </w:r>
      <w:r w:rsidRPr="00C230BA">
        <w:rPr>
          <w:rFonts w:asciiTheme="minorBidi" w:hAnsiTheme="minorBidi"/>
          <w:i/>
          <w:iCs/>
          <w:lang w:val="en-GB" w:eastAsia="en-GB"/>
        </w:rPr>
        <w:t>) by March 24, 2024.</w:t>
      </w:r>
    </w:p>
    <w:p w14:paraId="6BD6CFE4" w14:textId="00E0C9A7" w:rsidR="00C230BA" w:rsidRPr="00C230BA" w:rsidRDefault="00C230BA" w:rsidP="00C230BA">
      <w:pPr>
        <w:spacing w:after="0" w:line="240" w:lineRule="auto"/>
        <w:rPr>
          <w:rFonts w:asciiTheme="minorBidi" w:hAnsiTheme="minorBidi"/>
          <w:i/>
          <w:iCs/>
          <w:lang w:eastAsia="en-GB"/>
        </w:rPr>
        <w:sectPr w:rsidR="00C230BA" w:rsidRPr="00C230BA" w:rsidSect="005D2F86">
          <w:pgSz w:w="12240" w:h="15840"/>
          <w:pgMar w:top="1440" w:right="1440" w:bottom="1440" w:left="1440" w:header="720" w:footer="720" w:gutter="0"/>
          <w:cols w:space="720"/>
        </w:sectPr>
      </w:pPr>
    </w:p>
    <w:p w14:paraId="37C812EA" w14:textId="239D58EC" w:rsidR="00FC5840" w:rsidRPr="005612C3" w:rsidRDefault="00FC5840" w:rsidP="00C230BA">
      <w:pPr>
        <w:jc w:val="both"/>
        <w:rPr>
          <w:rFonts w:asciiTheme="minorBidi" w:hAnsiTheme="minorBidi"/>
        </w:rPr>
      </w:pPr>
    </w:p>
    <w:sectPr w:rsidR="00FC5840" w:rsidRPr="005612C3" w:rsidSect="005D2F86">
      <w:pgSz w:w="11906" w:h="16838"/>
      <w:pgMar w:top="117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66EC" w14:textId="77777777" w:rsidR="005D2F86" w:rsidRDefault="005D2F86" w:rsidP="001E3209">
      <w:pPr>
        <w:spacing w:after="0" w:line="240" w:lineRule="auto"/>
      </w:pPr>
      <w:r>
        <w:separator/>
      </w:r>
    </w:p>
  </w:endnote>
  <w:endnote w:type="continuationSeparator" w:id="0">
    <w:p w14:paraId="17914E9A" w14:textId="77777777" w:rsidR="005D2F86" w:rsidRDefault="005D2F86" w:rsidP="001E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2783" w14:textId="77777777" w:rsidR="005D2F86" w:rsidRDefault="005D2F86" w:rsidP="001E3209">
      <w:pPr>
        <w:spacing w:after="0" w:line="240" w:lineRule="auto"/>
      </w:pPr>
      <w:r>
        <w:separator/>
      </w:r>
    </w:p>
  </w:footnote>
  <w:footnote w:type="continuationSeparator" w:id="0">
    <w:p w14:paraId="0313CA4F" w14:textId="77777777" w:rsidR="005D2F86" w:rsidRDefault="005D2F86" w:rsidP="001E3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B81"/>
    <w:multiLevelType w:val="hybridMultilevel"/>
    <w:tmpl w:val="9E0482B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 w15:restartNumberingAfterBreak="0">
    <w:nsid w:val="05000FBA"/>
    <w:multiLevelType w:val="hybridMultilevel"/>
    <w:tmpl w:val="FA203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D019BF"/>
    <w:multiLevelType w:val="hybridMultilevel"/>
    <w:tmpl w:val="F3C21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973B07"/>
    <w:multiLevelType w:val="multilevel"/>
    <w:tmpl w:val="FCAA91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324E296A"/>
    <w:multiLevelType w:val="hybridMultilevel"/>
    <w:tmpl w:val="0122D0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822E42"/>
    <w:multiLevelType w:val="hybridMultilevel"/>
    <w:tmpl w:val="8D487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912BC3"/>
    <w:multiLevelType w:val="hybridMultilevel"/>
    <w:tmpl w:val="0450E6B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487B59E9"/>
    <w:multiLevelType w:val="hybridMultilevel"/>
    <w:tmpl w:val="F2728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FA747A"/>
    <w:multiLevelType w:val="hybridMultilevel"/>
    <w:tmpl w:val="96E2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32B29"/>
    <w:multiLevelType w:val="hybridMultilevel"/>
    <w:tmpl w:val="CF207378"/>
    <w:lvl w:ilvl="0" w:tplc="B060E94C">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07856F1"/>
    <w:multiLevelType w:val="hybridMultilevel"/>
    <w:tmpl w:val="5CB86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08006E"/>
    <w:multiLevelType w:val="hybridMultilevel"/>
    <w:tmpl w:val="CA0E2C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9433638"/>
    <w:multiLevelType w:val="hybridMultilevel"/>
    <w:tmpl w:val="A5729260"/>
    <w:lvl w:ilvl="0" w:tplc="56B4CD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31E6F"/>
    <w:multiLevelType w:val="hybridMultilevel"/>
    <w:tmpl w:val="78B09214"/>
    <w:lvl w:ilvl="0" w:tplc="1809001B">
      <w:start w:val="1"/>
      <w:numFmt w:val="lowerRoman"/>
      <w:lvlText w:val="%1."/>
      <w:lvlJc w:val="righ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60F5695D"/>
    <w:multiLevelType w:val="hybridMultilevel"/>
    <w:tmpl w:val="B14E6F9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69511E3C"/>
    <w:multiLevelType w:val="hybridMultilevel"/>
    <w:tmpl w:val="1F6E0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51F6621"/>
    <w:multiLevelType w:val="hybridMultilevel"/>
    <w:tmpl w:val="FE20BC6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90036EB"/>
    <w:multiLevelType w:val="hybridMultilevel"/>
    <w:tmpl w:val="49165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96062512">
    <w:abstractNumId w:val="11"/>
  </w:num>
  <w:num w:numId="2" w16cid:durableId="1100756319">
    <w:abstractNumId w:val="15"/>
  </w:num>
  <w:num w:numId="3" w16cid:durableId="1873034317">
    <w:abstractNumId w:val="4"/>
  </w:num>
  <w:num w:numId="4" w16cid:durableId="281959478">
    <w:abstractNumId w:val="1"/>
  </w:num>
  <w:num w:numId="5" w16cid:durableId="392237171">
    <w:abstractNumId w:val="17"/>
  </w:num>
  <w:num w:numId="6" w16cid:durableId="1050764087">
    <w:abstractNumId w:val="10"/>
  </w:num>
  <w:num w:numId="7" w16cid:durableId="136070698">
    <w:abstractNumId w:val="7"/>
  </w:num>
  <w:num w:numId="8" w16cid:durableId="79375100">
    <w:abstractNumId w:val="9"/>
  </w:num>
  <w:num w:numId="9" w16cid:durableId="1232470203">
    <w:abstractNumId w:val="0"/>
  </w:num>
  <w:num w:numId="10" w16cid:durableId="1564099096">
    <w:abstractNumId w:val="5"/>
  </w:num>
  <w:num w:numId="11" w16cid:durableId="564726930">
    <w:abstractNumId w:val="13"/>
  </w:num>
  <w:num w:numId="12" w16cid:durableId="372775103">
    <w:abstractNumId w:val="8"/>
  </w:num>
  <w:num w:numId="13" w16cid:durableId="1572084152">
    <w:abstractNumId w:val="2"/>
  </w:num>
  <w:num w:numId="14" w16cid:durableId="1564296474">
    <w:abstractNumId w:val="16"/>
  </w:num>
  <w:num w:numId="15" w16cid:durableId="1041058339">
    <w:abstractNumId w:val="12"/>
  </w:num>
  <w:num w:numId="16" w16cid:durableId="7490422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5159436">
    <w:abstractNumId w:val="6"/>
  </w:num>
  <w:num w:numId="18" w16cid:durableId="14498568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99"/>
    <w:rsid w:val="0000758E"/>
    <w:rsid w:val="000618EA"/>
    <w:rsid w:val="00063531"/>
    <w:rsid w:val="000745F5"/>
    <w:rsid w:val="000823D2"/>
    <w:rsid w:val="000B0C55"/>
    <w:rsid w:val="000B5A56"/>
    <w:rsid w:val="000C12B1"/>
    <w:rsid w:val="000C1532"/>
    <w:rsid w:val="000F727F"/>
    <w:rsid w:val="001031B2"/>
    <w:rsid w:val="001276A5"/>
    <w:rsid w:val="00127A8E"/>
    <w:rsid w:val="0013033D"/>
    <w:rsid w:val="00130CFD"/>
    <w:rsid w:val="0013176E"/>
    <w:rsid w:val="001427F5"/>
    <w:rsid w:val="00167A9D"/>
    <w:rsid w:val="00177D6D"/>
    <w:rsid w:val="0019318B"/>
    <w:rsid w:val="001A36D8"/>
    <w:rsid w:val="001D7C75"/>
    <w:rsid w:val="001E3209"/>
    <w:rsid w:val="001E375E"/>
    <w:rsid w:val="001F7D29"/>
    <w:rsid w:val="00200F2D"/>
    <w:rsid w:val="00205448"/>
    <w:rsid w:val="00216985"/>
    <w:rsid w:val="00217892"/>
    <w:rsid w:val="00227234"/>
    <w:rsid w:val="00227805"/>
    <w:rsid w:val="00243FFE"/>
    <w:rsid w:val="00244117"/>
    <w:rsid w:val="00277DAC"/>
    <w:rsid w:val="00282FE3"/>
    <w:rsid w:val="0029718B"/>
    <w:rsid w:val="002D4473"/>
    <w:rsid w:val="002F7359"/>
    <w:rsid w:val="00326EA8"/>
    <w:rsid w:val="00343A0E"/>
    <w:rsid w:val="00353F64"/>
    <w:rsid w:val="00361FA1"/>
    <w:rsid w:val="00376BBE"/>
    <w:rsid w:val="003821A4"/>
    <w:rsid w:val="00401455"/>
    <w:rsid w:val="0040709D"/>
    <w:rsid w:val="0043556B"/>
    <w:rsid w:val="004427DA"/>
    <w:rsid w:val="00447D35"/>
    <w:rsid w:val="00465203"/>
    <w:rsid w:val="0048451B"/>
    <w:rsid w:val="004A0AC5"/>
    <w:rsid w:val="004B09D3"/>
    <w:rsid w:val="004C6642"/>
    <w:rsid w:val="004D47BB"/>
    <w:rsid w:val="004E17A7"/>
    <w:rsid w:val="004E231B"/>
    <w:rsid w:val="004F3722"/>
    <w:rsid w:val="0051352C"/>
    <w:rsid w:val="00555F63"/>
    <w:rsid w:val="005612C3"/>
    <w:rsid w:val="00567A4B"/>
    <w:rsid w:val="005833E1"/>
    <w:rsid w:val="00597761"/>
    <w:rsid w:val="00597ABA"/>
    <w:rsid w:val="005C6748"/>
    <w:rsid w:val="005D2F86"/>
    <w:rsid w:val="00601D51"/>
    <w:rsid w:val="00650960"/>
    <w:rsid w:val="00661E62"/>
    <w:rsid w:val="00664B5C"/>
    <w:rsid w:val="0069022D"/>
    <w:rsid w:val="006B21FA"/>
    <w:rsid w:val="006C6BD0"/>
    <w:rsid w:val="006D5D0A"/>
    <w:rsid w:val="006F1CE7"/>
    <w:rsid w:val="00723B3E"/>
    <w:rsid w:val="007319D0"/>
    <w:rsid w:val="00756959"/>
    <w:rsid w:val="00764F5B"/>
    <w:rsid w:val="0077606B"/>
    <w:rsid w:val="00792911"/>
    <w:rsid w:val="007B47A2"/>
    <w:rsid w:val="007D6330"/>
    <w:rsid w:val="007E2799"/>
    <w:rsid w:val="007F6C09"/>
    <w:rsid w:val="0081470C"/>
    <w:rsid w:val="0083589E"/>
    <w:rsid w:val="0084006F"/>
    <w:rsid w:val="00851D84"/>
    <w:rsid w:val="00896EB7"/>
    <w:rsid w:val="008B26A4"/>
    <w:rsid w:val="008C288B"/>
    <w:rsid w:val="008D0DA9"/>
    <w:rsid w:val="008D441F"/>
    <w:rsid w:val="008D5F1D"/>
    <w:rsid w:val="00900830"/>
    <w:rsid w:val="00926E5F"/>
    <w:rsid w:val="009279DB"/>
    <w:rsid w:val="009713B2"/>
    <w:rsid w:val="00982A22"/>
    <w:rsid w:val="0099417E"/>
    <w:rsid w:val="0099673F"/>
    <w:rsid w:val="009B768B"/>
    <w:rsid w:val="00A14118"/>
    <w:rsid w:val="00A15C05"/>
    <w:rsid w:val="00A30CF2"/>
    <w:rsid w:val="00A36215"/>
    <w:rsid w:val="00A53DD8"/>
    <w:rsid w:val="00A63295"/>
    <w:rsid w:val="00A736F9"/>
    <w:rsid w:val="00A77AF3"/>
    <w:rsid w:val="00A8611A"/>
    <w:rsid w:val="00AA2E51"/>
    <w:rsid w:val="00AA3F81"/>
    <w:rsid w:val="00AB1FC7"/>
    <w:rsid w:val="00AB6D79"/>
    <w:rsid w:val="00AE3F57"/>
    <w:rsid w:val="00B051DE"/>
    <w:rsid w:val="00B11D7B"/>
    <w:rsid w:val="00B15993"/>
    <w:rsid w:val="00B3537B"/>
    <w:rsid w:val="00B40B67"/>
    <w:rsid w:val="00B410DA"/>
    <w:rsid w:val="00B57DF5"/>
    <w:rsid w:val="00B61E27"/>
    <w:rsid w:val="00B74F88"/>
    <w:rsid w:val="00B90CC4"/>
    <w:rsid w:val="00BD35ED"/>
    <w:rsid w:val="00BD4ACD"/>
    <w:rsid w:val="00BD5A27"/>
    <w:rsid w:val="00BF2F0D"/>
    <w:rsid w:val="00C230BA"/>
    <w:rsid w:val="00C24081"/>
    <w:rsid w:val="00C4474E"/>
    <w:rsid w:val="00C520CC"/>
    <w:rsid w:val="00C576EC"/>
    <w:rsid w:val="00C6528F"/>
    <w:rsid w:val="00C72ACC"/>
    <w:rsid w:val="00CC6B56"/>
    <w:rsid w:val="00CE130A"/>
    <w:rsid w:val="00CF2181"/>
    <w:rsid w:val="00CF4E24"/>
    <w:rsid w:val="00D32E75"/>
    <w:rsid w:val="00D43297"/>
    <w:rsid w:val="00D52810"/>
    <w:rsid w:val="00D75B1D"/>
    <w:rsid w:val="00D7780B"/>
    <w:rsid w:val="00D93B45"/>
    <w:rsid w:val="00DB373C"/>
    <w:rsid w:val="00DD2C94"/>
    <w:rsid w:val="00E03B62"/>
    <w:rsid w:val="00E048ED"/>
    <w:rsid w:val="00E10702"/>
    <w:rsid w:val="00E16972"/>
    <w:rsid w:val="00E37DEF"/>
    <w:rsid w:val="00E51C66"/>
    <w:rsid w:val="00E63E95"/>
    <w:rsid w:val="00E659A2"/>
    <w:rsid w:val="00E95C60"/>
    <w:rsid w:val="00ED58C9"/>
    <w:rsid w:val="00EF06B0"/>
    <w:rsid w:val="00EF4D89"/>
    <w:rsid w:val="00F0484A"/>
    <w:rsid w:val="00F31E9D"/>
    <w:rsid w:val="00F42B15"/>
    <w:rsid w:val="00F51CFC"/>
    <w:rsid w:val="00F57783"/>
    <w:rsid w:val="00F57A78"/>
    <w:rsid w:val="00F77DF9"/>
    <w:rsid w:val="00FC1E92"/>
    <w:rsid w:val="00FC3295"/>
    <w:rsid w:val="00FC5840"/>
    <w:rsid w:val="00FE0A70"/>
    <w:rsid w:val="00FE7B7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5D964"/>
  <w15:docId w15:val="{77015063-1F6F-4F22-A097-FB577FC1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B5C"/>
    <w:pPr>
      <w:keepNext/>
      <w:keepLines/>
      <w:spacing w:before="240" w:after="0" w:line="360" w:lineRule="auto"/>
      <w:jc w:val="both"/>
      <w:outlineLvl w:val="0"/>
    </w:pPr>
    <w:rPr>
      <w:rFonts w:asciiTheme="majorBidi" w:eastAsiaTheme="majorEastAsia" w:hAnsiTheme="majorBidi" w:cstheme="majorBidi"/>
      <w:b/>
      <w:color w:val="177317"/>
      <w:sz w:val="28"/>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IBL List Paragraph"/>
    <w:basedOn w:val="Normal"/>
    <w:link w:val="ListParagraphChar"/>
    <w:uiPriority w:val="34"/>
    <w:qFormat/>
    <w:rsid w:val="007E2799"/>
    <w:pPr>
      <w:ind w:left="720"/>
      <w:contextualSpacing/>
    </w:pPr>
  </w:style>
  <w:style w:type="paragraph" w:styleId="FootnoteText">
    <w:name w:val="footnote text"/>
    <w:basedOn w:val="Normal"/>
    <w:link w:val="FootnoteTextChar"/>
    <w:uiPriority w:val="99"/>
    <w:semiHidden/>
    <w:unhideWhenUsed/>
    <w:rsid w:val="001E3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209"/>
    <w:rPr>
      <w:sz w:val="20"/>
      <w:szCs w:val="20"/>
    </w:rPr>
  </w:style>
  <w:style w:type="character" w:styleId="FootnoteReference">
    <w:name w:val="footnote reference"/>
    <w:basedOn w:val="DefaultParagraphFont"/>
    <w:uiPriority w:val="99"/>
    <w:semiHidden/>
    <w:unhideWhenUsed/>
    <w:rsid w:val="001E3209"/>
    <w:rPr>
      <w:vertAlign w:val="superscript"/>
    </w:rPr>
  </w:style>
  <w:style w:type="character" w:styleId="CommentReference">
    <w:name w:val="annotation reference"/>
    <w:basedOn w:val="DefaultParagraphFont"/>
    <w:uiPriority w:val="99"/>
    <w:semiHidden/>
    <w:unhideWhenUsed/>
    <w:rsid w:val="00D93B45"/>
    <w:rPr>
      <w:sz w:val="16"/>
      <w:szCs w:val="16"/>
    </w:rPr>
  </w:style>
  <w:style w:type="paragraph" w:styleId="CommentText">
    <w:name w:val="annotation text"/>
    <w:basedOn w:val="Normal"/>
    <w:link w:val="CommentTextChar"/>
    <w:uiPriority w:val="99"/>
    <w:unhideWhenUsed/>
    <w:rsid w:val="00D93B45"/>
    <w:pPr>
      <w:spacing w:line="240" w:lineRule="auto"/>
    </w:pPr>
    <w:rPr>
      <w:sz w:val="20"/>
      <w:szCs w:val="20"/>
    </w:rPr>
  </w:style>
  <w:style w:type="character" w:customStyle="1" w:styleId="CommentTextChar">
    <w:name w:val="Comment Text Char"/>
    <w:basedOn w:val="DefaultParagraphFont"/>
    <w:link w:val="CommentText"/>
    <w:uiPriority w:val="99"/>
    <w:rsid w:val="00D93B45"/>
    <w:rPr>
      <w:sz w:val="20"/>
      <w:szCs w:val="20"/>
    </w:rPr>
  </w:style>
  <w:style w:type="paragraph" w:styleId="CommentSubject">
    <w:name w:val="annotation subject"/>
    <w:basedOn w:val="CommentText"/>
    <w:next w:val="CommentText"/>
    <w:link w:val="CommentSubjectChar"/>
    <w:uiPriority w:val="99"/>
    <w:semiHidden/>
    <w:unhideWhenUsed/>
    <w:rsid w:val="00D93B45"/>
    <w:rPr>
      <w:b/>
      <w:bCs/>
    </w:rPr>
  </w:style>
  <w:style w:type="character" w:customStyle="1" w:styleId="CommentSubjectChar">
    <w:name w:val="Comment Subject Char"/>
    <w:basedOn w:val="CommentTextChar"/>
    <w:link w:val="CommentSubject"/>
    <w:uiPriority w:val="99"/>
    <w:semiHidden/>
    <w:rsid w:val="00D93B45"/>
    <w:rPr>
      <w:b/>
      <w:bCs/>
      <w:sz w:val="20"/>
      <w:szCs w:val="20"/>
    </w:rPr>
  </w:style>
  <w:style w:type="paragraph" w:styleId="BalloonText">
    <w:name w:val="Balloon Text"/>
    <w:basedOn w:val="Normal"/>
    <w:link w:val="BalloonTextChar"/>
    <w:uiPriority w:val="99"/>
    <w:semiHidden/>
    <w:unhideWhenUsed/>
    <w:rsid w:val="00D9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45"/>
    <w:rPr>
      <w:rFonts w:ascii="Tahoma" w:hAnsi="Tahoma" w:cs="Tahoma"/>
      <w:sz w:val="16"/>
      <w:szCs w:val="16"/>
    </w:rPr>
  </w:style>
  <w:style w:type="table" w:styleId="TableGrid">
    <w:name w:val="Table Grid"/>
    <w:basedOn w:val="TableNormal"/>
    <w:uiPriority w:val="59"/>
    <w:rsid w:val="00382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8C9"/>
    <w:pPr>
      <w:autoSpaceDE w:val="0"/>
      <w:autoSpaceDN w:val="0"/>
      <w:adjustRightInd w:val="0"/>
      <w:spacing w:after="0" w:line="240" w:lineRule="auto"/>
    </w:pPr>
    <w:rPr>
      <w:rFonts w:ascii="Rockwell" w:hAnsi="Rockwell" w:cs="Rockwell"/>
      <w:color w:val="000000"/>
      <w:sz w:val="24"/>
      <w:szCs w:val="24"/>
    </w:rPr>
  </w:style>
  <w:style w:type="paragraph" w:styleId="NoSpacing">
    <w:name w:val="No Spacing"/>
    <w:uiPriority w:val="1"/>
    <w:qFormat/>
    <w:rsid w:val="00FC1E92"/>
    <w:pPr>
      <w:spacing w:after="0" w:line="240" w:lineRule="auto"/>
    </w:pPr>
    <w:rPr>
      <w:lang w:val="en-GB"/>
    </w:rPr>
  </w:style>
  <w:style w:type="character" w:customStyle="1" w:styleId="ListParagraphChar">
    <w:name w:val="List Paragraph Char"/>
    <w:aliases w:val="List Paragraph (numbered (a)) Char,IBL List Paragraph Char"/>
    <w:link w:val="ListParagraph"/>
    <w:uiPriority w:val="34"/>
    <w:locked/>
    <w:rsid w:val="000F727F"/>
  </w:style>
  <w:style w:type="character" w:styleId="Hyperlink">
    <w:name w:val="Hyperlink"/>
    <w:basedOn w:val="DefaultParagraphFont"/>
    <w:uiPriority w:val="99"/>
    <w:unhideWhenUsed/>
    <w:rsid w:val="00F57A78"/>
    <w:rPr>
      <w:color w:val="0563C1" w:themeColor="hyperlink"/>
      <w:u w:val="single"/>
    </w:rPr>
  </w:style>
  <w:style w:type="paragraph" w:styleId="Revision">
    <w:name w:val="Revision"/>
    <w:hidden/>
    <w:uiPriority w:val="99"/>
    <w:semiHidden/>
    <w:rsid w:val="00A53DD8"/>
    <w:pPr>
      <w:spacing w:after="0" w:line="240" w:lineRule="auto"/>
    </w:pPr>
  </w:style>
  <w:style w:type="character" w:customStyle="1" w:styleId="Heading1Char">
    <w:name w:val="Heading 1 Char"/>
    <w:basedOn w:val="DefaultParagraphFont"/>
    <w:link w:val="Heading1"/>
    <w:uiPriority w:val="9"/>
    <w:rsid w:val="00664B5C"/>
    <w:rPr>
      <w:rFonts w:asciiTheme="majorBidi" w:eastAsiaTheme="majorEastAsia" w:hAnsiTheme="majorBidi" w:cstheme="majorBidi"/>
      <w:b/>
      <w:color w:val="177317"/>
      <w:sz w:val="28"/>
      <w:szCs w:val="32"/>
      <w:lang w:val="en-US"/>
    </w:rPr>
  </w:style>
  <w:style w:type="paragraph" w:styleId="NormalWeb">
    <w:name w:val="Normal (Web)"/>
    <w:basedOn w:val="Normal"/>
    <w:uiPriority w:val="99"/>
    <w:semiHidden/>
    <w:unhideWhenUsed/>
    <w:rsid w:val="00664B5C"/>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7814">
      <w:bodyDiv w:val="1"/>
      <w:marLeft w:val="0"/>
      <w:marRight w:val="0"/>
      <w:marTop w:val="0"/>
      <w:marBottom w:val="0"/>
      <w:divBdr>
        <w:top w:val="none" w:sz="0" w:space="0" w:color="auto"/>
        <w:left w:val="none" w:sz="0" w:space="0" w:color="auto"/>
        <w:bottom w:val="none" w:sz="0" w:space="0" w:color="auto"/>
        <w:right w:val="none" w:sz="0" w:space="0" w:color="auto"/>
      </w:divBdr>
      <w:divsChild>
        <w:div w:id="534275350">
          <w:marLeft w:val="0"/>
          <w:marRight w:val="0"/>
          <w:marTop w:val="0"/>
          <w:marBottom w:val="0"/>
          <w:divBdr>
            <w:top w:val="none" w:sz="0" w:space="0" w:color="auto"/>
            <w:left w:val="none" w:sz="0" w:space="0" w:color="auto"/>
            <w:bottom w:val="none" w:sz="0" w:space="0" w:color="auto"/>
            <w:right w:val="none" w:sz="0" w:space="0" w:color="auto"/>
          </w:divBdr>
        </w:div>
        <w:div w:id="504132611">
          <w:marLeft w:val="0"/>
          <w:marRight w:val="0"/>
          <w:marTop w:val="0"/>
          <w:marBottom w:val="0"/>
          <w:divBdr>
            <w:top w:val="none" w:sz="0" w:space="0" w:color="auto"/>
            <w:left w:val="none" w:sz="0" w:space="0" w:color="auto"/>
            <w:bottom w:val="none" w:sz="0" w:space="0" w:color="auto"/>
            <w:right w:val="none" w:sz="0" w:space="0" w:color="auto"/>
          </w:divBdr>
        </w:div>
        <w:div w:id="1015840272">
          <w:marLeft w:val="0"/>
          <w:marRight w:val="0"/>
          <w:marTop w:val="0"/>
          <w:marBottom w:val="0"/>
          <w:divBdr>
            <w:top w:val="none" w:sz="0" w:space="0" w:color="auto"/>
            <w:left w:val="none" w:sz="0" w:space="0" w:color="auto"/>
            <w:bottom w:val="none" w:sz="0" w:space="0" w:color="auto"/>
            <w:right w:val="none" w:sz="0" w:space="0" w:color="auto"/>
          </w:divBdr>
        </w:div>
        <w:div w:id="1378703206">
          <w:marLeft w:val="0"/>
          <w:marRight w:val="0"/>
          <w:marTop w:val="0"/>
          <w:marBottom w:val="0"/>
          <w:divBdr>
            <w:top w:val="none" w:sz="0" w:space="0" w:color="auto"/>
            <w:left w:val="none" w:sz="0" w:space="0" w:color="auto"/>
            <w:bottom w:val="none" w:sz="0" w:space="0" w:color="auto"/>
            <w:right w:val="none" w:sz="0" w:space="0" w:color="auto"/>
          </w:divBdr>
        </w:div>
        <w:div w:id="2078700482">
          <w:marLeft w:val="0"/>
          <w:marRight w:val="0"/>
          <w:marTop w:val="0"/>
          <w:marBottom w:val="0"/>
          <w:divBdr>
            <w:top w:val="none" w:sz="0" w:space="0" w:color="auto"/>
            <w:left w:val="none" w:sz="0" w:space="0" w:color="auto"/>
            <w:bottom w:val="none" w:sz="0" w:space="0" w:color="auto"/>
            <w:right w:val="none" w:sz="0" w:space="0" w:color="auto"/>
          </w:divBdr>
        </w:div>
        <w:div w:id="1970161837">
          <w:marLeft w:val="0"/>
          <w:marRight w:val="0"/>
          <w:marTop w:val="0"/>
          <w:marBottom w:val="0"/>
          <w:divBdr>
            <w:top w:val="none" w:sz="0" w:space="0" w:color="auto"/>
            <w:left w:val="none" w:sz="0" w:space="0" w:color="auto"/>
            <w:bottom w:val="none" w:sz="0" w:space="0" w:color="auto"/>
            <w:right w:val="none" w:sz="0" w:space="0" w:color="auto"/>
          </w:divBdr>
        </w:div>
        <w:div w:id="783501616">
          <w:marLeft w:val="0"/>
          <w:marRight w:val="0"/>
          <w:marTop w:val="0"/>
          <w:marBottom w:val="0"/>
          <w:divBdr>
            <w:top w:val="none" w:sz="0" w:space="0" w:color="auto"/>
            <w:left w:val="none" w:sz="0" w:space="0" w:color="auto"/>
            <w:bottom w:val="none" w:sz="0" w:space="0" w:color="auto"/>
            <w:right w:val="none" w:sz="0" w:space="0" w:color="auto"/>
          </w:divBdr>
        </w:div>
        <w:div w:id="1414625375">
          <w:marLeft w:val="0"/>
          <w:marRight w:val="0"/>
          <w:marTop w:val="0"/>
          <w:marBottom w:val="0"/>
          <w:divBdr>
            <w:top w:val="none" w:sz="0" w:space="0" w:color="auto"/>
            <w:left w:val="none" w:sz="0" w:space="0" w:color="auto"/>
            <w:bottom w:val="none" w:sz="0" w:space="0" w:color="auto"/>
            <w:right w:val="none" w:sz="0" w:space="0" w:color="auto"/>
          </w:divBdr>
        </w:div>
        <w:div w:id="89398647">
          <w:marLeft w:val="0"/>
          <w:marRight w:val="0"/>
          <w:marTop w:val="0"/>
          <w:marBottom w:val="0"/>
          <w:divBdr>
            <w:top w:val="none" w:sz="0" w:space="0" w:color="auto"/>
            <w:left w:val="none" w:sz="0" w:space="0" w:color="auto"/>
            <w:bottom w:val="none" w:sz="0" w:space="0" w:color="auto"/>
            <w:right w:val="none" w:sz="0" w:space="0" w:color="auto"/>
          </w:divBdr>
        </w:div>
        <w:div w:id="1974872056">
          <w:marLeft w:val="0"/>
          <w:marRight w:val="0"/>
          <w:marTop w:val="0"/>
          <w:marBottom w:val="0"/>
          <w:divBdr>
            <w:top w:val="none" w:sz="0" w:space="0" w:color="auto"/>
            <w:left w:val="none" w:sz="0" w:space="0" w:color="auto"/>
            <w:bottom w:val="none" w:sz="0" w:space="0" w:color="auto"/>
            <w:right w:val="none" w:sz="0" w:space="0" w:color="auto"/>
          </w:divBdr>
        </w:div>
        <w:div w:id="1821724703">
          <w:marLeft w:val="0"/>
          <w:marRight w:val="0"/>
          <w:marTop w:val="0"/>
          <w:marBottom w:val="0"/>
          <w:divBdr>
            <w:top w:val="none" w:sz="0" w:space="0" w:color="auto"/>
            <w:left w:val="none" w:sz="0" w:space="0" w:color="auto"/>
            <w:bottom w:val="none" w:sz="0" w:space="0" w:color="auto"/>
            <w:right w:val="none" w:sz="0" w:space="0" w:color="auto"/>
          </w:divBdr>
        </w:div>
        <w:div w:id="1706827808">
          <w:marLeft w:val="0"/>
          <w:marRight w:val="0"/>
          <w:marTop w:val="0"/>
          <w:marBottom w:val="0"/>
          <w:divBdr>
            <w:top w:val="none" w:sz="0" w:space="0" w:color="auto"/>
            <w:left w:val="none" w:sz="0" w:space="0" w:color="auto"/>
            <w:bottom w:val="none" w:sz="0" w:space="0" w:color="auto"/>
            <w:right w:val="none" w:sz="0" w:space="0" w:color="auto"/>
          </w:divBdr>
        </w:div>
        <w:div w:id="1915120302">
          <w:marLeft w:val="0"/>
          <w:marRight w:val="0"/>
          <w:marTop w:val="0"/>
          <w:marBottom w:val="0"/>
          <w:divBdr>
            <w:top w:val="none" w:sz="0" w:space="0" w:color="auto"/>
            <w:left w:val="none" w:sz="0" w:space="0" w:color="auto"/>
            <w:bottom w:val="none" w:sz="0" w:space="0" w:color="auto"/>
            <w:right w:val="none" w:sz="0" w:space="0" w:color="auto"/>
          </w:divBdr>
        </w:div>
        <w:div w:id="897593305">
          <w:marLeft w:val="0"/>
          <w:marRight w:val="0"/>
          <w:marTop w:val="0"/>
          <w:marBottom w:val="0"/>
          <w:divBdr>
            <w:top w:val="none" w:sz="0" w:space="0" w:color="auto"/>
            <w:left w:val="none" w:sz="0" w:space="0" w:color="auto"/>
            <w:bottom w:val="none" w:sz="0" w:space="0" w:color="auto"/>
            <w:right w:val="none" w:sz="0" w:space="0" w:color="auto"/>
          </w:divBdr>
        </w:div>
      </w:divsChild>
    </w:div>
    <w:div w:id="1007829321">
      <w:bodyDiv w:val="1"/>
      <w:marLeft w:val="0"/>
      <w:marRight w:val="0"/>
      <w:marTop w:val="0"/>
      <w:marBottom w:val="0"/>
      <w:divBdr>
        <w:top w:val="none" w:sz="0" w:space="0" w:color="auto"/>
        <w:left w:val="none" w:sz="0" w:space="0" w:color="auto"/>
        <w:bottom w:val="none" w:sz="0" w:space="0" w:color="auto"/>
        <w:right w:val="none" w:sz="0" w:space="0" w:color="auto"/>
      </w:divBdr>
      <w:divsChild>
        <w:div w:id="890458036">
          <w:marLeft w:val="0"/>
          <w:marRight w:val="0"/>
          <w:marTop w:val="15"/>
          <w:marBottom w:val="0"/>
          <w:divBdr>
            <w:top w:val="single" w:sz="48" w:space="0" w:color="auto"/>
            <w:left w:val="single" w:sz="48" w:space="0" w:color="auto"/>
            <w:bottom w:val="single" w:sz="48" w:space="0" w:color="auto"/>
            <w:right w:val="single" w:sz="48" w:space="0" w:color="auto"/>
          </w:divBdr>
          <w:divsChild>
            <w:div w:id="939070570">
              <w:marLeft w:val="0"/>
              <w:marRight w:val="0"/>
              <w:marTop w:val="0"/>
              <w:marBottom w:val="0"/>
              <w:divBdr>
                <w:top w:val="none" w:sz="0" w:space="0" w:color="auto"/>
                <w:left w:val="none" w:sz="0" w:space="0" w:color="auto"/>
                <w:bottom w:val="none" w:sz="0" w:space="0" w:color="auto"/>
                <w:right w:val="none" w:sz="0" w:space="0" w:color="auto"/>
              </w:divBdr>
              <w:divsChild>
                <w:div w:id="1962106289">
                  <w:marLeft w:val="0"/>
                  <w:marRight w:val="0"/>
                  <w:marTop w:val="0"/>
                  <w:marBottom w:val="0"/>
                  <w:divBdr>
                    <w:top w:val="none" w:sz="0" w:space="0" w:color="auto"/>
                    <w:left w:val="none" w:sz="0" w:space="0" w:color="auto"/>
                    <w:bottom w:val="none" w:sz="0" w:space="0" w:color="auto"/>
                    <w:right w:val="none" w:sz="0" w:space="0" w:color="auto"/>
                  </w:divBdr>
                </w:div>
                <w:div w:id="1770081260">
                  <w:marLeft w:val="0"/>
                  <w:marRight w:val="0"/>
                  <w:marTop w:val="0"/>
                  <w:marBottom w:val="0"/>
                  <w:divBdr>
                    <w:top w:val="none" w:sz="0" w:space="0" w:color="auto"/>
                    <w:left w:val="none" w:sz="0" w:space="0" w:color="auto"/>
                    <w:bottom w:val="none" w:sz="0" w:space="0" w:color="auto"/>
                    <w:right w:val="none" w:sz="0" w:space="0" w:color="auto"/>
                  </w:divBdr>
                </w:div>
                <w:div w:id="890193766">
                  <w:marLeft w:val="0"/>
                  <w:marRight w:val="0"/>
                  <w:marTop w:val="0"/>
                  <w:marBottom w:val="0"/>
                  <w:divBdr>
                    <w:top w:val="none" w:sz="0" w:space="0" w:color="auto"/>
                    <w:left w:val="none" w:sz="0" w:space="0" w:color="auto"/>
                    <w:bottom w:val="none" w:sz="0" w:space="0" w:color="auto"/>
                    <w:right w:val="none" w:sz="0" w:space="0" w:color="auto"/>
                  </w:divBdr>
                </w:div>
                <w:div w:id="1036465832">
                  <w:marLeft w:val="0"/>
                  <w:marRight w:val="0"/>
                  <w:marTop w:val="0"/>
                  <w:marBottom w:val="0"/>
                  <w:divBdr>
                    <w:top w:val="none" w:sz="0" w:space="0" w:color="auto"/>
                    <w:left w:val="none" w:sz="0" w:space="0" w:color="auto"/>
                    <w:bottom w:val="none" w:sz="0" w:space="0" w:color="auto"/>
                    <w:right w:val="none" w:sz="0" w:space="0" w:color="auto"/>
                  </w:divBdr>
                </w:div>
                <w:div w:id="1758093156">
                  <w:marLeft w:val="0"/>
                  <w:marRight w:val="0"/>
                  <w:marTop w:val="0"/>
                  <w:marBottom w:val="0"/>
                  <w:divBdr>
                    <w:top w:val="none" w:sz="0" w:space="0" w:color="auto"/>
                    <w:left w:val="none" w:sz="0" w:space="0" w:color="auto"/>
                    <w:bottom w:val="none" w:sz="0" w:space="0" w:color="auto"/>
                    <w:right w:val="none" w:sz="0" w:space="0" w:color="auto"/>
                  </w:divBdr>
                </w:div>
                <w:div w:id="780760990">
                  <w:marLeft w:val="0"/>
                  <w:marRight w:val="0"/>
                  <w:marTop w:val="0"/>
                  <w:marBottom w:val="0"/>
                  <w:divBdr>
                    <w:top w:val="none" w:sz="0" w:space="0" w:color="auto"/>
                    <w:left w:val="none" w:sz="0" w:space="0" w:color="auto"/>
                    <w:bottom w:val="none" w:sz="0" w:space="0" w:color="auto"/>
                    <w:right w:val="none" w:sz="0" w:space="0" w:color="auto"/>
                  </w:divBdr>
                </w:div>
                <w:div w:id="277638073">
                  <w:marLeft w:val="0"/>
                  <w:marRight w:val="0"/>
                  <w:marTop w:val="0"/>
                  <w:marBottom w:val="0"/>
                  <w:divBdr>
                    <w:top w:val="none" w:sz="0" w:space="0" w:color="auto"/>
                    <w:left w:val="none" w:sz="0" w:space="0" w:color="auto"/>
                    <w:bottom w:val="none" w:sz="0" w:space="0" w:color="auto"/>
                    <w:right w:val="none" w:sz="0" w:space="0" w:color="auto"/>
                  </w:divBdr>
                </w:div>
                <w:div w:id="917441695">
                  <w:marLeft w:val="0"/>
                  <w:marRight w:val="0"/>
                  <w:marTop w:val="0"/>
                  <w:marBottom w:val="0"/>
                  <w:divBdr>
                    <w:top w:val="none" w:sz="0" w:space="0" w:color="auto"/>
                    <w:left w:val="none" w:sz="0" w:space="0" w:color="auto"/>
                    <w:bottom w:val="none" w:sz="0" w:space="0" w:color="auto"/>
                    <w:right w:val="none" w:sz="0" w:space="0" w:color="auto"/>
                  </w:divBdr>
                </w:div>
                <w:div w:id="1172068160">
                  <w:marLeft w:val="0"/>
                  <w:marRight w:val="0"/>
                  <w:marTop w:val="0"/>
                  <w:marBottom w:val="0"/>
                  <w:divBdr>
                    <w:top w:val="none" w:sz="0" w:space="0" w:color="auto"/>
                    <w:left w:val="none" w:sz="0" w:space="0" w:color="auto"/>
                    <w:bottom w:val="none" w:sz="0" w:space="0" w:color="auto"/>
                    <w:right w:val="none" w:sz="0" w:space="0" w:color="auto"/>
                  </w:divBdr>
                </w:div>
                <w:div w:id="1614051984">
                  <w:marLeft w:val="0"/>
                  <w:marRight w:val="0"/>
                  <w:marTop w:val="0"/>
                  <w:marBottom w:val="0"/>
                  <w:divBdr>
                    <w:top w:val="none" w:sz="0" w:space="0" w:color="auto"/>
                    <w:left w:val="none" w:sz="0" w:space="0" w:color="auto"/>
                    <w:bottom w:val="none" w:sz="0" w:space="0" w:color="auto"/>
                    <w:right w:val="none" w:sz="0" w:space="0" w:color="auto"/>
                  </w:divBdr>
                </w:div>
                <w:div w:id="363361597">
                  <w:marLeft w:val="0"/>
                  <w:marRight w:val="0"/>
                  <w:marTop w:val="0"/>
                  <w:marBottom w:val="0"/>
                  <w:divBdr>
                    <w:top w:val="none" w:sz="0" w:space="0" w:color="auto"/>
                    <w:left w:val="none" w:sz="0" w:space="0" w:color="auto"/>
                    <w:bottom w:val="none" w:sz="0" w:space="0" w:color="auto"/>
                    <w:right w:val="none" w:sz="0" w:space="0" w:color="auto"/>
                  </w:divBdr>
                </w:div>
                <w:div w:id="1492868685">
                  <w:marLeft w:val="0"/>
                  <w:marRight w:val="0"/>
                  <w:marTop w:val="0"/>
                  <w:marBottom w:val="0"/>
                  <w:divBdr>
                    <w:top w:val="none" w:sz="0" w:space="0" w:color="auto"/>
                    <w:left w:val="none" w:sz="0" w:space="0" w:color="auto"/>
                    <w:bottom w:val="none" w:sz="0" w:space="0" w:color="auto"/>
                    <w:right w:val="none" w:sz="0" w:space="0" w:color="auto"/>
                  </w:divBdr>
                </w:div>
                <w:div w:id="1663776764">
                  <w:marLeft w:val="0"/>
                  <w:marRight w:val="0"/>
                  <w:marTop w:val="0"/>
                  <w:marBottom w:val="0"/>
                  <w:divBdr>
                    <w:top w:val="none" w:sz="0" w:space="0" w:color="auto"/>
                    <w:left w:val="none" w:sz="0" w:space="0" w:color="auto"/>
                    <w:bottom w:val="none" w:sz="0" w:space="0" w:color="auto"/>
                    <w:right w:val="none" w:sz="0" w:space="0" w:color="auto"/>
                  </w:divBdr>
                </w:div>
                <w:div w:id="1507790271">
                  <w:marLeft w:val="0"/>
                  <w:marRight w:val="0"/>
                  <w:marTop w:val="0"/>
                  <w:marBottom w:val="0"/>
                  <w:divBdr>
                    <w:top w:val="none" w:sz="0" w:space="0" w:color="auto"/>
                    <w:left w:val="none" w:sz="0" w:space="0" w:color="auto"/>
                    <w:bottom w:val="none" w:sz="0" w:space="0" w:color="auto"/>
                    <w:right w:val="none" w:sz="0" w:space="0" w:color="auto"/>
                  </w:divBdr>
                </w:div>
                <w:div w:id="1542783696">
                  <w:marLeft w:val="0"/>
                  <w:marRight w:val="0"/>
                  <w:marTop w:val="0"/>
                  <w:marBottom w:val="0"/>
                  <w:divBdr>
                    <w:top w:val="none" w:sz="0" w:space="0" w:color="auto"/>
                    <w:left w:val="none" w:sz="0" w:space="0" w:color="auto"/>
                    <w:bottom w:val="none" w:sz="0" w:space="0" w:color="auto"/>
                    <w:right w:val="none" w:sz="0" w:space="0" w:color="auto"/>
                  </w:divBdr>
                </w:div>
                <w:div w:id="1949779130">
                  <w:marLeft w:val="0"/>
                  <w:marRight w:val="0"/>
                  <w:marTop w:val="0"/>
                  <w:marBottom w:val="0"/>
                  <w:divBdr>
                    <w:top w:val="none" w:sz="0" w:space="0" w:color="auto"/>
                    <w:left w:val="none" w:sz="0" w:space="0" w:color="auto"/>
                    <w:bottom w:val="none" w:sz="0" w:space="0" w:color="auto"/>
                    <w:right w:val="none" w:sz="0" w:space="0" w:color="auto"/>
                  </w:divBdr>
                </w:div>
                <w:div w:id="828061611">
                  <w:marLeft w:val="0"/>
                  <w:marRight w:val="0"/>
                  <w:marTop w:val="0"/>
                  <w:marBottom w:val="0"/>
                  <w:divBdr>
                    <w:top w:val="none" w:sz="0" w:space="0" w:color="auto"/>
                    <w:left w:val="none" w:sz="0" w:space="0" w:color="auto"/>
                    <w:bottom w:val="none" w:sz="0" w:space="0" w:color="auto"/>
                    <w:right w:val="none" w:sz="0" w:space="0" w:color="auto"/>
                  </w:divBdr>
                </w:div>
                <w:div w:id="1012687259">
                  <w:marLeft w:val="0"/>
                  <w:marRight w:val="0"/>
                  <w:marTop w:val="0"/>
                  <w:marBottom w:val="0"/>
                  <w:divBdr>
                    <w:top w:val="none" w:sz="0" w:space="0" w:color="auto"/>
                    <w:left w:val="none" w:sz="0" w:space="0" w:color="auto"/>
                    <w:bottom w:val="none" w:sz="0" w:space="0" w:color="auto"/>
                    <w:right w:val="none" w:sz="0" w:space="0" w:color="auto"/>
                  </w:divBdr>
                </w:div>
                <w:div w:id="260258568">
                  <w:marLeft w:val="0"/>
                  <w:marRight w:val="0"/>
                  <w:marTop w:val="0"/>
                  <w:marBottom w:val="0"/>
                  <w:divBdr>
                    <w:top w:val="none" w:sz="0" w:space="0" w:color="auto"/>
                    <w:left w:val="none" w:sz="0" w:space="0" w:color="auto"/>
                    <w:bottom w:val="none" w:sz="0" w:space="0" w:color="auto"/>
                    <w:right w:val="none" w:sz="0" w:space="0" w:color="auto"/>
                  </w:divBdr>
                </w:div>
                <w:div w:id="7658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7622">
          <w:marLeft w:val="0"/>
          <w:marRight w:val="0"/>
          <w:marTop w:val="15"/>
          <w:marBottom w:val="0"/>
          <w:divBdr>
            <w:top w:val="single" w:sz="48" w:space="0" w:color="auto"/>
            <w:left w:val="single" w:sz="48" w:space="0" w:color="auto"/>
            <w:bottom w:val="single" w:sz="48" w:space="0" w:color="auto"/>
            <w:right w:val="single" w:sz="48" w:space="0" w:color="auto"/>
          </w:divBdr>
          <w:divsChild>
            <w:div w:id="2054308392">
              <w:marLeft w:val="0"/>
              <w:marRight w:val="0"/>
              <w:marTop w:val="0"/>
              <w:marBottom w:val="0"/>
              <w:divBdr>
                <w:top w:val="none" w:sz="0" w:space="0" w:color="auto"/>
                <w:left w:val="none" w:sz="0" w:space="0" w:color="auto"/>
                <w:bottom w:val="none" w:sz="0" w:space="0" w:color="auto"/>
                <w:right w:val="none" w:sz="0" w:space="0" w:color="auto"/>
              </w:divBdr>
              <w:divsChild>
                <w:div w:id="1240602896">
                  <w:marLeft w:val="0"/>
                  <w:marRight w:val="0"/>
                  <w:marTop w:val="0"/>
                  <w:marBottom w:val="0"/>
                  <w:divBdr>
                    <w:top w:val="none" w:sz="0" w:space="0" w:color="auto"/>
                    <w:left w:val="none" w:sz="0" w:space="0" w:color="auto"/>
                    <w:bottom w:val="none" w:sz="0" w:space="0" w:color="auto"/>
                    <w:right w:val="none" w:sz="0" w:space="0" w:color="auto"/>
                  </w:divBdr>
                </w:div>
                <w:div w:id="357776590">
                  <w:marLeft w:val="0"/>
                  <w:marRight w:val="0"/>
                  <w:marTop w:val="0"/>
                  <w:marBottom w:val="0"/>
                  <w:divBdr>
                    <w:top w:val="none" w:sz="0" w:space="0" w:color="auto"/>
                    <w:left w:val="none" w:sz="0" w:space="0" w:color="auto"/>
                    <w:bottom w:val="none" w:sz="0" w:space="0" w:color="auto"/>
                    <w:right w:val="none" w:sz="0" w:space="0" w:color="auto"/>
                  </w:divBdr>
                </w:div>
                <w:div w:id="1126316699">
                  <w:marLeft w:val="0"/>
                  <w:marRight w:val="0"/>
                  <w:marTop w:val="0"/>
                  <w:marBottom w:val="0"/>
                  <w:divBdr>
                    <w:top w:val="none" w:sz="0" w:space="0" w:color="auto"/>
                    <w:left w:val="none" w:sz="0" w:space="0" w:color="auto"/>
                    <w:bottom w:val="none" w:sz="0" w:space="0" w:color="auto"/>
                    <w:right w:val="none" w:sz="0" w:space="0" w:color="auto"/>
                  </w:divBdr>
                </w:div>
                <w:div w:id="1666981634">
                  <w:marLeft w:val="0"/>
                  <w:marRight w:val="0"/>
                  <w:marTop w:val="0"/>
                  <w:marBottom w:val="0"/>
                  <w:divBdr>
                    <w:top w:val="none" w:sz="0" w:space="0" w:color="auto"/>
                    <w:left w:val="none" w:sz="0" w:space="0" w:color="auto"/>
                    <w:bottom w:val="none" w:sz="0" w:space="0" w:color="auto"/>
                    <w:right w:val="none" w:sz="0" w:space="0" w:color="auto"/>
                  </w:divBdr>
                </w:div>
                <w:div w:id="311371010">
                  <w:marLeft w:val="0"/>
                  <w:marRight w:val="0"/>
                  <w:marTop w:val="0"/>
                  <w:marBottom w:val="0"/>
                  <w:divBdr>
                    <w:top w:val="none" w:sz="0" w:space="0" w:color="auto"/>
                    <w:left w:val="none" w:sz="0" w:space="0" w:color="auto"/>
                    <w:bottom w:val="none" w:sz="0" w:space="0" w:color="auto"/>
                    <w:right w:val="none" w:sz="0" w:space="0" w:color="auto"/>
                  </w:divBdr>
                </w:div>
                <w:div w:id="1552881094">
                  <w:marLeft w:val="0"/>
                  <w:marRight w:val="0"/>
                  <w:marTop w:val="0"/>
                  <w:marBottom w:val="0"/>
                  <w:divBdr>
                    <w:top w:val="none" w:sz="0" w:space="0" w:color="auto"/>
                    <w:left w:val="none" w:sz="0" w:space="0" w:color="auto"/>
                    <w:bottom w:val="none" w:sz="0" w:space="0" w:color="auto"/>
                    <w:right w:val="none" w:sz="0" w:space="0" w:color="auto"/>
                  </w:divBdr>
                </w:div>
                <w:div w:id="1261791807">
                  <w:marLeft w:val="0"/>
                  <w:marRight w:val="0"/>
                  <w:marTop w:val="0"/>
                  <w:marBottom w:val="0"/>
                  <w:divBdr>
                    <w:top w:val="none" w:sz="0" w:space="0" w:color="auto"/>
                    <w:left w:val="none" w:sz="0" w:space="0" w:color="auto"/>
                    <w:bottom w:val="none" w:sz="0" w:space="0" w:color="auto"/>
                    <w:right w:val="none" w:sz="0" w:space="0" w:color="auto"/>
                  </w:divBdr>
                </w:div>
                <w:div w:id="573127251">
                  <w:marLeft w:val="0"/>
                  <w:marRight w:val="0"/>
                  <w:marTop w:val="0"/>
                  <w:marBottom w:val="0"/>
                  <w:divBdr>
                    <w:top w:val="none" w:sz="0" w:space="0" w:color="auto"/>
                    <w:left w:val="none" w:sz="0" w:space="0" w:color="auto"/>
                    <w:bottom w:val="none" w:sz="0" w:space="0" w:color="auto"/>
                    <w:right w:val="none" w:sz="0" w:space="0" w:color="auto"/>
                  </w:divBdr>
                </w:div>
                <w:div w:id="524320440">
                  <w:marLeft w:val="0"/>
                  <w:marRight w:val="0"/>
                  <w:marTop w:val="0"/>
                  <w:marBottom w:val="0"/>
                  <w:divBdr>
                    <w:top w:val="none" w:sz="0" w:space="0" w:color="auto"/>
                    <w:left w:val="none" w:sz="0" w:space="0" w:color="auto"/>
                    <w:bottom w:val="none" w:sz="0" w:space="0" w:color="auto"/>
                    <w:right w:val="none" w:sz="0" w:space="0" w:color="auto"/>
                  </w:divBdr>
                </w:div>
                <w:div w:id="371273574">
                  <w:marLeft w:val="0"/>
                  <w:marRight w:val="0"/>
                  <w:marTop w:val="0"/>
                  <w:marBottom w:val="0"/>
                  <w:divBdr>
                    <w:top w:val="none" w:sz="0" w:space="0" w:color="auto"/>
                    <w:left w:val="none" w:sz="0" w:space="0" w:color="auto"/>
                    <w:bottom w:val="none" w:sz="0" w:space="0" w:color="auto"/>
                    <w:right w:val="none" w:sz="0" w:space="0" w:color="auto"/>
                  </w:divBdr>
                </w:div>
                <w:div w:id="2145583600">
                  <w:marLeft w:val="0"/>
                  <w:marRight w:val="0"/>
                  <w:marTop w:val="0"/>
                  <w:marBottom w:val="0"/>
                  <w:divBdr>
                    <w:top w:val="none" w:sz="0" w:space="0" w:color="auto"/>
                    <w:left w:val="none" w:sz="0" w:space="0" w:color="auto"/>
                    <w:bottom w:val="none" w:sz="0" w:space="0" w:color="auto"/>
                    <w:right w:val="none" w:sz="0" w:space="0" w:color="auto"/>
                  </w:divBdr>
                </w:div>
                <w:div w:id="1446001070">
                  <w:marLeft w:val="0"/>
                  <w:marRight w:val="0"/>
                  <w:marTop w:val="0"/>
                  <w:marBottom w:val="0"/>
                  <w:divBdr>
                    <w:top w:val="none" w:sz="0" w:space="0" w:color="auto"/>
                    <w:left w:val="none" w:sz="0" w:space="0" w:color="auto"/>
                    <w:bottom w:val="none" w:sz="0" w:space="0" w:color="auto"/>
                    <w:right w:val="none" w:sz="0" w:space="0" w:color="auto"/>
                  </w:divBdr>
                </w:div>
                <w:div w:id="1374161422">
                  <w:marLeft w:val="0"/>
                  <w:marRight w:val="0"/>
                  <w:marTop w:val="0"/>
                  <w:marBottom w:val="0"/>
                  <w:divBdr>
                    <w:top w:val="none" w:sz="0" w:space="0" w:color="auto"/>
                    <w:left w:val="none" w:sz="0" w:space="0" w:color="auto"/>
                    <w:bottom w:val="none" w:sz="0" w:space="0" w:color="auto"/>
                    <w:right w:val="none" w:sz="0" w:space="0" w:color="auto"/>
                  </w:divBdr>
                </w:div>
                <w:div w:id="1482498543">
                  <w:marLeft w:val="0"/>
                  <w:marRight w:val="0"/>
                  <w:marTop w:val="0"/>
                  <w:marBottom w:val="0"/>
                  <w:divBdr>
                    <w:top w:val="none" w:sz="0" w:space="0" w:color="auto"/>
                    <w:left w:val="none" w:sz="0" w:space="0" w:color="auto"/>
                    <w:bottom w:val="none" w:sz="0" w:space="0" w:color="auto"/>
                    <w:right w:val="none" w:sz="0" w:space="0" w:color="auto"/>
                  </w:divBdr>
                </w:div>
                <w:div w:id="1612392396">
                  <w:marLeft w:val="0"/>
                  <w:marRight w:val="0"/>
                  <w:marTop w:val="0"/>
                  <w:marBottom w:val="0"/>
                  <w:divBdr>
                    <w:top w:val="none" w:sz="0" w:space="0" w:color="auto"/>
                    <w:left w:val="none" w:sz="0" w:space="0" w:color="auto"/>
                    <w:bottom w:val="none" w:sz="0" w:space="0" w:color="auto"/>
                    <w:right w:val="none" w:sz="0" w:space="0" w:color="auto"/>
                  </w:divBdr>
                </w:div>
                <w:div w:id="1553345186">
                  <w:marLeft w:val="0"/>
                  <w:marRight w:val="0"/>
                  <w:marTop w:val="0"/>
                  <w:marBottom w:val="0"/>
                  <w:divBdr>
                    <w:top w:val="none" w:sz="0" w:space="0" w:color="auto"/>
                    <w:left w:val="none" w:sz="0" w:space="0" w:color="auto"/>
                    <w:bottom w:val="none" w:sz="0" w:space="0" w:color="auto"/>
                    <w:right w:val="none" w:sz="0" w:space="0" w:color="auto"/>
                  </w:divBdr>
                </w:div>
                <w:div w:id="657999353">
                  <w:marLeft w:val="0"/>
                  <w:marRight w:val="0"/>
                  <w:marTop w:val="0"/>
                  <w:marBottom w:val="0"/>
                  <w:divBdr>
                    <w:top w:val="none" w:sz="0" w:space="0" w:color="auto"/>
                    <w:left w:val="none" w:sz="0" w:space="0" w:color="auto"/>
                    <w:bottom w:val="none" w:sz="0" w:space="0" w:color="auto"/>
                    <w:right w:val="none" w:sz="0" w:space="0" w:color="auto"/>
                  </w:divBdr>
                </w:div>
                <w:div w:id="1848864341">
                  <w:marLeft w:val="0"/>
                  <w:marRight w:val="0"/>
                  <w:marTop w:val="0"/>
                  <w:marBottom w:val="0"/>
                  <w:divBdr>
                    <w:top w:val="none" w:sz="0" w:space="0" w:color="auto"/>
                    <w:left w:val="none" w:sz="0" w:space="0" w:color="auto"/>
                    <w:bottom w:val="none" w:sz="0" w:space="0" w:color="auto"/>
                    <w:right w:val="none" w:sz="0" w:space="0" w:color="auto"/>
                  </w:divBdr>
                </w:div>
                <w:div w:id="1793406005">
                  <w:marLeft w:val="0"/>
                  <w:marRight w:val="0"/>
                  <w:marTop w:val="0"/>
                  <w:marBottom w:val="0"/>
                  <w:divBdr>
                    <w:top w:val="none" w:sz="0" w:space="0" w:color="auto"/>
                    <w:left w:val="none" w:sz="0" w:space="0" w:color="auto"/>
                    <w:bottom w:val="none" w:sz="0" w:space="0" w:color="auto"/>
                    <w:right w:val="none" w:sz="0" w:space="0" w:color="auto"/>
                  </w:divBdr>
                </w:div>
                <w:div w:id="2019308554">
                  <w:marLeft w:val="0"/>
                  <w:marRight w:val="0"/>
                  <w:marTop w:val="0"/>
                  <w:marBottom w:val="0"/>
                  <w:divBdr>
                    <w:top w:val="none" w:sz="0" w:space="0" w:color="auto"/>
                    <w:left w:val="none" w:sz="0" w:space="0" w:color="auto"/>
                    <w:bottom w:val="none" w:sz="0" w:space="0" w:color="auto"/>
                    <w:right w:val="none" w:sz="0" w:space="0" w:color="auto"/>
                  </w:divBdr>
                </w:div>
                <w:div w:id="49041435">
                  <w:marLeft w:val="0"/>
                  <w:marRight w:val="0"/>
                  <w:marTop w:val="0"/>
                  <w:marBottom w:val="0"/>
                  <w:divBdr>
                    <w:top w:val="none" w:sz="0" w:space="0" w:color="auto"/>
                    <w:left w:val="none" w:sz="0" w:space="0" w:color="auto"/>
                    <w:bottom w:val="none" w:sz="0" w:space="0" w:color="auto"/>
                    <w:right w:val="none" w:sz="0" w:space="0" w:color="auto"/>
                  </w:divBdr>
                </w:div>
                <w:div w:id="977496031">
                  <w:marLeft w:val="0"/>
                  <w:marRight w:val="0"/>
                  <w:marTop w:val="0"/>
                  <w:marBottom w:val="0"/>
                  <w:divBdr>
                    <w:top w:val="none" w:sz="0" w:space="0" w:color="auto"/>
                    <w:left w:val="none" w:sz="0" w:space="0" w:color="auto"/>
                    <w:bottom w:val="none" w:sz="0" w:space="0" w:color="auto"/>
                    <w:right w:val="none" w:sz="0" w:space="0" w:color="auto"/>
                  </w:divBdr>
                </w:div>
                <w:div w:id="25906744">
                  <w:marLeft w:val="0"/>
                  <w:marRight w:val="0"/>
                  <w:marTop w:val="0"/>
                  <w:marBottom w:val="0"/>
                  <w:divBdr>
                    <w:top w:val="none" w:sz="0" w:space="0" w:color="auto"/>
                    <w:left w:val="none" w:sz="0" w:space="0" w:color="auto"/>
                    <w:bottom w:val="none" w:sz="0" w:space="0" w:color="auto"/>
                    <w:right w:val="none" w:sz="0" w:space="0" w:color="auto"/>
                  </w:divBdr>
                </w:div>
                <w:div w:id="1232152827">
                  <w:marLeft w:val="0"/>
                  <w:marRight w:val="0"/>
                  <w:marTop w:val="0"/>
                  <w:marBottom w:val="0"/>
                  <w:divBdr>
                    <w:top w:val="none" w:sz="0" w:space="0" w:color="auto"/>
                    <w:left w:val="none" w:sz="0" w:space="0" w:color="auto"/>
                    <w:bottom w:val="none" w:sz="0" w:space="0" w:color="auto"/>
                    <w:right w:val="none" w:sz="0" w:space="0" w:color="auto"/>
                  </w:divBdr>
                </w:div>
                <w:div w:id="1022319376">
                  <w:marLeft w:val="0"/>
                  <w:marRight w:val="0"/>
                  <w:marTop w:val="0"/>
                  <w:marBottom w:val="0"/>
                  <w:divBdr>
                    <w:top w:val="none" w:sz="0" w:space="0" w:color="auto"/>
                    <w:left w:val="none" w:sz="0" w:space="0" w:color="auto"/>
                    <w:bottom w:val="none" w:sz="0" w:space="0" w:color="auto"/>
                    <w:right w:val="none" w:sz="0" w:space="0" w:color="auto"/>
                  </w:divBdr>
                </w:div>
                <w:div w:id="585188464">
                  <w:marLeft w:val="0"/>
                  <w:marRight w:val="0"/>
                  <w:marTop w:val="0"/>
                  <w:marBottom w:val="0"/>
                  <w:divBdr>
                    <w:top w:val="none" w:sz="0" w:space="0" w:color="auto"/>
                    <w:left w:val="none" w:sz="0" w:space="0" w:color="auto"/>
                    <w:bottom w:val="none" w:sz="0" w:space="0" w:color="auto"/>
                    <w:right w:val="none" w:sz="0" w:space="0" w:color="auto"/>
                  </w:divBdr>
                </w:div>
                <w:div w:id="497188834">
                  <w:marLeft w:val="0"/>
                  <w:marRight w:val="0"/>
                  <w:marTop w:val="0"/>
                  <w:marBottom w:val="0"/>
                  <w:divBdr>
                    <w:top w:val="none" w:sz="0" w:space="0" w:color="auto"/>
                    <w:left w:val="none" w:sz="0" w:space="0" w:color="auto"/>
                    <w:bottom w:val="none" w:sz="0" w:space="0" w:color="auto"/>
                    <w:right w:val="none" w:sz="0" w:space="0" w:color="auto"/>
                  </w:divBdr>
                </w:div>
                <w:div w:id="885415219">
                  <w:marLeft w:val="0"/>
                  <w:marRight w:val="0"/>
                  <w:marTop w:val="0"/>
                  <w:marBottom w:val="0"/>
                  <w:divBdr>
                    <w:top w:val="none" w:sz="0" w:space="0" w:color="auto"/>
                    <w:left w:val="none" w:sz="0" w:space="0" w:color="auto"/>
                    <w:bottom w:val="none" w:sz="0" w:space="0" w:color="auto"/>
                    <w:right w:val="none" w:sz="0" w:space="0" w:color="auto"/>
                  </w:divBdr>
                </w:div>
                <w:div w:id="565607999">
                  <w:marLeft w:val="0"/>
                  <w:marRight w:val="0"/>
                  <w:marTop w:val="0"/>
                  <w:marBottom w:val="0"/>
                  <w:divBdr>
                    <w:top w:val="none" w:sz="0" w:space="0" w:color="auto"/>
                    <w:left w:val="none" w:sz="0" w:space="0" w:color="auto"/>
                    <w:bottom w:val="none" w:sz="0" w:space="0" w:color="auto"/>
                    <w:right w:val="none" w:sz="0" w:space="0" w:color="auto"/>
                  </w:divBdr>
                </w:div>
                <w:div w:id="1690449650">
                  <w:marLeft w:val="0"/>
                  <w:marRight w:val="0"/>
                  <w:marTop w:val="0"/>
                  <w:marBottom w:val="0"/>
                  <w:divBdr>
                    <w:top w:val="none" w:sz="0" w:space="0" w:color="auto"/>
                    <w:left w:val="none" w:sz="0" w:space="0" w:color="auto"/>
                    <w:bottom w:val="none" w:sz="0" w:space="0" w:color="auto"/>
                    <w:right w:val="none" w:sz="0" w:space="0" w:color="auto"/>
                  </w:divBdr>
                </w:div>
                <w:div w:id="1768116185">
                  <w:marLeft w:val="0"/>
                  <w:marRight w:val="0"/>
                  <w:marTop w:val="0"/>
                  <w:marBottom w:val="0"/>
                  <w:divBdr>
                    <w:top w:val="none" w:sz="0" w:space="0" w:color="auto"/>
                    <w:left w:val="none" w:sz="0" w:space="0" w:color="auto"/>
                    <w:bottom w:val="none" w:sz="0" w:space="0" w:color="auto"/>
                    <w:right w:val="none" w:sz="0" w:space="0" w:color="auto"/>
                  </w:divBdr>
                </w:div>
                <w:div w:id="1599292808">
                  <w:marLeft w:val="0"/>
                  <w:marRight w:val="0"/>
                  <w:marTop w:val="0"/>
                  <w:marBottom w:val="0"/>
                  <w:divBdr>
                    <w:top w:val="none" w:sz="0" w:space="0" w:color="auto"/>
                    <w:left w:val="none" w:sz="0" w:space="0" w:color="auto"/>
                    <w:bottom w:val="none" w:sz="0" w:space="0" w:color="auto"/>
                    <w:right w:val="none" w:sz="0" w:space="0" w:color="auto"/>
                  </w:divBdr>
                </w:div>
                <w:div w:id="356737971">
                  <w:marLeft w:val="0"/>
                  <w:marRight w:val="0"/>
                  <w:marTop w:val="0"/>
                  <w:marBottom w:val="0"/>
                  <w:divBdr>
                    <w:top w:val="none" w:sz="0" w:space="0" w:color="auto"/>
                    <w:left w:val="none" w:sz="0" w:space="0" w:color="auto"/>
                    <w:bottom w:val="none" w:sz="0" w:space="0" w:color="auto"/>
                    <w:right w:val="none" w:sz="0" w:space="0" w:color="auto"/>
                  </w:divBdr>
                </w:div>
                <w:div w:id="1618945719">
                  <w:marLeft w:val="0"/>
                  <w:marRight w:val="0"/>
                  <w:marTop w:val="0"/>
                  <w:marBottom w:val="0"/>
                  <w:divBdr>
                    <w:top w:val="none" w:sz="0" w:space="0" w:color="auto"/>
                    <w:left w:val="none" w:sz="0" w:space="0" w:color="auto"/>
                    <w:bottom w:val="none" w:sz="0" w:space="0" w:color="auto"/>
                    <w:right w:val="none" w:sz="0" w:space="0" w:color="auto"/>
                  </w:divBdr>
                </w:div>
                <w:div w:id="1101603245">
                  <w:marLeft w:val="0"/>
                  <w:marRight w:val="0"/>
                  <w:marTop w:val="0"/>
                  <w:marBottom w:val="0"/>
                  <w:divBdr>
                    <w:top w:val="none" w:sz="0" w:space="0" w:color="auto"/>
                    <w:left w:val="none" w:sz="0" w:space="0" w:color="auto"/>
                    <w:bottom w:val="none" w:sz="0" w:space="0" w:color="auto"/>
                    <w:right w:val="none" w:sz="0" w:space="0" w:color="auto"/>
                  </w:divBdr>
                </w:div>
                <w:div w:id="1827941572">
                  <w:marLeft w:val="0"/>
                  <w:marRight w:val="0"/>
                  <w:marTop w:val="0"/>
                  <w:marBottom w:val="0"/>
                  <w:divBdr>
                    <w:top w:val="none" w:sz="0" w:space="0" w:color="auto"/>
                    <w:left w:val="none" w:sz="0" w:space="0" w:color="auto"/>
                    <w:bottom w:val="none" w:sz="0" w:space="0" w:color="auto"/>
                    <w:right w:val="none" w:sz="0" w:space="0" w:color="auto"/>
                  </w:divBdr>
                </w:div>
                <w:div w:id="2132825099">
                  <w:marLeft w:val="0"/>
                  <w:marRight w:val="0"/>
                  <w:marTop w:val="0"/>
                  <w:marBottom w:val="0"/>
                  <w:divBdr>
                    <w:top w:val="none" w:sz="0" w:space="0" w:color="auto"/>
                    <w:left w:val="none" w:sz="0" w:space="0" w:color="auto"/>
                    <w:bottom w:val="none" w:sz="0" w:space="0" w:color="auto"/>
                    <w:right w:val="none" w:sz="0" w:space="0" w:color="auto"/>
                  </w:divBdr>
                </w:div>
                <w:div w:id="1500534855">
                  <w:marLeft w:val="0"/>
                  <w:marRight w:val="0"/>
                  <w:marTop w:val="0"/>
                  <w:marBottom w:val="0"/>
                  <w:divBdr>
                    <w:top w:val="none" w:sz="0" w:space="0" w:color="auto"/>
                    <w:left w:val="none" w:sz="0" w:space="0" w:color="auto"/>
                    <w:bottom w:val="none" w:sz="0" w:space="0" w:color="auto"/>
                    <w:right w:val="none" w:sz="0" w:space="0" w:color="auto"/>
                  </w:divBdr>
                </w:div>
                <w:div w:id="919024588">
                  <w:marLeft w:val="0"/>
                  <w:marRight w:val="0"/>
                  <w:marTop w:val="0"/>
                  <w:marBottom w:val="0"/>
                  <w:divBdr>
                    <w:top w:val="none" w:sz="0" w:space="0" w:color="auto"/>
                    <w:left w:val="none" w:sz="0" w:space="0" w:color="auto"/>
                    <w:bottom w:val="none" w:sz="0" w:space="0" w:color="auto"/>
                    <w:right w:val="none" w:sz="0" w:space="0" w:color="auto"/>
                  </w:divBdr>
                </w:div>
                <w:div w:id="1122655333">
                  <w:marLeft w:val="0"/>
                  <w:marRight w:val="0"/>
                  <w:marTop w:val="0"/>
                  <w:marBottom w:val="0"/>
                  <w:divBdr>
                    <w:top w:val="none" w:sz="0" w:space="0" w:color="auto"/>
                    <w:left w:val="none" w:sz="0" w:space="0" w:color="auto"/>
                    <w:bottom w:val="none" w:sz="0" w:space="0" w:color="auto"/>
                    <w:right w:val="none" w:sz="0" w:space="0" w:color="auto"/>
                  </w:divBdr>
                </w:div>
                <w:div w:id="754321288">
                  <w:marLeft w:val="0"/>
                  <w:marRight w:val="0"/>
                  <w:marTop w:val="0"/>
                  <w:marBottom w:val="0"/>
                  <w:divBdr>
                    <w:top w:val="none" w:sz="0" w:space="0" w:color="auto"/>
                    <w:left w:val="none" w:sz="0" w:space="0" w:color="auto"/>
                    <w:bottom w:val="none" w:sz="0" w:space="0" w:color="auto"/>
                    <w:right w:val="none" w:sz="0" w:space="0" w:color="auto"/>
                  </w:divBdr>
                </w:div>
                <w:div w:id="1811046824">
                  <w:marLeft w:val="0"/>
                  <w:marRight w:val="0"/>
                  <w:marTop w:val="0"/>
                  <w:marBottom w:val="0"/>
                  <w:divBdr>
                    <w:top w:val="none" w:sz="0" w:space="0" w:color="auto"/>
                    <w:left w:val="none" w:sz="0" w:space="0" w:color="auto"/>
                    <w:bottom w:val="none" w:sz="0" w:space="0" w:color="auto"/>
                    <w:right w:val="none" w:sz="0" w:space="0" w:color="auto"/>
                  </w:divBdr>
                </w:div>
                <w:div w:id="530580309">
                  <w:marLeft w:val="0"/>
                  <w:marRight w:val="0"/>
                  <w:marTop w:val="0"/>
                  <w:marBottom w:val="0"/>
                  <w:divBdr>
                    <w:top w:val="none" w:sz="0" w:space="0" w:color="auto"/>
                    <w:left w:val="none" w:sz="0" w:space="0" w:color="auto"/>
                    <w:bottom w:val="none" w:sz="0" w:space="0" w:color="auto"/>
                    <w:right w:val="none" w:sz="0" w:space="0" w:color="auto"/>
                  </w:divBdr>
                </w:div>
                <w:div w:id="1560554844">
                  <w:marLeft w:val="0"/>
                  <w:marRight w:val="0"/>
                  <w:marTop w:val="0"/>
                  <w:marBottom w:val="0"/>
                  <w:divBdr>
                    <w:top w:val="none" w:sz="0" w:space="0" w:color="auto"/>
                    <w:left w:val="none" w:sz="0" w:space="0" w:color="auto"/>
                    <w:bottom w:val="none" w:sz="0" w:space="0" w:color="auto"/>
                    <w:right w:val="none" w:sz="0" w:space="0" w:color="auto"/>
                  </w:divBdr>
                </w:div>
                <w:div w:id="789588287">
                  <w:marLeft w:val="0"/>
                  <w:marRight w:val="0"/>
                  <w:marTop w:val="0"/>
                  <w:marBottom w:val="0"/>
                  <w:divBdr>
                    <w:top w:val="none" w:sz="0" w:space="0" w:color="auto"/>
                    <w:left w:val="none" w:sz="0" w:space="0" w:color="auto"/>
                    <w:bottom w:val="none" w:sz="0" w:space="0" w:color="auto"/>
                    <w:right w:val="none" w:sz="0" w:space="0" w:color="auto"/>
                  </w:divBdr>
                </w:div>
                <w:div w:id="1877044044">
                  <w:marLeft w:val="0"/>
                  <w:marRight w:val="0"/>
                  <w:marTop w:val="0"/>
                  <w:marBottom w:val="0"/>
                  <w:divBdr>
                    <w:top w:val="none" w:sz="0" w:space="0" w:color="auto"/>
                    <w:left w:val="none" w:sz="0" w:space="0" w:color="auto"/>
                    <w:bottom w:val="none" w:sz="0" w:space="0" w:color="auto"/>
                    <w:right w:val="none" w:sz="0" w:space="0" w:color="auto"/>
                  </w:divBdr>
                </w:div>
                <w:div w:id="1639142438">
                  <w:marLeft w:val="0"/>
                  <w:marRight w:val="0"/>
                  <w:marTop w:val="0"/>
                  <w:marBottom w:val="0"/>
                  <w:divBdr>
                    <w:top w:val="none" w:sz="0" w:space="0" w:color="auto"/>
                    <w:left w:val="none" w:sz="0" w:space="0" w:color="auto"/>
                    <w:bottom w:val="none" w:sz="0" w:space="0" w:color="auto"/>
                    <w:right w:val="none" w:sz="0" w:space="0" w:color="auto"/>
                  </w:divBdr>
                </w:div>
                <w:div w:id="1733698130">
                  <w:marLeft w:val="0"/>
                  <w:marRight w:val="0"/>
                  <w:marTop w:val="0"/>
                  <w:marBottom w:val="0"/>
                  <w:divBdr>
                    <w:top w:val="none" w:sz="0" w:space="0" w:color="auto"/>
                    <w:left w:val="none" w:sz="0" w:space="0" w:color="auto"/>
                    <w:bottom w:val="none" w:sz="0" w:space="0" w:color="auto"/>
                    <w:right w:val="none" w:sz="0" w:space="0" w:color="auto"/>
                  </w:divBdr>
                </w:div>
                <w:div w:id="776952231">
                  <w:marLeft w:val="0"/>
                  <w:marRight w:val="0"/>
                  <w:marTop w:val="0"/>
                  <w:marBottom w:val="0"/>
                  <w:divBdr>
                    <w:top w:val="none" w:sz="0" w:space="0" w:color="auto"/>
                    <w:left w:val="none" w:sz="0" w:space="0" w:color="auto"/>
                    <w:bottom w:val="none" w:sz="0" w:space="0" w:color="auto"/>
                    <w:right w:val="none" w:sz="0" w:space="0" w:color="auto"/>
                  </w:divBdr>
                </w:div>
                <w:div w:id="2091385919">
                  <w:marLeft w:val="0"/>
                  <w:marRight w:val="0"/>
                  <w:marTop w:val="0"/>
                  <w:marBottom w:val="0"/>
                  <w:divBdr>
                    <w:top w:val="none" w:sz="0" w:space="0" w:color="auto"/>
                    <w:left w:val="none" w:sz="0" w:space="0" w:color="auto"/>
                    <w:bottom w:val="none" w:sz="0" w:space="0" w:color="auto"/>
                    <w:right w:val="none" w:sz="0" w:space="0" w:color="auto"/>
                  </w:divBdr>
                </w:div>
                <w:div w:id="1540238838">
                  <w:marLeft w:val="0"/>
                  <w:marRight w:val="0"/>
                  <w:marTop w:val="0"/>
                  <w:marBottom w:val="0"/>
                  <w:divBdr>
                    <w:top w:val="none" w:sz="0" w:space="0" w:color="auto"/>
                    <w:left w:val="none" w:sz="0" w:space="0" w:color="auto"/>
                    <w:bottom w:val="none" w:sz="0" w:space="0" w:color="auto"/>
                    <w:right w:val="none" w:sz="0" w:space="0" w:color="auto"/>
                  </w:divBdr>
                </w:div>
                <w:div w:id="1463425326">
                  <w:marLeft w:val="0"/>
                  <w:marRight w:val="0"/>
                  <w:marTop w:val="0"/>
                  <w:marBottom w:val="0"/>
                  <w:divBdr>
                    <w:top w:val="none" w:sz="0" w:space="0" w:color="auto"/>
                    <w:left w:val="none" w:sz="0" w:space="0" w:color="auto"/>
                    <w:bottom w:val="none" w:sz="0" w:space="0" w:color="auto"/>
                    <w:right w:val="none" w:sz="0" w:space="0" w:color="auto"/>
                  </w:divBdr>
                </w:div>
                <w:div w:id="2048944840">
                  <w:marLeft w:val="0"/>
                  <w:marRight w:val="0"/>
                  <w:marTop w:val="0"/>
                  <w:marBottom w:val="0"/>
                  <w:divBdr>
                    <w:top w:val="none" w:sz="0" w:space="0" w:color="auto"/>
                    <w:left w:val="none" w:sz="0" w:space="0" w:color="auto"/>
                    <w:bottom w:val="none" w:sz="0" w:space="0" w:color="auto"/>
                    <w:right w:val="none" w:sz="0" w:space="0" w:color="auto"/>
                  </w:divBdr>
                </w:div>
                <w:div w:id="473988855">
                  <w:marLeft w:val="0"/>
                  <w:marRight w:val="0"/>
                  <w:marTop w:val="0"/>
                  <w:marBottom w:val="0"/>
                  <w:divBdr>
                    <w:top w:val="none" w:sz="0" w:space="0" w:color="auto"/>
                    <w:left w:val="none" w:sz="0" w:space="0" w:color="auto"/>
                    <w:bottom w:val="none" w:sz="0" w:space="0" w:color="auto"/>
                    <w:right w:val="none" w:sz="0" w:space="0" w:color="auto"/>
                  </w:divBdr>
                </w:div>
                <w:div w:id="1756049373">
                  <w:marLeft w:val="0"/>
                  <w:marRight w:val="0"/>
                  <w:marTop w:val="0"/>
                  <w:marBottom w:val="0"/>
                  <w:divBdr>
                    <w:top w:val="none" w:sz="0" w:space="0" w:color="auto"/>
                    <w:left w:val="none" w:sz="0" w:space="0" w:color="auto"/>
                    <w:bottom w:val="none" w:sz="0" w:space="0" w:color="auto"/>
                    <w:right w:val="none" w:sz="0" w:space="0" w:color="auto"/>
                  </w:divBdr>
                </w:div>
                <w:div w:id="1513909354">
                  <w:marLeft w:val="0"/>
                  <w:marRight w:val="0"/>
                  <w:marTop w:val="0"/>
                  <w:marBottom w:val="0"/>
                  <w:divBdr>
                    <w:top w:val="none" w:sz="0" w:space="0" w:color="auto"/>
                    <w:left w:val="none" w:sz="0" w:space="0" w:color="auto"/>
                    <w:bottom w:val="none" w:sz="0" w:space="0" w:color="auto"/>
                    <w:right w:val="none" w:sz="0" w:space="0" w:color="auto"/>
                  </w:divBdr>
                </w:div>
                <w:div w:id="1375152633">
                  <w:marLeft w:val="0"/>
                  <w:marRight w:val="0"/>
                  <w:marTop w:val="0"/>
                  <w:marBottom w:val="0"/>
                  <w:divBdr>
                    <w:top w:val="none" w:sz="0" w:space="0" w:color="auto"/>
                    <w:left w:val="none" w:sz="0" w:space="0" w:color="auto"/>
                    <w:bottom w:val="none" w:sz="0" w:space="0" w:color="auto"/>
                    <w:right w:val="none" w:sz="0" w:space="0" w:color="auto"/>
                  </w:divBdr>
                </w:div>
                <w:div w:id="1100249998">
                  <w:marLeft w:val="0"/>
                  <w:marRight w:val="0"/>
                  <w:marTop w:val="0"/>
                  <w:marBottom w:val="0"/>
                  <w:divBdr>
                    <w:top w:val="none" w:sz="0" w:space="0" w:color="auto"/>
                    <w:left w:val="none" w:sz="0" w:space="0" w:color="auto"/>
                    <w:bottom w:val="none" w:sz="0" w:space="0" w:color="auto"/>
                    <w:right w:val="none" w:sz="0" w:space="0" w:color="auto"/>
                  </w:divBdr>
                </w:div>
                <w:div w:id="626590089">
                  <w:marLeft w:val="0"/>
                  <w:marRight w:val="0"/>
                  <w:marTop w:val="0"/>
                  <w:marBottom w:val="0"/>
                  <w:divBdr>
                    <w:top w:val="none" w:sz="0" w:space="0" w:color="auto"/>
                    <w:left w:val="none" w:sz="0" w:space="0" w:color="auto"/>
                    <w:bottom w:val="none" w:sz="0" w:space="0" w:color="auto"/>
                    <w:right w:val="none" w:sz="0" w:space="0" w:color="auto"/>
                  </w:divBdr>
                </w:div>
                <w:div w:id="1960333096">
                  <w:marLeft w:val="0"/>
                  <w:marRight w:val="0"/>
                  <w:marTop w:val="0"/>
                  <w:marBottom w:val="0"/>
                  <w:divBdr>
                    <w:top w:val="none" w:sz="0" w:space="0" w:color="auto"/>
                    <w:left w:val="none" w:sz="0" w:space="0" w:color="auto"/>
                    <w:bottom w:val="none" w:sz="0" w:space="0" w:color="auto"/>
                    <w:right w:val="none" w:sz="0" w:space="0" w:color="auto"/>
                  </w:divBdr>
                </w:div>
                <w:div w:id="1317954231">
                  <w:marLeft w:val="0"/>
                  <w:marRight w:val="0"/>
                  <w:marTop w:val="0"/>
                  <w:marBottom w:val="0"/>
                  <w:divBdr>
                    <w:top w:val="none" w:sz="0" w:space="0" w:color="auto"/>
                    <w:left w:val="none" w:sz="0" w:space="0" w:color="auto"/>
                    <w:bottom w:val="none" w:sz="0" w:space="0" w:color="auto"/>
                    <w:right w:val="none" w:sz="0" w:space="0" w:color="auto"/>
                  </w:divBdr>
                </w:div>
                <w:div w:id="621808405">
                  <w:marLeft w:val="0"/>
                  <w:marRight w:val="0"/>
                  <w:marTop w:val="0"/>
                  <w:marBottom w:val="0"/>
                  <w:divBdr>
                    <w:top w:val="none" w:sz="0" w:space="0" w:color="auto"/>
                    <w:left w:val="none" w:sz="0" w:space="0" w:color="auto"/>
                    <w:bottom w:val="none" w:sz="0" w:space="0" w:color="auto"/>
                    <w:right w:val="none" w:sz="0" w:space="0" w:color="auto"/>
                  </w:divBdr>
                </w:div>
                <w:div w:id="1022321028">
                  <w:marLeft w:val="0"/>
                  <w:marRight w:val="0"/>
                  <w:marTop w:val="0"/>
                  <w:marBottom w:val="0"/>
                  <w:divBdr>
                    <w:top w:val="none" w:sz="0" w:space="0" w:color="auto"/>
                    <w:left w:val="none" w:sz="0" w:space="0" w:color="auto"/>
                    <w:bottom w:val="none" w:sz="0" w:space="0" w:color="auto"/>
                    <w:right w:val="none" w:sz="0" w:space="0" w:color="auto"/>
                  </w:divBdr>
                </w:div>
                <w:div w:id="932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2D2E-3C37-40A5-946C-2CDE7D52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ToRs for Value Chain Study</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ToRs for Value Chain Study</dc:title>
  <dc:subject/>
  <dc:creator>Shafqat Ullah</dc:creator>
  <cp:keywords/>
  <dc:description/>
  <cp:lastModifiedBy>Amjad Karim</cp:lastModifiedBy>
  <cp:revision>2</cp:revision>
  <cp:lastPrinted>2017-05-09T05:48:00Z</cp:lastPrinted>
  <dcterms:created xsi:type="dcterms:W3CDTF">2024-03-18T05:37:00Z</dcterms:created>
  <dcterms:modified xsi:type="dcterms:W3CDTF">2024-03-18T05:37:00Z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80faffc6ae0f40aa85b002588da04d7bbd01cb2c581939e9a472324d723606d6</vt:lpwstr>
  </property>
</Properties>
</file>